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F468A8C" w14:textId="77777777" w:rsidTr="005E4BB2">
        <w:tc>
          <w:tcPr>
            <w:tcW w:w="10423" w:type="dxa"/>
            <w:gridSpan w:val="2"/>
            <w:shd w:val="clear" w:color="auto" w:fill="auto"/>
          </w:tcPr>
          <w:p w14:paraId="4F10B6ED" w14:textId="324EBEC1" w:rsidR="004F0988" w:rsidRDefault="004F0988" w:rsidP="00737141">
            <w:pPr>
              <w:pStyle w:val="ZA"/>
              <w:framePr w:w="0" w:hRule="auto" w:wrap="auto" w:vAnchor="margin" w:hAnchor="text" w:yAlign="inline"/>
            </w:pPr>
            <w:bookmarkStart w:id="0" w:name="page1"/>
            <w:r w:rsidRPr="00133525">
              <w:rPr>
                <w:sz w:val="64"/>
              </w:rPr>
              <w:t xml:space="preserve">3GPP </w:t>
            </w:r>
            <w:bookmarkStart w:id="1" w:name="specType1"/>
            <w:r w:rsidRPr="008210FA">
              <w:rPr>
                <w:sz w:val="64"/>
              </w:rPr>
              <w:t>TS</w:t>
            </w:r>
            <w:bookmarkEnd w:id="1"/>
            <w:r w:rsidRPr="008210FA">
              <w:rPr>
                <w:sz w:val="64"/>
              </w:rPr>
              <w:t xml:space="preserve"> </w:t>
            </w:r>
            <w:bookmarkStart w:id="2" w:name="specNumber"/>
            <w:r w:rsidR="00737141" w:rsidRPr="008210FA">
              <w:rPr>
                <w:sz w:val="64"/>
              </w:rPr>
              <w:t>38</w:t>
            </w:r>
            <w:r w:rsidRPr="008210FA">
              <w:rPr>
                <w:sz w:val="64"/>
              </w:rPr>
              <w:t>.</w:t>
            </w:r>
            <w:bookmarkEnd w:id="2"/>
            <w:r w:rsidR="00737141" w:rsidRPr="008210FA">
              <w:rPr>
                <w:sz w:val="64"/>
              </w:rPr>
              <w:t>101-5</w:t>
            </w:r>
            <w:r w:rsidRPr="008210FA">
              <w:rPr>
                <w:sz w:val="64"/>
              </w:rPr>
              <w:t xml:space="preserve"> </w:t>
            </w:r>
            <w:bookmarkStart w:id="3" w:name="specVersion"/>
            <w:r w:rsidR="00DE48C2" w:rsidRPr="008210FA">
              <w:t>V</w:t>
            </w:r>
            <w:r w:rsidR="00DE48C2">
              <w:t>18</w:t>
            </w:r>
            <w:r w:rsidRPr="008210FA">
              <w:t>.</w:t>
            </w:r>
            <w:r w:rsidR="0019287C">
              <w:t>7</w:t>
            </w:r>
            <w:r w:rsidRPr="008210FA">
              <w:t>.</w:t>
            </w:r>
            <w:bookmarkEnd w:id="3"/>
            <w:r w:rsidR="00243F62">
              <w:t>0</w:t>
            </w:r>
            <w:r w:rsidR="00243F62" w:rsidRPr="008210FA">
              <w:t xml:space="preserve"> </w:t>
            </w:r>
            <w:r w:rsidRPr="008210FA">
              <w:rPr>
                <w:sz w:val="32"/>
              </w:rPr>
              <w:t>(</w:t>
            </w:r>
            <w:bookmarkStart w:id="4" w:name="issueDate"/>
            <w:r w:rsidR="003B6FBA" w:rsidRPr="008210FA">
              <w:rPr>
                <w:sz w:val="32"/>
              </w:rPr>
              <w:t>202</w:t>
            </w:r>
            <w:r w:rsidR="003B6FBA">
              <w:rPr>
                <w:sz w:val="32"/>
              </w:rPr>
              <w:t>4</w:t>
            </w:r>
            <w:r w:rsidRPr="008210FA">
              <w:rPr>
                <w:sz w:val="32"/>
              </w:rPr>
              <w:t>-</w:t>
            </w:r>
            <w:bookmarkEnd w:id="4"/>
            <w:r w:rsidR="0019287C">
              <w:rPr>
                <w:sz w:val="32"/>
              </w:rPr>
              <w:t>09</w:t>
            </w:r>
            <w:r w:rsidRPr="008210FA">
              <w:rPr>
                <w:sz w:val="32"/>
              </w:rPr>
              <w:t>)</w:t>
            </w:r>
          </w:p>
        </w:tc>
      </w:tr>
      <w:tr w:rsidR="004F0988" w:rsidRPr="008210FA" w14:paraId="5D523ED3" w14:textId="77777777" w:rsidTr="005E4BB2">
        <w:trPr>
          <w:trHeight w:hRule="exact" w:val="1134"/>
        </w:trPr>
        <w:tc>
          <w:tcPr>
            <w:tcW w:w="10423" w:type="dxa"/>
            <w:gridSpan w:val="2"/>
            <w:shd w:val="clear" w:color="auto" w:fill="auto"/>
          </w:tcPr>
          <w:p w14:paraId="603DFEA4" w14:textId="77777777" w:rsidR="004F0988" w:rsidRDefault="004F0988" w:rsidP="00133525">
            <w:pPr>
              <w:pStyle w:val="ZB"/>
              <w:framePr w:w="0" w:hRule="auto" w:wrap="auto" w:vAnchor="margin" w:hAnchor="text" w:yAlign="inline"/>
            </w:pPr>
            <w:r w:rsidRPr="004D3578">
              <w:t xml:space="preserve">Technical </w:t>
            </w:r>
            <w:bookmarkStart w:id="5" w:name="spectype2"/>
            <w:r w:rsidRPr="008210FA">
              <w:t>Specification</w:t>
            </w:r>
            <w:bookmarkEnd w:id="5"/>
          </w:p>
          <w:p w14:paraId="455EB4FE" w14:textId="77777777" w:rsidR="00BA4B8D" w:rsidRDefault="00BA4B8D" w:rsidP="008F1799">
            <w:pPr>
              <w:pStyle w:val="Guidance"/>
            </w:pPr>
          </w:p>
        </w:tc>
      </w:tr>
      <w:tr w:rsidR="004F0988" w14:paraId="51C71DC7" w14:textId="77777777" w:rsidTr="005E4BB2">
        <w:trPr>
          <w:trHeight w:hRule="exact" w:val="3686"/>
        </w:trPr>
        <w:tc>
          <w:tcPr>
            <w:tcW w:w="10423" w:type="dxa"/>
            <w:gridSpan w:val="2"/>
            <w:shd w:val="clear" w:color="auto" w:fill="auto"/>
          </w:tcPr>
          <w:p w14:paraId="37411A97" w14:textId="77777777" w:rsidR="004F0988" w:rsidRPr="008210FA" w:rsidRDefault="004F0988" w:rsidP="00133525">
            <w:pPr>
              <w:pStyle w:val="ZT"/>
              <w:framePr w:wrap="auto" w:hAnchor="text" w:yAlign="inline"/>
            </w:pPr>
            <w:r w:rsidRPr="008210FA">
              <w:t>3rd Generation Partnership Project;</w:t>
            </w:r>
          </w:p>
          <w:p w14:paraId="57A5E8F2" w14:textId="77777777" w:rsidR="004F0988" w:rsidRPr="008210FA" w:rsidRDefault="004F0988" w:rsidP="00133525">
            <w:pPr>
              <w:pStyle w:val="ZT"/>
              <w:framePr w:wrap="auto" w:hAnchor="text" w:yAlign="inline"/>
            </w:pPr>
            <w:r w:rsidRPr="008210FA">
              <w:t xml:space="preserve">Technical Specification Group </w:t>
            </w:r>
            <w:bookmarkStart w:id="6" w:name="specTitle"/>
            <w:r w:rsidR="00737141" w:rsidRPr="008210FA">
              <w:rPr>
                <w:lang w:eastAsia="ko-KR"/>
              </w:rPr>
              <w:t>Radio Access Network</w:t>
            </w:r>
            <w:r w:rsidRPr="008210FA">
              <w:t>;</w:t>
            </w:r>
          </w:p>
          <w:p w14:paraId="12E680CE" w14:textId="529A4E6C" w:rsidR="004F0988" w:rsidRPr="008210FA" w:rsidRDefault="00737141" w:rsidP="00133525">
            <w:pPr>
              <w:pStyle w:val="ZT"/>
              <w:framePr w:wrap="auto" w:hAnchor="text" w:yAlign="inline"/>
            </w:pPr>
            <w:r w:rsidRPr="008210FA">
              <w:t>NR</w:t>
            </w:r>
            <w:r w:rsidR="004F0988" w:rsidRPr="008210FA">
              <w:t>;</w:t>
            </w:r>
          </w:p>
          <w:p w14:paraId="2FE8201A" w14:textId="77777777" w:rsidR="00062023" w:rsidRPr="008210FA" w:rsidRDefault="00737141" w:rsidP="00133525">
            <w:pPr>
              <w:pStyle w:val="ZT"/>
              <w:framePr w:wrap="auto" w:hAnchor="text" w:yAlign="inline"/>
            </w:pPr>
            <w:r w:rsidRPr="008210FA">
              <w:t>User Equipment (UE) radio transmission and reception</w:t>
            </w:r>
            <w:r w:rsidR="00062023" w:rsidRPr="008210FA">
              <w:t>;</w:t>
            </w:r>
          </w:p>
          <w:p w14:paraId="772440EF" w14:textId="40D00381" w:rsidR="00062023" w:rsidRPr="008210FA" w:rsidRDefault="00737141" w:rsidP="00133525">
            <w:pPr>
              <w:pStyle w:val="ZT"/>
              <w:framePr w:wrap="auto" w:hAnchor="text" w:yAlign="inline"/>
            </w:pPr>
            <w:r w:rsidRPr="008210FA">
              <w:t>Part 5: Satellite access</w:t>
            </w:r>
            <w:r w:rsidR="00403840" w:rsidRPr="008210FA">
              <w:t xml:space="preserve"> Radio Frequency (RF) and performance requirements</w:t>
            </w:r>
          </w:p>
          <w:bookmarkEnd w:id="6"/>
          <w:p w14:paraId="4ACDBC8C" w14:textId="16F2D5B1" w:rsidR="004F0988" w:rsidRPr="008210FA" w:rsidRDefault="004F0988" w:rsidP="00737141">
            <w:pPr>
              <w:pStyle w:val="ZT"/>
              <w:framePr w:wrap="auto" w:hAnchor="text" w:yAlign="inline"/>
              <w:rPr>
                <w:i/>
                <w:sz w:val="28"/>
              </w:rPr>
            </w:pPr>
            <w:r w:rsidRPr="008210FA">
              <w:t>(</w:t>
            </w:r>
            <w:r w:rsidRPr="008210FA">
              <w:rPr>
                <w:rStyle w:val="ZGSM"/>
              </w:rPr>
              <w:t xml:space="preserve">Release </w:t>
            </w:r>
            <w:r w:rsidR="00DE48C2" w:rsidRPr="008210FA">
              <w:rPr>
                <w:rStyle w:val="ZGSM"/>
              </w:rPr>
              <w:t>1</w:t>
            </w:r>
            <w:r w:rsidR="00DE48C2">
              <w:rPr>
                <w:rStyle w:val="ZGSM"/>
              </w:rPr>
              <w:t>8</w:t>
            </w:r>
            <w:r w:rsidRPr="008210FA">
              <w:t>)</w:t>
            </w:r>
          </w:p>
        </w:tc>
      </w:tr>
      <w:tr w:rsidR="00BF128E" w14:paraId="26243EAF" w14:textId="77777777" w:rsidTr="005E4BB2">
        <w:tc>
          <w:tcPr>
            <w:tcW w:w="10423" w:type="dxa"/>
            <w:gridSpan w:val="2"/>
            <w:shd w:val="clear" w:color="auto" w:fill="auto"/>
          </w:tcPr>
          <w:p w14:paraId="5ECE29BE"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7" w:name="_MON_1684549432"/>
      <w:bookmarkEnd w:id="7"/>
      <w:tr w:rsidR="00D57972" w14:paraId="73CE7D5E" w14:textId="77777777" w:rsidTr="005E4BB2">
        <w:trPr>
          <w:trHeight w:hRule="exact" w:val="1531"/>
        </w:trPr>
        <w:tc>
          <w:tcPr>
            <w:tcW w:w="4883" w:type="dxa"/>
            <w:shd w:val="clear" w:color="auto" w:fill="auto"/>
          </w:tcPr>
          <w:p w14:paraId="57857F30" w14:textId="4992C3F6" w:rsidR="00D57972" w:rsidRDefault="00C60F28">
            <w:r>
              <w:object w:dxaOrig="2026" w:dyaOrig="1251" w14:anchorId="7BBE2B5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3.5pt" o:ole="">
                  <v:imagedata r:id="rId9" o:title=""/>
                </v:shape>
                <o:OLEObject Type="Embed" ProgID="Word.Picture.8" ShapeID="_x0000_i1025" DrawAspect="Content" ObjectID="_1788768822" r:id="rId10"/>
              </w:object>
            </w:r>
          </w:p>
        </w:tc>
        <w:tc>
          <w:tcPr>
            <w:tcW w:w="5540" w:type="dxa"/>
            <w:shd w:val="clear" w:color="auto" w:fill="auto"/>
          </w:tcPr>
          <w:p w14:paraId="376D3672" w14:textId="77777777" w:rsidR="00D57972" w:rsidRDefault="00737141" w:rsidP="00133525">
            <w:pPr>
              <w:jc w:val="right"/>
            </w:pPr>
            <w:bookmarkStart w:id="8" w:name="logos"/>
            <w:r>
              <w:rPr>
                <w:noProof/>
                <w:lang w:val="fr-FR" w:eastAsia="fr-FR"/>
              </w:rPr>
              <w:drawing>
                <wp:inline distT="0" distB="0" distL="0" distR="0" wp14:anchorId="23DA735A" wp14:editId="0E87FA2C">
                  <wp:extent cx="1624330" cy="948690"/>
                  <wp:effectExtent l="0" t="0" r="0" b="3810"/>
                  <wp:docPr id="80" name="图片 80"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4330" cy="948690"/>
                          </a:xfrm>
                          <a:prstGeom prst="rect">
                            <a:avLst/>
                          </a:prstGeom>
                          <a:noFill/>
                          <a:ln>
                            <a:noFill/>
                          </a:ln>
                        </pic:spPr>
                      </pic:pic>
                    </a:graphicData>
                  </a:graphic>
                </wp:inline>
              </w:drawing>
            </w:r>
            <w:bookmarkEnd w:id="8"/>
          </w:p>
        </w:tc>
      </w:tr>
      <w:tr w:rsidR="00C074DD" w14:paraId="1779C13E" w14:textId="77777777" w:rsidTr="005E4BB2">
        <w:trPr>
          <w:trHeight w:hRule="exact" w:val="5783"/>
        </w:trPr>
        <w:tc>
          <w:tcPr>
            <w:tcW w:w="10423" w:type="dxa"/>
            <w:gridSpan w:val="2"/>
            <w:shd w:val="clear" w:color="auto" w:fill="auto"/>
          </w:tcPr>
          <w:p w14:paraId="53AC63B4" w14:textId="77777777" w:rsidR="00C074DD" w:rsidRPr="00C074DD" w:rsidRDefault="00C074DD" w:rsidP="00C074DD">
            <w:pPr>
              <w:pStyle w:val="Guidance"/>
              <w:rPr>
                <w:b/>
              </w:rPr>
            </w:pPr>
          </w:p>
        </w:tc>
      </w:tr>
      <w:tr w:rsidR="00C074DD" w14:paraId="1C9B3197" w14:textId="77777777" w:rsidTr="005E4BB2">
        <w:trPr>
          <w:cantSplit/>
          <w:trHeight w:hRule="exact" w:val="964"/>
        </w:trPr>
        <w:tc>
          <w:tcPr>
            <w:tcW w:w="10423" w:type="dxa"/>
            <w:gridSpan w:val="2"/>
            <w:shd w:val="clear" w:color="auto" w:fill="auto"/>
          </w:tcPr>
          <w:p w14:paraId="34F71AA0"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06C54153" w14:textId="77777777" w:rsidR="00C074DD" w:rsidRPr="004D3578" w:rsidRDefault="00C074DD" w:rsidP="00C074DD">
            <w:pPr>
              <w:pStyle w:val="ZV"/>
              <w:framePr w:w="0" w:wrap="auto" w:vAnchor="margin" w:hAnchor="text" w:yAlign="inline"/>
            </w:pPr>
          </w:p>
          <w:p w14:paraId="5867AE6B" w14:textId="77777777" w:rsidR="00C074DD" w:rsidRPr="00133525" w:rsidRDefault="00C074DD" w:rsidP="00C074DD">
            <w:pPr>
              <w:rPr>
                <w:sz w:val="16"/>
              </w:rPr>
            </w:pPr>
          </w:p>
        </w:tc>
      </w:tr>
      <w:bookmarkEnd w:id="0"/>
    </w:tbl>
    <w:p w14:paraId="08CA24DB" w14:textId="77777777" w:rsidR="00080512" w:rsidRPr="004D3578" w:rsidRDefault="00080512">
      <w:pPr>
        <w:sectPr w:rsidR="00080512" w:rsidRPr="004D3578" w:rsidSect="005F76C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D7CEA79" w14:textId="77777777" w:rsidTr="00133525">
        <w:trPr>
          <w:trHeight w:hRule="exact" w:val="5670"/>
        </w:trPr>
        <w:tc>
          <w:tcPr>
            <w:tcW w:w="10423" w:type="dxa"/>
            <w:shd w:val="clear" w:color="auto" w:fill="auto"/>
          </w:tcPr>
          <w:p w14:paraId="4DF4A579" w14:textId="77777777" w:rsidR="00E16509" w:rsidRDefault="00E16509" w:rsidP="00E16509">
            <w:pPr>
              <w:pStyle w:val="Guidance"/>
            </w:pPr>
            <w:bookmarkStart w:id="10" w:name="page2"/>
          </w:p>
        </w:tc>
      </w:tr>
      <w:tr w:rsidR="00E16509" w14:paraId="2F3623E8" w14:textId="77777777" w:rsidTr="00C074DD">
        <w:trPr>
          <w:trHeight w:hRule="exact" w:val="5387"/>
        </w:trPr>
        <w:tc>
          <w:tcPr>
            <w:tcW w:w="10423" w:type="dxa"/>
            <w:shd w:val="clear" w:color="auto" w:fill="auto"/>
          </w:tcPr>
          <w:p w14:paraId="7C3C03C9"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6A4270" w14:textId="77777777" w:rsidR="00E16509" w:rsidRPr="004D3578" w:rsidRDefault="00E16509" w:rsidP="00133525">
            <w:pPr>
              <w:pStyle w:val="FP"/>
              <w:pBdr>
                <w:bottom w:val="single" w:sz="6" w:space="1" w:color="auto"/>
              </w:pBdr>
              <w:ind w:left="2835" w:right="2835"/>
              <w:jc w:val="center"/>
            </w:pPr>
            <w:r w:rsidRPr="004D3578">
              <w:t>Postal address</w:t>
            </w:r>
          </w:p>
          <w:p w14:paraId="78838572" w14:textId="77777777" w:rsidR="00E16509" w:rsidRPr="00133525" w:rsidRDefault="00E16509" w:rsidP="00133525">
            <w:pPr>
              <w:pStyle w:val="FP"/>
              <w:ind w:left="2835" w:right="2835"/>
              <w:jc w:val="center"/>
              <w:rPr>
                <w:rFonts w:ascii="Arial" w:hAnsi="Arial"/>
                <w:sz w:val="18"/>
              </w:rPr>
            </w:pPr>
          </w:p>
          <w:p w14:paraId="68A3608C"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EBBB7B2" w14:textId="77777777" w:rsidR="00E16509" w:rsidRPr="00F15778" w:rsidRDefault="00E16509" w:rsidP="00133525">
            <w:pPr>
              <w:pStyle w:val="FP"/>
              <w:ind w:left="2835" w:right="2835"/>
              <w:jc w:val="center"/>
              <w:rPr>
                <w:rFonts w:ascii="Arial" w:hAnsi="Arial"/>
                <w:sz w:val="18"/>
                <w:lang w:val="fr-FR"/>
              </w:rPr>
            </w:pPr>
            <w:r w:rsidRPr="00F15778">
              <w:rPr>
                <w:rFonts w:ascii="Arial" w:hAnsi="Arial"/>
                <w:sz w:val="18"/>
                <w:lang w:val="fr-FR"/>
              </w:rPr>
              <w:t>650 Route des Lucioles - Sophia Antipolis</w:t>
            </w:r>
          </w:p>
          <w:p w14:paraId="62830386" w14:textId="77777777" w:rsidR="00E16509" w:rsidRPr="00F15778" w:rsidRDefault="00E16509" w:rsidP="00133525">
            <w:pPr>
              <w:pStyle w:val="FP"/>
              <w:ind w:left="2835" w:right="2835"/>
              <w:jc w:val="center"/>
              <w:rPr>
                <w:rFonts w:ascii="Arial" w:hAnsi="Arial"/>
                <w:sz w:val="18"/>
                <w:lang w:val="fr-FR"/>
              </w:rPr>
            </w:pPr>
            <w:r w:rsidRPr="00F15778">
              <w:rPr>
                <w:rFonts w:ascii="Arial" w:hAnsi="Arial"/>
                <w:sz w:val="18"/>
                <w:lang w:val="fr-FR"/>
              </w:rPr>
              <w:t>Valbonne - FRANCE</w:t>
            </w:r>
          </w:p>
          <w:p w14:paraId="572B200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C792335"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E48809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7E7A26F9" w14:textId="77777777" w:rsidR="00E16509" w:rsidRDefault="00E16509" w:rsidP="00133525"/>
        </w:tc>
      </w:tr>
      <w:tr w:rsidR="00E16509" w14:paraId="27F451FE" w14:textId="77777777" w:rsidTr="00C074DD">
        <w:tc>
          <w:tcPr>
            <w:tcW w:w="10423" w:type="dxa"/>
            <w:shd w:val="clear" w:color="auto" w:fill="auto"/>
            <w:vAlign w:val="bottom"/>
          </w:tcPr>
          <w:p w14:paraId="4B0C4217"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305038C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09F34FD" w14:textId="77777777" w:rsidR="00E16509" w:rsidRPr="004D3578" w:rsidRDefault="00E16509" w:rsidP="00133525">
            <w:pPr>
              <w:pStyle w:val="FP"/>
              <w:jc w:val="center"/>
              <w:rPr>
                <w:noProof/>
              </w:rPr>
            </w:pPr>
          </w:p>
          <w:p w14:paraId="46C089B4" w14:textId="514562AE" w:rsidR="00E16509" w:rsidRPr="00133525" w:rsidRDefault="00E16509" w:rsidP="00133525">
            <w:pPr>
              <w:pStyle w:val="FP"/>
              <w:jc w:val="center"/>
              <w:rPr>
                <w:noProof/>
                <w:sz w:val="18"/>
              </w:rPr>
            </w:pPr>
            <w:r w:rsidRPr="008210FA">
              <w:rPr>
                <w:noProof/>
                <w:sz w:val="18"/>
              </w:rPr>
              <w:t xml:space="preserve">© </w:t>
            </w:r>
            <w:r w:rsidR="003B6FBA" w:rsidRPr="008210FA">
              <w:rPr>
                <w:noProof/>
                <w:sz w:val="18"/>
              </w:rPr>
              <w:t>202</w:t>
            </w:r>
            <w:r w:rsidR="003B6FBA">
              <w:rPr>
                <w:noProof/>
                <w:sz w:val="18"/>
              </w:rPr>
              <w:t>4</w:t>
            </w:r>
            <w:r w:rsidRPr="008210FA">
              <w:rPr>
                <w:noProof/>
                <w:sz w:val="18"/>
              </w:rPr>
              <w:t>, 3</w:t>
            </w:r>
            <w:r w:rsidRPr="00133525">
              <w:rPr>
                <w:noProof/>
                <w:sz w:val="18"/>
              </w:rPr>
              <w:t>GPP Organizational Partners (ARIB, ATIS, CCSA, ETSI, TSDSI, TTA, TTC).</w:t>
            </w:r>
            <w:bookmarkStart w:id="13" w:name="copyrightaddon"/>
            <w:bookmarkEnd w:id="13"/>
          </w:p>
          <w:p w14:paraId="636F9648" w14:textId="77777777" w:rsidR="00E16509" w:rsidRPr="00133525" w:rsidRDefault="00E16509" w:rsidP="00133525">
            <w:pPr>
              <w:pStyle w:val="FP"/>
              <w:jc w:val="center"/>
              <w:rPr>
                <w:noProof/>
                <w:sz w:val="18"/>
              </w:rPr>
            </w:pPr>
            <w:r w:rsidRPr="00133525">
              <w:rPr>
                <w:noProof/>
                <w:sz w:val="18"/>
              </w:rPr>
              <w:t>All rights reserved.</w:t>
            </w:r>
          </w:p>
          <w:p w14:paraId="4AE52478" w14:textId="77777777" w:rsidR="00E16509" w:rsidRPr="00133525" w:rsidRDefault="00E16509" w:rsidP="00E16509">
            <w:pPr>
              <w:pStyle w:val="FP"/>
              <w:rPr>
                <w:noProof/>
                <w:sz w:val="18"/>
              </w:rPr>
            </w:pPr>
          </w:p>
          <w:p w14:paraId="53B4E10A"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D2A277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539744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782E6C0E" w14:textId="77777777" w:rsidR="00E16509" w:rsidRDefault="00E16509" w:rsidP="00133525"/>
        </w:tc>
      </w:tr>
      <w:bookmarkEnd w:id="10"/>
    </w:tbl>
    <w:p w14:paraId="62FA4F51" w14:textId="77777777" w:rsidR="00080512" w:rsidRPr="004D3578" w:rsidRDefault="00080512">
      <w:pPr>
        <w:pStyle w:val="TT"/>
      </w:pPr>
      <w:r w:rsidRPr="004D3578">
        <w:br w:type="page"/>
      </w:r>
      <w:bookmarkStart w:id="14" w:name="tableOfContents"/>
      <w:bookmarkEnd w:id="14"/>
      <w:r w:rsidRPr="004D3578">
        <w:lastRenderedPageBreak/>
        <w:t>Contents</w:t>
      </w:r>
    </w:p>
    <w:p w14:paraId="2E3D1304" w14:textId="279D5267" w:rsidR="00225B89" w:rsidRDefault="00225B89">
      <w:pPr>
        <w:pStyle w:val="TOC1"/>
        <w:rPr>
          <w:rFonts w:asciiTheme="minorHAnsi" w:eastAsiaTheme="minorEastAsia" w:hAnsiTheme="minorHAnsi" w:cstheme="minorBidi"/>
          <w:kern w:val="2"/>
          <w:sz w:val="24"/>
          <w:szCs w:val="24"/>
          <w:lang w:val="en-GB"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_Toc176775178 \h </w:instrText>
      </w:r>
      <w:r>
        <w:fldChar w:fldCharType="separate"/>
      </w:r>
      <w:r>
        <w:t>14</w:t>
      </w:r>
      <w:r>
        <w:fldChar w:fldCharType="end"/>
      </w:r>
    </w:p>
    <w:p w14:paraId="780F5485" w14:textId="72DE48A3" w:rsidR="00225B89" w:rsidRDefault="00225B89">
      <w:pPr>
        <w:pStyle w:val="TOC1"/>
        <w:rPr>
          <w:rFonts w:asciiTheme="minorHAnsi" w:eastAsiaTheme="minorEastAsia" w:hAnsiTheme="minorHAnsi" w:cstheme="minorBidi"/>
          <w:kern w:val="2"/>
          <w:sz w:val="24"/>
          <w:szCs w:val="24"/>
          <w:lang w:val="en-GB" w:eastAsia="en-GB"/>
          <w14:ligatures w14:val="standardContextual"/>
        </w:rPr>
      </w:pPr>
      <w:r>
        <w:t>1</w:t>
      </w:r>
      <w:r>
        <w:rPr>
          <w:rFonts w:asciiTheme="minorHAnsi" w:eastAsiaTheme="minorEastAsia" w:hAnsiTheme="minorHAnsi" w:cstheme="minorBidi"/>
          <w:kern w:val="2"/>
          <w:sz w:val="24"/>
          <w:szCs w:val="24"/>
          <w:lang w:val="en-GB" w:eastAsia="en-GB"/>
          <w14:ligatures w14:val="standardContextual"/>
        </w:rPr>
        <w:tab/>
      </w:r>
      <w:r>
        <w:t>Scope</w:t>
      </w:r>
      <w:r>
        <w:tab/>
      </w:r>
      <w:r>
        <w:fldChar w:fldCharType="begin"/>
      </w:r>
      <w:r>
        <w:instrText xml:space="preserve"> PAGEREF _Toc176775179 \h </w:instrText>
      </w:r>
      <w:r>
        <w:fldChar w:fldCharType="separate"/>
      </w:r>
      <w:r>
        <w:t>16</w:t>
      </w:r>
      <w:r>
        <w:fldChar w:fldCharType="end"/>
      </w:r>
    </w:p>
    <w:p w14:paraId="7F2A6ADF" w14:textId="3E499E7B" w:rsidR="00225B89" w:rsidRDefault="00225B89">
      <w:pPr>
        <w:pStyle w:val="TOC1"/>
        <w:rPr>
          <w:rFonts w:asciiTheme="minorHAnsi" w:eastAsiaTheme="minorEastAsia" w:hAnsiTheme="minorHAnsi" w:cstheme="minorBidi"/>
          <w:kern w:val="2"/>
          <w:sz w:val="24"/>
          <w:szCs w:val="24"/>
          <w:lang w:val="en-GB" w:eastAsia="en-GB"/>
          <w14:ligatures w14:val="standardContextual"/>
        </w:rPr>
      </w:pPr>
      <w:r>
        <w:t>2</w:t>
      </w:r>
      <w:r>
        <w:rPr>
          <w:rFonts w:asciiTheme="minorHAnsi" w:eastAsiaTheme="minorEastAsia" w:hAnsiTheme="minorHAnsi" w:cstheme="minorBidi"/>
          <w:kern w:val="2"/>
          <w:sz w:val="24"/>
          <w:szCs w:val="24"/>
          <w:lang w:val="en-GB" w:eastAsia="en-GB"/>
          <w14:ligatures w14:val="standardContextual"/>
        </w:rPr>
        <w:tab/>
      </w:r>
      <w:r>
        <w:t>References</w:t>
      </w:r>
      <w:r>
        <w:tab/>
      </w:r>
      <w:r>
        <w:fldChar w:fldCharType="begin"/>
      </w:r>
      <w:r>
        <w:instrText xml:space="preserve"> PAGEREF _Toc176775180 \h </w:instrText>
      </w:r>
      <w:r>
        <w:fldChar w:fldCharType="separate"/>
      </w:r>
      <w:r>
        <w:t>16</w:t>
      </w:r>
      <w:r>
        <w:fldChar w:fldCharType="end"/>
      </w:r>
    </w:p>
    <w:p w14:paraId="1952F742" w14:textId="5B7945A3" w:rsidR="00225B89" w:rsidRDefault="00225B89">
      <w:pPr>
        <w:pStyle w:val="TOC1"/>
        <w:rPr>
          <w:rFonts w:asciiTheme="minorHAnsi" w:eastAsiaTheme="minorEastAsia" w:hAnsiTheme="minorHAnsi" w:cstheme="minorBidi"/>
          <w:kern w:val="2"/>
          <w:sz w:val="24"/>
          <w:szCs w:val="24"/>
          <w:lang w:val="en-GB" w:eastAsia="en-GB"/>
          <w14:ligatures w14:val="standardContextual"/>
        </w:rPr>
      </w:pPr>
      <w:r>
        <w:t>3</w:t>
      </w:r>
      <w:r>
        <w:rPr>
          <w:rFonts w:asciiTheme="minorHAnsi" w:eastAsiaTheme="minorEastAsia" w:hAnsiTheme="minorHAnsi" w:cstheme="minorBidi"/>
          <w:kern w:val="2"/>
          <w:sz w:val="24"/>
          <w:szCs w:val="24"/>
          <w:lang w:val="en-GB" w:eastAsia="en-GB"/>
          <w14:ligatures w14:val="standardContextual"/>
        </w:rPr>
        <w:tab/>
      </w:r>
      <w:r>
        <w:t>Definitions of terms, symbols and abbreviations</w:t>
      </w:r>
      <w:r>
        <w:tab/>
      </w:r>
      <w:r>
        <w:fldChar w:fldCharType="begin"/>
      </w:r>
      <w:r>
        <w:instrText xml:space="preserve"> PAGEREF _Toc176775181 \h </w:instrText>
      </w:r>
      <w:r>
        <w:fldChar w:fldCharType="separate"/>
      </w:r>
      <w:r>
        <w:t>17</w:t>
      </w:r>
      <w:r>
        <w:fldChar w:fldCharType="end"/>
      </w:r>
    </w:p>
    <w:p w14:paraId="1EE45766" w14:textId="7A8F12A2" w:rsidR="00225B89" w:rsidRDefault="00225B89">
      <w:pPr>
        <w:pStyle w:val="TOC2"/>
        <w:rPr>
          <w:rFonts w:asciiTheme="minorHAnsi" w:eastAsiaTheme="minorEastAsia" w:hAnsiTheme="minorHAnsi" w:cstheme="minorBidi"/>
          <w:kern w:val="2"/>
          <w:sz w:val="24"/>
          <w:szCs w:val="24"/>
          <w:lang w:val="en-GB" w:eastAsia="en-GB"/>
          <w14:ligatures w14:val="standardContextual"/>
        </w:rPr>
      </w:pPr>
      <w:r>
        <w:t>3.1</w:t>
      </w:r>
      <w:r>
        <w:rPr>
          <w:rFonts w:asciiTheme="minorHAnsi" w:eastAsiaTheme="minorEastAsia" w:hAnsiTheme="minorHAnsi" w:cstheme="minorBidi"/>
          <w:kern w:val="2"/>
          <w:sz w:val="24"/>
          <w:szCs w:val="24"/>
          <w:lang w:val="en-GB" w:eastAsia="en-GB"/>
          <w14:ligatures w14:val="standardContextual"/>
        </w:rPr>
        <w:tab/>
      </w:r>
      <w:r>
        <w:t>Terms</w:t>
      </w:r>
      <w:r>
        <w:tab/>
      </w:r>
      <w:r>
        <w:fldChar w:fldCharType="begin"/>
      </w:r>
      <w:r>
        <w:instrText xml:space="preserve"> PAGEREF _Toc176775182 \h </w:instrText>
      </w:r>
      <w:r>
        <w:fldChar w:fldCharType="separate"/>
      </w:r>
      <w:r>
        <w:t>17</w:t>
      </w:r>
      <w:r>
        <w:fldChar w:fldCharType="end"/>
      </w:r>
    </w:p>
    <w:p w14:paraId="38F9B547" w14:textId="40D14184" w:rsidR="00225B89" w:rsidRDefault="00225B89">
      <w:pPr>
        <w:pStyle w:val="TOC2"/>
        <w:rPr>
          <w:rFonts w:asciiTheme="minorHAnsi" w:eastAsiaTheme="minorEastAsia" w:hAnsiTheme="minorHAnsi" w:cstheme="minorBidi"/>
          <w:kern w:val="2"/>
          <w:sz w:val="24"/>
          <w:szCs w:val="24"/>
          <w:lang w:val="en-GB" w:eastAsia="en-GB"/>
          <w14:ligatures w14:val="standardContextual"/>
        </w:rPr>
      </w:pPr>
      <w:r>
        <w:t>3.2</w:t>
      </w:r>
      <w:r>
        <w:rPr>
          <w:rFonts w:asciiTheme="minorHAnsi" w:eastAsiaTheme="minorEastAsia" w:hAnsiTheme="minorHAnsi" w:cstheme="minorBidi"/>
          <w:kern w:val="2"/>
          <w:sz w:val="24"/>
          <w:szCs w:val="24"/>
          <w:lang w:val="en-GB" w:eastAsia="en-GB"/>
          <w14:ligatures w14:val="standardContextual"/>
        </w:rPr>
        <w:tab/>
      </w:r>
      <w:r>
        <w:t>Symbols</w:t>
      </w:r>
      <w:r>
        <w:tab/>
      </w:r>
      <w:r>
        <w:fldChar w:fldCharType="begin"/>
      </w:r>
      <w:r>
        <w:instrText xml:space="preserve"> PAGEREF _Toc176775183 \h </w:instrText>
      </w:r>
      <w:r>
        <w:fldChar w:fldCharType="separate"/>
      </w:r>
      <w:r>
        <w:t>18</w:t>
      </w:r>
      <w:r>
        <w:fldChar w:fldCharType="end"/>
      </w:r>
    </w:p>
    <w:p w14:paraId="5EAC3ABC" w14:textId="47066A23" w:rsidR="00225B89" w:rsidRDefault="00225B89">
      <w:pPr>
        <w:pStyle w:val="TOC2"/>
        <w:rPr>
          <w:rFonts w:asciiTheme="minorHAnsi" w:eastAsiaTheme="minorEastAsia" w:hAnsiTheme="minorHAnsi" w:cstheme="minorBidi"/>
          <w:kern w:val="2"/>
          <w:sz w:val="24"/>
          <w:szCs w:val="24"/>
          <w:lang w:val="en-GB" w:eastAsia="en-GB"/>
          <w14:ligatures w14:val="standardContextual"/>
        </w:rPr>
      </w:pPr>
      <w:r>
        <w:t>3.3</w:t>
      </w:r>
      <w:r>
        <w:rPr>
          <w:rFonts w:asciiTheme="minorHAnsi" w:eastAsiaTheme="minorEastAsia" w:hAnsiTheme="minorHAnsi" w:cstheme="minorBidi"/>
          <w:kern w:val="2"/>
          <w:sz w:val="24"/>
          <w:szCs w:val="24"/>
          <w:lang w:val="en-GB" w:eastAsia="en-GB"/>
          <w14:ligatures w14:val="standardContextual"/>
        </w:rPr>
        <w:tab/>
      </w:r>
      <w:r>
        <w:t>Abbreviations</w:t>
      </w:r>
      <w:r>
        <w:tab/>
      </w:r>
      <w:r>
        <w:fldChar w:fldCharType="begin"/>
      </w:r>
      <w:r>
        <w:instrText xml:space="preserve"> PAGEREF _Toc176775184 \h </w:instrText>
      </w:r>
      <w:r>
        <w:fldChar w:fldCharType="separate"/>
      </w:r>
      <w:r>
        <w:t>19</w:t>
      </w:r>
      <w:r>
        <w:fldChar w:fldCharType="end"/>
      </w:r>
    </w:p>
    <w:p w14:paraId="10562540" w14:textId="4F6A13B0" w:rsidR="00225B89" w:rsidRDefault="00225B89">
      <w:pPr>
        <w:pStyle w:val="TOC1"/>
        <w:rPr>
          <w:rFonts w:asciiTheme="minorHAnsi" w:eastAsiaTheme="minorEastAsia" w:hAnsiTheme="minorHAnsi" w:cstheme="minorBidi"/>
          <w:kern w:val="2"/>
          <w:sz w:val="24"/>
          <w:szCs w:val="24"/>
          <w:lang w:val="en-GB" w:eastAsia="en-GB"/>
          <w14:ligatures w14:val="standardContextual"/>
        </w:rPr>
      </w:pPr>
      <w:r>
        <w:t>4</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_Toc176775185 \h </w:instrText>
      </w:r>
      <w:r>
        <w:fldChar w:fldCharType="separate"/>
      </w:r>
      <w:r>
        <w:t>20</w:t>
      </w:r>
      <w:r>
        <w:fldChar w:fldCharType="end"/>
      </w:r>
    </w:p>
    <w:p w14:paraId="53DFD1C1" w14:textId="07845BB7" w:rsidR="00225B89" w:rsidRDefault="00225B89">
      <w:pPr>
        <w:pStyle w:val="TOC2"/>
        <w:rPr>
          <w:rFonts w:asciiTheme="minorHAnsi" w:eastAsiaTheme="minorEastAsia" w:hAnsiTheme="minorHAnsi" w:cstheme="minorBidi"/>
          <w:kern w:val="2"/>
          <w:sz w:val="24"/>
          <w:szCs w:val="24"/>
          <w:lang w:val="en-GB" w:eastAsia="en-GB"/>
          <w14:ligatures w14:val="standardContextual"/>
        </w:rPr>
      </w:pPr>
      <w:r>
        <w:t>4.1</w:t>
      </w:r>
      <w:r>
        <w:rPr>
          <w:rFonts w:asciiTheme="minorHAnsi" w:eastAsiaTheme="minorEastAsia" w:hAnsiTheme="minorHAnsi" w:cstheme="minorBidi"/>
          <w:kern w:val="2"/>
          <w:sz w:val="24"/>
          <w:szCs w:val="24"/>
          <w:lang w:val="en-GB" w:eastAsia="en-GB"/>
          <w14:ligatures w14:val="standardContextual"/>
        </w:rPr>
        <w:tab/>
      </w:r>
      <w:r>
        <w:t>Relationship between minimum requirements and test requirements</w:t>
      </w:r>
      <w:r>
        <w:tab/>
      </w:r>
      <w:r>
        <w:fldChar w:fldCharType="begin"/>
      </w:r>
      <w:r>
        <w:instrText xml:space="preserve"> PAGEREF _Toc176775186 \h </w:instrText>
      </w:r>
      <w:r>
        <w:fldChar w:fldCharType="separate"/>
      </w:r>
      <w:r>
        <w:t>20</w:t>
      </w:r>
      <w:r>
        <w:fldChar w:fldCharType="end"/>
      </w:r>
    </w:p>
    <w:p w14:paraId="4C7EBA38" w14:textId="70D0BD3A" w:rsidR="00225B89" w:rsidRDefault="00225B89">
      <w:pPr>
        <w:pStyle w:val="TOC2"/>
        <w:rPr>
          <w:rFonts w:asciiTheme="minorHAnsi" w:eastAsiaTheme="minorEastAsia" w:hAnsiTheme="minorHAnsi" w:cstheme="minorBidi"/>
          <w:kern w:val="2"/>
          <w:sz w:val="24"/>
          <w:szCs w:val="24"/>
          <w:lang w:val="en-GB" w:eastAsia="en-GB"/>
          <w14:ligatures w14:val="standardContextual"/>
        </w:rPr>
      </w:pPr>
      <w:r>
        <w:t>4.2</w:t>
      </w:r>
      <w:r>
        <w:rPr>
          <w:rFonts w:asciiTheme="minorHAnsi" w:eastAsiaTheme="minorEastAsia" w:hAnsiTheme="minorHAnsi" w:cstheme="minorBidi"/>
          <w:kern w:val="2"/>
          <w:sz w:val="24"/>
          <w:szCs w:val="24"/>
          <w:lang w:val="en-GB" w:eastAsia="en-GB"/>
          <w14:ligatures w14:val="standardContextual"/>
        </w:rPr>
        <w:tab/>
      </w:r>
      <w:r>
        <w:t>Applicability of minimum requirements</w:t>
      </w:r>
      <w:r>
        <w:tab/>
      </w:r>
      <w:r>
        <w:fldChar w:fldCharType="begin"/>
      </w:r>
      <w:r>
        <w:instrText xml:space="preserve"> PAGEREF _Toc176775187 \h </w:instrText>
      </w:r>
      <w:r>
        <w:fldChar w:fldCharType="separate"/>
      </w:r>
      <w:r>
        <w:t>20</w:t>
      </w:r>
      <w:r>
        <w:fldChar w:fldCharType="end"/>
      </w:r>
    </w:p>
    <w:p w14:paraId="34BADFC5" w14:textId="77D6BCF8" w:rsidR="00225B89" w:rsidRDefault="00225B89">
      <w:pPr>
        <w:pStyle w:val="TOC2"/>
        <w:rPr>
          <w:rFonts w:asciiTheme="minorHAnsi" w:eastAsiaTheme="minorEastAsia" w:hAnsiTheme="minorHAnsi" w:cstheme="minorBidi"/>
          <w:kern w:val="2"/>
          <w:sz w:val="24"/>
          <w:szCs w:val="24"/>
          <w:lang w:val="en-GB" w:eastAsia="en-GB"/>
          <w14:ligatures w14:val="standardContextual"/>
        </w:rPr>
      </w:pPr>
      <w:r>
        <w:t>4.3</w:t>
      </w:r>
      <w:r>
        <w:rPr>
          <w:rFonts w:asciiTheme="minorHAnsi" w:eastAsiaTheme="minorEastAsia" w:hAnsiTheme="minorHAnsi" w:cstheme="minorBidi"/>
          <w:kern w:val="2"/>
          <w:sz w:val="24"/>
          <w:szCs w:val="24"/>
          <w:lang w:val="en-GB" w:eastAsia="en-GB"/>
          <w14:ligatures w14:val="standardContextual"/>
        </w:rPr>
        <w:tab/>
      </w:r>
      <w:r>
        <w:t>Specification suffix information</w:t>
      </w:r>
      <w:r>
        <w:tab/>
      </w:r>
      <w:r>
        <w:fldChar w:fldCharType="begin"/>
      </w:r>
      <w:r>
        <w:instrText xml:space="preserve"> PAGEREF _Toc176775188 \h </w:instrText>
      </w:r>
      <w:r>
        <w:fldChar w:fldCharType="separate"/>
      </w:r>
      <w:r>
        <w:t>21</w:t>
      </w:r>
      <w:r>
        <w:fldChar w:fldCharType="end"/>
      </w:r>
    </w:p>
    <w:p w14:paraId="002751DA" w14:textId="626A73C8" w:rsidR="00225B89" w:rsidRDefault="00225B89">
      <w:pPr>
        <w:pStyle w:val="TOC2"/>
        <w:rPr>
          <w:rFonts w:asciiTheme="minorHAnsi" w:eastAsiaTheme="minorEastAsia" w:hAnsiTheme="minorHAnsi" w:cstheme="minorBidi"/>
          <w:kern w:val="2"/>
          <w:sz w:val="24"/>
          <w:szCs w:val="24"/>
          <w:lang w:val="en-GB" w:eastAsia="en-GB"/>
          <w14:ligatures w14:val="standardContextual"/>
        </w:rPr>
      </w:pPr>
      <w:r>
        <w:t>4.4</w:t>
      </w:r>
      <w:r>
        <w:rPr>
          <w:rFonts w:asciiTheme="minorHAnsi" w:eastAsiaTheme="minorEastAsia" w:hAnsiTheme="minorHAnsi" w:cstheme="minorBidi"/>
          <w:kern w:val="2"/>
          <w:sz w:val="24"/>
          <w:szCs w:val="24"/>
          <w:lang w:val="en-GB" w:eastAsia="en-GB"/>
          <w14:ligatures w14:val="standardContextual"/>
        </w:rPr>
        <w:tab/>
      </w:r>
      <w:r>
        <w:t>Relationship with other core specifications</w:t>
      </w:r>
      <w:r>
        <w:tab/>
      </w:r>
      <w:r>
        <w:fldChar w:fldCharType="begin"/>
      </w:r>
      <w:r>
        <w:instrText xml:space="preserve"> PAGEREF _Toc176775189 \h </w:instrText>
      </w:r>
      <w:r>
        <w:fldChar w:fldCharType="separate"/>
      </w:r>
      <w:r>
        <w:t>21</w:t>
      </w:r>
      <w:r>
        <w:fldChar w:fldCharType="end"/>
      </w:r>
    </w:p>
    <w:p w14:paraId="7F7BBE08" w14:textId="30317E71" w:rsidR="00225B89" w:rsidRDefault="00225B89">
      <w:pPr>
        <w:pStyle w:val="TOC1"/>
        <w:rPr>
          <w:rFonts w:asciiTheme="minorHAnsi" w:eastAsiaTheme="minorEastAsia" w:hAnsiTheme="minorHAnsi" w:cstheme="minorBidi"/>
          <w:kern w:val="2"/>
          <w:sz w:val="24"/>
          <w:szCs w:val="24"/>
          <w:lang w:val="en-GB" w:eastAsia="en-GB"/>
          <w14:ligatures w14:val="standardContextual"/>
        </w:rPr>
      </w:pPr>
      <w:r>
        <w:t>5</w:t>
      </w:r>
      <w:r>
        <w:rPr>
          <w:rFonts w:asciiTheme="minorHAnsi" w:eastAsiaTheme="minorEastAsia" w:hAnsiTheme="minorHAnsi" w:cstheme="minorBidi"/>
          <w:kern w:val="2"/>
          <w:sz w:val="24"/>
          <w:szCs w:val="24"/>
          <w:lang w:val="en-GB" w:eastAsia="en-GB"/>
          <w14:ligatures w14:val="standardContextual"/>
        </w:rPr>
        <w:tab/>
      </w:r>
      <w:r>
        <w:t>Operating bands and channel arrangement</w:t>
      </w:r>
      <w:r>
        <w:tab/>
      </w:r>
      <w:r>
        <w:fldChar w:fldCharType="begin"/>
      </w:r>
      <w:r>
        <w:instrText xml:space="preserve"> PAGEREF _Toc176775190 \h </w:instrText>
      </w:r>
      <w:r>
        <w:fldChar w:fldCharType="separate"/>
      </w:r>
      <w:r>
        <w:t>21</w:t>
      </w:r>
      <w:r>
        <w:fldChar w:fldCharType="end"/>
      </w:r>
    </w:p>
    <w:p w14:paraId="49362EB2" w14:textId="15349D4C" w:rsidR="00225B89" w:rsidRDefault="00225B89">
      <w:pPr>
        <w:pStyle w:val="TOC2"/>
        <w:rPr>
          <w:rFonts w:asciiTheme="minorHAnsi" w:eastAsiaTheme="minorEastAsia" w:hAnsiTheme="minorHAnsi" w:cstheme="minorBidi"/>
          <w:kern w:val="2"/>
          <w:sz w:val="24"/>
          <w:szCs w:val="24"/>
          <w:lang w:val="en-GB" w:eastAsia="en-GB"/>
          <w14:ligatures w14:val="standardContextual"/>
        </w:rPr>
      </w:pPr>
      <w:r>
        <w:t>5.1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_Toc176775191 \h </w:instrText>
      </w:r>
      <w:r>
        <w:fldChar w:fldCharType="separate"/>
      </w:r>
      <w:r>
        <w:t>21</w:t>
      </w:r>
      <w:r>
        <w:fldChar w:fldCharType="end"/>
      </w:r>
    </w:p>
    <w:p w14:paraId="3EAA3935" w14:textId="70284EC8" w:rsidR="00225B89" w:rsidRDefault="00225B89">
      <w:pPr>
        <w:pStyle w:val="TOC2"/>
        <w:rPr>
          <w:rFonts w:asciiTheme="minorHAnsi" w:eastAsiaTheme="minorEastAsia" w:hAnsiTheme="minorHAnsi" w:cstheme="minorBidi"/>
          <w:kern w:val="2"/>
          <w:sz w:val="24"/>
          <w:szCs w:val="24"/>
          <w:lang w:val="en-GB" w:eastAsia="en-GB"/>
          <w14:ligatures w14:val="standardContextual"/>
        </w:rPr>
      </w:pPr>
      <w:r>
        <w:t>5.2</w:t>
      </w:r>
      <w:r>
        <w:rPr>
          <w:rFonts w:asciiTheme="minorHAnsi" w:eastAsiaTheme="minorEastAsia" w:hAnsiTheme="minorHAnsi" w:cstheme="minorBidi"/>
          <w:kern w:val="2"/>
          <w:sz w:val="24"/>
          <w:szCs w:val="24"/>
          <w:lang w:val="en-GB" w:eastAsia="en-GB"/>
          <w14:ligatures w14:val="standardContextual"/>
        </w:rPr>
        <w:tab/>
      </w:r>
      <w:r>
        <w:t>Operating bands</w:t>
      </w:r>
      <w:r>
        <w:tab/>
      </w:r>
      <w:r>
        <w:fldChar w:fldCharType="begin"/>
      </w:r>
      <w:r>
        <w:instrText xml:space="preserve"> PAGEREF _Toc176775192 \h </w:instrText>
      </w:r>
      <w:r>
        <w:fldChar w:fldCharType="separate"/>
      </w:r>
      <w:r>
        <w:t>21</w:t>
      </w:r>
      <w:r>
        <w:fldChar w:fldCharType="end"/>
      </w:r>
    </w:p>
    <w:p w14:paraId="2361783A" w14:textId="75B90BA1" w:rsidR="00225B89" w:rsidRDefault="00225B89">
      <w:pPr>
        <w:pStyle w:val="TOC3"/>
        <w:rPr>
          <w:rFonts w:asciiTheme="minorHAnsi" w:eastAsiaTheme="minorEastAsia" w:hAnsiTheme="minorHAnsi" w:cstheme="minorBidi"/>
          <w:kern w:val="2"/>
          <w:sz w:val="24"/>
          <w:szCs w:val="24"/>
          <w:lang w:val="en-GB" w:eastAsia="en-GB"/>
          <w14:ligatures w14:val="standardContextual"/>
        </w:rPr>
      </w:pPr>
      <w:r>
        <w:t>5.2.1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_Toc176775193 \h </w:instrText>
      </w:r>
      <w:r>
        <w:fldChar w:fldCharType="separate"/>
      </w:r>
      <w:r>
        <w:t>21</w:t>
      </w:r>
      <w:r>
        <w:fldChar w:fldCharType="end"/>
      </w:r>
    </w:p>
    <w:p w14:paraId="6D4E17F8" w14:textId="15334F79" w:rsidR="00225B89" w:rsidRDefault="00225B89">
      <w:pPr>
        <w:pStyle w:val="TOC3"/>
        <w:rPr>
          <w:rFonts w:asciiTheme="minorHAnsi" w:eastAsiaTheme="minorEastAsia" w:hAnsiTheme="minorHAnsi" w:cstheme="minorBidi"/>
          <w:kern w:val="2"/>
          <w:sz w:val="24"/>
          <w:szCs w:val="24"/>
          <w:lang w:val="en-GB" w:eastAsia="en-GB"/>
          <w14:ligatures w14:val="standardContextual"/>
        </w:rPr>
      </w:pPr>
      <w:r>
        <w:t>5.2.2</w:t>
      </w:r>
      <w:r>
        <w:rPr>
          <w:rFonts w:asciiTheme="minorHAnsi" w:eastAsiaTheme="minorEastAsia" w:hAnsiTheme="minorHAnsi" w:cstheme="minorBidi"/>
          <w:kern w:val="2"/>
          <w:sz w:val="24"/>
          <w:szCs w:val="24"/>
          <w:lang w:val="en-GB" w:eastAsia="en-GB"/>
          <w14:ligatures w14:val="standardContextual"/>
        </w:rPr>
        <w:tab/>
      </w:r>
      <w:r>
        <w:t>Operating bands with conducted requirements</w:t>
      </w:r>
      <w:r>
        <w:tab/>
      </w:r>
      <w:r>
        <w:fldChar w:fldCharType="begin"/>
      </w:r>
      <w:r>
        <w:instrText xml:space="preserve"> PAGEREF _Toc176775194 \h </w:instrText>
      </w:r>
      <w:r>
        <w:fldChar w:fldCharType="separate"/>
      </w:r>
      <w:r>
        <w:t>21</w:t>
      </w:r>
      <w:r>
        <w:fldChar w:fldCharType="end"/>
      </w:r>
    </w:p>
    <w:p w14:paraId="67FA6932" w14:textId="2E6B64C2" w:rsidR="00225B89" w:rsidRDefault="00225B89">
      <w:pPr>
        <w:pStyle w:val="TOC3"/>
        <w:rPr>
          <w:rFonts w:asciiTheme="minorHAnsi" w:eastAsiaTheme="minorEastAsia" w:hAnsiTheme="minorHAnsi" w:cstheme="minorBidi"/>
          <w:kern w:val="2"/>
          <w:sz w:val="24"/>
          <w:szCs w:val="24"/>
          <w:lang w:val="en-GB" w:eastAsia="en-GB"/>
          <w14:ligatures w14:val="standardContextual"/>
        </w:rPr>
      </w:pPr>
      <w:r>
        <w:t>5.2.3</w:t>
      </w:r>
      <w:r>
        <w:rPr>
          <w:rFonts w:asciiTheme="minorHAnsi" w:eastAsiaTheme="minorEastAsia" w:hAnsiTheme="minorHAnsi" w:cstheme="minorBidi"/>
          <w:kern w:val="2"/>
          <w:sz w:val="24"/>
          <w:szCs w:val="24"/>
          <w:lang w:val="en-GB" w:eastAsia="en-GB"/>
          <w14:ligatures w14:val="standardContextual"/>
        </w:rPr>
        <w:tab/>
      </w:r>
      <w:r>
        <w:t>Operating bands with radiated requirements</w:t>
      </w:r>
      <w:r>
        <w:tab/>
      </w:r>
      <w:r>
        <w:fldChar w:fldCharType="begin"/>
      </w:r>
      <w:r>
        <w:instrText xml:space="preserve"> PAGEREF _Toc176775195 \h </w:instrText>
      </w:r>
      <w:r>
        <w:fldChar w:fldCharType="separate"/>
      </w:r>
      <w:r>
        <w:t>22</w:t>
      </w:r>
      <w:r>
        <w:fldChar w:fldCharType="end"/>
      </w:r>
    </w:p>
    <w:p w14:paraId="0CA296C8" w14:textId="27194106" w:rsidR="00225B89" w:rsidRDefault="00225B89">
      <w:pPr>
        <w:pStyle w:val="TOC2"/>
        <w:rPr>
          <w:rFonts w:asciiTheme="minorHAnsi" w:eastAsiaTheme="minorEastAsia" w:hAnsiTheme="minorHAnsi" w:cstheme="minorBidi"/>
          <w:kern w:val="2"/>
          <w:sz w:val="24"/>
          <w:szCs w:val="24"/>
          <w:lang w:val="en-GB" w:eastAsia="en-GB"/>
          <w14:ligatures w14:val="standardContextual"/>
        </w:rPr>
      </w:pPr>
      <w:r>
        <w:t>5.3</w:t>
      </w:r>
      <w:r>
        <w:rPr>
          <w:rFonts w:asciiTheme="minorHAnsi" w:eastAsiaTheme="minorEastAsia" w:hAnsiTheme="minorHAnsi" w:cstheme="minorBidi"/>
          <w:kern w:val="2"/>
          <w:sz w:val="24"/>
          <w:szCs w:val="24"/>
          <w:lang w:val="en-GB" w:eastAsia="en-GB"/>
          <w14:ligatures w14:val="standardContextual"/>
        </w:rPr>
        <w:tab/>
      </w:r>
      <w:r>
        <w:t>UE channel bandwidth</w:t>
      </w:r>
      <w:r>
        <w:tab/>
      </w:r>
      <w:r>
        <w:fldChar w:fldCharType="begin"/>
      </w:r>
      <w:r>
        <w:instrText xml:space="preserve"> PAGEREF _Toc176775196 \h </w:instrText>
      </w:r>
      <w:r>
        <w:fldChar w:fldCharType="separate"/>
      </w:r>
      <w:r>
        <w:t>22</w:t>
      </w:r>
      <w:r>
        <w:fldChar w:fldCharType="end"/>
      </w:r>
    </w:p>
    <w:p w14:paraId="547F348C" w14:textId="6A136778" w:rsidR="00225B89" w:rsidRDefault="00225B89">
      <w:pPr>
        <w:pStyle w:val="TOC3"/>
        <w:rPr>
          <w:rFonts w:asciiTheme="minorHAnsi" w:eastAsiaTheme="minorEastAsia" w:hAnsiTheme="minorHAnsi" w:cstheme="minorBidi"/>
          <w:kern w:val="2"/>
          <w:sz w:val="24"/>
          <w:szCs w:val="24"/>
          <w:lang w:val="en-GB" w:eastAsia="en-GB"/>
          <w14:ligatures w14:val="standardContextual"/>
        </w:rPr>
      </w:pPr>
      <w:r>
        <w:rPr>
          <w:lang w:eastAsia="en-US"/>
        </w:rPr>
        <w:t>5.3.1</w:t>
      </w:r>
      <w:r>
        <w:rPr>
          <w:rFonts w:asciiTheme="minorHAnsi" w:eastAsiaTheme="minorEastAsia" w:hAnsiTheme="minorHAnsi" w:cstheme="minorBidi"/>
          <w:kern w:val="2"/>
          <w:sz w:val="24"/>
          <w:szCs w:val="24"/>
          <w:lang w:val="en-GB" w:eastAsia="en-GB"/>
          <w14:ligatures w14:val="standardContextual"/>
        </w:rPr>
        <w:tab/>
      </w:r>
      <w:r>
        <w:rPr>
          <w:lang w:eastAsia="en-US"/>
        </w:rPr>
        <w:t>General</w:t>
      </w:r>
      <w:r>
        <w:tab/>
      </w:r>
      <w:r>
        <w:fldChar w:fldCharType="begin"/>
      </w:r>
      <w:r>
        <w:instrText xml:space="preserve"> PAGEREF _Toc176775197 \h </w:instrText>
      </w:r>
      <w:r>
        <w:fldChar w:fldCharType="separate"/>
      </w:r>
      <w:r>
        <w:t>22</w:t>
      </w:r>
      <w:r>
        <w:fldChar w:fldCharType="end"/>
      </w:r>
    </w:p>
    <w:p w14:paraId="2F0FBA0C" w14:textId="312E8570" w:rsidR="00225B89" w:rsidRDefault="00225B89">
      <w:pPr>
        <w:pStyle w:val="TOC3"/>
        <w:rPr>
          <w:rFonts w:asciiTheme="minorHAnsi" w:eastAsiaTheme="minorEastAsia" w:hAnsiTheme="minorHAnsi" w:cstheme="minorBidi"/>
          <w:kern w:val="2"/>
          <w:sz w:val="24"/>
          <w:szCs w:val="24"/>
          <w:lang w:val="en-GB" w:eastAsia="en-GB"/>
          <w14:ligatures w14:val="standardContextual"/>
        </w:rPr>
      </w:pPr>
      <w:r>
        <w:rPr>
          <w:lang w:eastAsia="en-US"/>
        </w:rPr>
        <w:t>5.3.2</w:t>
      </w:r>
      <w:r>
        <w:rPr>
          <w:rFonts w:asciiTheme="minorHAnsi" w:eastAsiaTheme="minorEastAsia" w:hAnsiTheme="minorHAnsi" w:cstheme="minorBidi"/>
          <w:kern w:val="2"/>
          <w:sz w:val="24"/>
          <w:szCs w:val="24"/>
          <w:lang w:val="en-GB" w:eastAsia="en-GB"/>
          <w14:ligatures w14:val="standardContextual"/>
        </w:rPr>
        <w:tab/>
      </w:r>
      <w:r>
        <w:rPr>
          <w:lang w:eastAsia="en-US"/>
        </w:rPr>
        <w:t>Maximum transmission bandwidth configuration</w:t>
      </w:r>
      <w:r>
        <w:tab/>
      </w:r>
      <w:r>
        <w:fldChar w:fldCharType="begin"/>
      </w:r>
      <w:r>
        <w:instrText xml:space="preserve"> PAGEREF _Toc176775198 \h </w:instrText>
      </w:r>
      <w:r>
        <w:fldChar w:fldCharType="separate"/>
      </w:r>
      <w:r>
        <w:t>23</w:t>
      </w:r>
      <w:r>
        <w:fldChar w:fldCharType="end"/>
      </w:r>
    </w:p>
    <w:p w14:paraId="09613A60" w14:textId="22608FC7" w:rsidR="00225B89" w:rsidRDefault="00225B89">
      <w:pPr>
        <w:pStyle w:val="TOC3"/>
        <w:rPr>
          <w:rFonts w:asciiTheme="minorHAnsi" w:eastAsiaTheme="minorEastAsia" w:hAnsiTheme="minorHAnsi" w:cstheme="minorBidi"/>
          <w:kern w:val="2"/>
          <w:sz w:val="24"/>
          <w:szCs w:val="24"/>
          <w:lang w:val="en-GB" w:eastAsia="en-GB"/>
          <w14:ligatures w14:val="standardContextual"/>
        </w:rPr>
      </w:pPr>
      <w:r>
        <w:rPr>
          <w:lang w:eastAsia="en-US"/>
        </w:rPr>
        <w:t>5.3.3</w:t>
      </w:r>
      <w:r>
        <w:rPr>
          <w:rFonts w:asciiTheme="minorHAnsi" w:eastAsiaTheme="minorEastAsia" w:hAnsiTheme="minorHAnsi" w:cstheme="minorBidi"/>
          <w:kern w:val="2"/>
          <w:sz w:val="24"/>
          <w:szCs w:val="24"/>
          <w:lang w:val="en-GB" w:eastAsia="en-GB"/>
          <w14:ligatures w14:val="standardContextual"/>
        </w:rPr>
        <w:tab/>
      </w:r>
      <w:r>
        <w:rPr>
          <w:lang w:eastAsia="en-US"/>
        </w:rPr>
        <w:t>Minimum guardband and transmission bandwidth configuration</w:t>
      </w:r>
      <w:r>
        <w:tab/>
      </w:r>
      <w:r>
        <w:fldChar w:fldCharType="begin"/>
      </w:r>
      <w:r>
        <w:instrText xml:space="preserve"> PAGEREF _Toc176775199 \h </w:instrText>
      </w:r>
      <w:r>
        <w:fldChar w:fldCharType="separate"/>
      </w:r>
      <w:r>
        <w:t>23</w:t>
      </w:r>
      <w:r>
        <w:fldChar w:fldCharType="end"/>
      </w:r>
    </w:p>
    <w:p w14:paraId="72092A72" w14:textId="00822A21" w:rsidR="00225B89" w:rsidRDefault="00225B89">
      <w:pPr>
        <w:pStyle w:val="TOC3"/>
        <w:rPr>
          <w:rFonts w:asciiTheme="minorHAnsi" w:eastAsiaTheme="minorEastAsia" w:hAnsiTheme="minorHAnsi" w:cstheme="minorBidi"/>
          <w:kern w:val="2"/>
          <w:sz w:val="24"/>
          <w:szCs w:val="24"/>
          <w:lang w:val="en-GB" w:eastAsia="en-GB"/>
          <w14:ligatures w14:val="standardContextual"/>
        </w:rPr>
      </w:pPr>
      <w:r>
        <w:rPr>
          <w:lang w:eastAsia="en-US"/>
        </w:rPr>
        <w:t>5.3.4</w:t>
      </w:r>
      <w:r>
        <w:rPr>
          <w:rFonts w:asciiTheme="minorHAnsi" w:eastAsiaTheme="minorEastAsia" w:hAnsiTheme="minorHAnsi" w:cstheme="minorBidi"/>
          <w:kern w:val="2"/>
          <w:sz w:val="24"/>
          <w:szCs w:val="24"/>
          <w:lang w:val="en-GB" w:eastAsia="en-GB"/>
          <w14:ligatures w14:val="standardContextual"/>
        </w:rPr>
        <w:tab/>
      </w:r>
      <w:r>
        <w:rPr>
          <w:lang w:eastAsia="en-US"/>
        </w:rPr>
        <w:t>RB alignment</w:t>
      </w:r>
      <w:r>
        <w:tab/>
      </w:r>
      <w:r>
        <w:fldChar w:fldCharType="begin"/>
      </w:r>
      <w:r>
        <w:instrText xml:space="preserve"> PAGEREF _Toc176775200 \h </w:instrText>
      </w:r>
      <w:r>
        <w:fldChar w:fldCharType="separate"/>
      </w:r>
      <w:r>
        <w:t>24</w:t>
      </w:r>
      <w:r>
        <w:fldChar w:fldCharType="end"/>
      </w:r>
    </w:p>
    <w:p w14:paraId="64AE52BE" w14:textId="675B2A02" w:rsidR="00225B89" w:rsidRDefault="00225B89">
      <w:pPr>
        <w:pStyle w:val="TOC3"/>
        <w:rPr>
          <w:rFonts w:asciiTheme="minorHAnsi" w:eastAsiaTheme="minorEastAsia" w:hAnsiTheme="minorHAnsi" w:cstheme="minorBidi"/>
          <w:kern w:val="2"/>
          <w:sz w:val="24"/>
          <w:szCs w:val="24"/>
          <w:lang w:val="en-GB" w:eastAsia="en-GB"/>
          <w14:ligatures w14:val="standardContextual"/>
        </w:rPr>
      </w:pPr>
      <w:r>
        <w:rPr>
          <w:lang w:eastAsia="en-US"/>
        </w:rPr>
        <w:t>5.3.5</w:t>
      </w:r>
      <w:r>
        <w:rPr>
          <w:rFonts w:asciiTheme="minorHAnsi" w:eastAsiaTheme="minorEastAsia" w:hAnsiTheme="minorHAnsi" w:cstheme="minorBidi"/>
          <w:kern w:val="2"/>
          <w:sz w:val="24"/>
          <w:szCs w:val="24"/>
          <w:lang w:val="en-GB" w:eastAsia="en-GB"/>
          <w14:ligatures w14:val="standardContextual"/>
        </w:rPr>
        <w:tab/>
      </w:r>
      <w:r>
        <w:rPr>
          <w:lang w:eastAsia="en-US"/>
        </w:rPr>
        <w:t>UE channel bandwidth per operating band</w:t>
      </w:r>
      <w:r>
        <w:tab/>
      </w:r>
      <w:r>
        <w:fldChar w:fldCharType="begin"/>
      </w:r>
      <w:r>
        <w:instrText xml:space="preserve"> PAGEREF _Toc176775201 \h </w:instrText>
      </w:r>
      <w:r>
        <w:fldChar w:fldCharType="separate"/>
      </w:r>
      <w:r>
        <w:t>24</w:t>
      </w:r>
      <w:r>
        <w:fldChar w:fldCharType="end"/>
      </w:r>
    </w:p>
    <w:p w14:paraId="0EA942A1" w14:textId="7E16EA5E" w:rsidR="00225B89" w:rsidRDefault="00225B89">
      <w:pPr>
        <w:pStyle w:val="TOC3"/>
        <w:rPr>
          <w:rFonts w:asciiTheme="minorHAnsi" w:eastAsiaTheme="minorEastAsia" w:hAnsiTheme="minorHAnsi" w:cstheme="minorBidi"/>
          <w:kern w:val="2"/>
          <w:sz w:val="24"/>
          <w:szCs w:val="24"/>
          <w:lang w:val="en-GB" w:eastAsia="en-GB"/>
          <w14:ligatures w14:val="standardContextual"/>
        </w:rPr>
      </w:pPr>
      <w:r>
        <w:t>5.3.6</w:t>
      </w:r>
      <w:r>
        <w:rPr>
          <w:rFonts w:asciiTheme="minorHAnsi" w:eastAsiaTheme="minorEastAsia" w:hAnsiTheme="minorHAnsi" w:cstheme="minorBidi"/>
          <w:kern w:val="2"/>
          <w:sz w:val="24"/>
          <w:szCs w:val="24"/>
          <w:lang w:val="en-GB" w:eastAsia="en-GB"/>
          <w14:ligatures w14:val="standardContextual"/>
        </w:rPr>
        <w:tab/>
      </w:r>
      <w:r>
        <w:t>Asymmetric channel bandwidths</w:t>
      </w:r>
      <w:r>
        <w:tab/>
      </w:r>
      <w:r>
        <w:fldChar w:fldCharType="begin"/>
      </w:r>
      <w:r>
        <w:instrText xml:space="preserve"> PAGEREF _Toc176775202 \h </w:instrText>
      </w:r>
      <w:r>
        <w:fldChar w:fldCharType="separate"/>
      </w:r>
      <w:r>
        <w:t>25</w:t>
      </w:r>
      <w:r>
        <w:fldChar w:fldCharType="end"/>
      </w:r>
    </w:p>
    <w:p w14:paraId="0E6DDAC8" w14:textId="2327618E" w:rsidR="00225B89" w:rsidRDefault="00225B89">
      <w:pPr>
        <w:pStyle w:val="TOC2"/>
        <w:rPr>
          <w:rFonts w:asciiTheme="minorHAnsi" w:eastAsiaTheme="minorEastAsia" w:hAnsiTheme="minorHAnsi" w:cstheme="minorBidi"/>
          <w:kern w:val="2"/>
          <w:sz w:val="24"/>
          <w:szCs w:val="24"/>
          <w:lang w:val="en-GB" w:eastAsia="en-GB"/>
          <w14:ligatures w14:val="standardContextual"/>
        </w:rPr>
      </w:pPr>
      <w:r>
        <w:t>5.4</w:t>
      </w:r>
      <w:r>
        <w:rPr>
          <w:rFonts w:asciiTheme="minorHAnsi" w:eastAsiaTheme="minorEastAsia" w:hAnsiTheme="minorHAnsi" w:cstheme="minorBidi"/>
          <w:kern w:val="2"/>
          <w:sz w:val="24"/>
          <w:szCs w:val="24"/>
          <w:lang w:val="en-GB" w:eastAsia="en-GB"/>
          <w14:ligatures w14:val="standardContextual"/>
        </w:rPr>
        <w:tab/>
      </w:r>
      <w:r>
        <w:t>Channel arrangement</w:t>
      </w:r>
      <w:r>
        <w:tab/>
      </w:r>
      <w:r>
        <w:fldChar w:fldCharType="begin"/>
      </w:r>
      <w:r>
        <w:instrText xml:space="preserve"> PAGEREF _Toc176775203 \h </w:instrText>
      </w:r>
      <w:r>
        <w:fldChar w:fldCharType="separate"/>
      </w:r>
      <w:r>
        <w:t>26</w:t>
      </w:r>
      <w:r>
        <w:fldChar w:fldCharType="end"/>
      </w:r>
    </w:p>
    <w:p w14:paraId="276ED84A" w14:textId="46929933" w:rsidR="00225B89" w:rsidRDefault="00225B89">
      <w:pPr>
        <w:pStyle w:val="TOC3"/>
        <w:rPr>
          <w:rFonts w:asciiTheme="minorHAnsi" w:eastAsiaTheme="minorEastAsia" w:hAnsiTheme="minorHAnsi" w:cstheme="minorBidi"/>
          <w:kern w:val="2"/>
          <w:sz w:val="24"/>
          <w:szCs w:val="24"/>
          <w:lang w:val="en-GB" w:eastAsia="en-GB"/>
          <w14:ligatures w14:val="standardContextual"/>
        </w:rPr>
      </w:pPr>
      <w:r>
        <w:rPr>
          <w:lang w:eastAsia="en-US"/>
        </w:rPr>
        <w:t>5.4.1</w:t>
      </w:r>
      <w:r>
        <w:rPr>
          <w:rFonts w:asciiTheme="minorHAnsi" w:eastAsiaTheme="minorEastAsia" w:hAnsiTheme="minorHAnsi" w:cstheme="minorBidi"/>
          <w:kern w:val="2"/>
          <w:sz w:val="24"/>
          <w:szCs w:val="24"/>
          <w:lang w:val="en-GB" w:eastAsia="en-GB"/>
          <w14:ligatures w14:val="standardContextual"/>
        </w:rPr>
        <w:tab/>
      </w:r>
      <w:r>
        <w:rPr>
          <w:lang w:eastAsia="en-US"/>
        </w:rPr>
        <w:t>Channel spacing</w:t>
      </w:r>
      <w:r>
        <w:tab/>
      </w:r>
      <w:r>
        <w:fldChar w:fldCharType="begin"/>
      </w:r>
      <w:r>
        <w:instrText xml:space="preserve"> PAGEREF _Toc176775204 \h </w:instrText>
      </w:r>
      <w:r>
        <w:fldChar w:fldCharType="separate"/>
      </w:r>
      <w:r>
        <w:t>26</w:t>
      </w:r>
      <w:r>
        <w:fldChar w:fldCharType="end"/>
      </w:r>
    </w:p>
    <w:p w14:paraId="626C5A1C" w14:textId="0AB9C964" w:rsidR="00225B89" w:rsidRDefault="00225B89">
      <w:pPr>
        <w:pStyle w:val="TOC4"/>
        <w:rPr>
          <w:rFonts w:asciiTheme="minorHAnsi" w:eastAsiaTheme="minorEastAsia" w:hAnsiTheme="minorHAnsi" w:cstheme="minorBidi"/>
          <w:kern w:val="2"/>
          <w:sz w:val="24"/>
          <w:szCs w:val="24"/>
          <w:lang w:val="en-GB" w:eastAsia="en-GB"/>
          <w14:ligatures w14:val="standardContextual"/>
        </w:rPr>
      </w:pPr>
      <w:r>
        <w:rPr>
          <w:lang w:eastAsia="en-US"/>
        </w:rPr>
        <w:t>5.4.1.1</w:t>
      </w:r>
      <w:r>
        <w:rPr>
          <w:rFonts w:asciiTheme="minorHAnsi" w:eastAsiaTheme="minorEastAsia" w:hAnsiTheme="minorHAnsi" w:cstheme="minorBidi"/>
          <w:kern w:val="2"/>
          <w:sz w:val="24"/>
          <w:szCs w:val="24"/>
          <w:lang w:val="en-GB" w:eastAsia="en-GB"/>
          <w14:ligatures w14:val="standardContextual"/>
        </w:rPr>
        <w:tab/>
      </w:r>
      <w:r>
        <w:rPr>
          <w:lang w:eastAsia="en-US"/>
        </w:rPr>
        <w:t>Channel spacing for adjacent NTN satellite carriers</w:t>
      </w:r>
      <w:r>
        <w:tab/>
      </w:r>
      <w:r>
        <w:fldChar w:fldCharType="begin"/>
      </w:r>
      <w:r>
        <w:instrText xml:space="preserve"> PAGEREF _Toc176775205 \h </w:instrText>
      </w:r>
      <w:r>
        <w:fldChar w:fldCharType="separate"/>
      </w:r>
      <w:r>
        <w:t>26</w:t>
      </w:r>
      <w:r>
        <w:fldChar w:fldCharType="end"/>
      </w:r>
    </w:p>
    <w:p w14:paraId="71C9CC18" w14:textId="4741255C" w:rsidR="00225B89" w:rsidRDefault="00225B89">
      <w:pPr>
        <w:pStyle w:val="TOC3"/>
        <w:rPr>
          <w:rFonts w:asciiTheme="minorHAnsi" w:eastAsiaTheme="minorEastAsia" w:hAnsiTheme="minorHAnsi" w:cstheme="minorBidi"/>
          <w:kern w:val="2"/>
          <w:sz w:val="24"/>
          <w:szCs w:val="24"/>
          <w:lang w:val="en-GB" w:eastAsia="en-GB"/>
          <w14:ligatures w14:val="standardContextual"/>
        </w:rPr>
      </w:pPr>
      <w:r>
        <w:rPr>
          <w:lang w:eastAsia="en-US"/>
        </w:rPr>
        <w:t>5.4.2</w:t>
      </w:r>
      <w:r>
        <w:rPr>
          <w:rFonts w:asciiTheme="minorHAnsi" w:eastAsiaTheme="minorEastAsia" w:hAnsiTheme="minorHAnsi" w:cstheme="minorBidi"/>
          <w:kern w:val="2"/>
          <w:sz w:val="24"/>
          <w:szCs w:val="24"/>
          <w:lang w:val="en-GB" w:eastAsia="en-GB"/>
          <w14:ligatures w14:val="standardContextual"/>
        </w:rPr>
        <w:tab/>
      </w:r>
      <w:r>
        <w:rPr>
          <w:lang w:eastAsia="en-US"/>
        </w:rPr>
        <w:t>Channel raster</w:t>
      </w:r>
      <w:r>
        <w:tab/>
      </w:r>
      <w:r>
        <w:fldChar w:fldCharType="begin"/>
      </w:r>
      <w:r>
        <w:instrText xml:space="preserve"> PAGEREF _Toc176775206 \h </w:instrText>
      </w:r>
      <w:r>
        <w:fldChar w:fldCharType="separate"/>
      </w:r>
      <w:r>
        <w:t>26</w:t>
      </w:r>
      <w:r>
        <w:fldChar w:fldCharType="end"/>
      </w:r>
    </w:p>
    <w:p w14:paraId="65A7B272" w14:textId="57D7FF1A" w:rsidR="00225B89" w:rsidRDefault="00225B89">
      <w:pPr>
        <w:pStyle w:val="TOC4"/>
        <w:rPr>
          <w:rFonts w:asciiTheme="minorHAnsi" w:eastAsiaTheme="minorEastAsia" w:hAnsiTheme="minorHAnsi" w:cstheme="minorBidi"/>
          <w:kern w:val="2"/>
          <w:sz w:val="24"/>
          <w:szCs w:val="24"/>
          <w:lang w:val="en-GB" w:eastAsia="en-GB"/>
          <w14:ligatures w14:val="standardContextual"/>
        </w:rPr>
      </w:pPr>
      <w:r>
        <w:t>5.4.2.1</w:t>
      </w:r>
      <w:r>
        <w:rPr>
          <w:rFonts w:asciiTheme="minorHAnsi" w:eastAsiaTheme="minorEastAsia" w:hAnsiTheme="minorHAnsi" w:cstheme="minorBidi"/>
          <w:kern w:val="2"/>
          <w:sz w:val="24"/>
          <w:szCs w:val="24"/>
          <w:lang w:val="en-GB" w:eastAsia="en-GB"/>
          <w14:ligatures w14:val="standardContextual"/>
        </w:rPr>
        <w:tab/>
      </w:r>
      <w:r>
        <w:t>NR-ARFCN and channel raster</w:t>
      </w:r>
      <w:r>
        <w:tab/>
      </w:r>
      <w:r>
        <w:fldChar w:fldCharType="begin"/>
      </w:r>
      <w:r>
        <w:instrText xml:space="preserve"> PAGEREF _Toc176775207 \h </w:instrText>
      </w:r>
      <w:r>
        <w:fldChar w:fldCharType="separate"/>
      </w:r>
      <w:r>
        <w:t>26</w:t>
      </w:r>
      <w:r>
        <w:fldChar w:fldCharType="end"/>
      </w:r>
    </w:p>
    <w:p w14:paraId="6D75B7D2" w14:textId="524AA547" w:rsidR="00225B89" w:rsidRDefault="00225B89">
      <w:pPr>
        <w:pStyle w:val="TOC4"/>
        <w:rPr>
          <w:rFonts w:asciiTheme="minorHAnsi" w:eastAsiaTheme="minorEastAsia" w:hAnsiTheme="minorHAnsi" w:cstheme="minorBidi"/>
          <w:kern w:val="2"/>
          <w:sz w:val="24"/>
          <w:szCs w:val="24"/>
          <w:lang w:val="en-GB" w:eastAsia="en-GB"/>
          <w14:ligatures w14:val="standardContextual"/>
        </w:rPr>
      </w:pPr>
      <w:r>
        <w:rPr>
          <w:lang w:eastAsia="en-US"/>
        </w:rPr>
        <w:t>5.4.2.2</w:t>
      </w:r>
      <w:r>
        <w:rPr>
          <w:rFonts w:asciiTheme="minorHAnsi" w:eastAsiaTheme="minorEastAsia" w:hAnsiTheme="minorHAnsi" w:cstheme="minorBidi"/>
          <w:kern w:val="2"/>
          <w:sz w:val="24"/>
          <w:szCs w:val="24"/>
          <w:lang w:val="en-GB" w:eastAsia="en-GB"/>
          <w14:ligatures w14:val="standardContextual"/>
        </w:rPr>
        <w:tab/>
      </w:r>
      <w:r>
        <w:rPr>
          <w:lang w:eastAsia="en-US"/>
        </w:rPr>
        <w:t>Channel raster to resource element mapping</w:t>
      </w:r>
      <w:r>
        <w:tab/>
      </w:r>
      <w:r>
        <w:fldChar w:fldCharType="begin"/>
      </w:r>
      <w:r>
        <w:instrText xml:space="preserve"> PAGEREF _Toc176775208 \h </w:instrText>
      </w:r>
      <w:r>
        <w:fldChar w:fldCharType="separate"/>
      </w:r>
      <w:r>
        <w:t>26</w:t>
      </w:r>
      <w:r>
        <w:fldChar w:fldCharType="end"/>
      </w:r>
    </w:p>
    <w:p w14:paraId="5819EF85" w14:textId="59E87F69" w:rsidR="00225B89" w:rsidRDefault="00225B89">
      <w:pPr>
        <w:pStyle w:val="TOC4"/>
        <w:rPr>
          <w:rFonts w:asciiTheme="minorHAnsi" w:eastAsiaTheme="minorEastAsia" w:hAnsiTheme="minorHAnsi" w:cstheme="minorBidi"/>
          <w:kern w:val="2"/>
          <w:sz w:val="24"/>
          <w:szCs w:val="24"/>
          <w:lang w:val="en-GB" w:eastAsia="en-GB"/>
          <w14:ligatures w14:val="standardContextual"/>
        </w:rPr>
      </w:pPr>
      <w:r>
        <w:t>5.4.2.3</w:t>
      </w:r>
      <w:r>
        <w:rPr>
          <w:rFonts w:asciiTheme="minorHAnsi" w:eastAsiaTheme="minorEastAsia" w:hAnsiTheme="minorHAnsi" w:cstheme="minorBidi"/>
          <w:kern w:val="2"/>
          <w:sz w:val="24"/>
          <w:szCs w:val="24"/>
          <w:lang w:val="en-GB" w:eastAsia="en-GB"/>
          <w14:ligatures w14:val="standardContextual"/>
        </w:rPr>
        <w:tab/>
      </w:r>
      <w:r>
        <w:t>Channel raster entries for each operating band</w:t>
      </w:r>
      <w:r>
        <w:tab/>
      </w:r>
      <w:r>
        <w:fldChar w:fldCharType="begin"/>
      </w:r>
      <w:r>
        <w:instrText xml:space="preserve"> PAGEREF _Toc176775209 \h </w:instrText>
      </w:r>
      <w:r>
        <w:fldChar w:fldCharType="separate"/>
      </w:r>
      <w:r>
        <w:t>27</w:t>
      </w:r>
      <w:r>
        <w:fldChar w:fldCharType="end"/>
      </w:r>
    </w:p>
    <w:p w14:paraId="7606A172" w14:textId="5339EA6B" w:rsidR="00225B89" w:rsidRDefault="00225B89">
      <w:pPr>
        <w:pStyle w:val="TOC3"/>
        <w:rPr>
          <w:rFonts w:asciiTheme="minorHAnsi" w:eastAsiaTheme="minorEastAsia" w:hAnsiTheme="minorHAnsi" w:cstheme="minorBidi"/>
          <w:kern w:val="2"/>
          <w:sz w:val="24"/>
          <w:szCs w:val="24"/>
          <w:lang w:val="en-GB" w:eastAsia="en-GB"/>
          <w14:ligatures w14:val="standardContextual"/>
        </w:rPr>
      </w:pPr>
      <w:r>
        <w:rPr>
          <w:lang w:eastAsia="en-US"/>
        </w:rPr>
        <w:t>5.4.3</w:t>
      </w:r>
      <w:r>
        <w:rPr>
          <w:rFonts w:asciiTheme="minorHAnsi" w:eastAsiaTheme="minorEastAsia" w:hAnsiTheme="minorHAnsi" w:cstheme="minorBidi"/>
          <w:kern w:val="2"/>
          <w:sz w:val="24"/>
          <w:szCs w:val="24"/>
          <w:lang w:val="en-GB" w:eastAsia="en-GB"/>
          <w14:ligatures w14:val="standardContextual"/>
        </w:rPr>
        <w:tab/>
      </w:r>
      <w:r>
        <w:rPr>
          <w:lang w:eastAsia="en-US"/>
        </w:rPr>
        <w:t>Synchronization raster</w:t>
      </w:r>
      <w:r>
        <w:tab/>
      </w:r>
      <w:r>
        <w:fldChar w:fldCharType="begin"/>
      </w:r>
      <w:r>
        <w:instrText xml:space="preserve"> PAGEREF _Toc176775210 \h </w:instrText>
      </w:r>
      <w:r>
        <w:fldChar w:fldCharType="separate"/>
      </w:r>
      <w:r>
        <w:t>28</w:t>
      </w:r>
      <w:r>
        <w:fldChar w:fldCharType="end"/>
      </w:r>
    </w:p>
    <w:p w14:paraId="776C9456" w14:textId="7EBB6B3E" w:rsidR="00225B89" w:rsidRDefault="00225B89">
      <w:pPr>
        <w:pStyle w:val="TOC4"/>
        <w:rPr>
          <w:rFonts w:asciiTheme="minorHAnsi" w:eastAsiaTheme="minorEastAsia" w:hAnsiTheme="minorHAnsi" w:cstheme="minorBidi"/>
          <w:kern w:val="2"/>
          <w:sz w:val="24"/>
          <w:szCs w:val="24"/>
          <w:lang w:val="en-GB" w:eastAsia="en-GB"/>
          <w14:ligatures w14:val="standardContextual"/>
        </w:rPr>
      </w:pPr>
      <w:r>
        <w:rPr>
          <w:lang w:eastAsia="en-US"/>
        </w:rPr>
        <w:t>5.4.3.1</w:t>
      </w:r>
      <w:r>
        <w:rPr>
          <w:rFonts w:asciiTheme="minorHAnsi" w:eastAsiaTheme="minorEastAsia" w:hAnsiTheme="minorHAnsi" w:cstheme="minorBidi"/>
          <w:kern w:val="2"/>
          <w:sz w:val="24"/>
          <w:szCs w:val="24"/>
          <w:lang w:val="en-GB" w:eastAsia="en-GB"/>
          <w14:ligatures w14:val="standardContextual"/>
        </w:rPr>
        <w:tab/>
      </w:r>
      <w:r>
        <w:rPr>
          <w:lang w:eastAsia="en-US"/>
        </w:rPr>
        <w:t>Synchronization raster and numbering</w:t>
      </w:r>
      <w:r>
        <w:tab/>
      </w:r>
      <w:r>
        <w:fldChar w:fldCharType="begin"/>
      </w:r>
      <w:r>
        <w:instrText xml:space="preserve"> PAGEREF _Toc176775211 \h </w:instrText>
      </w:r>
      <w:r>
        <w:fldChar w:fldCharType="separate"/>
      </w:r>
      <w:r>
        <w:t>28</w:t>
      </w:r>
      <w:r>
        <w:fldChar w:fldCharType="end"/>
      </w:r>
    </w:p>
    <w:p w14:paraId="1B83A640" w14:textId="326D08E9" w:rsidR="00225B89" w:rsidRDefault="00225B89">
      <w:pPr>
        <w:pStyle w:val="TOC4"/>
        <w:rPr>
          <w:rFonts w:asciiTheme="minorHAnsi" w:eastAsiaTheme="minorEastAsia" w:hAnsiTheme="minorHAnsi" w:cstheme="minorBidi"/>
          <w:kern w:val="2"/>
          <w:sz w:val="24"/>
          <w:szCs w:val="24"/>
          <w:lang w:val="en-GB" w:eastAsia="en-GB"/>
          <w14:ligatures w14:val="standardContextual"/>
        </w:rPr>
      </w:pPr>
      <w:r>
        <w:rPr>
          <w:lang w:eastAsia="en-US"/>
        </w:rPr>
        <w:t>5.4.3.2</w:t>
      </w:r>
      <w:r>
        <w:rPr>
          <w:rFonts w:asciiTheme="minorHAnsi" w:eastAsiaTheme="minorEastAsia" w:hAnsiTheme="minorHAnsi" w:cstheme="minorBidi"/>
          <w:kern w:val="2"/>
          <w:sz w:val="24"/>
          <w:szCs w:val="24"/>
          <w:lang w:val="en-GB" w:eastAsia="en-GB"/>
          <w14:ligatures w14:val="standardContextual"/>
        </w:rPr>
        <w:tab/>
      </w:r>
      <w:r>
        <w:rPr>
          <w:lang w:eastAsia="en-US"/>
        </w:rPr>
        <w:t>Synchronization raster to synchronization block resource element mapping</w:t>
      </w:r>
      <w:r>
        <w:tab/>
      </w:r>
      <w:r>
        <w:fldChar w:fldCharType="begin"/>
      </w:r>
      <w:r>
        <w:instrText xml:space="preserve"> PAGEREF _Toc176775212 \h </w:instrText>
      </w:r>
      <w:r>
        <w:fldChar w:fldCharType="separate"/>
      </w:r>
      <w:r>
        <w:t>28</w:t>
      </w:r>
      <w:r>
        <w:fldChar w:fldCharType="end"/>
      </w:r>
    </w:p>
    <w:p w14:paraId="248D943B" w14:textId="394A863C" w:rsidR="00225B89" w:rsidRDefault="00225B89">
      <w:pPr>
        <w:pStyle w:val="TOC4"/>
        <w:rPr>
          <w:rFonts w:asciiTheme="minorHAnsi" w:eastAsiaTheme="minorEastAsia" w:hAnsiTheme="minorHAnsi" w:cstheme="minorBidi"/>
          <w:kern w:val="2"/>
          <w:sz w:val="24"/>
          <w:szCs w:val="24"/>
          <w:lang w:val="en-GB" w:eastAsia="en-GB"/>
          <w14:ligatures w14:val="standardContextual"/>
        </w:rPr>
      </w:pPr>
      <w:r>
        <w:rPr>
          <w:lang w:eastAsia="en-US"/>
        </w:rPr>
        <w:t>5.4.3.3</w:t>
      </w:r>
      <w:r>
        <w:rPr>
          <w:rFonts w:asciiTheme="minorHAnsi" w:eastAsiaTheme="minorEastAsia" w:hAnsiTheme="minorHAnsi" w:cstheme="minorBidi"/>
          <w:kern w:val="2"/>
          <w:sz w:val="24"/>
          <w:szCs w:val="24"/>
          <w:lang w:val="en-GB" w:eastAsia="en-GB"/>
          <w14:ligatures w14:val="standardContextual"/>
        </w:rPr>
        <w:tab/>
      </w:r>
      <w:r>
        <w:rPr>
          <w:lang w:eastAsia="en-US"/>
        </w:rPr>
        <w:t>Synchronization raster entries for each operating band</w:t>
      </w:r>
      <w:r>
        <w:tab/>
      </w:r>
      <w:r>
        <w:fldChar w:fldCharType="begin"/>
      </w:r>
      <w:r>
        <w:instrText xml:space="preserve"> PAGEREF _Toc176775213 \h </w:instrText>
      </w:r>
      <w:r>
        <w:fldChar w:fldCharType="separate"/>
      </w:r>
      <w:r>
        <w:t>28</w:t>
      </w:r>
      <w:r>
        <w:fldChar w:fldCharType="end"/>
      </w:r>
    </w:p>
    <w:p w14:paraId="667C7100" w14:textId="504DB3E0" w:rsidR="00225B89" w:rsidRDefault="00225B89">
      <w:pPr>
        <w:pStyle w:val="TOC3"/>
        <w:rPr>
          <w:rFonts w:asciiTheme="minorHAnsi" w:eastAsiaTheme="minorEastAsia" w:hAnsiTheme="minorHAnsi" w:cstheme="minorBidi"/>
          <w:kern w:val="2"/>
          <w:sz w:val="24"/>
          <w:szCs w:val="24"/>
          <w:lang w:val="en-GB" w:eastAsia="en-GB"/>
          <w14:ligatures w14:val="standardContextual"/>
        </w:rPr>
      </w:pPr>
      <w:r>
        <w:t>5.4.4</w:t>
      </w:r>
      <w:r>
        <w:rPr>
          <w:rFonts w:asciiTheme="minorHAnsi" w:eastAsiaTheme="minorEastAsia" w:hAnsiTheme="minorHAnsi" w:cstheme="minorBidi"/>
          <w:kern w:val="2"/>
          <w:sz w:val="24"/>
          <w:szCs w:val="24"/>
          <w:lang w:val="en-GB" w:eastAsia="en-GB"/>
          <w14:ligatures w14:val="standardContextual"/>
        </w:rPr>
        <w:tab/>
      </w:r>
      <w:r>
        <w:t>TX–RX frequency separation</w:t>
      </w:r>
      <w:r>
        <w:tab/>
      </w:r>
      <w:r>
        <w:fldChar w:fldCharType="begin"/>
      </w:r>
      <w:r>
        <w:instrText xml:space="preserve"> PAGEREF _Toc176775214 \h </w:instrText>
      </w:r>
      <w:r>
        <w:fldChar w:fldCharType="separate"/>
      </w:r>
      <w:r>
        <w:t>29</w:t>
      </w:r>
      <w:r>
        <w:fldChar w:fldCharType="end"/>
      </w:r>
    </w:p>
    <w:p w14:paraId="4F07F779" w14:textId="5F432E9C" w:rsidR="00225B89" w:rsidRDefault="00225B89">
      <w:pPr>
        <w:pStyle w:val="TOC1"/>
        <w:rPr>
          <w:rFonts w:asciiTheme="minorHAnsi" w:eastAsiaTheme="minorEastAsia" w:hAnsiTheme="minorHAnsi" w:cstheme="minorBidi"/>
          <w:kern w:val="2"/>
          <w:sz w:val="24"/>
          <w:szCs w:val="24"/>
          <w:lang w:val="en-GB" w:eastAsia="en-GB"/>
          <w14:ligatures w14:val="standardContextual"/>
        </w:rPr>
      </w:pPr>
      <w:r>
        <w:t>6</w:t>
      </w:r>
      <w:r>
        <w:rPr>
          <w:rFonts w:asciiTheme="minorHAnsi" w:eastAsiaTheme="minorEastAsia" w:hAnsiTheme="minorHAnsi" w:cstheme="minorBidi"/>
          <w:kern w:val="2"/>
          <w:sz w:val="24"/>
          <w:szCs w:val="24"/>
          <w:lang w:val="en-GB" w:eastAsia="en-GB"/>
          <w14:ligatures w14:val="standardContextual"/>
        </w:rPr>
        <w:tab/>
      </w:r>
      <w:r>
        <w:t>Conducted transmitter characteristics</w:t>
      </w:r>
      <w:r>
        <w:tab/>
      </w:r>
      <w:r>
        <w:fldChar w:fldCharType="begin"/>
      </w:r>
      <w:r>
        <w:instrText xml:space="preserve"> PAGEREF _Toc176775215 \h </w:instrText>
      </w:r>
      <w:r>
        <w:fldChar w:fldCharType="separate"/>
      </w:r>
      <w:r>
        <w:t>29</w:t>
      </w:r>
      <w:r>
        <w:fldChar w:fldCharType="end"/>
      </w:r>
    </w:p>
    <w:p w14:paraId="7FADBB10" w14:textId="4F2CF56D" w:rsidR="00225B89" w:rsidRDefault="00225B89">
      <w:pPr>
        <w:pStyle w:val="TOC2"/>
        <w:rPr>
          <w:rFonts w:asciiTheme="minorHAnsi" w:eastAsiaTheme="minorEastAsia" w:hAnsiTheme="minorHAnsi" w:cstheme="minorBidi"/>
          <w:kern w:val="2"/>
          <w:sz w:val="24"/>
          <w:szCs w:val="24"/>
          <w:lang w:val="en-GB" w:eastAsia="en-GB"/>
          <w14:ligatures w14:val="standardContextual"/>
        </w:rPr>
      </w:pPr>
      <w:r>
        <w:t>6.1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_Toc176775216 \h </w:instrText>
      </w:r>
      <w:r>
        <w:fldChar w:fldCharType="separate"/>
      </w:r>
      <w:r>
        <w:t>29</w:t>
      </w:r>
      <w:r>
        <w:fldChar w:fldCharType="end"/>
      </w:r>
    </w:p>
    <w:p w14:paraId="46EE5A69" w14:textId="34E5DD36" w:rsidR="00225B89" w:rsidRDefault="00225B89">
      <w:pPr>
        <w:pStyle w:val="TOC2"/>
        <w:rPr>
          <w:rFonts w:asciiTheme="minorHAnsi" w:eastAsiaTheme="minorEastAsia" w:hAnsiTheme="minorHAnsi" w:cstheme="minorBidi"/>
          <w:kern w:val="2"/>
          <w:sz w:val="24"/>
          <w:szCs w:val="24"/>
          <w:lang w:val="en-GB" w:eastAsia="en-GB"/>
          <w14:ligatures w14:val="standardContextual"/>
        </w:rPr>
      </w:pPr>
      <w:r>
        <w:t>6.2</w:t>
      </w:r>
      <w:r>
        <w:rPr>
          <w:rFonts w:asciiTheme="minorHAnsi" w:eastAsiaTheme="minorEastAsia" w:hAnsiTheme="minorHAnsi" w:cstheme="minorBidi"/>
          <w:kern w:val="2"/>
          <w:sz w:val="24"/>
          <w:szCs w:val="24"/>
          <w:lang w:val="en-GB" w:eastAsia="en-GB"/>
          <w14:ligatures w14:val="standardContextual"/>
        </w:rPr>
        <w:tab/>
      </w:r>
      <w:r>
        <w:t>Transmitter power</w:t>
      </w:r>
      <w:r>
        <w:tab/>
      </w:r>
      <w:r>
        <w:fldChar w:fldCharType="begin"/>
      </w:r>
      <w:r>
        <w:instrText xml:space="preserve"> PAGEREF _Toc176775217 \h </w:instrText>
      </w:r>
      <w:r>
        <w:fldChar w:fldCharType="separate"/>
      </w:r>
      <w:r>
        <w:t>29</w:t>
      </w:r>
      <w:r>
        <w:fldChar w:fldCharType="end"/>
      </w:r>
    </w:p>
    <w:p w14:paraId="410F42E4" w14:textId="04A7F490" w:rsidR="00225B89" w:rsidRDefault="00225B89">
      <w:pPr>
        <w:pStyle w:val="TOC3"/>
        <w:rPr>
          <w:rFonts w:asciiTheme="minorHAnsi" w:eastAsiaTheme="minorEastAsia" w:hAnsiTheme="minorHAnsi" w:cstheme="minorBidi"/>
          <w:kern w:val="2"/>
          <w:sz w:val="24"/>
          <w:szCs w:val="24"/>
          <w:lang w:val="en-GB" w:eastAsia="en-GB"/>
          <w14:ligatures w14:val="standardContextual"/>
        </w:rPr>
      </w:pPr>
      <w:r>
        <w:t>6.2.1</w:t>
      </w:r>
      <w:r>
        <w:rPr>
          <w:rFonts w:asciiTheme="minorHAnsi" w:eastAsiaTheme="minorEastAsia" w:hAnsiTheme="minorHAnsi" w:cstheme="minorBidi"/>
          <w:kern w:val="2"/>
          <w:sz w:val="24"/>
          <w:szCs w:val="24"/>
          <w:lang w:val="en-GB" w:eastAsia="en-GB"/>
          <w14:ligatures w14:val="standardContextual"/>
        </w:rPr>
        <w:tab/>
      </w:r>
      <w:r>
        <w:t>UE maximum output power</w:t>
      </w:r>
      <w:r>
        <w:tab/>
      </w:r>
      <w:r>
        <w:fldChar w:fldCharType="begin"/>
      </w:r>
      <w:r>
        <w:instrText xml:space="preserve"> PAGEREF _Toc176775218 \h </w:instrText>
      </w:r>
      <w:r>
        <w:fldChar w:fldCharType="separate"/>
      </w:r>
      <w:r>
        <w:t>29</w:t>
      </w:r>
      <w:r>
        <w:fldChar w:fldCharType="end"/>
      </w:r>
    </w:p>
    <w:p w14:paraId="0185E904" w14:textId="34996688" w:rsidR="00225B89" w:rsidRDefault="00225B89">
      <w:pPr>
        <w:pStyle w:val="TOC3"/>
        <w:rPr>
          <w:rFonts w:asciiTheme="minorHAnsi" w:eastAsiaTheme="minorEastAsia" w:hAnsiTheme="minorHAnsi" w:cstheme="minorBidi"/>
          <w:kern w:val="2"/>
          <w:sz w:val="24"/>
          <w:szCs w:val="24"/>
          <w:lang w:val="en-GB" w:eastAsia="en-GB"/>
          <w14:ligatures w14:val="standardContextual"/>
        </w:rPr>
      </w:pPr>
      <w:r>
        <w:t>6.2.2</w:t>
      </w:r>
      <w:r>
        <w:rPr>
          <w:rFonts w:asciiTheme="minorHAnsi" w:eastAsiaTheme="minorEastAsia" w:hAnsiTheme="minorHAnsi" w:cstheme="minorBidi"/>
          <w:kern w:val="2"/>
          <w:sz w:val="24"/>
          <w:szCs w:val="24"/>
          <w:lang w:val="en-GB" w:eastAsia="en-GB"/>
          <w14:ligatures w14:val="standardContextual"/>
        </w:rPr>
        <w:tab/>
      </w:r>
      <w:r>
        <w:t>UE maximum output power reduction</w:t>
      </w:r>
      <w:r>
        <w:tab/>
      </w:r>
      <w:r>
        <w:fldChar w:fldCharType="begin"/>
      </w:r>
      <w:r>
        <w:instrText xml:space="preserve"> PAGEREF _Toc176775219 \h </w:instrText>
      </w:r>
      <w:r>
        <w:fldChar w:fldCharType="separate"/>
      </w:r>
      <w:r>
        <w:t>30</w:t>
      </w:r>
      <w:r>
        <w:fldChar w:fldCharType="end"/>
      </w:r>
    </w:p>
    <w:p w14:paraId="0948FD2C" w14:textId="5C3ED3AC" w:rsidR="00225B89" w:rsidRDefault="00225B89">
      <w:pPr>
        <w:pStyle w:val="TOC3"/>
        <w:rPr>
          <w:rFonts w:asciiTheme="minorHAnsi" w:eastAsiaTheme="minorEastAsia" w:hAnsiTheme="minorHAnsi" w:cstheme="minorBidi"/>
          <w:kern w:val="2"/>
          <w:sz w:val="24"/>
          <w:szCs w:val="24"/>
          <w:lang w:val="en-GB" w:eastAsia="en-GB"/>
          <w14:ligatures w14:val="standardContextual"/>
        </w:rPr>
      </w:pPr>
      <w:r>
        <w:t>6.2.3</w:t>
      </w:r>
      <w:r>
        <w:rPr>
          <w:rFonts w:asciiTheme="minorHAnsi" w:eastAsiaTheme="minorEastAsia" w:hAnsiTheme="minorHAnsi" w:cstheme="minorBidi"/>
          <w:kern w:val="2"/>
          <w:sz w:val="24"/>
          <w:szCs w:val="24"/>
          <w:lang w:val="en-GB" w:eastAsia="en-GB"/>
          <w14:ligatures w14:val="standardContextual"/>
        </w:rPr>
        <w:tab/>
      </w:r>
      <w:r>
        <w:t>UE additional maximum output power reduction</w:t>
      </w:r>
      <w:r>
        <w:tab/>
      </w:r>
      <w:r>
        <w:fldChar w:fldCharType="begin"/>
      </w:r>
      <w:r>
        <w:instrText xml:space="preserve"> PAGEREF _Toc176775220 \h </w:instrText>
      </w:r>
      <w:r>
        <w:fldChar w:fldCharType="separate"/>
      </w:r>
      <w:r>
        <w:t>30</w:t>
      </w:r>
      <w:r>
        <w:fldChar w:fldCharType="end"/>
      </w:r>
    </w:p>
    <w:p w14:paraId="502535BC" w14:textId="2F59B4AB" w:rsidR="00225B89" w:rsidRDefault="00225B89">
      <w:pPr>
        <w:pStyle w:val="TOC4"/>
        <w:rPr>
          <w:rFonts w:asciiTheme="minorHAnsi" w:eastAsiaTheme="minorEastAsia" w:hAnsiTheme="minorHAnsi" w:cstheme="minorBidi"/>
          <w:kern w:val="2"/>
          <w:sz w:val="24"/>
          <w:szCs w:val="24"/>
          <w:lang w:val="en-GB" w:eastAsia="en-GB"/>
          <w14:ligatures w14:val="standardContextual"/>
        </w:rPr>
      </w:pPr>
      <w:r>
        <w:t>6.2.3.1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_Toc176775221 \h </w:instrText>
      </w:r>
      <w:r>
        <w:fldChar w:fldCharType="separate"/>
      </w:r>
      <w:r>
        <w:t>30</w:t>
      </w:r>
      <w:r>
        <w:fldChar w:fldCharType="end"/>
      </w:r>
    </w:p>
    <w:p w14:paraId="3E8B4DD8" w14:textId="508CD06E" w:rsidR="00225B89" w:rsidRDefault="00225B89">
      <w:pPr>
        <w:pStyle w:val="TOC4"/>
        <w:rPr>
          <w:rFonts w:asciiTheme="minorHAnsi" w:eastAsiaTheme="minorEastAsia" w:hAnsiTheme="minorHAnsi" w:cstheme="minorBidi"/>
          <w:kern w:val="2"/>
          <w:sz w:val="24"/>
          <w:szCs w:val="24"/>
          <w:lang w:val="en-GB" w:eastAsia="en-GB"/>
          <w14:ligatures w14:val="standardContextual"/>
        </w:rPr>
      </w:pPr>
      <w:r w:rsidRPr="003A0543">
        <w:t>6.2.3.2</w:t>
      </w:r>
      <w:r>
        <w:rPr>
          <w:rFonts w:asciiTheme="minorHAnsi" w:eastAsiaTheme="minorEastAsia" w:hAnsiTheme="minorHAnsi" w:cstheme="minorBidi"/>
          <w:kern w:val="2"/>
          <w:sz w:val="24"/>
          <w:szCs w:val="24"/>
          <w:lang w:val="en-GB" w:eastAsia="en-GB"/>
          <w14:ligatures w14:val="standardContextual"/>
        </w:rPr>
        <w:tab/>
      </w:r>
      <w:r w:rsidRPr="003A0543">
        <w:t>A-MPR for NS_03N</w:t>
      </w:r>
      <w:r>
        <w:tab/>
      </w:r>
      <w:r>
        <w:fldChar w:fldCharType="begin"/>
      </w:r>
      <w:r>
        <w:instrText xml:space="preserve"> PAGEREF _Toc176775222 \h </w:instrText>
      </w:r>
      <w:r>
        <w:fldChar w:fldCharType="separate"/>
      </w:r>
      <w:r>
        <w:t>31</w:t>
      </w:r>
      <w:r>
        <w:fldChar w:fldCharType="end"/>
      </w:r>
    </w:p>
    <w:p w14:paraId="01361FDB" w14:textId="038913D2" w:rsidR="00225B89" w:rsidRDefault="00225B89">
      <w:pPr>
        <w:pStyle w:val="TOC4"/>
        <w:rPr>
          <w:rFonts w:asciiTheme="minorHAnsi" w:eastAsiaTheme="minorEastAsia" w:hAnsiTheme="minorHAnsi" w:cstheme="minorBidi"/>
          <w:kern w:val="2"/>
          <w:sz w:val="24"/>
          <w:szCs w:val="24"/>
          <w:lang w:val="en-GB" w:eastAsia="en-GB"/>
          <w14:ligatures w14:val="standardContextual"/>
        </w:rPr>
      </w:pPr>
      <w:r w:rsidRPr="003A0543">
        <w:t>6.2.3.3</w:t>
      </w:r>
      <w:r>
        <w:rPr>
          <w:rFonts w:asciiTheme="minorHAnsi" w:eastAsiaTheme="minorEastAsia" w:hAnsiTheme="minorHAnsi" w:cstheme="minorBidi"/>
          <w:kern w:val="2"/>
          <w:sz w:val="24"/>
          <w:szCs w:val="24"/>
          <w:lang w:val="en-GB" w:eastAsia="en-GB"/>
          <w14:ligatures w14:val="standardContextual"/>
        </w:rPr>
        <w:tab/>
      </w:r>
      <w:r w:rsidRPr="003A0543">
        <w:t>A-MPR for NS_04N</w:t>
      </w:r>
      <w:r>
        <w:tab/>
      </w:r>
      <w:r>
        <w:fldChar w:fldCharType="begin"/>
      </w:r>
      <w:r>
        <w:instrText xml:space="preserve"> PAGEREF _Toc176775223 \h </w:instrText>
      </w:r>
      <w:r>
        <w:fldChar w:fldCharType="separate"/>
      </w:r>
      <w:r>
        <w:t>32</w:t>
      </w:r>
      <w:r>
        <w:fldChar w:fldCharType="end"/>
      </w:r>
    </w:p>
    <w:p w14:paraId="1470B382" w14:textId="45959FA5" w:rsidR="00225B89" w:rsidRDefault="00225B89">
      <w:pPr>
        <w:pStyle w:val="TOC4"/>
        <w:rPr>
          <w:rFonts w:asciiTheme="minorHAnsi" w:eastAsiaTheme="minorEastAsia" w:hAnsiTheme="minorHAnsi" w:cstheme="minorBidi"/>
          <w:kern w:val="2"/>
          <w:sz w:val="24"/>
          <w:szCs w:val="24"/>
          <w:lang w:val="en-GB" w:eastAsia="en-GB"/>
          <w14:ligatures w14:val="standardContextual"/>
        </w:rPr>
      </w:pPr>
      <w:r w:rsidRPr="003A0543">
        <w:t>6.2.3.4</w:t>
      </w:r>
      <w:r>
        <w:rPr>
          <w:rFonts w:asciiTheme="minorHAnsi" w:eastAsiaTheme="minorEastAsia" w:hAnsiTheme="minorHAnsi" w:cstheme="minorBidi"/>
          <w:kern w:val="2"/>
          <w:sz w:val="24"/>
          <w:szCs w:val="24"/>
          <w:lang w:val="en-GB" w:eastAsia="en-GB"/>
          <w14:ligatures w14:val="standardContextual"/>
        </w:rPr>
        <w:tab/>
      </w:r>
      <w:r w:rsidRPr="003A0543">
        <w:t>A-MPR for NS_05N</w:t>
      </w:r>
      <w:r>
        <w:tab/>
      </w:r>
      <w:r>
        <w:fldChar w:fldCharType="begin"/>
      </w:r>
      <w:r>
        <w:instrText xml:space="preserve"> PAGEREF _Toc176775224 \h </w:instrText>
      </w:r>
      <w:r>
        <w:fldChar w:fldCharType="separate"/>
      </w:r>
      <w:r>
        <w:t>32</w:t>
      </w:r>
      <w:r>
        <w:fldChar w:fldCharType="end"/>
      </w:r>
    </w:p>
    <w:p w14:paraId="42A33661" w14:textId="7F5EA13A" w:rsidR="00225B89" w:rsidRDefault="00225B89">
      <w:pPr>
        <w:pStyle w:val="TOC3"/>
        <w:rPr>
          <w:rFonts w:asciiTheme="minorHAnsi" w:eastAsiaTheme="minorEastAsia" w:hAnsiTheme="minorHAnsi" w:cstheme="minorBidi"/>
          <w:kern w:val="2"/>
          <w:sz w:val="24"/>
          <w:szCs w:val="24"/>
          <w:lang w:val="en-GB" w:eastAsia="en-GB"/>
          <w14:ligatures w14:val="standardContextual"/>
        </w:rPr>
      </w:pPr>
      <w:r>
        <w:t>6.2.4</w:t>
      </w:r>
      <w:r>
        <w:rPr>
          <w:rFonts w:asciiTheme="minorHAnsi" w:eastAsiaTheme="minorEastAsia" w:hAnsiTheme="minorHAnsi" w:cstheme="minorBidi"/>
          <w:kern w:val="2"/>
          <w:sz w:val="24"/>
          <w:szCs w:val="24"/>
          <w:lang w:val="en-GB" w:eastAsia="en-GB"/>
          <w14:ligatures w14:val="standardContextual"/>
        </w:rPr>
        <w:tab/>
      </w:r>
      <w:r>
        <w:t>Configured transmitted power</w:t>
      </w:r>
      <w:r>
        <w:tab/>
      </w:r>
      <w:r>
        <w:fldChar w:fldCharType="begin"/>
      </w:r>
      <w:r>
        <w:instrText xml:space="preserve"> PAGEREF _Toc176775225 \h </w:instrText>
      </w:r>
      <w:r>
        <w:fldChar w:fldCharType="separate"/>
      </w:r>
      <w:r>
        <w:t>33</w:t>
      </w:r>
      <w:r>
        <w:fldChar w:fldCharType="end"/>
      </w:r>
    </w:p>
    <w:p w14:paraId="0A69F667" w14:textId="56A88960" w:rsidR="00225B89" w:rsidRDefault="00225B89">
      <w:pPr>
        <w:pStyle w:val="TOC2"/>
        <w:rPr>
          <w:rFonts w:asciiTheme="minorHAnsi" w:eastAsiaTheme="minorEastAsia" w:hAnsiTheme="minorHAnsi" w:cstheme="minorBidi"/>
          <w:kern w:val="2"/>
          <w:sz w:val="24"/>
          <w:szCs w:val="24"/>
          <w:lang w:val="en-GB" w:eastAsia="en-GB"/>
          <w14:ligatures w14:val="standardContextual"/>
        </w:rPr>
      </w:pPr>
      <w:r>
        <w:t>6.3</w:t>
      </w:r>
      <w:r>
        <w:rPr>
          <w:rFonts w:asciiTheme="minorHAnsi" w:eastAsiaTheme="minorEastAsia" w:hAnsiTheme="minorHAnsi" w:cstheme="minorBidi"/>
          <w:kern w:val="2"/>
          <w:sz w:val="24"/>
          <w:szCs w:val="24"/>
          <w:lang w:val="en-GB" w:eastAsia="en-GB"/>
          <w14:ligatures w14:val="standardContextual"/>
        </w:rPr>
        <w:tab/>
      </w:r>
      <w:r>
        <w:t>Output power dynamics.</w:t>
      </w:r>
      <w:r>
        <w:tab/>
      </w:r>
      <w:r>
        <w:fldChar w:fldCharType="begin"/>
      </w:r>
      <w:r>
        <w:instrText xml:space="preserve"> PAGEREF _Toc176775226 \h </w:instrText>
      </w:r>
      <w:r>
        <w:fldChar w:fldCharType="separate"/>
      </w:r>
      <w:r>
        <w:t>33</w:t>
      </w:r>
      <w:r>
        <w:fldChar w:fldCharType="end"/>
      </w:r>
    </w:p>
    <w:p w14:paraId="1E1E9068" w14:textId="5CF91B52" w:rsidR="00225B89" w:rsidRDefault="00225B89">
      <w:pPr>
        <w:pStyle w:val="TOC3"/>
        <w:rPr>
          <w:rFonts w:asciiTheme="minorHAnsi" w:eastAsiaTheme="minorEastAsia" w:hAnsiTheme="minorHAnsi" w:cstheme="minorBidi"/>
          <w:kern w:val="2"/>
          <w:sz w:val="24"/>
          <w:szCs w:val="24"/>
          <w:lang w:val="en-GB" w:eastAsia="en-GB"/>
          <w14:ligatures w14:val="standardContextual"/>
        </w:rPr>
      </w:pPr>
      <w:r>
        <w:t>6.3.1</w:t>
      </w:r>
      <w:r>
        <w:rPr>
          <w:rFonts w:asciiTheme="minorHAnsi" w:eastAsiaTheme="minorEastAsia" w:hAnsiTheme="minorHAnsi" w:cstheme="minorBidi"/>
          <w:kern w:val="2"/>
          <w:sz w:val="24"/>
          <w:szCs w:val="24"/>
          <w:lang w:val="en-GB" w:eastAsia="en-GB"/>
          <w14:ligatures w14:val="standardContextual"/>
        </w:rPr>
        <w:tab/>
      </w:r>
      <w:r>
        <w:t>Minimum output power</w:t>
      </w:r>
      <w:r>
        <w:tab/>
      </w:r>
      <w:r>
        <w:fldChar w:fldCharType="begin"/>
      </w:r>
      <w:r>
        <w:instrText xml:space="preserve"> PAGEREF _Toc176775227 \h </w:instrText>
      </w:r>
      <w:r>
        <w:fldChar w:fldCharType="separate"/>
      </w:r>
      <w:r>
        <w:t>33</w:t>
      </w:r>
      <w:r>
        <w:fldChar w:fldCharType="end"/>
      </w:r>
    </w:p>
    <w:p w14:paraId="1596A819" w14:textId="49851B14" w:rsidR="00225B89" w:rsidRDefault="00225B89">
      <w:pPr>
        <w:pStyle w:val="TOC3"/>
        <w:rPr>
          <w:rFonts w:asciiTheme="minorHAnsi" w:eastAsiaTheme="minorEastAsia" w:hAnsiTheme="minorHAnsi" w:cstheme="minorBidi"/>
          <w:kern w:val="2"/>
          <w:sz w:val="24"/>
          <w:szCs w:val="24"/>
          <w:lang w:val="en-GB" w:eastAsia="en-GB"/>
          <w14:ligatures w14:val="standardContextual"/>
        </w:rPr>
      </w:pPr>
      <w:r>
        <w:t>6.3.2</w:t>
      </w:r>
      <w:r>
        <w:rPr>
          <w:rFonts w:asciiTheme="minorHAnsi" w:eastAsiaTheme="minorEastAsia" w:hAnsiTheme="minorHAnsi" w:cstheme="minorBidi"/>
          <w:kern w:val="2"/>
          <w:sz w:val="24"/>
          <w:szCs w:val="24"/>
          <w:lang w:val="en-GB" w:eastAsia="en-GB"/>
          <w14:ligatures w14:val="standardContextual"/>
        </w:rPr>
        <w:tab/>
      </w:r>
      <w:r>
        <w:t>Transmit OFF power</w:t>
      </w:r>
      <w:r>
        <w:tab/>
      </w:r>
      <w:r>
        <w:fldChar w:fldCharType="begin"/>
      </w:r>
      <w:r>
        <w:instrText xml:space="preserve"> PAGEREF _Toc176775228 \h </w:instrText>
      </w:r>
      <w:r>
        <w:fldChar w:fldCharType="separate"/>
      </w:r>
      <w:r>
        <w:t>33</w:t>
      </w:r>
      <w:r>
        <w:fldChar w:fldCharType="end"/>
      </w:r>
    </w:p>
    <w:p w14:paraId="4FBB710B" w14:textId="141DF7EF" w:rsidR="00225B89" w:rsidRDefault="00225B89">
      <w:pPr>
        <w:pStyle w:val="TOC3"/>
        <w:rPr>
          <w:rFonts w:asciiTheme="minorHAnsi" w:eastAsiaTheme="minorEastAsia" w:hAnsiTheme="minorHAnsi" w:cstheme="minorBidi"/>
          <w:kern w:val="2"/>
          <w:sz w:val="24"/>
          <w:szCs w:val="24"/>
          <w:lang w:val="en-GB" w:eastAsia="en-GB"/>
          <w14:ligatures w14:val="standardContextual"/>
        </w:rPr>
      </w:pPr>
      <w:r>
        <w:t>6.3.3</w:t>
      </w:r>
      <w:r>
        <w:rPr>
          <w:rFonts w:asciiTheme="minorHAnsi" w:eastAsiaTheme="minorEastAsia" w:hAnsiTheme="minorHAnsi" w:cstheme="minorBidi"/>
          <w:kern w:val="2"/>
          <w:sz w:val="24"/>
          <w:szCs w:val="24"/>
          <w:lang w:val="en-GB" w:eastAsia="en-GB"/>
          <w14:ligatures w14:val="standardContextual"/>
        </w:rPr>
        <w:tab/>
      </w:r>
      <w:r>
        <w:t>Transmit ON/OFF time mask</w:t>
      </w:r>
      <w:r>
        <w:tab/>
      </w:r>
      <w:r>
        <w:fldChar w:fldCharType="begin"/>
      </w:r>
      <w:r>
        <w:instrText xml:space="preserve"> PAGEREF _Toc176775229 \h </w:instrText>
      </w:r>
      <w:r>
        <w:fldChar w:fldCharType="separate"/>
      </w:r>
      <w:r>
        <w:t>34</w:t>
      </w:r>
      <w:r>
        <w:fldChar w:fldCharType="end"/>
      </w:r>
    </w:p>
    <w:p w14:paraId="64EC820B" w14:textId="6C663E94" w:rsidR="00225B89" w:rsidRDefault="00225B89">
      <w:pPr>
        <w:pStyle w:val="TOC3"/>
        <w:rPr>
          <w:rFonts w:asciiTheme="minorHAnsi" w:eastAsiaTheme="minorEastAsia" w:hAnsiTheme="minorHAnsi" w:cstheme="minorBidi"/>
          <w:kern w:val="2"/>
          <w:sz w:val="24"/>
          <w:szCs w:val="24"/>
          <w:lang w:val="en-GB" w:eastAsia="en-GB"/>
          <w14:ligatures w14:val="standardContextual"/>
        </w:rPr>
      </w:pPr>
      <w:r>
        <w:t>6.3.4</w:t>
      </w:r>
      <w:r>
        <w:rPr>
          <w:rFonts w:asciiTheme="minorHAnsi" w:eastAsiaTheme="minorEastAsia" w:hAnsiTheme="minorHAnsi" w:cstheme="minorBidi"/>
          <w:kern w:val="2"/>
          <w:sz w:val="24"/>
          <w:szCs w:val="24"/>
          <w:lang w:val="en-GB" w:eastAsia="en-GB"/>
          <w14:ligatures w14:val="standardContextual"/>
        </w:rPr>
        <w:tab/>
      </w:r>
      <w:r>
        <w:t>Power control</w:t>
      </w:r>
      <w:r>
        <w:tab/>
      </w:r>
      <w:r>
        <w:fldChar w:fldCharType="begin"/>
      </w:r>
      <w:r>
        <w:instrText xml:space="preserve"> PAGEREF _Toc176775230 \h </w:instrText>
      </w:r>
      <w:r>
        <w:fldChar w:fldCharType="separate"/>
      </w:r>
      <w:r>
        <w:t>34</w:t>
      </w:r>
      <w:r>
        <w:fldChar w:fldCharType="end"/>
      </w:r>
    </w:p>
    <w:p w14:paraId="6045D209" w14:textId="33358FC8" w:rsidR="00225B89" w:rsidRDefault="00225B89">
      <w:pPr>
        <w:pStyle w:val="TOC2"/>
        <w:rPr>
          <w:rFonts w:asciiTheme="minorHAnsi" w:eastAsiaTheme="minorEastAsia" w:hAnsiTheme="minorHAnsi" w:cstheme="minorBidi"/>
          <w:kern w:val="2"/>
          <w:sz w:val="24"/>
          <w:szCs w:val="24"/>
          <w:lang w:val="en-GB" w:eastAsia="en-GB"/>
          <w14:ligatures w14:val="standardContextual"/>
        </w:rPr>
      </w:pPr>
      <w:r>
        <w:t>6.4</w:t>
      </w:r>
      <w:r>
        <w:rPr>
          <w:rFonts w:asciiTheme="minorHAnsi" w:eastAsiaTheme="minorEastAsia" w:hAnsiTheme="minorHAnsi" w:cstheme="minorBidi"/>
          <w:kern w:val="2"/>
          <w:sz w:val="24"/>
          <w:szCs w:val="24"/>
          <w:lang w:val="en-GB" w:eastAsia="en-GB"/>
          <w14:ligatures w14:val="standardContextual"/>
        </w:rPr>
        <w:tab/>
      </w:r>
      <w:r>
        <w:t>Transmit signal quality</w:t>
      </w:r>
      <w:r>
        <w:tab/>
      </w:r>
      <w:r>
        <w:fldChar w:fldCharType="begin"/>
      </w:r>
      <w:r>
        <w:instrText xml:space="preserve"> PAGEREF _Toc176775231 \h </w:instrText>
      </w:r>
      <w:r>
        <w:fldChar w:fldCharType="separate"/>
      </w:r>
      <w:r>
        <w:t>34</w:t>
      </w:r>
      <w:r>
        <w:fldChar w:fldCharType="end"/>
      </w:r>
    </w:p>
    <w:p w14:paraId="71978EA4" w14:textId="31D2758E" w:rsidR="00225B89" w:rsidRDefault="00225B89">
      <w:pPr>
        <w:pStyle w:val="TOC3"/>
        <w:rPr>
          <w:rFonts w:asciiTheme="minorHAnsi" w:eastAsiaTheme="minorEastAsia" w:hAnsiTheme="minorHAnsi" w:cstheme="minorBidi"/>
          <w:kern w:val="2"/>
          <w:sz w:val="24"/>
          <w:szCs w:val="24"/>
          <w:lang w:val="en-GB" w:eastAsia="en-GB"/>
          <w14:ligatures w14:val="standardContextual"/>
        </w:rPr>
      </w:pPr>
      <w:r>
        <w:lastRenderedPageBreak/>
        <w:t>6.4.1</w:t>
      </w:r>
      <w:r>
        <w:rPr>
          <w:rFonts w:asciiTheme="minorHAnsi" w:eastAsiaTheme="minorEastAsia" w:hAnsiTheme="minorHAnsi" w:cstheme="minorBidi"/>
          <w:kern w:val="2"/>
          <w:sz w:val="24"/>
          <w:szCs w:val="24"/>
          <w:lang w:val="en-GB" w:eastAsia="en-GB"/>
          <w14:ligatures w14:val="standardContextual"/>
        </w:rPr>
        <w:tab/>
      </w:r>
      <w:r>
        <w:t>Frequency error</w:t>
      </w:r>
      <w:r>
        <w:tab/>
      </w:r>
      <w:r>
        <w:fldChar w:fldCharType="begin"/>
      </w:r>
      <w:r>
        <w:instrText xml:space="preserve"> PAGEREF _Toc176775232 \h </w:instrText>
      </w:r>
      <w:r>
        <w:fldChar w:fldCharType="separate"/>
      </w:r>
      <w:r>
        <w:t>34</w:t>
      </w:r>
      <w:r>
        <w:fldChar w:fldCharType="end"/>
      </w:r>
    </w:p>
    <w:p w14:paraId="5E480E94" w14:textId="6691A153" w:rsidR="00225B89" w:rsidRDefault="00225B89">
      <w:pPr>
        <w:pStyle w:val="TOC3"/>
        <w:rPr>
          <w:rFonts w:asciiTheme="minorHAnsi" w:eastAsiaTheme="minorEastAsia" w:hAnsiTheme="minorHAnsi" w:cstheme="minorBidi"/>
          <w:kern w:val="2"/>
          <w:sz w:val="24"/>
          <w:szCs w:val="24"/>
          <w:lang w:val="en-GB" w:eastAsia="en-GB"/>
          <w14:ligatures w14:val="standardContextual"/>
        </w:rPr>
      </w:pPr>
      <w:r>
        <w:t>6.4.2</w:t>
      </w:r>
      <w:r>
        <w:rPr>
          <w:rFonts w:asciiTheme="minorHAnsi" w:eastAsiaTheme="minorEastAsia" w:hAnsiTheme="minorHAnsi" w:cstheme="minorBidi"/>
          <w:kern w:val="2"/>
          <w:sz w:val="24"/>
          <w:szCs w:val="24"/>
          <w:lang w:val="en-GB" w:eastAsia="en-GB"/>
          <w14:ligatures w14:val="standardContextual"/>
        </w:rPr>
        <w:tab/>
      </w:r>
      <w:r>
        <w:t>Transmit modulation quality</w:t>
      </w:r>
      <w:r>
        <w:tab/>
      </w:r>
      <w:r>
        <w:fldChar w:fldCharType="begin"/>
      </w:r>
      <w:r>
        <w:instrText xml:space="preserve"> PAGEREF _Toc176775233 \h </w:instrText>
      </w:r>
      <w:r>
        <w:fldChar w:fldCharType="separate"/>
      </w:r>
      <w:r>
        <w:t>34</w:t>
      </w:r>
      <w:r>
        <w:fldChar w:fldCharType="end"/>
      </w:r>
    </w:p>
    <w:p w14:paraId="0D643E47" w14:textId="1D54D627" w:rsidR="00225B89" w:rsidRDefault="00225B89">
      <w:pPr>
        <w:pStyle w:val="TOC4"/>
        <w:rPr>
          <w:rFonts w:asciiTheme="minorHAnsi" w:eastAsiaTheme="minorEastAsia" w:hAnsiTheme="minorHAnsi" w:cstheme="minorBidi"/>
          <w:kern w:val="2"/>
          <w:sz w:val="24"/>
          <w:szCs w:val="24"/>
          <w:lang w:val="en-GB" w:eastAsia="en-GB"/>
          <w14:ligatures w14:val="standardContextual"/>
        </w:rPr>
      </w:pPr>
      <w:r>
        <w:t>6.4.2.1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_Toc176775234 \h </w:instrText>
      </w:r>
      <w:r>
        <w:fldChar w:fldCharType="separate"/>
      </w:r>
      <w:r>
        <w:t>34</w:t>
      </w:r>
      <w:r>
        <w:fldChar w:fldCharType="end"/>
      </w:r>
    </w:p>
    <w:p w14:paraId="59B5DC98" w14:textId="1FFB600D" w:rsidR="00225B89" w:rsidRDefault="00225B89">
      <w:pPr>
        <w:pStyle w:val="TOC4"/>
        <w:rPr>
          <w:rFonts w:asciiTheme="minorHAnsi" w:eastAsiaTheme="minorEastAsia" w:hAnsiTheme="minorHAnsi" w:cstheme="minorBidi"/>
          <w:kern w:val="2"/>
          <w:sz w:val="24"/>
          <w:szCs w:val="24"/>
          <w:lang w:val="en-GB" w:eastAsia="en-GB"/>
          <w14:ligatures w14:val="standardContextual"/>
        </w:rPr>
      </w:pPr>
      <w:r>
        <w:t>6.4.2.2</w:t>
      </w:r>
      <w:r>
        <w:rPr>
          <w:rFonts w:asciiTheme="minorHAnsi" w:eastAsiaTheme="minorEastAsia" w:hAnsiTheme="minorHAnsi" w:cstheme="minorBidi"/>
          <w:kern w:val="2"/>
          <w:sz w:val="24"/>
          <w:szCs w:val="24"/>
          <w:lang w:val="en-GB" w:eastAsia="en-GB"/>
          <w14:ligatures w14:val="standardContextual"/>
        </w:rPr>
        <w:tab/>
      </w:r>
      <w:r>
        <w:t>Phase continuity requirements for DMRS bundling</w:t>
      </w:r>
      <w:r>
        <w:tab/>
      </w:r>
      <w:r>
        <w:fldChar w:fldCharType="begin"/>
      </w:r>
      <w:r>
        <w:instrText xml:space="preserve"> PAGEREF _Toc176775235 \h </w:instrText>
      </w:r>
      <w:r>
        <w:fldChar w:fldCharType="separate"/>
      </w:r>
      <w:r>
        <w:t>34</w:t>
      </w:r>
      <w:r>
        <w:fldChar w:fldCharType="end"/>
      </w:r>
    </w:p>
    <w:p w14:paraId="30DC92E7" w14:textId="18990AEC" w:rsidR="00225B89" w:rsidRDefault="00225B89">
      <w:pPr>
        <w:pStyle w:val="TOC2"/>
        <w:rPr>
          <w:rFonts w:asciiTheme="minorHAnsi" w:eastAsiaTheme="minorEastAsia" w:hAnsiTheme="minorHAnsi" w:cstheme="minorBidi"/>
          <w:kern w:val="2"/>
          <w:sz w:val="24"/>
          <w:szCs w:val="24"/>
          <w:lang w:val="en-GB" w:eastAsia="en-GB"/>
          <w14:ligatures w14:val="standardContextual"/>
        </w:rPr>
      </w:pPr>
      <w:r>
        <w:t>6.5</w:t>
      </w:r>
      <w:r>
        <w:rPr>
          <w:rFonts w:asciiTheme="minorHAnsi" w:eastAsiaTheme="minorEastAsia" w:hAnsiTheme="minorHAnsi" w:cstheme="minorBidi"/>
          <w:kern w:val="2"/>
          <w:sz w:val="24"/>
          <w:szCs w:val="24"/>
          <w:lang w:val="en-GB" w:eastAsia="en-GB"/>
          <w14:ligatures w14:val="standardContextual"/>
        </w:rPr>
        <w:tab/>
      </w:r>
      <w:r>
        <w:t>Output RF spectrum emissions</w:t>
      </w:r>
      <w:r>
        <w:tab/>
      </w:r>
      <w:r>
        <w:fldChar w:fldCharType="begin"/>
      </w:r>
      <w:r>
        <w:instrText xml:space="preserve"> PAGEREF _Toc176775236 \h </w:instrText>
      </w:r>
      <w:r>
        <w:fldChar w:fldCharType="separate"/>
      </w:r>
      <w:r>
        <w:t>35</w:t>
      </w:r>
      <w:r>
        <w:fldChar w:fldCharType="end"/>
      </w:r>
    </w:p>
    <w:p w14:paraId="18FC8009" w14:textId="5B06CA1F" w:rsidR="00225B89" w:rsidRDefault="00225B89">
      <w:pPr>
        <w:pStyle w:val="TOC3"/>
        <w:rPr>
          <w:rFonts w:asciiTheme="minorHAnsi" w:eastAsiaTheme="minorEastAsia" w:hAnsiTheme="minorHAnsi" w:cstheme="minorBidi"/>
          <w:kern w:val="2"/>
          <w:sz w:val="24"/>
          <w:szCs w:val="24"/>
          <w:lang w:val="en-GB" w:eastAsia="en-GB"/>
          <w14:ligatures w14:val="standardContextual"/>
        </w:rPr>
      </w:pPr>
      <w:r>
        <w:t>6.5.1</w:t>
      </w:r>
      <w:r>
        <w:rPr>
          <w:rFonts w:asciiTheme="minorHAnsi" w:eastAsiaTheme="minorEastAsia" w:hAnsiTheme="minorHAnsi" w:cstheme="minorBidi"/>
          <w:kern w:val="2"/>
          <w:sz w:val="24"/>
          <w:szCs w:val="24"/>
          <w:lang w:val="en-GB" w:eastAsia="en-GB"/>
          <w14:ligatures w14:val="standardContextual"/>
        </w:rPr>
        <w:tab/>
      </w:r>
      <w:r>
        <w:t>Occupied bandwidth</w:t>
      </w:r>
      <w:r>
        <w:tab/>
      </w:r>
      <w:r>
        <w:fldChar w:fldCharType="begin"/>
      </w:r>
      <w:r>
        <w:instrText xml:space="preserve"> PAGEREF _Toc176775237 \h </w:instrText>
      </w:r>
      <w:r>
        <w:fldChar w:fldCharType="separate"/>
      </w:r>
      <w:r>
        <w:t>35</w:t>
      </w:r>
      <w:r>
        <w:fldChar w:fldCharType="end"/>
      </w:r>
    </w:p>
    <w:p w14:paraId="29C8A420" w14:textId="2194E878" w:rsidR="00225B89" w:rsidRDefault="00225B89">
      <w:pPr>
        <w:pStyle w:val="TOC3"/>
        <w:rPr>
          <w:rFonts w:asciiTheme="minorHAnsi" w:eastAsiaTheme="minorEastAsia" w:hAnsiTheme="minorHAnsi" w:cstheme="minorBidi"/>
          <w:kern w:val="2"/>
          <w:sz w:val="24"/>
          <w:szCs w:val="24"/>
          <w:lang w:val="en-GB" w:eastAsia="en-GB"/>
          <w14:ligatures w14:val="standardContextual"/>
        </w:rPr>
      </w:pPr>
      <w:r>
        <w:t>6.5.2</w:t>
      </w:r>
      <w:r>
        <w:rPr>
          <w:rFonts w:asciiTheme="minorHAnsi" w:eastAsiaTheme="minorEastAsia" w:hAnsiTheme="minorHAnsi" w:cstheme="minorBidi"/>
          <w:kern w:val="2"/>
          <w:sz w:val="24"/>
          <w:szCs w:val="24"/>
          <w:lang w:val="en-GB" w:eastAsia="en-GB"/>
          <w14:ligatures w14:val="standardContextual"/>
        </w:rPr>
        <w:tab/>
      </w:r>
      <w:r>
        <w:t>Out of band emission</w:t>
      </w:r>
      <w:r>
        <w:tab/>
      </w:r>
      <w:r>
        <w:fldChar w:fldCharType="begin"/>
      </w:r>
      <w:r>
        <w:instrText xml:space="preserve"> PAGEREF _Toc176775238 \h </w:instrText>
      </w:r>
      <w:r>
        <w:fldChar w:fldCharType="separate"/>
      </w:r>
      <w:r>
        <w:t>35</w:t>
      </w:r>
      <w:r>
        <w:fldChar w:fldCharType="end"/>
      </w:r>
    </w:p>
    <w:p w14:paraId="114D24B6" w14:textId="36780BD3" w:rsidR="00225B89" w:rsidRDefault="00225B89">
      <w:pPr>
        <w:pStyle w:val="TOC4"/>
        <w:rPr>
          <w:rFonts w:asciiTheme="minorHAnsi" w:eastAsiaTheme="minorEastAsia" w:hAnsiTheme="minorHAnsi" w:cstheme="minorBidi"/>
          <w:kern w:val="2"/>
          <w:sz w:val="24"/>
          <w:szCs w:val="24"/>
          <w:lang w:val="en-GB" w:eastAsia="en-GB"/>
          <w14:ligatures w14:val="standardContextual"/>
        </w:rPr>
      </w:pPr>
      <w:r>
        <w:t>6.5.2.1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_Toc176775239 \h </w:instrText>
      </w:r>
      <w:r>
        <w:fldChar w:fldCharType="separate"/>
      </w:r>
      <w:r>
        <w:t>35</w:t>
      </w:r>
      <w:r>
        <w:fldChar w:fldCharType="end"/>
      </w:r>
    </w:p>
    <w:p w14:paraId="57861FB9" w14:textId="38BA96D3" w:rsidR="00225B89" w:rsidRDefault="00225B89">
      <w:pPr>
        <w:pStyle w:val="TOC4"/>
        <w:rPr>
          <w:rFonts w:asciiTheme="minorHAnsi" w:eastAsiaTheme="minorEastAsia" w:hAnsiTheme="minorHAnsi" w:cstheme="minorBidi"/>
          <w:kern w:val="2"/>
          <w:sz w:val="24"/>
          <w:szCs w:val="24"/>
          <w:lang w:val="en-GB" w:eastAsia="en-GB"/>
          <w14:ligatures w14:val="standardContextual"/>
        </w:rPr>
      </w:pPr>
      <w:r>
        <w:t>6.5.2.2</w:t>
      </w:r>
      <w:r>
        <w:rPr>
          <w:rFonts w:asciiTheme="minorHAnsi" w:eastAsiaTheme="minorEastAsia" w:hAnsiTheme="minorHAnsi" w:cstheme="minorBidi"/>
          <w:kern w:val="2"/>
          <w:sz w:val="24"/>
          <w:szCs w:val="24"/>
          <w:lang w:val="en-GB" w:eastAsia="en-GB"/>
          <w14:ligatures w14:val="standardContextual"/>
        </w:rPr>
        <w:tab/>
      </w:r>
      <w:r>
        <w:t>Spectrum emission mask</w:t>
      </w:r>
      <w:r>
        <w:tab/>
      </w:r>
      <w:r>
        <w:fldChar w:fldCharType="begin"/>
      </w:r>
      <w:r>
        <w:instrText xml:space="preserve"> PAGEREF _Toc176775240 \h </w:instrText>
      </w:r>
      <w:r>
        <w:fldChar w:fldCharType="separate"/>
      </w:r>
      <w:r>
        <w:t>35</w:t>
      </w:r>
      <w:r>
        <w:fldChar w:fldCharType="end"/>
      </w:r>
    </w:p>
    <w:p w14:paraId="4F7BF298" w14:textId="487A30D3" w:rsidR="00225B89" w:rsidRDefault="00225B89">
      <w:pPr>
        <w:pStyle w:val="TOC4"/>
        <w:rPr>
          <w:rFonts w:asciiTheme="minorHAnsi" w:eastAsiaTheme="minorEastAsia" w:hAnsiTheme="minorHAnsi" w:cstheme="minorBidi"/>
          <w:kern w:val="2"/>
          <w:sz w:val="24"/>
          <w:szCs w:val="24"/>
          <w:lang w:val="en-GB" w:eastAsia="en-GB"/>
          <w14:ligatures w14:val="standardContextual"/>
        </w:rPr>
      </w:pPr>
      <w:r>
        <w:t>6.5.2.3</w:t>
      </w:r>
      <w:r>
        <w:rPr>
          <w:rFonts w:asciiTheme="minorHAnsi" w:eastAsiaTheme="minorEastAsia" w:hAnsiTheme="minorHAnsi" w:cstheme="minorBidi"/>
          <w:kern w:val="2"/>
          <w:sz w:val="24"/>
          <w:szCs w:val="24"/>
          <w:lang w:val="en-GB" w:eastAsia="en-GB"/>
          <w14:ligatures w14:val="standardContextual"/>
        </w:rPr>
        <w:tab/>
      </w:r>
      <w:r>
        <w:t>Additional spectrum emission mask</w:t>
      </w:r>
      <w:r>
        <w:tab/>
      </w:r>
      <w:r>
        <w:fldChar w:fldCharType="begin"/>
      </w:r>
      <w:r>
        <w:instrText xml:space="preserve"> PAGEREF _Toc176775241 \h </w:instrText>
      </w:r>
      <w:r>
        <w:fldChar w:fldCharType="separate"/>
      </w:r>
      <w:r>
        <w:t>36</w:t>
      </w:r>
      <w:r>
        <w:fldChar w:fldCharType="end"/>
      </w:r>
    </w:p>
    <w:p w14:paraId="61168AC2" w14:textId="3B1DC1E9" w:rsidR="00225B89" w:rsidRDefault="00225B89">
      <w:pPr>
        <w:pStyle w:val="TOC5"/>
        <w:rPr>
          <w:rFonts w:asciiTheme="minorHAnsi" w:eastAsiaTheme="minorEastAsia" w:hAnsiTheme="minorHAnsi" w:cstheme="minorBidi"/>
          <w:kern w:val="2"/>
          <w:sz w:val="24"/>
          <w:szCs w:val="24"/>
          <w:lang w:val="en-GB" w:eastAsia="en-GB"/>
          <w14:ligatures w14:val="standardContextual"/>
        </w:rPr>
      </w:pPr>
      <w:r w:rsidRPr="003A0543">
        <w:rPr>
          <w:snapToGrid w:val="0"/>
        </w:rPr>
        <w:t>6.5.2.3.1</w:t>
      </w:r>
      <w:r>
        <w:rPr>
          <w:rFonts w:asciiTheme="minorHAnsi" w:eastAsiaTheme="minorEastAsia" w:hAnsiTheme="minorHAnsi" w:cstheme="minorBidi"/>
          <w:kern w:val="2"/>
          <w:sz w:val="24"/>
          <w:szCs w:val="24"/>
          <w:lang w:val="en-GB" w:eastAsia="en-GB"/>
          <w14:ligatures w14:val="standardContextual"/>
        </w:rPr>
        <w:tab/>
      </w:r>
      <w:r w:rsidRPr="003A0543">
        <w:rPr>
          <w:snapToGrid w:val="0"/>
        </w:rPr>
        <w:t>Requirements for network signalling value "NS_04N"</w:t>
      </w:r>
      <w:r>
        <w:tab/>
      </w:r>
      <w:r>
        <w:fldChar w:fldCharType="begin"/>
      </w:r>
      <w:r>
        <w:instrText xml:space="preserve"> PAGEREF _Toc176775242 \h </w:instrText>
      </w:r>
      <w:r>
        <w:fldChar w:fldCharType="separate"/>
      </w:r>
      <w:r>
        <w:t>36</w:t>
      </w:r>
      <w:r>
        <w:fldChar w:fldCharType="end"/>
      </w:r>
    </w:p>
    <w:p w14:paraId="38D610A4" w14:textId="6322CADF" w:rsidR="00225B89" w:rsidRDefault="00225B89">
      <w:pPr>
        <w:pStyle w:val="TOC5"/>
        <w:rPr>
          <w:rFonts w:asciiTheme="minorHAnsi" w:eastAsiaTheme="minorEastAsia" w:hAnsiTheme="minorHAnsi" w:cstheme="minorBidi"/>
          <w:kern w:val="2"/>
          <w:sz w:val="24"/>
          <w:szCs w:val="24"/>
          <w:lang w:val="en-GB" w:eastAsia="en-GB"/>
          <w14:ligatures w14:val="standardContextual"/>
        </w:rPr>
      </w:pPr>
      <w:r w:rsidRPr="003A0543">
        <w:rPr>
          <w:snapToGrid w:val="0"/>
        </w:rPr>
        <w:t>6.5.2.3.2</w:t>
      </w:r>
      <w:r>
        <w:rPr>
          <w:rFonts w:asciiTheme="minorHAnsi" w:eastAsiaTheme="minorEastAsia" w:hAnsiTheme="minorHAnsi" w:cstheme="minorBidi"/>
          <w:kern w:val="2"/>
          <w:sz w:val="24"/>
          <w:szCs w:val="24"/>
          <w:lang w:val="en-GB" w:eastAsia="en-GB"/>
          <w14:ligatures w14:val="standardContextual"/>
        </w:rPr>
        <w:tab/>
      </w:r>
      <w:r w:rsidRPr="003A0543">
        <w:rPr>
          <w:snapToGrid w:val="0"/>
        </w:rPr>
        <w:t>Requirements for network signalling value “NS_05N"</w:t>
      </w:r>
      <w:r>
        <w:tab/>
      </w:r>
      <w:r>
        <w:fldChar w:fldCharType="begin"/>
      </w:r>
      <w:r>
        <w:instrText xml:space="preserve"> PAGEREF _Toc176775243 \h </w:instrText>
      </w:r>
      <w:r>
        <w:fldChar w:fldCharType="separate"/>
      </w:r>
      <w:r>
        <w:t>36</w:t>
      </w:r>
      <w:r>
        <w:fldChar w:fldCharType="end"/>
      </w:r>
    </w:p>
    <w:p w14:paraId="07492718" w14:textId="25A2DD1B" w:rsidR="00225B89" w:rsidRDefault="00225B89">
      <w:pPr>
        <w:pStyle w:val="TOC4"/>
        <w:rPr>
          <w:rFonts w:asciiTheme="minorHAnsi" w:eastAsiaTheme="minorEastAsia" w:hAnsiTheme="minorHAnsi" w:cstheme="minorBidi"/>
          <w:kern w:val="2"/>
          <w:sz w:val="24"/>
          <w:szCs w:val="24"/>
          <w:lang w:val="en-GB" w:eastAsia="en-GB"/>
          <w14:ligatures w14:val="standardContextual"/>
        </w:rPr>
      </w:pPr>
      <w:r>
        <w:t>6.5.2.4</w:t>
      </w:r>
      <w:r>
        <w:rPr>
          <w:rFonts w:asciiTheme="minorHAnsi" w:eastAsiaTheme="minorEastAsia" w:hAnsiTheme="minorHAnsi" w:cstheme="minorBidi"/>
          <w:kern w:val="2"/>
          <w:sz w:val="24"/>
          <w:szCs w:val="24"/>
          <w:lang w:val="en-GB" w:eastAsia="en-GB"/>
          <w14:ligatures w14:val="standardContextual"/>
        </w:rPr>
        <w:tab/>
      </w:r>
      <w:r>
        <w:t>Adjacent channel leakage ratio</w:t>
      </w:r>
      <w:r>
        <w:tab/>
      </w:r>
      <w:r>
        <w:fldChar w:fldCharType="begin"/>
      </w:r>
      <w:r>
        <w:instrText xml:space="preserve"> PAGEREF _Toc176775244 \h </w:instrText>
      </w:r>
      <w:r>
        <w:fldChar w:fldCharType="separate"/>
      </w:r>
      <w:r>
        <w:t>36</w:t>
      </w:r>
      <w:r>
        <w:fldChar w:fldCharType="end"/>
      </w:r>
    </w:p>
    <w:p w14:paraId="1C6D6A16" w14:textId="5465A78B" w:rsidR="00225B89" w:rsidRDefault="00225B89">
      <w:pPr>
        <w:pStyle w:val="TOC5"/>
        <w:rPr>
          <w:rFonts w:asciiTheme="minorHAnsi" w:eastAsiaTheme="minorEastAsia" w:hAnsiTheme="minorHAnsi" w:cstheme="minorBidi"/>
          <w:kern w:val="2"/>
          <w:sz w:val="24"/>
          <w:szCs w:val="24"/>
          <w:lang w:val="en-GB" w:eastAsia="en-GB"/>
          <w14:ligatures w14:val="standardContextual"/>
        </w:rPr>
      </w:pPr>
      <w:r w:rsidRPr="003A0543">
        <w:rPr>
          <w:snapToGrid w:val="0"/>
        </w:rPr>
        <w:t>6.5.2.4.1</w:t>
      </w:r>
      <w:r>
        <w:rPr>
          <w:rFonts w:asciiTheme="minorHAnsi" w:eastAsiaTheme="minorEastAsia" w:hAnsiTheme="minorHAnsi" w:cstheme="minorBidi"/>
          <w:kern w:val="2"/>
          <w:sz w:val="24"/>
          <w:szCs w:val="24"/>
          <w:lang w:val="en-GB" w:eastAsia="en-GB"/>
          <w14:ligatures w14:val="standardContextual"/>
        </w:rPr>
        <w:tab/>
      </w:r>
      <w:r w:rsidRPr="003A0543">
        <w:rPr>
          <w:snapToGrid w:val="0"/>
        </w:rPr>
        <w:t>NR ACLR</w:t>
      </w:r>
      <w:r>
        <w:tab/>
      </w:r>
      <w:r>
        <w:fldChar w:fldCharType="begin"/>
      </w:r>
      <w:r>
        <w:instrText xml:space="preserve"> PAGEREF _Toc176775245 \h </w:instrText>
      </w:r>
      <w:r>
        <w:fldChar w:fldCharType="separate"/>
      </w:r>
      <w:r>
        <w:t>36</w:t>
      </w:r>
      <w:r>
        <w:fldChar w:fldCharType="end"/>
      </w:r>
    </w:p>
    <w:p w14:paraId="2C8B8178" w14:textId="2B88B783" w:rsidR="00225B89" w:rsidRDefault="00225B89">
      <w:pPr>
        <w:pStyle w:val="TOC5"/>
        <w:rPr>
          <w:rFonts w:asciiTheme="minorHAnsi" w:eastAsiaTheme="minorEastAsia" w:hAnsiTheme="minorHAnsi" w:cstheme="minorBidi"/>
          <w:kern w:val="2"/>
          <w:sz w:val="24"/>
          <w:szCs w:val="24"/>
          <w:lang w:val="en-GB" w:eastAsia="en-GB"/>
          <w14:ligatures w14:val="standardContextual"/>
        </w:rPr>
      </w:pPr>
      <w:r w:rsidRPr="003A0543">
        <w:rPr>
          <w:snapToGrid w:val="0"/>
        </w:rPr>
        <w:t>6.5.2.4.2</w:t>
      </w:r>
      <w:r>
        <w:rPr>
          <w:rFonts w:asciiTheme="minorHAnsi" w:eastAsiaTheme="minorEastAsia" w:hAnsiTheme="minorHAnsi" w:cstheme="minorBidi"/>
          <w:kern w:val="2"/>
          <w:sz w:val="24"/>
          <w:szCs w:val="24"/>
          <w:lang w:val="en-GB" w:eastAsia="en-GB"/>
          <w14:ligatures w14:val="standardContextual"/>
        </w:rPr>
        <w:tab/>
      </w:r>
      <w:r w:rsidRPr="003A0543">
        <w:rPr>
          <w:snapToGrid w:val="0"/>
        </w:rPr>
        <w:t>UTRA ACLR</w:t>
      </w:r>
      <w:r>
        <w:tab/>
      </w:r>
      <w:r>
        <w:fldChar w:fldCharType="begin"/>
      </w:r>
      <w:r>
        <w:instrText xml:space="preserve"> PAGEREF _Toc176775246 \h </w:instrText>
      </w:r>
      <w:r>
        <w:fldChar w:fldCharType="separate"/>
      </w:r>
      <w:r>
        <w:t>37</w:t>
      </w:r>
      <w:r>
        <w:fldChar w:fldCharType="end"/>
      </w:r>
    </w:p>
    <w:p w14:paraId="7EF2AA43" w14:textId="0F5E02BE" w:rsidR="00225B89" w:rsidRDefault="00225B89">
      <w:pPr>
        <w:pStyle w:val="TOC3"/>
        <w:rPr>
          <w:rFonts w:asciiTheme="minorHAnsi" w:eastAsiaTheme="minorEastAsia" w:hAnsiTheme="minorHAnsi" w:cstheme="minorBidi"/>
          <w:kern w:val="2"/>
          <w:sz w:val="24"/>
          <w:szCs w:val="24"/>
          <w:lang w:val="en-GB" w:eastAsia="en-GB"/>
          <w14:ligatures w14:val="standardContextual"/>
        </w:rPr>
      </w:pPr>
      <w:r>
        <w:t>6.5.3</w:t>
      </w:r>
      <w:r>
        <w:rPr>
          <w:rFonts w:asciiTheme="minorHAnsi" w:eastAsiaTheme="minorEastAsia" w:hAnsiTheme="minorHAnsi" w:cstheme="minorBidi"/>
          <w:kern w:val="2"/>
          <w:sz w:val="24"/>
          <w:szCs w:val="24"/>
          <w:lang w:val="en-GB" w:eastAsia="en-GB"/>
          <w14:ligatures w14:val="standardContextual"/>
        </w:rPr>
        <w:tab/>
      </w:r>
      <w:r>
        <w:t>Spurious emission</w:t>
      </w:r>
      <w:r>
        <w:tab/>
      </w:r>
      <w:r>
        <w:fldChar w:fldCharType="begin"/>
      </w:r>
      <w:r>
        <w:instrText xml:space="preserve"> PAGEREF _Toc176775247 \h </w:instrText>
      </w:r>
      <w:r>
        <w:fldChar w:fldCharType="separate"/>
      </w:r>
      <w:r>
        <w:t>37</w:t>
      </w:r>
      <w:r>
        <w:fldChar w:fldCharType="end"/>
      </w:r>
    </w:p>
    <w:p w14:paraId="3E7ACC18" w14:textId="715EEDB9" w:rsidR="00225B89" w:rsidRDefault="00225B89">
      <w:pPr>
        <w:pStyle w:val="TOC4"/>
        <w:rPr>
          <w:rFonts w:asciiTheme="minorHAnsi" w:eastAsiaTheme="minorEastAsia" w:hAnsiTheme="minorHAnsi" w:cstheme="minorBidi"/>
          <w:kern w:val="2"/>
          <w:sz w:val="24"/>
          <w:szCs w:val="24"/>
          <w:lang w:val="en-GB" w:eastAsia="en-GB"/>
          <w14:ligatures w14:val="standardContextual"/>
        </w:rPr>
      </w:pPr>
      <w:r>
        <w:t>6.5.3.1</w:t>
      </w:r>
      <w:r>
        <w:rPr>
          <w:rFonts w:asciiTheme="minorHAnsi" w:eastAsiaTheme="minorEastAsia" w:hAnsiTheme="minorHAnsi" w:cstheme="minorBidi"/>
          <w:kern w:val="2"/>
          <w:sz w:val="24"/>
          <w:szCs w:val="24"/>
          <w:lang w:val="en-GB" w:eastAsia="en-GB"/>
          <w14:ligatures w14:val="standardContextual"/>
        </w:rPr>
        <w:tab/>
      </w:r>
      <w:r>
        <w:t>General spurious emissions</w:t>
      </w:r>
      <w:r>
        <w:tab/>
      </w:r>
      <w:r>
        <w:fldChar w:fldCharType="begin"/>
      </w:r>
      <w:r>
        <w:instrText xml:space="preserve"> PAGEREF _Toc176775248 \h </w:instrText>
      </w:r>
      <w:r>
        <w:fldChar w:fldCharType="separate"/>
      </w:r>
      <w:r>
        <w:t>37</w:t>
      </w:r>
      <w:r>
        <w:fldChar w:fldCharType="end"/>
      </w:r>
    </w:p>
    <w:p w14:paraId="07F48306" w14:textId="6913D8B8" w:rsidR="00225B89" w:rsidRDefault="00225B89">
      <w:pPr>
        <w:pStyle w:val="TOC4"/>
        <w:rPr>
          <w:rFonts w:asciiTheme="minorHAnsi" w:eastAsiaTheme="minorEastAsia" w:hAnsiTheme="minorHAnsi" w:cstheme="minorBidi"/>
          <w:kern w:val="2"/>
          <w:sz w:val="24"/>
          <w:szCs w:val="24"/>
          <w:lang w:val="en-GB" w:eastAsia="en-GB"/>
          <w14:ligatures w14:val="standardContextual"/>
        </w:rPr>
      </w:pPr>
      <w:r>
        <w:t>6.5.3.2</w:t>
      </w:r>
      <w:r>
        <w:rPr>
          <w:rFonts w:asciiTheme="minorHAnsi" w:eastAsiaTheme="minorEastAsia" w:hAnsiTheme="minorHAnsi" w:cstheme="minorBidi"/>
          <w:kern w:val="2"/>
          <w:sz w:val="24"/>
          <w:szCs w:val="24"/>
          <w:lang w:val="en-GB" w:eastAsia="en-GB"/>
          <w14:ligatures w14:val="standardContextual"/>
        </w:rPr>
        <w:tab/>
      </w:r>
      <w:r>
        <w:t>Spurious emissions for UE co-existence</w:t>
      </w:r>
      <w:r>
        <w:tab/>
      </w:r>
      <w:r>
        <w:fldChar w:fldCharType="begin"/>
      </w:r>
      <w:r>
        <w:instrText xml:space="preserve"> PAGEREF _Toc176775249 \h </w:instrText>
      </w:r>
      <w:r>
        <w:fldChar w:fldCharType="separate"/>
      </w:r>
      <w:r>
        <w:t>38</w:t>
      </w:r>
      <w:r>
        <w:fldChar w:fldCharType="end"/>
      </w:r>
    </w:p>
    <w:p w14:paraId="4A532989" w14:textId="62BAF969" w:rsidR="00225B89" w:rsidRDefault="00225B89">
      <w:pPr>
        <w:pStyle w:val="TOC4"/>
        <w:rPr>
          <w:rFonts w:asciiTheme="minorHAnsi" w:eastAsiaTheme="minorEastAsia" w:hAnsiTheme="minorHAnsi" w:cstheme="minorBidi"/>
          <w:kern w:val="2"/>
          <w:sz w:val="24"/>
          <w:szCs w:val="24"/>
          <w:lang w:val="en-GB" w:eastAsia="en-GB"/>
          <w14:ligatures w14:val="standardContextual"/>
        </w:rPr>
      </w:pPr>
      <w:r>
        <w:t>6.5.3.3</w:t>
      </w:r>
      <w:r>
        <w:rPr>
          <w:rFonts w:asciiTheme="minorHAnsi" w:eastAsiaTheme="minorEastAsia" w:hAnsiTheme="minorHAnsi" w:cstheme="minorBidi"/>
          <w:kern w:val="2"/>
          <w:sz w:val="24"/>
          <w:szCs w:val="24"/>
          <w:lang w:val="en-GB" w:eastAsia="en-GB"/>
          <w14:ligatures w14:val="standardContextual"/>
        </w:rPr>
        <w:tab/>
      </w:r>
      <w:r>
        <w:t>Additional spurious emissions</w:t>
      </w:r>
      <w:r>
        <w:tab/>
      </w:r>
      <w:r>
        <w:fldChar w:fldCharType="begin"/>
      </w:r>
      <w:r>
        <w:instrText xml:space="preserve"> PAGEREF _Toc176775250 \h </w:instrText>
      </w:r>
      <w:r>
        <w:fldChar w:fldCharType="separate"/>
      </w:r>
      <w:r>
        <w:t>39</w:t>
      </w:r>
      <w:r>
        <w:fldChar w:fldCharType="end"/>
      </w:r>
    </w:p>
    <w:p w14:paraId="736D5AFC" w14:textId="5D00E854" w:rsidR="00225B89" w:rsidRDefault="00225B89">
      <w:pPr>
        <w:pStyle w:val="TOC5"/>
        <w:rPr>
          <w:rFonts w:asciiTheme="minorHAnsi" w:eastAsiaTheme="minorEastAsia" w:hAnsiTheme="minorHAnsi" w:cstheme="minorBidi"/>
          <w:kern w:val="2"/>
          <w:sz w:val="24"/>
          <w:szCs w:val="24"/>
          <w:lang w:val="en-GB" w:eastAsia="en-GB"/>
          <w14:ligatures w14:val="standardContextual"/>
        </w:rPr>
      </w:pPr>
      <w:r>
        <w:t>6.5.3.3.1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_Toc176775251 \h </w:instrText>
      </w:r>
      <w:r>
        <w:fldChar w:fldCharType="separate"/>
      </w:r>
      <w:r>
        <w:t>39</w:t>
      </w:r>
      <w:r>
        <w:fldChar w:fldCharType="end"/>
      </w:r>
    </w:p>
    <w:p w14:paraId="45487D2B" w14:textId="2DF8AC2C" w:rsidR="00225B89" w:rsidRDefault="00225B89">
      <w:pPr>
        <w:pStyle w:val="TOC5"/>
        <w:rPr>
          <w:rFonts w:asciiTheme="minorHAnsi" w:eastAsiaTheme="minorEastAsia" w:hAnsiTheme="minorHAnsi" w:cstheme="minorBidi"/>
          <w:kern w:val="2"/>
          <w:sz w:val="24"/>
          <w:szCs w:val="24"/>
          <w:lang w:val="en-GB" w:eastAsia="en-GB"/>
          <w14:ligatures w14:val="standardContextual"/>
        </w:rPr>
      </w:pPr>
      <w:r>
        <w:t>6.5.3.3.2</w:t>
      </w:r>
      <w:r>
        <w:rPr>
          <w:rFonts w:asciiTheme="minorHAnsi" w:eastAsiaTheme="minorEastAsia" w:hAnsiTheme="minorHAnsi" w:cstheme="minorBidi"/>
          <w:kern w:val="2"/>
          <w:sz w:val="24"/>
          <w:szCs w:val="24"/>
          <w:lang w:val="en-GB" w:eastAsia="en-GB"/>
          <w14:ligatures w14:val="standardContextual"/>
        </w:rPr>
        <w:tab/>
      </w:r>
      <w:r>
        <w:t>Requirement for network signalling value "NS_02N"</w:t>
      </w:r>
      <w:r>
        <w:tab/>
      </w:r>
      <w:r>
        <w:fldChar w:fldCharType="begin"/>
      </w:r>
      <w:r>
        <w:instrText xml:space="preserve"> PAGEREF _Toc176775252 \h </w:instrText>
      </w:r>
      <w:r>
        <w:fldChar w:fldCharType="separate"/>
      </w:r>
      <w:r>
        <w:t>39</w:t>
      </w:r>
      <w:r>
        <w:fldChar w:fldCharType="end"/>
      </w:r>
    </w:p>
    <w:p w14:paraId="08F6ABC6" w14:textId="4D9B1DB5" w:rsidR="00225B89" w:rsidRDefault="00225B89">
      <w:pPr>
        <w:pStyle w:val="TOC5"/>
        <w:rPr>
          <w:rFonts w:asciiTheme="minorHAnsi" w:eastAsiaTheme="minorEastAsia" w:hAnsiTheme="minorHAnsi" w:cstheme="minorBidi"/>
          <w:kern w:val="2"/>
          <w:sz w:val="24"/>
          <w:szCs w:val="24"/>
          <w:lang w:val="en-GB" w:eastAsia="en-GB"/>
          <w14:ligatures w14:val="standardContextual"/>
        </w:rPr>
      </w:pPr>
      <w:r>
        <w:t>6.5.3.3.3</w:t>
      </w:r>
      <w:r>
        <w:rPr>
          <w:rFonts w:asciiTheme="minorHAnsi" w:eastAsiaTheme="minorEastAsia" w:hAnsiTheme="minorHAnsi" w:cstheme="minorBidi"/>
          <w:kern w:val="2"/>
          <w:sz w:val="24"/>
          <w:szCs w:val="24"/>
          <w:lang w:val="en-GB" w:eastAsia="en-GB"/>
          <w14:ligatures w14:val="standardContextual"/>
        </w:rPr>
        <w:tab/>
      </w:r>
      <w:r>
        <w:t>Requirement for network signalling value "NS_03N"</w:t>
      </w:r>
      <w:r>
        <w:tab/>
      </w:r>
      <w:r>
        <w:fldChar w:fldCharType="begin"/>
      </w:r>
      <w:r>
        <w:instrText xml:space="preserve"> PAGEREF _Toc176775253 \h </w:instrText>
      </w:r>
      <w:r>
        <w:fldChar w:fldCharType="separate"/>
      </w:r>
      <w:r>
        <w:t>39</w:t>
      </w:r>
      <w:r>
        <w:fldChar w:fldCharType="end"/>
      </w:r>
    </w:p>
    <w:p w14:paraId="7A28738A" w14:textId="24AF0D09" w:rsidR="00225B89" w:rsidRDefault="00225B89">
      <w:pPr>
        <w:pStyle w:val="TOC5"/>
        <w:rPr>
          <w:rFonts w:asciiTheme="minorHAnsi" w:eastAsiaTheme="minorEastAsia" w:hAnsiTheme="minorHAnsi" w:cstheme="minorBidi"/>
          <w:kern w:val="2"/>
          <w:sz w:val="24"/>
          <w:szCs w:val="24"/>
          <w:lang w:val="en-GB" w:eastAsia="en-GB"/>
          <w14:ligatures w14:val="standardContextual"/>
        </w:rPr>
      </w:pPr>
      <w:r>
        <w:t>6.5.3.3.4</w:t>
      </w:r>
      <w:r>
        <w:rPr>
          <w:rFonts w:asciiTheme="minorHAnsi" w:eastAsiaTheme="minorEastAsia" w:hAnsiTheme="minorHAnsi" w:cstheme="minorBidi"/>
          <w:kern w:val="2"/>
          <w:sz w:val="24"/>
          <w:szCs w:val="24"/>
          <w:lang w:val="en-GB" w:eastAsia="en-GB"/>
          <w14:ligatures w14:val="standardContextual"/>
        </w:rPr>
        <w:tab/>
      </w:r>
      <w:r>
        <w:t>Requirement for network signalling value "NS_04N" and "NS_05N"</w:t>
      </w:r>
      <w:r>
        <w:tab/>
      </w:r>
      <w:r>
        <w:fldChar w:fldCharType="begin"/>
      </w:r>
      <w:r>
        <w:instrText xml:space="preserve"> PAGEREF _Toc176775254 \h </w:instrText>
      </w:r>
      <w:r>
        <w:fldChar w:fldCharType="separate"/>
      </w:r>
      <w:r>
        <w:t>40</w:t>
      </w:r>
      <w:r>
        <w:fldChar w:fldCharType="end"/>
      </w:r>
    </w:p>
    <w:p w14:paraId="7CE56034" w14:textId="7683D9C1" w:rsidR="00225B89" w:rsidRDefault="00225B89">
      <w:pPr>
        <w:pStyle w:val="TOC3"/>
        <w:rPr>
          <w:rFonts w:asciiTheme="minorHAnsi" w:eastAsiaTheme="minorEastAsia" w:hAnsiTheme="minorHAnsi" w:cstheme="minorBidi"/>
          <w:kern w:val="2"/>
          <w:sz w:val="24"/>
          <w:szCs w:val="24"/>
          <w:lang w:val="en-GB" w:eastAsia="en-GB"/>
          <w14:ligatures w14:val="standardContextual"/>
        </w:rPr>
      </w:pPr>
      <w:r>
        <w:t>6.5.4</w:t>
      </w:r>
      <w:r>
        <w:rPr>
          <w:rFonts w:asciiTheme="minorHAnsi" w:eastAsiaTheme="minorEastAsia" w:hAnsiTheme="minorHAnsi" w:cstheme="minorBidi"/>
          <w:kern w:val="2"/>
          <w:sz w:val="24"/>
          <w:szCs w:val="24"/>
          <w:lang w:val="en-GB" w:eastAsia="en-GB"/>
          <w14:ligatures w14:val="standardContextual"/>
        </w:rPr>
        <w:tab/>
      </w:r>
      <w:r>
        <w:t>Transmit intermodulation</w:t>
      </w:r>
      <w:r>
        <w:tab/>
      </w:r>
      <w:r>
        <w:fldChar w:fldCharType="begin"/>
      </w:r>
      <w:r>
        <w:instrText xml:space="preserve"> PAGEREF _Toc176775255 \h </w:instrText>
      </w:r>
      <w:r>
        <w:fldChar w:fldCharType="separate"/>
      </w:r>
      <w:r>
        <w:t>40</w:t>
      </w:r>
      <w:r>
        <w:fldChar w:fldCharType="end"/>
      </w:r>
    </w:p>
    <w:p w14:paraId="06A89A76" w14:textId="2E7B8FAF" w:rsidR="00225B89" w:rsidRDefault="00225B89">
      <w:pPr>
        <w:pStyle w:val="TOC1"/>
        <w:rPr>
          <w:rFonts w:asciiTheme="minorHAnsi" w:eastAsiaTheme="minorEastAsia" w:hAnsiTheme="minorHAnsi" w:cstheme="minorBidi"/>
          <w:kern w:val="2"/>
          <w:sz w:val="24"/>
          <w:szCs w:val="24"/>
          <w:lang w:val="en-GB" w:eastAsia="en-GB"/>
          <w14:ligatures w14:val="standardContextual"/>
        </w:rPr>
      </w:pPr>
      <w:r>
        <w:t>7</w:t>
      </w:r>
      <w:r>
        <w:rPr>
          <w:rFonts w:asciiTheme="minorHAnsi" w:eastAsiaTheme="minorEastAsia" w:hAnsiTheme="minorHAnsi" w:cstheme="minorBidi"/>
          <w:kern w:val="2"/>
          <w:sz w:val="24"/>
          <w:szCs w:val="24"/>
          <w:lang w:val="en-GB" w:eastAsia="en-GB"/>
          <w14:ligatures w14:val="standardContextual"/>
        </w:rPr>
        <w:tab/>
      </w:r>
      <w:r>
        <w:t>Conducted receiver characteristics</w:t>
      </w:r>
      <w:r>
        <w:tab/>
      </w:r>
      <w:r>
        <w:fldChar w:fldCharType="begin"/>
      </w:r>
      <w:r>
        <w:instrText xml:space="preserve"> PAGEREF _Toc176775256 \h </w:instrText>
      </w:r>
      <w:r>
        <w:fldChar w:fldCharType="separate"/>
      </w:r>
      <w:r>
        <w:t>41</w:t>
      </w:r>
      <w:r>
        <w:fldChar w:fldCharType="end"/>
      </w:r>
    </w:p>
    <w:p w14:paraId="0D3A662E" w14:textId="3E8F924A" w:rsidR="00225B89" w:rsidRDefault="00225B89">
      <w:pPr>
        <w:pStyle w:val="TOC2"/>
        <w:rPr>
          <w:rFonts w:asciiTheme="minorHAnsi" w:eastAsiaTheme="minorEastAsia" w:hAnsiTheme="minorHAnsi" w:cstheme="minorBidi"/>
          <w:kern w:val="2"/>
          <w:sz w:val="24"/>
          <w:szCs w:val="24"/>
          <w:lang w:val="en-GB" w:eastAsia="en-GB"/>
          <w14:ligatures w14:val="standardContextual"/>
        </w:rPr>
      </w:pPr>
      <w:r>
        <w:t>7.1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_Toc176775257 \h </w:instrText>
      </w:r>
      <w:r>
        <w:fldChar w:fldCharType="separate"/>
      </w:r>
      <w:r>
        <w:t>41</w:t>
      </w:r>
      <w:r>
        <w:fldChar w:fldCharType="end"/>
      </w:r>
    </w:p>
    <w:p w14:paraId="146EA6DD" w14:textId="601A8302" w:rsidR="00225B89" w:rsidRDefault="00225B89">
      <w:pPr>
        <w:pStyle w:val="TOC2"/>
        <w:rPr>
          <w:rFonts w:asciiTheme="minorHAnsi" w:eastAsiaTheme="minorEastAsia" w:hAnsiTheme="minorHAnsi" w:cstheme="minorBidi"/>
          <w:kern w:val="2"/>
          <w:sz w:val="24"/>
          <w:szCs w:val="24"/>
          <w:lang w:val="en-GB" w:eastAsia="en-GB"/>
          <w14:ligatures w14:val="standardContextual"/>
        </w:rPr>
      </w:pPr>
      <w:r>
        <w:t>7.2</w:t>
      </w:r>
      <w:r>
        <w:rPr>
          <w:rFonts w:asciiTheme="minorHAnsi" w:eastAsiaTheme="minorEastAsia" w:hAnsiTheme="minorHAnsi" w:cstheme="minorBidi"/>
          <w:kern w:val="2"/>
          <w:sz w:val="24"/>
          <w:szCs w:val="24"/>
          <w:lang w:val="en-GB" w:eastAsia="en-GB"/>
          <w14:ligatures w14:val="standardContextual"/>
        </w:rPr>
        <w:tab/>
      </w:r>
      <w:r>
        <w:t>Diversity characteristics</w:t>
      </w:r>
      <w:r>
        <w:tab/>
      </w:r>
      <w:r>
        <w:fldChar w:fldCharType="begin"/>
      </w:r>
      <w:r>
        <w:instrText xml:space="preserve"> PAGEREF _Toc176775258 \h </w:instrText>
      </w:r>
      <w:r>
        <w:fldChar w:fldCharType="separate"/>
      </w:r>
      <w:r>
        <w:t>41</w:t>
      </w:r>
      <w:r>
        <w:fldChar w:fldCharType="end"/>
      </w:r>
    </w:p>
    <w:p w14:paraId="74042FF1" w14:textId="1CD44922" w:rsidR="00225B89" w:rsidRDefault="00225B89">
      <w:pPr>
        <w:pStyle w:val="TOC2"/>
        <w:rPr>
          <w:rFonts w:asciiTheme="minorHAnsi" w:eastAsiaTheme="minorEastAsia" w:hAnsiTheme="minorHAnsi" w:cstheme="minorBidi"/>
          <w:kern w:val="2"/>
          <w:sz w:val="24"/>
          <w:szCs w:val="24"/>
          <w:lang w:val="en-GB" w:eastAsia="en-GB"/>
          <w14:ligatures w14:val="standardContextual"/>
        </w:rPr>
      </w:pPr>
      <w:r>
        <w:t>7.3</w:t>
      </w:r>
      <w:r>
        <w:rPr>
          <w:rFonts w:asciiTheme="minorHAnsi" w:eastAsiaTheme="minorEastAsia" w:hAnsiTheme="minorHAnsi" w:cstheme="minorBidi"/>
          <w:kern w:val="2"/>
          <w:sz w:val="24"/>
          <w:szCs w:val="24"/>
          <w:lang w:val="en-GB" w:eastAsia="en-GB"/>
          <w14:ligatures w14:val="standardContextual"/>
        </w:rPr>
        <w:tab/>
      </w:r>
      <w:r>
        <w:t>Reference sensitivity</w:t>
      </w:r>
      <w:r>
        <w:tab/>
      </w:r>
      <w:r>
        <w:fldChar w:fldCharType="begin"/>
      </w:r>
      <w:r>
        <w:instrText xml:space="preserve"> PAGEREF _Toc176775259 \h </w:instrText>
      </w:r>
      <w:r>
        <w:fldChar w:fldCharType="separate"/>
      </w:r>
      <w:r>
        <w:t>41</w:t>
      </w:r>
      <w:r>
        <w:fldChar w:fldCharType="end"/>
      </w:r>
    </w:p>
    <w:p w14:paraId="5FB03193" w14:textId="0EC7A454" w:rsidR="00225B89" w:rsidRDefault="00225B89">
      <w:pPr>
        <w:pStyle w:val="TOC3"/>
        <w:rPr>
          <w:rFonts w:asciiTheme="minorHAnsi" w:eastAsiaTheme="minorEastAsia" w:hAnsiTheme="minorHAnsi" w:cstheme="minorBidi"/>
          <w:kern w:val="2"/>
          <w:sz w:val="24"/>
          <w:szCs w:val="24"/>
          <w:lang w:val="en-GB" w:eastAsia="en-GB"/>
          <w14:ligatures w14:val="standardContextual"/>
        </w:rPr>
      </w:pPr>
      <w:r>
        <w:t>7.3.1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_Toc176775260 \h </w:instrText>
      </w:r>
      <w:r>
        <w:fldChar w:fldCharType="separate"/>
      </w:r>
      <w:r>
        <w:t>41</w:t>
      </w:r>
      <w:r>
        <w:fldChar w:fldCharType="end"/>
      </w:r>
    </w:p>
    <w:p w14:paraId="056ACC84" w14:textId="23747B30" w:rsidR="00225B89" w:rsidRDefault="00225B89">
      <w:pPr>
        <w:pStyle w:val="TOC3"/>
        <w:rPr>
          <w:rFonts w:asciiTheme="minorHAnsi" w:eastAsiaTheme="minorEastAsia" w:hAnsiTheme="minorHAnsi" w:cstheme="minorBidi"/>
          <w:kern w:val="2"/>
          <w:sz w:val="24"/>
          <w:szCs w:val="24"/>
          <w:lang w:val="en-GB" w:eastAsia="en-GB"/>
          <w14:ligatures w14:val="standardContextual"/>
        </w:rPr>
      </w:pPr>
      <w:r>
        <w:t>7.3.2</w:t>
      </w:r>
      <w:r>
        <w:rPr>
          <w:rFonts w:asciiTheme="minorHAnsi" w:eastAsiaTheme="minorEastAsia" w:hAnsiTheme="minorHAnsi" w:cstheme="minorBidi"/>
          <w:kern w:val="2"/>
          <w:sz w:val="24"/>
          <w:szCs w:val="24"/>
          <w:lang w:val="en-GB" w:eastAsia="en-GB"/>
          <w14:ligatures w14:val="standardContextual"/>
        </w:rPr>
        <w:tab/>
      </w:r>
      <w:r>
        <w:t>Reference sensitivity power level</w:t>
      </w:r>
      <w:r>
        <w:tab/>
      </w:r>
      <w:r>
        <w:fldChar w:fldCharType="begin"/>
      </w:r>
      <w:r>
        <w:instrText xml:space="preserve"> PAGEREF _Toc176775261 \h </w:instrText>
      </w:r>
      <w:r>
        <w:fldChar w:fldCharType="separate"/>
      </w:r>
      <w:r>
        <w:t>42</w:t>
      </w:r>
      <w:r>
        <w:fldChar w:fldCharType="end"/>
      </w:r>
    </w:p>
    <w:p w14:paraId="6D349DF2" w14:textId="32FF17F0" w:rsidR="00225B89" w:rsidRDefault="00225B89">
      <w:pPr>
        <w:pStyle w:val="TOC2"/>
        <w:rPr>
          <w:rFonts w:asciiTheme="minorHAnsi" w:eastAsiaTheme="minorEastAsia" w:hAnsiTheme="minorHAnsi" w:cstheme="minorBidi"/>
          <w:kern w:val="2"/>
          <w:sz w:val="24"/>
          <w:szCs w:val="24"/>
          <w:lang w:val="en-GB" w:eastAsia="en-GB"/>
          <w14:ligatures w14:val="standardContextual"/>
        </w:rPr>
      </w:pPr>
      <w:r>
        <w:t>7.4</w:t>
      </w:r>
      <w:r>
        <w:rPr>
          <w:rFonts w:asciiTheme="minorHAnsi" w:eastAsiaTheme="minorEastAsia" w:hAnsiTheme="minorHAnsi" w:cstheme="minorBidi"/>
          <w:kern w:val="2"/>
          <w:sz w:val="24"/>
          <w:szCs w:val="24"/>
          <w:lang w:val="en-GB" w:eastAsia="en-GB"/>
          <w14:ligatures w14:val="standardContextual"/>
        </w:rPr>
        <w:tab/>
      </w:r>
      <w:r>
        <w:t>Maximum input level</w:t>
      </w:r>
      <w:r>
        <w:tab/>
      </w:r>
      <w:r>
        <w:fldChar w:fldCharType="begin"/>
      </w:r>
      <w:r>
        <w:instrText xml:space="preserve"> PAGEREF _Toc176775262 \h </w:instrText>
      </w:r>
      <w:r>
        <w:fldChar w:fldCharType="separate"/>
      </w:r>
      <w:r>
        <w:t>43</w:t>
      </w:r>
      <w:r>
        <w:fldChar w:fldCharType="end"/>
      </w:r>
    </w:p>
    <w:p w14:paraId="169C3D62" w14:textId="1DC15457" w:rsidR="00225B89" w:rsidRDefault="00225B89">
      <w:pPr>
        <w:pStyle w:val="TOC2"/>
        <w:rPr>
          <w:rFonts w:asciiTheme="minorHAnsi" w:eastAsiaTheme="minorEastAsia" w:hAnsiTheme="minorHAnsi" w:cstheme="minorBidi"/>
          <w:kern w:val="2"/>
          <w:sz w:val="24"/>
          <w:szCs w:val="24"/>
          <w:lang w:val="en-GB" w:eastAsia="en-GB"/>
          <w14:ligatures w14:val="standardContextual"/>
        </w:rPr>
      </w:pPr>
      <w:r>
        <w:t>7.5</w:t>
      </w:r>
      <w:r>
        <w:rPr>
          <w:rFonts w:asciiTheme="minorHAnsi" w:eastAsiaTheme="minorEastAsia" w:hAnsiTheme="minorHAnsi" w:cstheme="minorBidi"/>
          <w:kern w:val="2"/>
          <w:sz w:val="24"/>
          <w:szCs w:val="24"/>
          <w:lang w:val="en-GB" w:eastAsia="en-GB"/>
          <w14:ligatures w14:val="standardContextual"/>
        </w:rPr>
        <w:tab/>
      </w:r>
      <w:r>
        <w:t>Adjacent channel selectivity</w:t>
      </w:r>
      <w:r>
        <w:tab/>
      </w:r>
      <w:r>
        <w:fldChar w:fldCharType="begin"/>
      </w:r>
      <w:r>
        <w:instrText xml:space="preserve"> PAGEREF _Toc176775263 \h </w:instrText>
      </w:r>
      <w:r>
        <w:fldChar w:fldCharType="separate"/>
      </w:r>
      <w:r>
        <w:t>43</w:t>
      </w:r>
      <w:r>
        <w:fldChar w:fldCharType="end"/>
      </w:r>
    </w:p>
    <w:p w14:paraId="02EBA4CF" w14:textId="35F2EBED" w:rsidR="00225B89" w:rsidRDefault="00225B89">
      <w:pPr>
        <w:pStyle w:val="TOC2"/>
        <w:rPr>
          <w:rFonts w:asciiTheme="minorHAnsi" w:eastAsiaTheme="minorEastAsia" w:hAnsiTheme="minorHAnsi" w:cstheme="minorBidi"/>
          <w:kern w:val="2"/>
          <w:sz w:val="24"/>
          <w:szCs w:val="24"/>
          <w:lang w:val="en-GB" w:eastAsia="en-GB"/>
          <w14:ligatures w14:val="standardContextual"/>
        </w:rPr>
      </w:pPr>
      <w:r>
        <w:t>7.6</w:t>
      </w:r>
      <w:r>
        <w:rPr>
          <w:rFonts w:asciiTheme="minorHAnsi" w:eastAsiaTheme="minorEastAsia" w:hAnsiTheme="minorHAnsi" w:cstheme="minorBidi"/>
          <w:kern w:val="2"/>
          <w:sz w:val="24"/>
          <w:szCs w:val="24"/>
          <w:lang w:val="en-GB" w:eastAsia="en-GB"/>
          <w14:ligatures w14:val="standardContextual"/>
        </w:rPr>
        <w:tab/>
      </w:r>
      <w:r>
        <w:t>Blocking characteristics</w:t>
      </w:r>
      <w:r>
        <w:tab/>
      </w:r>
      <w:r>
        <w:fldChar w:fldCharType="begin"/>
      </w:r>
      <w:r>
        <w:instrText xml:space="preserve"> PAGEREF _Toc176775264 \h </w:instrText>
      </w:r>
      <w:r>
        <w:fldChar w:fldCharType="separate"/>
      </w:r>
      <w:r>
        <w:t>44</w:t>
      </w:r>
      <w:r>
        <w:fldChar w:fldCharType="end"/>
      </w:r>
    </w:p>
    <w:p w14:paraId="251E4243" w14:textId="03D7AEFE" w:rsidR="00225B89" w:rsidRDefault="00225B89">
      <w:pPr>
        <w:pStyle w:val="TOC3"/>
        <w:rPr>
          <w:rFonts w:asciiTheme="minorHAnsi" w:eastAsiaTheme="minorEastAsia" w:hAnsiTheme="minorHAnsi" w:cstheme="minorBidi"/>
          <w:kern w:val="2"/>
          <w:sz w:val="24"/>
          <w:szCs w:val="24"/>
          <w:lang w:val="en-GB" w:eastAsia="en-GB"/>
          <w14:ligatures w14:val="standardContextual"/>
        </w:rPr>
      </w:pPr>
      <w:r>
        <w:t>7.6.1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_Toc176775265 \h </w:instrText>
      </w:r>
      <w:r>
        <w:fldChar w:fldCharType="separate"/>
      </w:r>
      <w:r>
        <w:t>44</w:t>
      </w:r>
      <w:r>
        <w:fldChar w:fldCharType="end"/>
      </w:r>
    </w:p>
    <w:p w14:paraId="14E0CC80" w14:textId="76DFA001" w:rsidR="00225B89" w:rsidRDefault="00225B89">
      <w:pPr>
        <w:pStyle w:val="TOC3"/>
        <w:rPr>
          <w:rFonts w:asciiTheme="minorHAnsi" w:eastAsiaTheme="minorEastAsia" w:hAnsiTheme="minorHAnsi" w:cstheme="minorBidi"/>
          <w:kern w:val="2"/>
          <w:sz w:val="24"/>
          <w:szCs w:val="24"/>
          <w:lang w:val="en-GB" w:eastAsia="en-GB"/>
          <w14:ligatures w14:val="standardContextual"/>
        </w:rPr>
      </w:pPr>
      <w:r>
        <w:t>7.6.2</w:t>
      </w:r>
      <w:r>
        <w:rPr>
          <w:rFonts w:asciiTheme="minorHAnsi" w:eastAsiaTheme="minorEastAsia" w:hAnsiTheme="minorHAnsi" w:cstheme="minorBidi"/>
          <w:kern w:val="2"/>
          <w:sz w:val="24"/>
          <w:szCs w:val="24"/>
          <w:lang w:val="en-GB" w:eastAsia="en-GB"/>
          <w14:ligatures w14:val="standardContextual"/>
        </w:rPr>
        <w:tab/>
      </w:r>
      <w:r>
        <w:t>In-band blocking</w:t>
      </w:r>
      <w:r>
        <w:tab/>
      </w:r>
      <w:r>
        <w:fldChar w:fldCharType="begin"/>
      </w:r>
      <w:r>
        <w:instrText xml:space="preserve"> PAGEREF _Toc176775266 \h </w:instrText>
      </w:r>
      <w:r>
        <w:fldChar w:fldCharType="separate"/>
      </w:r>
      <w:r>
        <w:t>44</w:t>
      </w:r>
      <w:r>
        <w:fldChar w:fldCharType="end"/>
      </w:r>
    </w:p>
    <w:p w14:paraId="0F1211E9" w14:textId="2B8B7D94" w:rsidR="00225B89" w:rsidRDefault="00225B89">
      <w:pPr>
        <w:pStyle w:val="TOC3"/>
        <w:rPr>
          <w:rFonts w:asciiTheme="minorHAnsi" w:eastAsiaTheme="minorEastAsia" w:hAnsiTheme="minorHAnsi" w:cstheme="minorBidi"/>
          <w:kern w:val="2"/>
          <w:sz w:val="24"/>
          <w:szCs w:val="24"/>
          <w:lang w:val="en-GB" w:eastAsia="en-GB"/>
          <w14:ligatures w14:val="standardContextual"/>
        </w:rPr>
      </w:pPr>
      <w:r>
        <w:t>7.6.3</w:t>
      </w:r>
      <w:r>
        <w:rPr>
          <w:rFonts w:asciiTheme="minorHAnsi" w:eastAsiaTheme="minorEastAsia" w:hAnsiTheme="minorHAnsi" w:cstheme="minorBidi"/>
          <w:kern w:val="2"/>
          <w:sz w:val="24"/>
          <w:szCs w:val="24"/>
          <w:lang w:val="en-GB" w:eastAsia="en-GB"/>
          <w14:ligatures w14:val="standardContextual"/>
        </w:rPr>
        <w:tab/>
      </w:r>
      <w:r>
        <w:t>Out-of-band blocking</w:t>
      </w:r>
      <w:r>
        <w:tab/>
      </w:r>
      <w:r>
        <w:fldChar w:fldCharType="begin"/>
      </w:r>
      <w:r>
        <w:instrText xml:space="preserve"> PAGEREF _Toc176775267 \h </w:instrText>
      </w:r>
      <w:r>
        <w:fldChar w:fldCharType="separate"/>
      </w:r>
      <w:r>
        <w:t>45</w:t>
      </w:r>
      <w:r>
        <w:fldChar w:fldCharType="end"/>
      </w:r>
    </w:p>
    <w:p w14:paraId="4345CF17" w14:textId="7DBC43E3" w:rsidR="00225B89" w:rsidRDefault="00225B89">
      <w:pPr>
        <w:pStyle w:val="TOC3"/>
        <w:rPr>
          <w:rFonts w:asciiTheme="minorHAnsi" w:eastAsiaTheme="minorEastAsia" w:hAnsiTheme="minorHAnsi" w:cstheme="minorBidi"/>
          <w:kern w:val="2"/>
          <w:sz w:val="24"/>
          <w:szCs w:val="24"/>
          <w:lang w:val="en-GB" w:eastAsia="en-GB"/>
          <w14:ligatures w14:val="standardContextual"/>
        </w:rPr>
      </w:pPr>
      <w:r>
        <w:t>7.6.4</w:t>
      </w:r>
      <w:r>
        <w:rPr>
          <w:rFonts w:asciiTheme="minorHAnsi" w:eastAsiaTheme="minorEastAsia" w:hAnsiTheme="minorHAnsi" w:cstheme="minorBidi"/>
          <w:kern w:val="2"/>
          <w:sz w:val="24"/>
          <w:szCs w:val="24"/>
          <w:lang w:val="en-GB" w:eastAsia="en-GB"/>
          <w14:ligatures w14:val="standardContextual"/>
        </w:rPr>
        <w:tab/>
      </w:r>
      <w:r>
        <w:t>Narrow band blocking</w:t>
      </w:r>
      <w:r>
        <w:tab/>
      </w:r>
      <w:r>
        <w:fldChar w:fldCharType="begin"/>
      </w:r>
      <w:r>
        <w:instrText xml:space="preserve"> PAGEREF _Toc176775268 \h </w:instrText>
      </w:r>
      <w:r>
        <w:fldChar w:fldCharType="separate"/>
      </w:r>
      <w:r>
        <w:t>46</w:t>
      </w:r>
      <w:r>
        <w:fldChar w:fldCharType="end"/>
      </w:r>
    </w:p>
    <w:p w14:paraId="68268F14" w14:textId="0476379B" w:rsidR="00225B89" w:rsidRDefault="00225B89">
      <w:pPr>
        <w:pStyle w:val="TOC2"/>
        <w:rPr>
          <w:rFonts w:asciiTheme="minorHAnsi" w:eastAsiaTheme="minorEastAsia" w:hAnsiTheme="minorHAnsi" w:cstheme="minorBidi"/>
          <w:kern w:val="2"/>
          <w:sz w:val="24"/>
          <w:szCs w:val="24"/>
          <w:lang w:val="en-GB" w:eastAsia="en-GB"/>
          <w14:ligatures w14:val="standardContextual"/>
        </w:rPr>
      </w:pPr>
      <w:r>
        <w:t>7.7</w:t>
      </w:r>
      <w:r>
        <w:rPr>
          <w:rFonts w:asciiTheme="minorHAnsi" w:eastAsiaTheme="minorEastAsia" w:hAnsiTheme="minorHAnsi" w:cstheme="minorBidi"/>
          <w:kern w:val="2"/>
          <w:sz w:val="24"/>
          <w:szCs w:val="24"/>
          <w:lang w:val="en-GB" w:eastAsia="en-GB"/>
          <w14:ligatures w14:val="standardContextual"/>
        </w:rPr>
        <w:tab/>
      </w:r>
      <w:r>
        <w:t>Spurious response</w:t>
      </w:r>
      <w:r>
        <w:tab/>
      </w:r>
      <w:r>
        <w:fldChar w:fldCharType="begin"/>
      </w:r>
      <w:r>
        <w:instrText xml:space="preserve"> PAGEREF _Toc176775269 \h </w:instrText>
      </w:r>
      <w:r>
        <w:fldChar w:fldCharType="separate"/>
      </w:r>
      <w:r>
        <w:t>47</w:t>
      </w:r>
      <w:r>
        <w:fldChar w:fldCharType="end"/>
      </w:r>
    </w:p>
    <w:p w14:paraId="2A4BD76C" w14:textId="0C58B7A4" w:rsidR="00225B89" w:rsidRDefault="00225B89">
      <w:pPr>
        <w:pStyle w:val="TOC2"/>
        <w:rPr>
          <w:rFonts w:asciiTheme="minorHAnsi" w:eastAsiaTheme="minorEastAsia" w:hAnsiTheme="minorHAnsi" w:cstheme="minorBidi"/>
          <w:kern w:val="2"/>
          <w:sz w:val="24"/>
          <w:szCs w:val="24"/>
          <w:lang w:val="en-GB" w:eastAsia="en-GB"/>
          <w14:ligatures w14:val="standardContextual"/>
        </w:rPr>
      </w:pPr>
      <w:r>
        <w:t>7.8</w:t>
      </w:r>
      <w:r>
        <w:rPr>
          <w:rFonts w:asciiTheme="minorHAnsi" w:eastAsiaTheme="minorEastAsia" w:hAnsiTheme="minorHAnsi" w:cstheme="minorBidi"/>
          <w:kern w:val="2"/>
          <w:sz w:val="24"/>
          <w:szCs w:val="24"/>
          <w:lang w:val="en-GB" w:eastAsia="en-GB"/>
          <w14:ligatures w14:val="standardContextual"/>
        </w:rPr>
        <w:tab/>
      </w:r>
      <w:r>
        <w:t>Intermodulation characteristics</w:t>
      </w:r>
      <w:r>
        <w:tab/>
      </w:r>
      <w:r>
        <w:fldChar w:fldCharType="begin"/>
      </w:r>
      <w:r>
        <w:instrText xml:space="preserve"> PAGEREF _Toc176775270 \h </w:instrText>
      </w:r>
      <w:r>
        <w:fldChar w:fldCharType="separate"/>
      </w:r>
      <w:r>
        <w:t>47</w:t>
      </w:r>
      <w:r>
        <w:fldChar w:fldCharType="end"/>
      </w:r>
    </w:p>
    <w:p w14:paraId="3A9405F4" w14:textId="4EF99281" w:rsidR="00225B89" w:rsidRDefault="00225B89">
      <w:pPr>
        <w:pStyle w:val="TOC2"/>
        <w:rPr>
          <w:rFonts w:asciiTheme="minorHAnsi" w:eastAsiaTheme="minorEastAsia" w:hAnsiTheme="minorHAnsi" w:cstheme="minorBidi"/>
          <w:kern w:val="2"/>
          <w:sz w:val="24"/>
          <w:szCs w:val="24"/>
          <w:lang w:val="en-GB" w:eastAsia="en-GB"/>
          <w14:ligatures w14:val="standardContextual"/>
        </w:rPr>
      </w:pPr>
      <w:r>
        <w:t>7.9</w:t>
      </w:r>
      <w:r>
        <w:rPr>
          <w:rFonts w:asciiTheme="minorHAnsi" w:eastAsiaTheme="minorEastAsia" w:hAnsiTheme="minorHAnsi" w:cstheme="minorBidi"/>
          <w:kern w:val="2"/>
          <w:sz w:val="24"/>
          <w:szCs w:val="24"/>
          <w:lang w:val="en-GB" w:eastAsia="en-GB"/>
          <w14:ligatures w14:val="standardContextual"/>
        </w:rPr>
        <w:tab/>
      </w:r>
      <w:r>
        <w:t>Spurious emissions</w:t>
      </w:r>
      <w:r>
        <w:tab/>
      </w:r>
      <w:r>
        <w:fldChar w:fldCharType="begin"/>
      </w:r>
      <w:r>
        <w:instrText xml:space="preserve"> PAGEREF _Toc176775271 \h </w:instrText>
      </w:r>
      <w:r>
        <w:fldChar w:fldCharType="separate"/>
      </w:r>
      <w:r>
        <w:t>48</w:t>
      </w:r>
      <w:r>
        <w:fldChar w:fldCharType="end"/>
      </w:r>
    </w:p>
    <w:p w14:paraId="5BB53290" w14:textId="3D5C3E5B" w:rsidR="00225B89" w:rsidRDefault="00225B89">
      <w:pPr>
        <w:pStyle w:val="TOC1"/>
        <w:rPr>
          <w:rFonts w:asciiTheme="minorHAnsi" w:eastAsiaTheme="minorEastAsia" w:hAnsiTheme="minorHAnsi" w:cstheme="minorBidi"/>
          <w:kern w:val="2"/>
          <w:sz w:val="24"/>
          <w:szCs w:val="24"/>
          <w:lang w:val="en-GB" w:eastAsia="en-GB"/>
          <w14:ligatures w14:val="standardContextual"/>
        </w:rPr>
      </w:pPr>
      <w:r>
        <w:t>8</w:t>
      </w:r>
      <w:r>
        <w:rPr>
          <w:rFonts w:asciiTheme="minorHAnsi" w:eastAsiaTheme="minorEastAsia" w:hAnsiTheme="minorHAnsi" w:cstheme="minorBidi"/>
          <w:kern w:val="2"/>
          <w:sz w:val="24"/>
          <w:szCs w:val="24"/>
          <w:lang w:val="en-GB" w:eastAsia="en-GB"/>
          <w14:ligatures w14:val="standardContextual"/>
        </w:rPr>
        <w:tab/>
      </w:r>
      <w:r>
        <w:t>Conducted performance requirements</w:t>
      </w:r>
      <w:r>
        <w:tab/>
      </w:r>
      <w:r>
        <w:fldChar w:fldCharType="begin"/>
      </w:r>
      <w:r>
        <w:instrText xml:space="preserve"> PAGEREF _Toc176775272 \h </w:instrText>
      </w:r>
      <w:r>
        <w:fldChar w:fldCharType="separate"/>
      </w:r>
      <w:r>
        <w:t>48</w:t>
      </w:r>
      <w:r>
        <w:fldChar w:fldCharType="end"/>
      </w:r>
    </w:p>
    <w:p w14:paraId="51619EBF" w14:textId="14E31F18" w:rsidR="00225B89" w:rsidRDefault="00225B89">
      <w:pPr>
        <w:pStyle w:val="TOC2"/>
        <w:rPr>
          <w:rFonts w:asciiTheme="minorHAnsi" w:eastAsiaTheme="minorEastAsia" w:hAnsiTheme="minorHAnsi" w:cstheme="minorBidi"/>
          <w:kern w:val="2"/>
          <w:sz w:val="24"/>
          <w:szCs w:val="24"/>
          <w:lang w:val="en-GB" w:eastAsia="en-GB"/>
          <w14:ligatures w14:val="standardContextual"/>
        </w:rPr>
      </w:pPr>
      <w:r>
        <w:t>8.1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_Toc176775273 \h </w:instrText>
      </w:r>
      <w:r>
        <w:fldChar w:fldCharType="separate"/>
      </w:r>
      <w:r>
        <w:t>48</w:t>
      </w:r>
      <w:r>
        <w:fldChar w:fldCharType="end"/>
      </w:r>
    </w:p>
    <w:p w14:paraId="2913D676" w14:textId="4AB2DE1B" w:rsidR="00225B89" w:rsidRDefault="00225B89">
      <w:pPr>
        <w:pStyle w:val="TOC3"/>
        <w:rPr>
          <w:rFonts w:asciiTheme="minorHAnsi" w:eastAsiaTheme="minorEastAsia" w:hAnsiTheme="minorHAnsi" w:cstheme="minorBidi"/>
          <w:kern w:val="2"/>
          <w:sz w:val="24"/>
          <w:szCs w:val="24"/>
          <w:lang w:val="en-GB" w:eastAsia="en-GB"/>
          <w14:ligatures w14:val="standardContextual"/>
        </w:rPr>
      </w:pPr>
      <w:r>
        <w:t>8.1.1</w:t>
      </w:r>
      <w:r>
        <w:rPr>
          <w:rFonts w:asciiTheme="minorHAnsi" w:eastAsiaTheme="minorEastAsia" w:hAnsiTheme="minorHAnsi" w:cstheme="minorBidi"/>
          <w:kern w:val="2"/>
          <w:sz w:val="24"/>
          <w:szCs w:val="24"/>
          <w:lang w:val="en-GB" w:eastAsia="en-GB"/>
          <w14:ligatures w14:val="standardContextual"/>
        </w:rPr>
        <w:tab/>
      </w:r>
      <w:r>
        <w:t>Relationship between minimum requirements and test requirements</w:t>
      </w:r>
      <w:r>
        <w:tab/>
      </w:r>
      <w:r>
        <w:fldChar w:fldCharType="begin"/>
      </w:r>
      <w:r>
        <w:instrText xml:space="preserve"> PAGEREF _Toc176775274 \h </w:instrText>
      </w:r>
      <w:r>
        <w:fldChar w:fldCharType="separate"/>
      </w:r>
      <w:r>
        <w:t>48</w:t>
      </w:r>
      <w:r>
        <w:fldChar w:fldCharType="end"/>
      </w:r>
    </w:p>
    <w:p w14:paraId="791734DF" w14:textId="4342B804" w:rsidR="00225B89" w:rsidRDefault="00225B89">
      <w:pPr>
        <w:pStyle w:val="TOC3"/>
        <w:rPr>
          <w:rFonts w:asciiTheme="minorHAnsi" w:eastAsiaTheme="minorEastAsia" w:hAnsiTheme="minorHAnsi" w:cstheme="minorBidi"/>
          <w:kern w:val="2"/>
          <w:sz w:val="24"/>
          <w:szCs w:val="24"/>
          <w:lang w:val="en-GB" w:eastAsia="en-GB"/>
          <w14:ligatures w14:val="standardContextual"/>
        </w:rPr>
      </w:pPr>
      <w:r>
        <w:t>8.1.2</w:t>
      </w:r>
      <w:r>
        <w:rPr>
          <w:rFonts w:asciiTheme="minorHAnsi" w:eastAsiaTheme="minorEastAsia" w:hAnsiTheme="minorHAnsi" w:cstheme="minorBidi"/>
          <w:kern w:val="2"/>
          <w:sz w:val="24"/>
          <w:szCs w:val="24"/>
          <w:lang w:val="en-GB" w:eastAsia="en-GB"/>
          <w14:ligatures w14:val="standardContextual"/>
        </w:rPr>
        <w:tab/>
      </w:r>
      <w:r>
        <w:t>Applicability of minimum requirements</w:t>
      </w:r>
      <w:r>
        <w:tab/>
      </w:r>
      <w:r>
        <w:fldChar w:fldCharType="begin"/>
      </w:r>
      <w:r>
        <w:instrText xml:space="preserve"> PAGEREF _Toc176775275 \h </w:instrText>
      </w:r>
      <w:r>
        <w:fldChar w:fldCharType="separate"/>
      </w:r>
      <w:r>
        <w:t>48</w:t>
      </w:r>
      <w:r>
        <w:fldChar w:fldCharType="end"/>
      </w:r>
    </w:p>
    <w:p w14:paraId="0A543E35" w14:textId="706933D7" w:rsidR="00225B89" w:rsidRDefault="00225B89">
      <w:pPr>
        <w:pStyle w:val="TOC3"/>
        <w:rPr>
          <w:rFonts w:asciiTheme="minorHAnsi" w:eastAsiaTheme="minorEastAsia" w:hAnsiTheme="minorHAnsi" w:cstheme="minorBidi"/>
          <w:kern w:val="2"/>
          <w:sz w:val="24"/>
          <w:szCs w:val="24"/>
          <w:lang w:val="en-GB" w:eastAsia="en-GB"/>
          <w14:ligatures w14:val="standardContextual"/>
        </w:rPr>
      </w:pPr>
      <w:r>
        <w:t>8.1.3</w:t>
      </w:r>
      <w:r>
        <w:rPr>
          <w:rFonts w:asciiTheme="minorHAnsi" w:eastAsiaTheme="minorEastAsia" w:hAnsiTheme="minorHAnsi" w:cstheme="minorBidi"/>
          <w:kern w:val="2"/>
          <w:sz w:val="24"/>
          <w:szCs w:val="24"/>
          <w:lang w:val="en-GB" w:eastAsia="en-GB"/>
          <w14:ligatures w14:val="standardContextual"/>
        </w:rPr>
        <w:tab/>
      </w:r>
      <w:r>
        <w:t>Conducted requirements</w:t>
      </w:r>
      <w:r>
        <w:tab/>
      </w:r>
      <w:r>
        <w:fldChar w:fldCharType="begin"/>
      </w:r>
      <w:r>
        <w:instrText xml:space="preserve"> PAGEREF _Toc176775276 \h </w:instrText>
      </w:r>
      <w:r>
        <w:fldChar w:fldCharType="separate"/>
      </w:r>
      <w:r>
        <w:t>48</w:t>
      </w:r>
      <w:r>
        <w:fldChar w:fldCharType="end"/>
      </w:r>
    </w:p>
    <w:p w14:paraId="5CE34002" w14:textId="359440EE" w:rsidR="00225B89" w:rsidRDefault="00225B89">
      <w:pPr>
        <w:pStyle w:val="TOC4"/>
        <w:rPr>
          <w:rFonts w:asciiTheme="minorHAnsi" w:eastAsiaTheme="minorEastAsia" w:hAnsiTheme="minorHAnsi" w:cstheme="minorBidi"/>
          <w:kern w:val="2"/>
          <w:sz w:val="24"/>
          <w:szCs w:val="24"/>
          <w:lang w:val="en-GB" w:eastAsia="en-GB"/>
          <w14:ligatures w14:val="standardContextual"/>
        </w:rPr>
      </w:pPr>
      <w:r>
        <w:t>8.1.3.1</w:t>
      </w:r>
      <w:r>
        <w:rPr>
          <w:rFonts w:asciiTheme="minorHAnsi" w:eastAsiaTheme="minorEastAsia" w:hAnsiTheme="minorHAnsi" w:cstheme="minorBidi"/>
          <w:kern w:val="2"/>
          <w:sz w:val="24"/>
          <w:szCs w:val="24"/>
          <w:lang w:val="en-GB" w:eastAsia="en-GB"/>
          <w14:ligatures w14:val="standardContextual"/>
        </w:rPr>
        <w:tab/>
      </w:r>
      <w:r>
        <w:t>Introduction</w:t>
      </w:r>
      <w:r>
        <w:tab/>
      </w:r>
      <w:r>
        <w:fldChar w:fldCharType="begin"/>
      </w:r>
      <w:r>
        <w:instrText xml:space="preserve"> PAGEREF _Toc176775277 \h </w:instrText>
      </w:r>
      <w:r>
        <w:fldChar w:fldCharType="separate"/>
      </w:r>
      <w:r>
        <w:t>48</w:t>
      </w:r>
      <w:r>
        <w:fldChar w:fldCharType="end"/>
      </w:r>
    </w:p>
    <w:p w14:paraId="151B74E1" w14:textId="39965ECC" w:rsidR="00225B89" w:rsidRDefault="00225B89">
      <w:pPr>
        <w:pStyle w:val="TOC4"/>
        <w:rPr>
          <w:rFonts w:asciiTheme="minorHAnsi" w:eastAsiaTheme="minorEastAsia" w:hAnsiTheme="minorHAnsi" w:cstheme="minorBidi"/>
          <w:kern w:val="2"/>
          <w:sz w:val="24"/>
          <w:szCs w:val="24"/>
          <w:lang w:val="en-GB" w:eastAsia="en-GB"/>
          <w14:ligatures w14:val="standardContextual"/>
        </w:rPr>
      </w:pPr>
      <w:r>
        <w:t>8.1.3.2</w:t>
      </w:r>
      <w:r>
        <w:rPr>
          <w:rFonts w:asciiTheme="minorHAnsi" w:eastAsiaTheme="minorEastAsia" w:hAnsiTheme="minorHAnsi" w:cstheme="minorBidi"/>
          <w:kern w:val="2"/>
          <w:sz w:val="24"/>
          <w:szCs w:val="24"/>
          <w:lang w:val="en-GB" w:eastAsia="en-GB"/>
          <w14:ligatures w14:val="standardContextual"/>
        </w:rPr>
        <w:tab/>
      </w:r>
      <w:r>
        <w:t>Reference point</w:t>
      </w:r>
      <w:r>
        <w:tab/>
      </w:r>
      <w:r>
        <w:fldChar w:fldCharType="begin"/>
      </w:r>
      <w:r>
        <w:instrText xml:space="preserve"> PAGEREF _Toc176775278 \h </w:instrText>
      </w:r>
      <w:r>
        <w:fldChar w:fldCharType="separate"/>
      </w:r>
      <w:r>
        <w:t>49</w:t>
      </w:r>
      <w:r>
        <w:fldChar w:fldCharType="end"/>
      </w:r>
    </w:p>
    <w:p w14:paraId="595FA1A5" w14:textId="43FBDAD9" w:rsidR="00225B89" w:rsidRDefault="00225B89">
      <w:pPr>
        <w:pStyle w:val="TOC4"/>
        <w:rPr>
          <w:rFonts w:asciiTheme="minorHAnsi" w:eastAsiaTheme="minorEastAsia" w:hAnsiTheme="minorHAnsi" w:cstheme="minorBidi"/>
          <w:kern w:val="2"/>
          <w:sz w:val="24"/>
          <w:szCs w:val="24"/>
          <w:lang w:val="en-GB" w:eastAsia="en-GB"/>
          <w14:ligatures w14:val="standardContextual"/>
        </w:rPr>
      </w:pPr>
      <w:r w:rsidRPr="003A0543">
        <w:rPr>
          <w:lang w:eastAsia="ko-KR"/>
        </w:rPr>
        <w:t>8.1.3.3</w:t>
      </w:r>
      <w:r>
        <w:rPr>
          <w:rFonts w:asciiTheme="minorHAnsi" w:eastAsiaTheme="minorEastAsia" w:hAnsiTheme="minorHAnsi" w:cstheme="minorBidi"/>
          <w:kern w:val="2"/>
          <w:sz w:val="24"/>
          <w:szCs w:val="24"/>
          <w:lang w:val="en-GB" w:eastAsia="en-GB"/>
          <w14:ligatures w14:val="standardContextual"/>
        </w:rPr>
        <w:tab/>
      </w:r>
      <w:r w:rsidRPr="003A0543">
        <w:rPr>
          <w:lang w:eastAsia="ko-KR"/>
        </w:rPr>
        <w:t>SNR definition</w:t>
      </w:r>
      <w:r>
        <w:tab/>
      </w:r>
      <w:r>
        <w:fldChar w:fldCharType="begin"/>
      </w:r>
      <w:r>
        <w:instrText xml:space="preserve"> PAGEREF _Toc176775279 \h </w:instrText>
      </w:r>
      <w:r>
        <w:fldChar w:fldCharType="separate"/>
      </w:r>
      <w:r>
        <w:t>49</w:t>
      </w:r>
      <w:r>
        <w:fldChar w:fldCharType="end"/>
      </w:r>
    </w:p>
    <w:p w14:paraId="44C922D7" w14:textId="275F1ECE" w:rsidR="00225B89" w:rsidRDefault="00225B89">
      <w:pPr>
        <w:pStyle w:val="TOC4"/>
        <w:rPr>
          <w:rFonts w:asciiTheme="minorHAnsi" w:eastAsiaTheme="minorEastAsia" w:hAnsiTheme="minorHAnsi" w:cstheme="minorBidi"/>
          <w:kern w:val="2"/>
          <w:sz w:val="24"/>
          <w:szCs w:val="24"/>
          <w:lang w:val="en-GB" w:eastAsia="en-GB"/>
          <w14:ligatures w14:val="standardContextual"/>
        </w:rPr>
      </w:pPr>
      <w:r>
        <w:t>8.1.3.4</w:t>
      </w:r>
      <w:r>
        <w:rPr>
          <w:rFonts w:asciiTheme="minorHAnsi" w:eastAsiaTheme="minorEastAsia" w:hAnsiTheme="minorHAnsi" w:cstheme="minorBidi"/>
          <w:kern w:val="2"/>
          <w:sz w:val="24"/>
          <w:szCs w:val="24"/>
          <w:lang w:val="en-GB" w:eastAsia="en-GB"/>
          <w14:ligatures w14:val="standardContextual"/>
        </w:rPr>
        <w:tab/>
      </w:r>
      <w:r>
        <w:t>Noc</w:t>
      </w:r>
      <w:r>
        <w:tab/>
      </w:r>
      <w:r>
        <w:fldChar w:fldCharType="begin"/>
      </w:r>
      <w:r>
        <w:instrText xml:space="preserve"> PAGEREF _Toc176775280 \h </w:instrText>
      </w:r>
      <w:r>
        <w:fldChar w:fldCharType="separate"/>
      </w:r>
      <w:r>
        <w:t>49</w:t>
      </w:r>
      <w:r>
        <w:fldChar w:fldCharType="end"/>
      </w:r>
    </w:p>
    <w:p w14:paraId="734A5B28" w14:textId="5F37491B" w:rsidR="00225B89" w:rsidRDefault="00225B89">
      <w:pPr>
        <w:pStyle w:val="TOC5"/>
        <w:rPr>
          <w:rFonts w:asciiTheme="minorHAnsi" w:eastAsiaTheme="minorEastAsia" w:hAnsiTheme="minorHAnsi" w:cstheme="minorBidi"/>
          <w:kern w:val="2"/>
          <w:sz w:val="24"/>
          <w:szCs w:val="24"/>
          <w:lang w:val="en-GB" w:eastAsia="en-GB"/>
          <w14:ligatures w14:val="standardContextual"/>
        </w:rPr>
      </w:pPr>
      <w:r>
        <w:t>8.1.3.4.1</w:t>
      </w:r>
      <w:r>
        <w:rPr>
          <w:rFonts w:asciiTheme="minorHAnsi" w:eastAsiaTheme="minorEastAsia" w:hAnsiTheme="minorHAnsi" w:cstheme="minorBidi"/>
          <w:kern w:val="2"/>
          <w:sz w:val="24"/>
          <w:szCs w:val="24"/>
          <w:lang w:val="en-GB" w:eastAsia="en-GB"/>
          <w14:ligatures w14:val="standardContextual"/>
        </w:rPr>
        <w:tab/>
      </w:r>
      <w:r>
        <w:t>Introduction</w:t>
      </w:r>
      <w:r>
        <w:tab/>
      </w:r>
      <w:r>
        <w:fldChar w:fldCharType="begin"/>
      </w:r>
      <w:r>
        <w:instrText xml:space="preserve"> PAGEREF _Toc176775281 \h </w:instrText>
      </w:r>
      <w:r>
        <w:fldChar w:fldCharType="separate"/>
      </w:r>
      <w:r>
        <w:t>49</w:t>
      </w:r>
      <w:r>
        <w:fldChar w:fldCharType="end"/>
      </w:r>
    </w:p>
    <w:p w14:paraId="0698118F" w14:textId="65A0D719" w:rsidR="00225B89" w:rsidRDefault="00225B89">
      <w:pPr>
        <w:pStyle w:val="TOC5"/>
        <w:rPr>
          <w:rFonts w:asciiTheme="minorHAnsi" w:eastAsiaTheme="minorEastAsia" w:hAnsiTheme="minorHAnsi" w:cstheme="minorBidi"/>
          <w:kern w:val="2"/>
          <w:sz w:val="24"/>
          <w:szCs w:val="24"/>
          <w:lang w:val="en-GB" w:eastAsia="en-GB"/>
          <w14:ligatures w14:val="standardContextual"/>
        </w:rPr>
      </w:pPr>
      <w:r>
        <w:t>8.1.3.4.2</w:t>
      </w:r>
      <w:r>
        <w:rPr>
          <w:rFonts w:asciiTheme="minorHAnsi" w:eastAsiaTheme="minorEastAsia" w:hAnsiTheme="minorHAnsi" w:cstheme="minorBidi"/>
          <w:kern w:val="2"/>
          <w:sz w:val="24"/>
          <w:szCs w:val="24"/>
          <w:lang w:val="en-GB" w:eastAsia="en-GB"/>
          <w14:ligatures w14:val="standardContextual"/>
        </w:rPr>
        <w:tab/>
      </w:r>
      <w:r>
        <w:t>Noc for NR operating bands in FR1</w:t>
      </w:r>
      <w:r>
        <w:tab/>
      </w:r>
      <w:r>
        <w:fldChar w:fldCharType="begin"/>
      </w:r>
      <w:r>
        <w:instrText xml:space="preserve"> PAGEREF _Toc176775282 \h </w:instrText>
      </w:r>
      <w:r>
        <w:fldChar w:fldCharType="separate"/>
      </w:r>
      <w:r>
        <w:t>49</w:t>
      </w:r>
      <w:r>
        <w:fldChar w:fldCharType="end"/>
      </w:r>
    </w:p>
    <w:p w14:paraId="12E65087" w14:textId="27AB63BC" w:rsidR="00225B89" w:rsidRDefault="00225B89">
      <w:pPr>
        <w:pStyle w:val="TOC2"/>
        <w:rPr>
          <w:rFonts w:asciiTheme="minorHAnsi" w:eastAsiaTheme="minorEastAsia" w:hAnsiTheme="minorHAnsi" w:cstheme="minorBidi"/>
          <w:kern w:val="2"/>
          <w:sz w:val="24"/>
          <w:szCs w:val="24"/>
          <w:lang w:val="en-GB" w:eastAsia="en-GB"/>
          <w14:ligatures w14:val="standardContextual"/>
        </w:rPr>
      </w:pPr>
      <w:r>
        <w:t>8.2</w:t>
      </w:r>
      <w:r>
        <w:rPr>
          <w:rFonts w:asciiTheme="minorHAnsi" w:eastAsiaTheme="minorEastAsia" w:hAnsiTheme="minorHAnsi" w:cstheme="minorBidi"/>
          <w:kern w:val="2"/>
          <w:sz w:val="24"/>
          <w:szCs w:val="24"/>
          <w:lang w:val="en-GB" w:eastAsia="en-GB"/>
          <w14:ligatures w14:val="standardContextual"/>
        </w:rPr>
        <w:tab/>
      </w:r>
      <w:r>
        <w:t>Demodulation performance requirements</w:t>
      </w:r>
      <w:r>
        <w:tab/>
      </w:r>
      <w:r>
        <w:fldChar w:fldCharType="begin"/>
      </w:r>
      <w:r>
        <w:instrText xml:space="preserve"> PAGEREF _Toc176775283 \h </w:instrText>
      </w:r>
      <w:r>
        <w:fldChar w:fldCharType="separate"/>
      </w:r>
      <w:r>
        <w:t>50</w:t>
      </w:r>
      <w:r>
        <w:fldChar w:fldCharType="end"/>
      </w:r>
    </w:p>
    <w:p w14:paraId="28ABF9A6" w14:textId="30479566" w:rsidR="00225B89" w:rsidRDefault="00225B89">
      <w:pPr>
        <w:pStyle w:val="TOC3"/>
        <w:rPr>
          <w:rFonts w:asciiTheme="minorHAnsi" w:eastAsiaTheme="minorEastAsia" w:hAnsiTheme="minorHAnsi" w:cstheme="minorBidi"/>
          <w:kern w:val="2"/>
          <w:sz w:val="24"/>
          <w:szCs w:val="24"/>
          <w:lang w:val="en-GB" w:eastAsia="en-GB"/>
          <w14:ligatures w14:val="standardContextual"/>
        </w:rPr>
      </w:pPr>
      <w:r>
        <w:t>8.2.1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_Toc176775284 \h </w:instrText>
      </w:r>
      <w:r>
        <w:fldChar w:fldCharType="separate"/>
      </w:r>
      <w:r>
        <w:t>50</w:t>
      </w:r>
      <w:r>
        <w:fldChar w:fldCharType="end"/>
      </w:r>
    </w:p>
    <w:p w14:paraId="68952E64" w14:textId="1F1E9C62" w:rsidR="00225B89" w:rsidRDefault="00225B89">
      <w:pPr>
        <w:pStyle w:val="TOC4"/>
        <w:rPr>
          <w:rFonts w:asciiTheme="minorHAnsi" w:eastAsiaTheme="minorEastAsia" w:hAnsiTheme="minorHAnsi" w:cstheme="minorBidi"/>
          <w:kern w:val="2"/>
          <w:sz w:val="24"/>
          <w:szCs w:val="24"/>
          <w:lang w:val="en-GB" w:eastAsia="en-GB"/>
          <w14:ligatures w14:val="standardContextual"/>
        </w:rPr>
      </w:pPr>
      <w:r>
        <w:t>8.2.1.1</w:t>
      </w:r>
      <w:r>
        <w:rPr>
          <w:rFonts w:asciiTheme="minorHAnsi" w:eastAsiaTheme="minorEastAsia" w:hAnsiTheme="minorHAnsi" w:cstheme="minorBidi"/>
          <w:kern w:val="2"/>
          <w:sz w:val="24"/>
          <w:szCs w:val="24"/>
          <w:lang w:val="en-GB" w:eastAsia="en-GB"/>
          <w14:ligatures w14:val="standardContextual"/>
        </w:rPr>
        <w:tab/>
      </w:r>
      <w:r>
        <w:t>Applicability of requirements</w:t>
      </w:r>
      <w:r>
        <w:tab/>
      </w:r>
      <w:r>
        <w:fldChar w:fldCharType="begin"/>
      </w:r>
      <w:r>
        <w:instrText xml:space="preserve"> PAGEREF _Toc176775285 \h </w:instrText>
      </w:r>
      <w:r>
        <w:fldChar w:fldCharType="separate"/>
      </w:r>
      <w:r>
        <w:t>50</w:t>
      </w:r>
      <w:r>
        <w:fldChar w:fldCharType="end"/>
      </w:r>
    </w:p>
    <w:p w14:paraId="3E21B168" w14:textId="361F790B" w:rsidR="00225B89" w:rsidRDefault="00225B89">
      <w:pPr>
        <w:pStyle w:val="TOC5"/>
        <w:rPr>
          <w:rFonts w:asciiTheme="minorHAnsi" w:eastAsiaTheme="minorEastAsia" w:hAnsiTheme="minorHAnsi" w:cstheme="minorBidi"/>
          <w:kern w:val="2"/>
          <w:sz w:val="24"/>
          <w:szCs w:val="24"/>
          <w:lang w:val="en-GB" w:eastAsia="en-GB"/>
          <w14:ligatures w14:val="standardContextual"/>
        </w:rPr>
      </w:pPr>
      <w:r>
        <w:t>8.2.1.1.1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_Toc176775286 \h </w:instrText>
      </w:r>
      <w:r>
        <w:fldChar w:fldCharType="separate"/>
      </w:r>
      <w:r>
        <w:t>50</w:t>
      </w:r>
      <w:r>
        <w:fldChar w:fldCharType="end"/>
      </w:r>
    </w:p>
    <w:p w14:paraId="2D9FBF05" w14:textId="3D1BF33D" w:rsidR="00225B89" w:rsidRDefault="00225B89">
      <w:pPr>
        <w:pStyle w:val="TOC5"/>
        <w:rPr>
          <w:rFonts w:asciiTheme="minorHAnsi" w:eastAsiaTheme="minorEastAsia" w:hAnsiTheme="minorHAnsi" w:cstheme="minorBidi"/>
          <w:kern w:val="2"/>
          <w:sz w:val="24"/>
          <w:szCs w:val="24"/>
          <w:lang w:val="en-GB" w:eastAsia="en-GB"/>
          <w14:ligatures w14:val="standardContextual"/>
        </w:rPr>
      </w:pPr>
      <w:r>
        <w:t>8.2.1.1.2</w:t>
      </w:r>
      <w:r>
        <w:rPr>
          <w:rFonts w:asciiTheme="minorHAnsi" w:eastAsiaTheme="minorEastAsia" w:hAnsiTheme="minorHAnsi" w:cstheme="minorBidi"/>
          <w:kern w:val="2"/>
          <w:sz w:val="24"/>
          <w:szCs w:val="24"/>
          <w:lang w:val="en-GB" w:eastAsia="en-GB"/>
          <w14:ligatures w14:val="standardContextual"/>
        </w:rPr>
        <w:tab/>
      </w:r>
      <w:r>
        <w:t>Applicability of requirements for optional UE features</w:t>
      </w:r>
      <w:r>
        <w:tab/>
      </w:r>
      <w:r>
        <w:fldChar w:fldCharType="begin"/>
      </w:r>
      <w:r>
        <w:instrText xml:space="preserve"> PAGEREF _Toc176775287 \h </w:instrText>
      </w:r>
      <w:r>
        <w:fldChar w:fldCharType="separate"/>
      </w:r>
      <w:r>
        <w:t>50</w:t>
      </w:r>
      <w:r>
        <w:fldChar w:fldCharType="end"/>
      </w:r>
    </w:p>
    <w:p w14:paraId="646FED4B" w14:textId="133D2180" w:rsidR="00225B89" w:rsidRDefault="00225B89">
      <w:pPr>
        <w:pStyle w:val="TOC4"/>
        <w:rPr>
          <w:rFonts w:asciiTheme="minorHAnsi" w:eastAsiaTheme="minorEastAsia" w:hAnsiTheme="minorHAnsi" w:cstheme="minorBidi"/>
          <w:kern w:val="2"/>
          <w:sz w:val="24"/>
          <w:szCs w:val="24"/>
          <w:lang w:val="en-GB" w:eastAsia="en-GB"/>
          <w14:ligatures w14:val="standardContextual"/>
        </w:rPr>
      </w:pPr>
      <w:r>
        <w:t>8.2.1.2</w:t>
      </w:r>
      <w:r>
        <w:rPr>
          <w:rFonts w:asciiTheme="minorHAnsi" w:eastAsiaTheme="minorEastAsia" w:hAnsiTheme="minorHAnsi" w:cstheme="minorBidi"/>
          <w:kern w:val="2"/>
          <w:sz w:val="24"/>
          <w:szCs w:val="24"/>
          <w:lang w:val="en-GB" w:eastAsia="en-GB"/>
          <w14:ligatures w14:val="standardContextual"/>
        </w:rPr>
        <w:tab/>
      </w:r>
      <w:r>
        <w:t>PDSCH demodulation requirements</w:t>
      </w:r>
      <w:r>
        <w:tab/>
      </w:r>
      <w:r>
        <w:fldChar w:fldCharType="begin"/>
      </w:r>
      <w:r>
        <w:instrText xml:space="preserve"> PAGEREF _Toc176775288 \h </w:instrText>
      </w:r>
      <w:r>
        <w:fldChar w:fldCharType="separate"/>
      </w:r>
      <w:r>
        <w:t>50</w:t>
      </w:r>
      <w:r>
        <w:fldChar w:fldCharType="end"/>
      </w:r>
    </w:p>
    <w:p w14:paraId="34EF4537" w14:textId="5A4891B0" w:rsidR="00225B89" w:rsidRDefault="00225B89">
      <w:pPr>
        <w:pStyle w:val="TOC5"/>
        <w:rPr>
          <w:rFonts w:asciiTheme="minorHAnsi" w:eastAsiaTheme="minorEastAsia" w:hAnsiTheme="minorHAnsi" w:cstheme="minorBidi"/>
          <w:kern w:val="2"/>
          <w:sz w:val="24"/>
          <w:szCs w:val="24"/>
          <w:lang w:val="en-GB" w:eastAsia="en-GB"/>
          <w14:ligatures w14:val="standardContextual"/>
        </w:rPr>
      </w:pPr>
      <w:r>
        <w:t>8.2.1.2.1</w:t>
      </w:r>
      <w:r>
        <w:rPr>
          <w:rFonts w:asciiTheme="minorHAnsi" w:eastAsiaTheme="minorEastAsia" w:hAnsiTheme="minorHAnsi" w:cstheme="minorBidi"/>
          <w:kern w:val="2"/>
          <w:sz w:val="24"/>
          <w:szCs w:val="24"/>
          <w:lang w:val="en-GB" w:eastAsia="en-GB"/>
          <w14:ligatures w14:val="standardContextual"/>
        </w:rPr>
        <w:tab/>
      </w:r>
      <w:r>
        <w:t>1RX requirements</w:t>
      </w:r>
      <w:r>
        <w:tab/>
      </w:r>
      <w:r>
        <w:fldChar w:fldCharType="begin"/>
      </w:r>
      <w:r>
        <w:instrText xml:space="preserve"> PAGEREF _Toc176775289 \h </w:instrText>
      </w:r>
      <w:r>
        <w:fldChar w:fldCharType="separate"/>
      </w:r>
      <w:r>
        <w:t>53</w:t>
      </w:r>
      <w:r>
        <w:fldChar w:fldCharType="end"/>
      </w:r>
    </w:p>
    <w:p w14:paraId="5A3F2931" w14:textId="0B9ADFA7" w:rsidR="00225B89" w:rsidRDefault="00225B89">
      <w:pPr>
        <w:pStyle w:val="TOC4"/>
        <w:rPr>
          <w:rFonts w:asciiTheme="minorHAnsi" w:eastAsiaTheme="minorEastAsia" w:hAnsiTheme="minorHAnsi" w:cstheme="minorBidi"/>
          <w:kern w:val="2"/>
          <w:sz w:val="24"/>
          <w:szCs w:val="24"/>
          <w:lang w:val="en-GB" w:eastAsia="en-GB"/>
          <w14:ligatures w14:val="standardContextual"/>
        </w:rPr>
      </w:pPr>
      <w:r>
        <w:t>8.2.1.2.2</w:t>
      </w:r>
      <w:r>
        <w:rPr>
          <w:rFonts w:asciiTheme="minorHAnsi" w:eastAsiaTheme="minorEastAsia" w:hAnsiTheme="minorHAnsi" w:cstheme="minorBidi"/>
          <w:kern w:val="2"/>
          <w:sz w:val="24"/>
          <w:szCs w:val="24"/>
          <w:lang w:val="en-GB" w:eastAsia="en-GB"/>
          <w14:ligatures w14:val="standardContextual"/>
        </w:rPr>
        <w:tab/>
      </w:r>
      <w:r>
        <w:t>2RX requirements</w:t>
      </w:r>
      <w:r>
        <w:tab/>
      </w:r>
      <w:r>
        <w:fldChar w:fldCharType="begin"/>
      </w:r>
      <w:r>
        <w:instrText xml:space="preserve"> PAGEREF _Toc176775290 \h </w:instrText>
      </w:r>
      <w:r>
        <w:fldChar w:fldCharType="separate"/>
      </w:r>
      <w:r>
        <w:t>53</w:t>
      </w:r>
      <w:r>
        <w:fldChar w:fldCharType="end"/>
      </w:r>
    </w:p>
    <w:p w14:paraId="441C3150" w14:textId="2FF18070" w:rsidR="00225B89" w:rsidRDefault="00225B89">
      <w:pPr>
        <w:pStyle w:val="TOC5"/>
        <w:rPr>
          <w:rFonts w:asciiTheme="minorHAnsi" w:eastAsiaTheme="minorEastAsia" w:hAnsiTheme="minorHAnsi" w:cstheme="minorBidi"/>
          <w:kern w:val="2"/>
          <w:sz w:val="24"/>
          <w:szCs w:val="24"/>
          <w:lang w:val="en-GB" w:eastAsia="en-GB"/>
          <w14:ligatures w14:val="standardContextual"/>
        </w:rPr>
      </w:pPr>
      <w:r>
        <w:t>8.2.1.2.2.1.1</w:t>
      </w:r>
      <w:r>
        <w:rPr>
          <w:rFonts w:asciiTheme="minorHAnsi" w:eastAsiaTheme="minorEastAsia" w:hAnsiTheme="minorHAnsi" w:cstheme="minorBidi"/>
          <w:kern w:val="2"/>
          <w:sz w:val="24"/>
          <w:szCs w:val="24"/>
          <w:lang w:val="en-GB" w:eastAsia="en-GB"/>
          <w14:ligatures w14:val="standardContextual"/>
        </w:rPr>
        <w:tab/>
      </w:r>
      <w:r>
        <w:t>Minimum requirements for PDSCH Mapping Type A</w:t>
      </w:r>
      <w:r>
        <w:tab/>
      </w:r>
      <w:r>
        <w:fldChar w:fldCharType="begin"/>
      </w:r>
      <w:r>
        <w:instrText xml:space="preserve"> PAGEREF _Toc176775291 \h </w:instrText>
      </w:r>
      <w:r>
        <w:fldChar w:fldCharType="separate"/>
      </w:r>
      <w:r>
        <w:t>53</w:t>
      </w:r>
      <w:r>
        <w:fldChar w:fldCharType="end"/>
      </w:r>
    </w:p>
    <w:p w14:paraId="089CB537" w14:textId="637D8150" w:rsidR="00225B89" w:rsidRDefault="00225B89">
      <w:pPr>
        <w:pStyle w:val="TOC2"/>
        <w:rPr>
          <w:rFonts w:asciiTheme="minorHAnsi" w:eastAsiaTheme="minorEastAsia" w:hAnsiTheme="minorHAnsi" w:cstheme="minorBidi"/>
          <w:kern w:val="2"/>
          <w:sz w:val="24"/>
          <w:szCs w:val="24"/>
          <w:lang w:val="en-GB" w:eastAsia="en-GB"/>
          <w14:ligatures w14:val="standardContextual"/>
        </w:rPr>
      </w:pPr>
      <w:r>
        <w:lastRenderedPageBreak/>
        <w:t>8.3</w:t>
      </w:r>
      <w:r>
        <w:rPr>
          <w:rFonts w:asciiTheme="minorHAnsi" w:eastAsiaTheme="minorEastAsia" w:hAnsiTheme="minorHAnsi" w:cstheme="minorBidi"/>
          <w:kern w:val="2"/>
          <w:sz w:val="24"/>
          <w:szCs w:val="24"/>
          <w:lang w:val="en-GB" w:eastAsia="en-GB"/>
          <w14:ligatures w14:val="standardContextual"/>
        </w:rPr>
        <w:tab/>
      </w:r>
      <w:r>
        <w:t>CSI reporting requirements</w:t>
      </w:r>
      <w:r>
        <w:tab/>
      </w:r>
      <w:r>
        <w:fldChar w:fldCharType="begin"/>
      </w:r>
      <w:r>
        <w:instrText xml:space="preserve"> PAGEREF _Toc176775292 \h </w:instrText>
      </w:r>
      <w:r>
        <w:fldChar w:fldCharType="separate"/>
      </w:r>
      <w:r>
        <w:t>55</w:t>
      </w:r>
      <w:r>
        <w:fldChar w:fldCharType="end"/>
      </w:r>
    </w:p>
    <w:p w14:paraId="7EE0A8B6" w14:textId="643A7677" w:rsidR="00225B89" w:rsidRDefault="00225B89">
      <w:pPr>
        <w:pStyle w:val="TOC1"/>
        <w:rPr>
          <w:rFonts w:asciiTheme="minorHAnsi" w:eastAsiaTheme="minorEastAsia" w:hAnsiTheme="minorHAnsi" w:cstheme="minorBidi"/>
          <w:kern w:val="2"/>
          <w:sz w:val="24"/>
          <w:szCs w:val="24"/>
          <w:lang w:val="en-GB" w:eastAsia="en-GB"/>
          <w14:ligatures w14:val="standardContextual"/>
        </w:rPr>
      </w:pPr>
      <w:r w:rsidRPr="003A0543">
        <w:t>9</w:t>
      </w:r>
      <w:r>
        <w:rPr>
          <w:rFonts w:asciiTheme="minorHAnsi" w:eastAsiaTheme="minorEastAsia" w:hAnsiTheme="minorHAnsi" w:cstheme="minorBidi"/>
          <w:kern w:val="2"/>
          <w:sz w:val="24"/>
          <w:szCs w:val="24"/>
          <w:lang w:val="en-GB" w:eastAsia="en-GB"/>
          <w14:ligatures w14:val="standardContextual"/>
        </w:rPr>
        <w:tab/>
      </w:r>
      <w:r w:rsidRPr="003A0543">
        <w:t>Radiated</w:t>
      </w:r>
      <w:r>
        <w:t xml:space="preserve"> transmitter characteristics</w:t>
      </w:r>
      <w:r>
        <w:tab/>
      </w:r>
      <w:r>
        <w:fldChar w:fldCharType="begin"/>
      </w:r>
      <w:r>
        <w:instrText xml:space="preserve"> PAGEREF _Toc176775293 \h </w:instrText>
      </w:r>
      <w:r>
        <w:fldChar w:fldCharType="separate"/>
      </w:r>
      <w:r>
        <w:t>55</w:t>
      </w:r>
      <w:r>
        <w:fldChar w:fldCharType="end"/>
      </w:r>
    </w:p>
    <w:p w14:paraId="0BB554FE" w14:textId="40951412" w:rsidR="00225B89" w:rsidRDefault="00225B89">
      <w:pPr>
        <w:pStyle w:val="TOC2"/>
        <w:rPr>
          <w:rFonts w:asciiTheme="minorHAnsi" w:eastAsiaTheme="minorEastAsia" w:hAnsiTheme="minorHAnsi" w:cstheme="minorBidi"/>
          <w:kern w:val="2"/>
          <w:sz w:val="24"/>
          <w:szCs w:val="24"/>
          <w:lang w:val="en-GB" w:eastAsia="en-GB"/>
          <w14:ligatures w14:val="standardContextual"/>
        </w:rPr>
      </w:pPr>
      <w:r w:rsidRPr="003A0543">
        <w:t>9</w:t>
      </w:r>
      <w:r>
        <w:t>.1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_Toc176775294 \h </w:instrText>
      </w:r>
      <w:r>
        <w:fldChar w:fldCharType="separate"/>
      </w:r>
      <w:r>
        <w:t>55</w:t>
      </w:r>
      <w:r>
        <w:fldChar w:fldCharType="end"/>
      </w:r>
    </w:p>
    <w:p w14:paraId="468A45F3" w14:textId="7EE4EB39" w:rsidR="00225B89" w:rsidRDefault="00225B89">
      <w:pPr>
        <w:pStyle w:val="TOC2"/>
        <w:rPr>
          <w:rFonts w:asciiTheme="minorHAnsi" w:eastAsiaTheme="minorEastAsia" w:hAnsiTheme="minorHAnsi" w:cstheme="minorBidi"/>
          <w:kern w:val="2"/>
          <w:sz w:val="24"/>
          <w:szCs w:val="24"/>
          <w:lang w:val="en-GB" w:eastAsia="en-GB"/>
          <w14:ligatures w14:val="standardContextual"/>
        </w:rPr>
      </w:pPr>
      <w:r w:rsidRPr="003A0543">
        <w:t>9</w:t>
      </w:r>
      <w:r>
        <w:t>.2</w:t>
      </w:r>
      <w:r>
        <w:rPr>
          <w:rFonts w:asciiTheme="minorHAnsi" w:eastAsiaTheme="minorEastAsia" w:hAnsiTheme="minorHAnsi" w:cstheme="minorBidi"/>
          <w:kern w:val="2"/>
          <w:sz w:val="24"/>
          <w:szCs w:val="24"/>
          <w:lang w:val="en-GB" w:eastAsia="en-GB"/>
          <w14:ligatures w14:val="standardContextual"/>
        </w:rPr>
        <w:tab/>
      </w:r>
      <w:r>
        <w:t>Transmitter power</w:t>
      </w:r>
      <w:r>
        <w:tab/>
      </w:r>
      <w:r>
        <w:fldChar w:fldCharType="begin"/>
      </w:r>
      <w:r>
        <w:instrText xml:space="preserve"> PAGEREF _Toc176775295 \h </w:instrText>
      </w:r>
      <w:r>
        <w:fldChar w:fldCharType="separate"/>
      </w:r>
      <w:r>
        <w:t>55</w:t>
      </w:r>
      <w:r>
        <w:fldChar w:fldCharType="end"/>
      </w:r>
    </w:p>
    <w:p w14:paraId="41AA6587" w14:textId="46935879" w:rsidR="00225B89" w:rsidRDefault="00225B89">
      <w:pPr>
        <w:pStyle w:val="TOC3"/>
        <w:rPr>
          <w:rFonts w:asciiTheme="minorHAnsi" w:eastAsiaTheme="minorEastAsia" w:hAnsiTheme="minorHAnsi" w:cstheme="minorBidi"/>
          <w:kern w:val="2"/>
          <w:sz w:val="24"/>
          <w:szCs w:val="24"/>
          <w:lang w:val="en-GB" w:eastAsia="en-GB"/>
          <w14:ligatures w14:val="standardContextual"/>
        </w:rPr>
      </w:pPr>
      <w:r w:rsidRPr="003A0543">
        <w:t>9.2.1</w:t>
      </w:r>
      <w:r>
        <w:rPr>
          <w:rFonts w:asciiTheme="minorHAnsi" w:eastAsiaTheme="minorEastAsia" w:hAnsiTheme="minorHAnsi" w:cstheme="minorBidi"/>
          <w:kern w:val="2"/>
          <w:sz w:val="24"/>
          <w:szCs w:val="24"/>
          <w:lang w:val="en-GB" w:eastAsia="en-GB"/>
          <w14:ligatures w14:val="standardContextual"/>
        </w:rPr>
        <w:tab/>
      </w:r>
      <w:r>
        <w:t>NTN VSAT maximum output power</w:t>
      </w:r>
      <w:r>
        <w:tab/>
      </w:r>
      <w:r>
        <w:fldChar w:fldCharType="begin"/>
      </w:r>
      <w:r>
        <w:instrText xml:space="preserve"> PAGEREF _Toc176775296 \h </w:instrText>
      </w:r>
      <w:r>
        <w:fldChar w:fldCharType="separate"/>
      </w:r>
      <w:r>
        <w:t>55</w:t>
      </w:r>
      <w:r>
        <w:fldChar w:fldCharType="end"/>
      </w:r>
    </w:p>
    <w:p w14:paraId="4105B540" w14:textId="341928EE" w:rsidR="00225B89" w:rsidRDefault="00225B89">
      <w:pPr>
        <w:pStyle w:val="TOC4"/>
        <w:rPr>
          <w:rFonts w:asciiTheme="minorHAnsi" w:eastAsiaTheme="minorEastAsia" w:hAnsiTheme="minorHAnsi" w:cstheme="minorBidi"/>
          <w:kern w:val="2"/>
          <w:sz w:val="24"/>
          <w:szCs w:val="24"/>
          <w:lang w:val="en-GB" w:eastAsia="en-GB"/>
          <w14:ligatures w14:val="standardContextual"/>
        </w:rPr>
      </w:pPr>
      <w:r>
        <w:t>9.2.1.0</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_Toc176775297 \h </w:instrText>
      </w:r>
      <w:r>
        <w:fldChar w:fldCharType="separate"/>
      </w:r>
      <w:r>
        <w:t>55</w:t>
      </w:r>
      <w:r>
        <w:fldChar w:fldCharType="end"/>
      </w:r>
    </w:p>
    <w:p w14:paraId="13071D7D" w14:textId="0FD7B38E" w:rsidR="00225B89" w:rsidRDefault="00225B89">
      <w:pPr>
        <w:pStyle w:val="TOC4"/>
        <w:rPr>
          <w:rFonts w:asciiTheme="minorHAnsi" w:eastAsiaTheme="minorEastAsia" w:hAnsiTheme="minorHAnsi" w:cstheme="minorBidi"/>
          <w:kern w:val="2"/>
          <w:sz w:val="24"/>
          <w:szCs w:val="24"/>
          <w:lang w:val="en-GB" w:eastAsia="en-GB"/>
          <w14:ligatures w14:val="standardContextual"/>
        </w:rPr>
      </w:pPr>
      <w:r>
        <w:t>9.2.1.1</w:t>
      </w:r>
      <w:r>
        <w:rPr>
          <w:rFonts w:asciiTheme="minorHAnsi" w:eastAsiaTheme="minorEastAsia" w:hAnsiTheme="minorHAnsi" w:cstheme="minorBidi"/>
          <w:kern w:val="2"/>
          <w:sz w:val="24"/>
          <w:szCs w:val="24"/>
          <w:lang w:val="en-GB" w:eastAsia="en-GB"/>
          <w14:ligatures w14:val="standardContextual"/>
        </w:rPr>
        <w:tab/>
      </w:r>
      <w:r>
        <w:t>Minimum requirements for Fixed VSAT</w:t>
      </w:r>
      <w:r>
        <w:tab/>
      </w:r>
      <w:r>
        <w:fldChar w:fldCharType="begin"/>
      </w:r>
      <w:r>
        <w:instrText xml:space="preserve"> PAGEREF _Toc176775298 \h </w:instrText>
      </w:r>
      <w:r>
        <w:fldChar w:fldCharType="separate"/>
      </w:r>
      <w:r>
        <w:t>55</w:t>
      </w:r>
      <w:r>
        <w:fldChar w:fldCharType="end"/>
      </w:r>
    </w:p>
    <w:p w14:paraId="1302F198" w14:textId="7EF090C8" w:rsidR="00225B89" w:rsidRDefault="00225B89">
      <w:pPr>
        <w:pStyle w:val="TOC4"/>
        <w:rPr>
          <w:rFonts w:asciiTheme="minorHAnsi" w:eastAsiaTheme="minorEastAsia" w:hAnsiTheme="minorHAnsi" w:cstheme="minorBidi"/>
          <w:kern w:val="2"/>
          <w:sz w:val="24"/>
          <w:szCs w:val="24"/>
          <w:lang w:val="en-GB" w:eastAsia="en-GB"/>
          <w14:ligatures w14:val="standardContextual"/>
        </w:rPr>
      </w:pPr>
      <w:r>
        <w:t>9.2.1.2</w:t>
      </w:r>
      <w:r>
        <w:rPr>
          <w:rFonts w:asciiTheme="minorHAnsi" w:eastAsiaTheme="minorEastAsia" w:hAnsiTheme="minorHAnsi" w:cstheme="minorBidi"/>
          <w:kern w:val="2"/>
          <w:sz w:val="24"/>
          <w:szCs w:val="24"/>
          <w:lang w:val="en-GB" w:eastAsia="en-GB"/>
          <w14:ligatures w14:val="standardContextual"/>
        </w:rPr>
        <w:tab/>
      </w:r>
      <w:r>
        <w:t>Minimum requirements for Mobile VSAT</w:t>
      </w:r>
      <w:r>
        <w:tab/>
      </w:r>
      <w:r>
        <w:fldChar w:fldCharType="begin"/>
      </w:r>
      <w:r>
        <w:instrText xml:space="preserve"> PAGEREF _Toc176775299 \h </w:instrText>
      </w:r>
      <w:r>
        <w:fldChar w:fldCharType="separate"/>
      </w:r>
      <w:r>
        <w:t>56</w:t>
      </w:r>
      <w:r>
        <w:fldChar w:fldCharType="end"/>
      </w:r>
    </w:p>
    <w:p w14:paraId="72FB1BFF" w14:textId="3A64266A" w:rsidR="00225B89" w:rsidRDefault="00225B89">
      <w:pPr>
        <w:pStyle w:val="TOC3"/>
        <w:rPr>
          <w:rFonts w:asciiTheme="minorHAnsi" w:eastAsiaTheme="minorEastAsia" w:hAnsiTheme="minorHAnsi" w:cstheme="minorBidi"/>
          <w:kern w:val="2"/>
          <w:sz w:val="24"/>
          <w:szCs w:val="24"/>
          <w:lang w:val="en-GB" w:eastAsia="en-GB"/>
          <w14:ligatures w14:val="standardContextual"/>
        </w:rPr>
      </w:pPr>
      <w:r w:rsidRPr="003A0543">
        <w:t>9.2.2</w:t>
      </w:r>
      <w:r>
        <w:rPr>
          <w:rFonts w:asciiTheme="minorHAnsi" w:eastAsiaTheme="minorEastAsia" w:hAnsiTheme="minorHAnsi" w:cstheme="minorBidi"/>
          <w:kern w:val="2"/>
          <w:sz w:val="24"/>
          <w:szCs w:val="24"/>
          <w:lang w:val="en-GB" w:eastAsia="en-GB"/>
          <w14:ligatures w14:val="standardContextual"/>
        </w:rPr>
        <w:tab/>
      </w:r>
      <w:r w:rsidRPr="003A0543">
        <w:t>Off-axis EIRP emission density limit within the operating band</w:t>
      </w:r>
      <w:r>
        <w:tab/>
      </w:r>
      <w:r>
        <w:fldChar w:fldCharType="begin"/>
      </w:r>
      <w:r>
        <w:instrText xml:space="preserve"> PAGEREF _Toc176775300 \h </w:instrText>
      </w:r>
      <w:r>
        <w:fldChar w:fldCharType="separate"/>
      </w:r>
      <w:r>
        <w:t>57</w:t>
      </w:r>
      <w:r>
        <w:fldChar w:fldCharType="end"/>
      </w:r>
    </w:p>
    <w:p w14:paraId="266E064A" w14:textId="7703117B" w:rsidR="00225B89" w:rsidRDefault="00225B89">
      <w:pPr>
        <w:pStyle w:val="TOC4"/>
        <w:rPr>
          <w:rFonts w:asciiTheme="minorHAnsi" w:eastAsiaTheme="minorEastAsia" w:hAnsiTheme="minorHAnsi" w:cstheme="minorBidi"/>
          <w:kern w:val="2"/>
          <w:sz w:val="24"/>
          <w:szCs w:val="24"/>
          <w:lang w:val="en-GB" w:eastAsia="en-GB"/>
          <w14:ligatures w14:val="standardContextual"/>
        </w:rPr>
      </w:pPr>
      <w:r w:rsidRPr="003A0543">
        <w:t>9</w:t>
      </w:r>
      <w:r>
        <w:t>.</w:t>
      </w:r>
      <w:r w:rsidRPr="003A0543">
        <w:t>2</w:t>
      </w:r>
      <w:r>
        <w:t>.</w:t>
      </w:r>
      <w:r w:rsidRPr="003A0543">
        <w:t>2</w:t>
      </w:r>
      <w:r>
        <w:t>.1</w:t>
      </w:r>
      <w:r>
        <w:rPr>
          <w:rFonts w:asciiTheme="minorHAnsi" w:eastAsiaTheme="minorEastAsia" w:hAnsiTheme="minorHAnsi" w:cstheme="minorBidi"/>
          <w:kern w:val="2"/>
          <w:sz w:val="24"/>
          <w:szCs w:val="24"/>
          <w:lang w:val="en-GB" w:eastAsia="en-GB"/>
          <w14:ligatures w14:val="standardContextual"/>
        </w:rPr>
        <w:tab/>
      </w:r>
      <w:r w:rsidRPr="003A0543">
        <w:t>General</w:t>
      </w:r>
      <w:r>
        <w:tab/>
      </w:r>
      <w:r>
        <w:fldChar w:fldCharType="begin"/>
      </w:r>
      <w:r>
        <w:instrText xml:space="preserve"> PAGEREF _Toc176775301 \h </w:instrText>
      </w:r>
      <w:r>
        <w:fldChar w:fldCharType="separate"/>
      </w:r>
      <w:r>
        <w:t>57</w:t>
      </w:r>
      <w:r>
        <w:fldChar w:fldCharType="end"/>
      </w:r>
    </w:p>
    <w:p w14:paraId="65F41A13" w14:textId="53E30299" w:rsidR="00225B89" w:rsidRDefault="00225B89">
      <w:pPr>
        <w:pStyle w:val="TOC4"/>
        <w:rPr>
          <w:rFonts w:asciiTheme="minorHAnsi" w:eastAsiaTheme="minorEastAsia" w:hAnsiTheme="minorHAnsi" w:cstheme="minorBidi"/>
          <w:kern w:val="2"/>
          <w:sz w:val="24"/>
          <w:szCs w:val="24"/>
          <w:lang w:val="en-GB" w:eastAsia="en-GB"/>
          <w14:ligatures w14:val="standardContextual"/>
        </w:rPr>
      </w:pPr>
      <w:r w:rsidRPr="003A0543">
        <w:t>9.2.2.2</w:t>
      </w:r>
      <w:r>
        <w:rPr>
          <w:rFonts w:asciiTheme="minorHAnsi" w:eastAsiaTheme="minorEastAsia" w:hAnsiTheme="minorHAnsi" w:cstheme="minorBidi"/>
          <w:kern w:val="2"/>
          <w:sz w:val="24"/>
          <w:szCs w:val="24"/>
          <w:lang w:val="en-GB" w:eastAsia="en-GB"/>
          <w14:ligatures w14:val="standardContextual"/>
        </w:rPr>
        <w:tab/>
      </w:r>
      <w:r w:rsidRPr="003A0543">
        <w:t>Minimum requirement for bands n510 and n511</w:t>
      </w:r>
      <w:r>
        <w:tab/>
      </w:r>
      <w:r>
        <w:fldChar w:fldCharType="begin"/>
      </w:r>
      <w:r>
        <w:instrText xml:space="preserve"> PAGEREF _Toc176775302 \h </w:instrText>
      </w:r>
      <w:r>
        <w:fldChar w:fldCharType="separate"/>
      </w:r>
      <w:r>
        <w:t>57</w:t>
      </w:r>
      <w:r>
        <w:fldChar w:fldCharType="end"/>
      </w:r>
    </w:p>
    <w:p w14:paraId="609938E5" w14:textId="29374A0F" w:rsidR="00225B89" w:rsidRDefault="00225B89">
      <w:pPr>
        <w:pStyle w:val="TOC4"/>
        <w:rPr>
          <w:rFonts w:asciiTheme="minorHAnsi" w:eastAsiaTheme="minorEastAsia" w:hAnsiTheme="minorHAnsi" w:cstheme="minorBidi"/>
          <w:kern w:val="2"/>
          <w:sz w:val="24"/>
          <w:szCs w:val="24"/>
          <w:lang w:val="en-GB" w:eastAsia="en-GB"/>
          <w14:ligatures w14:val="standardContextual"/>
        </w:rPr>
      </w:pPr>
      <w:r w:rsidRPr="003A0543">
        <w:t>9</w:t>
      </w:r>
      <w:r>
        <w:t>.</w:t>
      </w:r>
      <w:r w:rsidRPr="003A0543">
        <w:t>2.2</w:t>
      </w:r>
      <w:r>
        <w:t>.</w:t>
      </w:r>
      <w:r w:rsidRPr="003A0543">
        <w:t>3</w:t>
      </w:r>
      <w:r>
        <w:rPr>
          <w:rFonts w:asciiTheme="minorHAnsi" w:eastAsiaTheme="minorEastAsia" w:hAnsiTheme="minorHAnsi" w:cstheme="minorBidi"/>
          <w:kern w:val="2"/>
          <w:sz w:val="24"/>
          <w:szCs w:val="24"/>
          <w:lang w:val="en-GB" w:eastAsia="en-GB"/>
          <w14:ligatures w14:val="standardContextual"/>
        </w:rPr>
        <w:tab/>
      </w:r>
      <w:r w:rsidRPr="003A0543">
        <w:t>Additional regional minimum requirement for band n512 (NS_201N)</w:t>
      </w:r>
      <w:r>
        <w:tab/>
      </w:r>
      <w:r>
        <w:fldChar w:fldCharType="begin"/>
      </w:r>
      <w:r>
        <w:instrText xml:space="preserve"> PAGEREF _Toc176775303 \h </w:instrText>
      </w:r>
      <w:r>
        <w:fldChar w:fldCharType="separate"/>
      </w:r>
      <w:r>
        <w:t>58</w:t>
      </w:r>
      <w:r>
        <w:fldChar w:fldCharType="end"/>
      </w:r>
    </w:p>
    <w:p w14:paraId="71289BE7" w14:textId="53E44B2E" w:rsidR="00225B89" w:rsidRDefault="00225B89">
      <w:pPr>
        <w:pStyle w:val="TOC5"/>
        <w:rPr>
          <w:rFonts w:asciiTheme="minorHAnsi" w:eastAsiaTheme="minorEastAsia" w:hAnsiTheme="minorHAnsi" w:cstheme="minorBidi"/>
          <w:kern w:val="2"/>
          <w:sz w:val="24"/>
          <w:szCs w:val="24"/>
          <w:lang w:val="en-GB" w:eastAsia="en-GB"/>
          <w14:ligatures w14:val="standardContextual"/>
        </w:rPr>
      </w:pPr>
      <w:r w:rsidRPr="003A0543">
        <w:rPr>
          <w:shd w:val="clear" w:color="auto" w:fill="FFFFFF"/>
        </w:rPr>
        <w:t>9.2.2.3.1</w:t>
      </w:r>
      <w:r>
        <w:rPr>
          <w:rFonts w:asciiTheme="minorHAnsi" w:eastAsiaTheme="minorEastAsia" w:hAnsiTheme="minorHAnsi" w:cstheme="minorBidi"/>
          <w:kern w:val="2"/>
          <w:sz w:val="24"/>
          <w:szCs w:val="24"/>
          <w:lang w:val="en-GB" w:eastAsia="en-GB"/>
          <w14:ligatures w14:val="standardContextual"/>
        </w:rPr>
        <w:tab/>
      </w:r>
      <w:r w:rsidRPr="003A0543">
        <w:rPr>
          <w:shd w:val="clear" w:color="auto" w:fill="FFFFFF"/>
        </w:rPr>
        <w:t>Fixed VSAT</w:t>
      </w:r>
      <w:r>
        <w:tab/>
      </w:r>
      <w:r>
        <w:fldChar w:fldCharType="begin"/>
      </w:r>
      <w:r>
        <w:instrText xml:space="preserve"> PAGEREF _Toc176775304 \h </w:instrText>
      </w:r>
      <w:r>
        <w:fldChar w:fldCharType="separate"/>
      </w:r>
      <w:r>
        <w:t>58</w:t>
      </w:r>
      <w:r>
        <w:fldChar w:fldCharType="end"/>
      </w:r>
    </w:p>
    <w:p w14:paraId="3DF1F0A4" w14:textId="4F1AC8B6" w:rsidR="00225B89" w:rsidRDefault="00225B89">
      <w:pPr>
        <w:pStyle w:val="TOC5"/>
        <w:rPr>
          <w:rFonts w:asciiTheme="minorHAnsi" w:eastAsiaTheme="minorEastAsia" w:hAnsiTheme="minorHAnsi" w:cstheme="minorBidi"/>
          <w:kern w:val="2"/>
          <w:sz w:val="24"/>
          <w:szCs w:val="24"/>
          <w:lang w:val="en-GB" w:eastAsia="en-GB"/>
          <w14:ligatures w14:val="standardContextual"/>
        </w:rPr>
      </w:pPr>
      <w:r w:rsidRPr="003A0543">
        <w:rPr>
          <w:shd w:val="clear" w:color="auto" w:fill="FFFFFF"/>
        </w:rPr>
        <w:t>9.2.2.3.2</w:t>
      </w:r>
      <w:r>
        <w:rPr>
          <w:rFonts w:asciiTheme="minorHAnsi" w:eastAsiaTheme="minorEastAsia" w:hAnsiTheme="minorHAnsi" w:cstheme="minorBidi"/>
          <w:kern w:val="2"/>
          <w:sz w:val="24"/>
          <w:szCs w:val="24"/>
          <w:lang w:val="en-GB" w:eastAsia="en-GB"/>
          <w14:ligatures w14:val="standardContextual"/>
        </w:rPr>
        <w:tab/>
      </w:r>
      <w:r w:rsidRPr="003A0543">
        <w:rPr>
          <w:shd w:val="clear" w:color="auto" w:fill="FFFFFF"/>
        </w:rPr>
        <w:t>Mobile VSAT</w:t>
      </w:r>
      <w:r>
        <w:tab/>
      </w:r>
      <w:r>
        <w:fldChar w:fldCharType="begin"/>
      </w:r>
      <w:r>
        <w:instrText xml:space="preserve"> PAGEREF _Toc176775305 \h </w:instrText>
      </w:r>
      <w:r>
        <w:fldChar w:fldCharType="separate"/>
      </w:r>
      <w:r>
        <w:t>59</w:t>
      </w:r>
      <w:r>
        <w:fldChar w:fldCharType="end"/>
      </w:r>
    </w:p>
    <w:p w14:paraId="05A9AA02" w14:textId="70FC8343" w:rsidR="00225B89" w:rsidRDefault="00225B89">
      <w:pPr>
        <w:pStyle w:val="TOC5"/>
        <w:rPr>
          <w:rFonts w:asciiTheme="minorHAnsi" w:eastAsiaTheme="minorEastAsia" w:hAnsiTheme="minorHAnsi" w:cstheme="minorBidi"/>
          <w:kern w:val="2"/>
          <w:sz w:val="24"/>
          <w:szCs w:val="24"/>
          <w:lang w:val="en-GB" w:eastAsia="en-GB"/>
          <w14:ligatures w14:val="standardContextual"/>
        </w:rPr>
      </w:pPr>
      <w:r w:rsidRPr="003A0543">
        <w:rPr>
          <w:shd w:val="clear" w:color="auto" w:fill="FFFFFF"/>
        </w:rPr>
        <w:t>9.2.2.3.3</w:t>
      </w:r>
      <w:r>
        <w:rPr>
          <w:rFonts w:asciiTheme="minorHAnsi" w:eastAsiaTheme="minorEastAsia" w:hAnsiTheme="minorHAnsi" w:cstheme="minorBidi"/>
          <w:kern w:val="2"/>
          <w:sz w:val="24"/>
          <w:szCs w:val="24"/>
          <w:lang w:val="en-GB" w:eastAsia="en-GB"/>
          <w14:ligatures w14:val="standardContextual"/>
        </w:rPr>
        <w:tab/>
      </w:r>
      <w:r w:rsidRPr="003A0543">
        <w:rPr>
          <w:shd w:val="clear" w:color="auto" w:fill="FFFFFF"/>
        </w:rPr>
        <w:t>Additional Off-axis EIRP density requirements for protection of fixed services</w:t>
      </w:r>
      <w:r>
        <w:tab/>
      </w:r>
      <w:r>
        <w:fldChar w:fldCharType="begin"/>
      </w:r>
      <w:r>
        <w:instrText xml:space="preserve"> PAGEREF _Toc176775306 \h </w:instrText>
      </w:r>
      <w:r>
        <w:fldChar w:fldCharType="separate"/>
      </w:r>
      <w:r>
        <w:t>60</w:t>
      </w:r>
      <w:r>
        <w:fldChar w:fldCharType="end"/>
      </w:r>
    </w:p>
    <w:p w14:paraId="58EBCDD1" w14:textId="560BDAE9" w:rsidR="00225B89" w:rsidRDefault="00225B89">
      <w:pPr>
        <w:pStyle w:val="TOC3"/>
        <w:rPr>
          <w:rFonts w:asciiTheme="minorHAnsi" w:eastAsiaTheme="minorEastAsia" w:hAnsiTheme="minorHAnsi" w:cstheme="minorBidi"/>
          <w:kern w:val="2"/>
          <w:sz w:val="24"/>
          <w:szCs w:val="24"/>
          <w:lang w:val="en-GB" w:eastAsia="en-GB"/>
          <w14:ligatures w14:val="standardContextual"/>
        </w:rPr>
      </w:pPr>
      <w:r>
        <w:t>9.2.3</w:t>
      </w:r>
      <w:r>
        <w:rPr>
          <w:rFonts w:asciiTheme="minorHAnsi" w:eastAsiaTheme="minorEastAsia" w:hAnsiTheme="minorHAnsi" w:cstheme="minorBidi"/>
          <w:kern w:val="2"/>
          <w:sz w:val="24"/>
          <w:szCs w:val="24"/>
          <w:lang w:val="en-GB" w:eastAsia="en-GB"/>
          <w14:ligatures w14:val="standardContextual"/>
        </w:rPr>
        <w:tab/>
      </w:r>
      <w:r>
        <w:t>Configured transmitted power</w:t>
      </w:r>
      <w:r>
        <w:tab/>
      </w:r>
      <w:r>
        <w:fldChar w:fldCharType="begin"/>
      </w:r>
      <w:r>
        <w:instrText xml:space="preserve"> PAGEREF _Toc176775307 \h </w:instrText>
      </w:r>
      <w:r>
        <w:fldChar w:fldCharType="separate"/>
      </w:r>
      <w:r>
        <w:t>60</w:t>
      </w:r>
      <w:r>
        <w:fldChar w:fldCharType="end"/>
      </w:r>
    </w:p>
    <w:p w14:paraId="6943A284" w14:textId="1942685D" w:rsidR="00225B89" w:rsidRDefault="00225B89">
      <w:pPr>
        <w:pStyle w:val="TOC2"/>
        <w:rPr>
          <w:rFonts w:asciiTheme="minorHAnsi" w:eastAsiaTheme="minorEastAsia" w:hAnsiTheme="minorHAnsi" w:cstheme="minorBidi"/>
          <w:kern w:val="2"/>
          <w:sz w:val="24"/>
          <w:szCs w:val="24"/>
          <w:lang w:val="en-GB" w:eastAsia="en-GB"/>
          <w14:ligatures w14:val="standardContextual"/>
        </w:rPr>
      </w:pPr>
      <w:r w:rsidRPr="003A0543">
        <w:t>9</w:t>
      </w:r>
      <w:r>
        <w:t>.</w:t>
      </w:r>
      <w:r w:rsidRPr="003A0543">
        <w:t>3</w:t>
      </w:r>
      <w:r>
        <w:rPr>
          <w:rFonts w:asciiTheme="minorHAnsi" w:eastAsiaTheme="minorEastAsia" w:hAnsiTheme="minorHAnsi" w:cstheme="minorBidi"/>
          <w:kern w:val="2"/>
          <w:sz w:val="24"/>
          <w:szCs w:val="24"/>
          <w:lang w:val="en-GB" w:eastAsia="en-GB"/>
          <w14:ligatures w14:val="standardContextual"/>
        </w:rPr>
        <w:tab/>
      </w:r>
      <w:r>
        <w:t>Output power dynamics</w:t>
      </w:r>
      <w:r>
        <w:tab/>
      </w:r>
      <w:r>
        <w:fldChar w:fldCharType="begin"/>
      </w:r>
      <w:r>
        <w:instrText xml:space="preserve"> PAGEREF _Toc176775308 \h </w:instrText>
      </w:r>
      <w:r>
        <w:fldChar w:fldCharType="separate"/>
      </w:r>
      <w:r>
        <w:t>60</w:t>
      </w:r>
      <w:r>
        <w:fldChar w:fldCharType="end"/>
      </w:r>
    </w:p>
    <w:p w14:paraId="62BE88C1" w14:textId="4C330711" w:rsidR="00225B89" w:rsidRDefault="00225B89">
      <w:pPr>
        <w:pStyle w:val="TOC3"/>
        <w:rPr>
          <w:rFonts w:asciiTheme="minorHAnsi" w:eastAsiaTheme="minorEastAsia" w:hAnsiTheme="minorHAnsi" w:cstheme="minorBidi"/>
          <w:kern w:val="2"/>
          <w:sz w:val="24"/>
          <w:szCs w:val="24"/>
          <w:lang w:val="en-GB" w:eastAsia="en-GB"/>
          <w14:ligatures w14:val="standardContextual"/>
        </w:rPr>
      </w:pPr>
      <w:r w:rsidRPr="003A0543">
        <w:t>9</w:t>
      </w:r>
      <w:r>
        <w:t>.3.1</w:t>
      </w:r>
      <w:r>
        <w:rPr>
          <w:rFonts w:asciiTheme="minorHAnsi" w:eastAsiaTheme="minorEastAsia" w:hAnsiTheme="minorHAnsi" w:cstheme="minorBidi"/>
          <w:kern w:val="2"/>
          <w:sz w:val="24"/>
          <w:szCs w:val="24"/>
          <w:lang w:val="en-GB" w:eastAsia="en-GB"/>
          <w14:ligatures w14:val="standardContextual"/>
        </w:rPr>
        <w:tab/>
      </w:r>
      <w:r>
        <w:t>Minimum output power</w:t>
      </w:r>
      <w:r>
        <w:tab/>
      </w:r>
      <w:r>
        <w:fldChar w:fldCharType="begin"/>
      </w:r>
      <w:r>
        <w:instrText xml:space="preserve"> PAGEREF _Toc176775309 \h </w:instrText>
      </w:r>
      <w:r>
        <w:fldChar w:fldCharType="separate"/>
      </w:r>
      <w:r>
        <w:t>60</w:t>
      </w:r>
      <w:r>
        <w:fldChar w:fldCharType="end"/>
      </w:r>
    </w:p>
    <w:p w14:paraId="4291360B" w14:textId="6D5409DA" w:rsidR="00225B89" w:rsidRDefault="00225B89">
      <w:pPr>
        <w:pStyle w:val="TOC3"/>
        <w:rPr>
          <w:rFonts w:asciiTheme="minorHAnsi" w:eastAsiaTheme="minorEastAsia" w:hAnsiTheme="minorHAnsi" w:cstheme="minorBidi"/>
          <w:kern w:val="2"/>
          <w:sz w:val="24"/>
          <w:szCs w:val="24"/>
          <w:lang w:val="en-GB" w:eastAsia="en-GB"/>
          <w14:ligatures w14:val="standardContextual"/>
        </w:rPr>
      </w:pPr>
      <w:r w:rsidRPr="003A0543">
        <w:t>9</w:t>
      </w:r>
      <w:r>
        <w:t>.3.2</w:t>
      </w:r>
      <w:r>
        <w:rPr>
          <w:rFonts w:asciiTheme="minorHAnsi" w:eastAsiaTheme="minorEastAsia" w:hAnsiTheme="minorHAnsi" w:cstheme="minorBidi"/>
          <w:kern w:val="2"/>
          <w:sz w:val="24"/>
          <w:szCs w:val="24"/>
          <w:lang w:val="en-GB" w:eastAsia="en-GB"/>
          <w14:ligatures w14:val="standardContextual"/>
        </w:rPr>
        <w:tab/>
      </w:r>
      <w:r>
        <w:t>Transmit OFF power</w:t>
      </w:r>
      <w:r>
        <w:tab/>
      </w:r>
      <w:r>
        <w:fldChar w:fldCharType="begin"/>
      </w:r>
      <w:r>
        <w:instrText xml:space="preserve"> PAGEREF _Toc176775310 \h </w:instrText>
      </w:r>
      <w:r>
        <w:fldChar w:fldCharType="separate"/>
      </w:r>
      <w:r>
        <w:t>60</w:t>
      </w:r>
      <w:r>
        <w:fldChar w:fldCharType="end"/>
      </w:r>
    </w:p>
    <w:p w14:paraId="57D32D58" w14:textId="7EB10FE0" w:rsidR="00225B89" w:rsidRDefault="00225B89">
      <w:pPr>
        <w:pStyle w:val="TOC4"/>
        <w:rPr>
          <w:rFonts w:asciiTheme="minorHAnsi" w:eastAsiaTheme="minorEastAsia" w:hAnsiTheme="minorHAnsi" w:cstheme="minorBidi"/>
          <w:kern w:val="2"/>
          <w:sz w:val="24"/>
          <w:szCs w:val="24"/>
          <w:lang w:val="en-GB" w:eastAsia="en-GB"/>
          <w14:ligatures w14:val="standardContextual"/>
        </w:rPr>
      </w:pPr>
      <w:r w:rsidRPr="003A0543">
        <w:t>9</w:t>
      </w:r>
      <w:r>
        <w:t>.3.</w:t>
      </w:r>
      <w:r w:rsidRPr="003A0543">
        <w:t>2</w:t>
      </w:r>
      <w:r>
        <w:t>.</w:t>
      </w:r>
      <w:r w:rsidRPr="003A0543">
        <w:t>1</w:t>
      </w:r>
      <w:r>
        <w:rPr>
          <w:rFonts w:asciiTheme="minorHAnsi" w:eastAsiaTheme="minorEastAsia" w:hAnsiTheme="minorHAnsi" w:cstheme="minorBidi"/>
          <w:kern w:val="2"/>
          <w:sz w:val="24"/>
          <w:szCs w:val="24"/>
          <w:lang w:val="en-GB" w:eastAsia="en-GB"/>
          <w14:ligatures w14:val="standardContextual"/>
        </w:rPr>
        <w:tab/>
      </w:r>
      <w:r w:rsidRPr="003A0543">
        <w:t>General</w:t>
      </w:r>
      <w:r>
        <w:tab/>
      </w:r>
      <w:r>
        <w:fldChar w:fldCharType="begin"/>
      </w:r>
      <w:r>
        <w:instrText xml:space="preserve"> PAGEREF _Toc176775311 \h </w:instrText>
      </w:r>
      <w:r>
        <w:fldChar w:fldCharType="separate"/>
      </w:r>
      <w:r>
        <w:t>60</w:t>
      </w:r>
      <w:r>
        <w:fldChar w:fldCharType="end"/>
      </w:r>
    </w:p>
    <w:p w14:paraId="5B7F71A4" w14:textId="196B7539" w:rsidR="00225B89" w:rsidRDefault="00225B89">
      <w:pPr>
        <w:pStyle w:val="TOC3"/>
        <w:rPr>
          <w:rFonts w:asciiTheme="minorHAnsi" w:eastAsiaTheme="minorEastAsia" w:hAnsiTheme="minorHAnsi" w:cstheme="minorBidi"/>
          <w:kern w:val="2"/>
          <w:sz w:val="24"/>
          <w:szCs w:val="24"/>
          <w:lang w:val="en-GB" w:eastAsia="en-GB"/>
          <w14:ligatures w14:val="standardContextual"/>
        </w:rPr>
      </w:pPr>
      <w:r w:rsidRPr="003A0543">
        <w:t>9</w:t>
      </w:r>
      <w:r>
        <w:t>.3.3</w:t>
      </w:r>
      <w:r>
        <w:rPr>
          <w:rFonts w:asciiTheme="minorHAnsi" w:eastAsiaTheme="minorEastAsia" w:hAnsiTheme="minorHAnsi" w:cstheme="minorBidi"/>
          <w:kern w:val="2"/>
          <w:sz w:val="24"/>
          <w:szCs w:val="24"/>
          <w:lang w:val="en-GB" w:eastAsia="en-GB"/>
          <w14:ligatures w14:val="standardContextual"/>
        </w:rPr>
        <w:tab/>
      </w:r>
      <w:r>
        <w:t>Transmit ON/OFF time mask</w:t>
      </w:r>
      <w:r>
        <w:tab/>
      </w:r>
      <w:r>
        <w:fldChar w:fldCharType="begin"/>
      </w:r>
      <w:r>
        <w:instrText xml:space="preserve"> PAGEREF _Toc176775312 \h </w:instrText>
      </w:r>
      <w:r>
        <w:fldChar w:fldCharType="separate"/>
      </w:r>
      <w:r>
        <w:t>61</w:t>
      </w:r>
      <w:r>
        <w:fldChar w:fldCharType="end"/>
      </w:r>
    </w:p>
    <w:p w14:paraId="43379744" w14:textId="0566B42A" w:rsidR="00225B89" w:rsidRDefault="00225B89">
      <w:pPr>
        <w:pStyle w:val="TOC4"/>
        <w:rPr>
          <w:rFonts w:asciiTheme="minorHAnsi" w:eastAsiaTheme="minorEastAsia" w:hAnsiTheme="minorHAnsi" w:cstheme="minorBidi"/>
          <w:kern w:val="2"/>
          <w:sz w:val="24"/>
          <w:szCs w:val="24"/>
          <w:lang w:val="en-GB" w:eastAsia="en-GB"/>
          <w14:ligatures w14:val="standardContextual"/>
        </w:rPr>
      </w:pPr>
      <w:r w:rsidRPr="003A0543">
        <w:t>9</w:t>
      </w:r>
      <w:r>
        <w:t>.3.3.1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_Toc176775313 \h </w:instrText>
      </w:r>
      <w:r>
        <w:fldChar w:fldCharType="separate"/>
      </w:r>
      <w:r>
        <w:t>61</w:t>
      </w:r>
      <w:r>
        <w:fldChar w:fldCharType="end"/>
      </w:r>
    </w:p>
    <w:p w14:paraId="46B2DAC1" w14:textId="6679EB4E" w:rsidR="00225B89" w:rsidRDefault="00225B89">
      <w:pPr>
        <w:pStyle w:val="TOC4"/>
        <w:rPr>
          <w:rFonts w:asciiTheme="minorHAnsi" w:eastAsiaTheme="minorEastAsia" w:hAnsiTheme="minorHAnsi" w:cstheme="minorBidi"/>
          <w:kern w:val="2"/>
          <w:sz w:val="24"/>
          <w:szCs w:val="24"/>
          <w:lang w:val="en-GB" w:eastAsia="en-GB"/>
          <w14:ligatures w14:val="standardContextual"/>
        </w:rPr>
      </w:pPr>
      <w:r w:rsidRPr="003A0543">
        <w:t>9</w:t>
      </w:r>
      <w:r>
        <w:t>.3.3.2</w:t>
      </w:r>
      <w:r>
        <w:rPr>
          <w:rFonts w:asciiTheme="minorHAnsi" w:eastAsiaTheme="minorEastAsia" w:hAnsiTheme="minorHAnsi" w:cstheme="minorBidi"/>
          <w:kern w:val="2"/>
          <w:sz w:val="24"/>
          <w:szCs w:val="24"/>
          <w:lang w:val="en-GB" w:eastAsia="en-GB"/>
          <w14:ligatures w14:val="standardContextual"/>
        </w:rPr>
        <w:tab/>
      </w:r>
      <w:r>
        <w:t>General ON/OFF time mask</w:t>
      </w:r>
      <w:r>
        <w:tab/>
      </w:r>
      <w:r>
        <w:fldChar w:fldCharType="begin"/>
      </w:r>
      <w:r>
        <w:instrText xml:space="preserve"> PAGEREF _Toc176775314 \h </w:instrText>
      </w:r>
      <w:r>
        <w:fldChar w:fldCharType="separate"/>
      </w:r>
      <w:r>
        <w:t>61</w:t>
      </w:r>
      <w:r>
        <w:fldChar w:fldCharType="end"/>
      </w:r>
    </w:p>
    <w:p w14:paraId="567EE9CA" w14:textId="3E878D50" w:rsidR="00225B89" w:rsidRDefault="00225B89">
      <w:pPr>
        <w:pStyle w:val="TOC4"/>
        <w:rPr>
          <w:rFonts w:asciiTheme="minorHAnsi" w:eastAsiaTheme="minorEastAsia" w:hAnsiTheme="minorHAnsi" w:cstheme="minorBidi"/>
          <w:kern w:val="2"/>
          <w:sz w:val="24"/>
          <w:szCs w:val="24"/>
          <w:lang w:val="en-GB" w:eastAsia="en-GB"/>
          <w14:ligatures w14:val="standardContextual"/>
        </w:rPr>
      </w:pPr>
      <w:r w:rsidRPr="003A0543">
        <w:t>9</w:t>
      </w:r>
      <w:r>
        <w:t>.3.3.3</w:t>
      </w:r>
      <w:r>
        <w:rPr>
          <w:rFonts w:asciiTheme="minorHAnsi" w:eastAsiaTheme="minorEastAsia" w:hAnsiTheme="minorHAnsi" w:cstheme="minorBidi"/>
          <w:kern w:val="2"/>
          <w:sz w:val="24"/>
          <w:szCs w:val="24"/>
          <w:lang w:val="en-GB" w:eastAsia="en-GB"/>
          <w14:ligatures w14:val="standardContextual"/>
        </w:rPr>
        <w:tab/>
      </w:r>
      <w:r>
        <w:t>Transmit power time mask for slot and short or long subslot boundaries</w:t>
      </w:r>
      <w:r>
        <w:tab/>
      </w:r>
      <w:r>
        <w:fldChar w:fldCharType="begin"/>
      </w:r>
      <w:r>
        <w:instrText xml:space="preserve"> PAGEREF _Toc176775315 \h </w:instrText>
      </w:r>
      <w:r>
        <w:fldChar w:fldCharType="separate"/>
      </w:r>
      <w:r>
        <w:t>61</w:t>
      </w:r>
      <w:r>
        <w:fldChar w:fldCharType="end"/>
      </w:r>
    </w:p>
    <w:p w14:paraId="5DDBD5C1" w14:textId="3D609EC0" w:rsidR="00225B89" w:rsidRDefault="00225B89">
      <w:pPr>
        <w:pStyle w:val="TOC4"/>
        <w:rPr>
          <w:rFonts w:asciiTheme="minorHAnsi" w:eastAsiaTheme="minorEastAsia" w:hAnsiTheme="minorHAnsi" w:cstheme="minorBidi"/>
          <w:kern w:val="2"/>
          <w:sz w:val="24"/>
          <w:szCs w:val="24"/>
          <w:lang w:val="en-GB" w:eastAsia="en-GB"/>
          <w14:ligatures w14:val="standardContextual"/>
        </w:rPr>
      </w:pPr>
      <w:r w:rsidRPr="003A0543">
        <w:t>9</w:t>
      </w:r>
      <w:r>
        <w:t>.3.3.4</w:t>
      </w:r>
      <w:r>
        <w:rPr>
          <w:rFonts w:asciiTheme="minorHAnsi" w:eastAsiaTheme="minorEastAsia" w:hAnsiTheme="minorHAnsi" w:cstheme="minorBidi"/>
          <w:kern w:val="2"/>
          <w:sz w:val="24"/>
          <w:szCs w:val="24"/>
          <w:lang w:val="en-GB" w:eastAsia="en-GB"/>
          <w14:ligatures w14:val="standardContextual"/>
        </w:rPr>
        <w:tab/>
      </w:r>
      <w:r>
        <w:t>PRACH time mask</w:t>
      </w:r>
      <w:r>
        <w:tab/>
      </w:r>
      <w:r>
        <w:fldChar w:fldCharType="begin"/>
      </w:r>
      <w:r>
        <w:instrText xml:space="preserve"> PAGEREF _Toc176775316 \h </w:instrText>
      </w:r>
      <w:r>
        <w:fldChar w:fldCharType="separate"/>
      </w:r>
      <w:r>
        <w:t>62</w:t>
      </w:r>
      <w:r>
        <w:fldChar w:fldCharType="end"/>
      </w:r>
    </w:p>
    <w:p w14:paraId="55A4321E" w14:textId="0AC86A52" w:rsidR="00225B89" w:rsidRDefault="00225B89">
      <w:pPr>
        <w:pStyle w:val="TOC4"/>
        <w:rPr>
          <w:rFonts w:asciiTheme="minorHAnsi" w:eastAsiaTheme="minorEastAsia" w:hAnsiTheme="minorHAnsi" w:cstheme="minorBidi"/>
          <w:kern w:val="2"/>
          <w:sz w:val="24"/>
          <w:szCs w:val="24"/>
          <w:lang w:val="en-GB" w:eastAsia="en-GB"/>
          <w14:ligatures w14:val="standardContextual"/>
        </w:rPr>
      </w:pPr>
      <w:r w:rsidRPr="003A0543">
        <w:t>9</w:t>
      </w:r>
      <w:r>
        <w:t>.3.3.5</w:t>
      </w:r>
      <w:r>
        <w:rPr>
          <w:rFonts w:asciiTheme="minorHAnsi" w:eastAsiaTheme="minorEastAsia" w:hAnsiTheme="minorHAnsi" w:cstheme="minorBidi"/>
          <w:kern w:val="2"/>
          <w:sz w:val="24"/>
          <w:szCs w:val="24"/>
          <w:lang w:val="en-GB" w:eastAsia="en-GB"/>
          <w14:ligatures w14:val="standardContextual"/>
        </w:rPr>
        <w:tab/>
      </w:r>
      <w:r>
        <w:t>Void</w:t>
      </w:r>
      <w:r>
        <w:tab/>
      </w:r>
      <w:r>
        <w:fldChar w:fldCharType="begin"/>
      </w:r>
      <w:r>
        <w:instrText xml:space="preserve"> PAGEREF _Toc176775317 \h </w:instrText>
      </w:r>
      <w:r>
        <w:fldChar w:fldCharType="separate"/>
      </w:r>
      <w:r>
        <w:t>62</w:t>
      </w:r>
      <w:r>
        <w:fldChar w:fldCharType="end"/>
      </w:r>
    </w:p>
    <w:p w14:paraId="17237D0C" w14:textId="743D1AAA" w:rsidR="00225B89" w:rsidRDefault="00225B89">
      <w:pPr>
        <w:pStyle w:val="TOC4"/>
        <w:rPr>
          <w:rFonts w:asciiTheme="minorHAnsi" w:eastAsiaTheme="minorEastAsia" w:hAnsiTheme="minorHAnsi" w:cstheme="minorBidi"/>
          <w:kern w:val="2"/>
          <w:sz w:val="24"/>
          <w:szCs w:val="24"/>
          <w:lang w:val="en-GB" w:eastAsia="en-GB"/>
          <w14:ligatures w14:val="standardContextual"/>
        </w:rPr>
      </w:pPr>
      <w:r w:rsidRPr="003A0543">
        <w:t>9</w:t>
      </w:r>
      <w:r>
        <w:t>.3.3.6</w:t>
      </w:r>
      <w:r>
        <w:rPr>
          <w:rFonts w:asciiTheme="minorHAnsi" w:eastAsiaTheme="minorEastAsia" w:hAnsiTheme="minorHAnsi" w:cstheme="minorBidi"/>
          <w:kern w:val="2"/>
          <w:sz w:val="24"/>
          <w:szCs w:val="24"/>
          <w:lang w:val="en-GB" w:eastAsia="en-GB"/>
          <w14:ligatures w14:val="standardContextual"/>
        </w:rPr>
        <w:tab/>
      </w:r>
      <w:r>
        <w:t>SRS time mask</w:t>
      </w:r>
      <w:r>
        <w:tab/>
      </w:r>
      <w:r>
        <w:fldChar w:fldCharType="begin"/>
      </w:r>
      <w:r>
        <w:instrText xml:space="preserve"> PAGEREF _Toc176775318 \h </w:instrText>
      </w:r>
      <w:r>
        <w:fldChar w:fldCharType="separate"/>
      </w:r>
      <w:r>
        <w:t>62</w:t>
      </w:r>
      <w:r>
        <w:fldChar w:fldCharType="end"/>
      </w:r>
    </w:p>
    <w:p w14:paraId="4780E829" w14:textId="5911FCBE" w:rsidR="00225B89" w:rsidRDefault="00225B89">
      <w:pPr>
        <w:pStyle w:val="TOC4"/>
        <w:rPr>
          <w:rFonts w:asciiTheme="minorHAnsi" w:eastAsiaTheme="minorEastAsia" w:hAnsiTheme="minorHAnsi" w:cstheme="minorBidi"/>
          <w:kern w:val="2"/>
          <w:sz w:val="24"/>
          <w:szCs w:val="24"/>
          <w:lang w:val="en-GB" w:eastAsia="en-GB"/>
          <w14:ligatures w14:val="standardContextual"/>
        </w:rPr>
      </w:pPr>
      <w:r w:rsidRPr="003A0543">
        <w:t>9</w:t>
      </w:r>
      <w:r>
        <w:t>.3.3.7</w:t>
      </w:r>
      <w:r>
        <w:rPr>
          <w:rFonts w:asciiTheme="minorHAnsi" w:eastAsiaTheme="minorEastAsia" w:hAnsiTheme="minorHAnsi" w:cstheme="minorBidi"/>
          <w:kern w:val="2"/>
          <w:sz w:val="24"/>
          <w:szCs w:val="24"/>
          <w:lang w:val="en-GB" w:eastAsia="en-GB"/>
          <w14:ligatures w14:val="standardContextual"/>
        </w:rPr>
        <w:tab/>
      </w:r>
      <w:r>
        <w:t>PUSCH-PUCCH and PUSCH-SRS time masks</w:t>
      </w:r>
      <w:r>
        <w:tab/>
      </w:r>
      <w:r>
        <w:fldChar w:fldCharType="begin"/>
      </w:r>
      <w:r>
        <w:instrText xml:space="preserve"> PAGEREF _Toc176775319 \h </w:instrText>
      </w:r>
      <w:r>
        <w:fldChar w:fldCharType="separate"/>
      </w:r>
      <w:r>
        <w:t>64</w:t>
      </w:r>
      <w:r>
        <w:fldChar w:fldCharType="end"/>
      </w:r>
    </w:p>
    <w:p w14:paraId="37574C94" w14:textId="627C7E18" w:rsidR="00225B89" w:rsidRDefault="00225B89">
      <w:pPr>
        <w:pStyle w:val="TOC4"/>
        <w:rPr>
          <w:rFonts w:asciiTheme="minorHAnsi" w:eastAsiaTheme="minorEastAsia" w:hAnsiTheme="minorHAnsi" w:cstheme="minorBidi"/>
          <w:kern w:val="2"/>
          <w:sz w:val="24"/>
          <w:szCs w:val="24"/>
          <w:lang w:val="en-GB" w:eastAsia="en-GB"/>
          <w14:ligatures w14:val="standardContextual"/>
        </w:rPr>
      </w:pPr>
      <w:r w:rsidRPr="003A0543">
        <w:t>9</w:t>
      </w:r>
      <w:r>
        <w:t>.3.3.8</w:t>
      </w:r>
      <w:r>
        <w:rPr>
          <w:rFonts w:asciiTheme="minorHAnsi" w:eastAsiaTheme="minorEastAsia" w:hAnsiTheme="minorHAnsi" w:cstheme="minorBidi"/>
          <w:kern w:val="2"/>
          <w:sz w:val="24"/>
          <w:szCs w:val="24"/>
          <w:lang w:val="en-GB" w:eastAsia="en-GB"/>
          <w14:ligatures w14:val="standardContextual"/>
        </w:rPr>
        <w:tab/>
      </w:r>
      <w:r>
        <w:t>Transmit power time mask for consecutive slot or long subslot transmission and short subslot transmission boundaries</w:t>
      </w:r>
      <w:r>
        <w:tab/>
      </w:r>
      <w:r>
        <w:fldChar w:fldCharType="begin"/>
      </w:r>
      <w:r>
        <w:instrText xml:space="preserve"> PAGEREF _Toc176775320 \h </w:instrText>
      </w:r>
      <w:r>
        <w:fldChar w:fldCharType="separate"/>
      </w:r>
      <w:r>
        <w:t>64</w:t>
      </w:r>
      <w:r>
        <w:fldChar w:fldCharType="end"/>
      </w:r>
    </w:p>
    <w:p w14:paraId="2B21A1E2" w14:textId="045F128F" w:rsidR="00225B89" w:rsidRDefault="00225B89">
      <w:pPr>
        <w:pStyle w:val="TOC4"/>
        <w:rPr>
          <w:rFonts w:asciiTheme="minorHAnsi" w:eastAsiaTheme="minorEastAsia" w:hAnsiTheme="minorHAnsi" w:cstheme="minorBidi"/>
          <w:kern w:val="2"/>
          <w:sz w:val="24"/>
          <w:szCs w:val="24"/>
          <w:lang w:val="en-GB" w:eastAsia="en-GB"/>
          <w14:ligatures w14:val="standardContextual"/>
        </w:rPr>
      </w:pPr>
      <w:r w:rsidRPr="003A0543">
        <w:t>9</w:t>
      </w:r>
      <w:r>
        <w:t>.3.3.9</w:t>
      </w:r>
      <w:r>
        <w:rPr>
          <w:rFonts w:asciiTheme="minorHAnsi" w:eastAsiaTheme="minorEastAsia" w:hAnsiTheme="minorHAnsi" w:cstheme="minorBidi"/>
          <w:kern w:val="2"/>
          <w:sz w:val="24"/>
          <w:szCs w:val="24"/>
          <w:lang w:val="en-GB" w:eastAsia="en-GB"/>
          <w14:ligatures w14:val="standardContextual"/>
        </w:rPr>
        <w:tab/>
      </w:r>
      <w:r>
        <w:t>Transmit power time mask for consecutive short subslot transmissions boundaries</w:t>
      </w:r>
      <w:r>
        <w:tab/>
      </w:r>
      <w:r>
        <w:fldChar w:fldCharType="begin"/>
      </w:r>
      <w:r>
        <w:instrText xml:space="preserve"> PAGEREF _Toc176775321 \h </w:instrText>
      </w:r>
      <w:r>
        <w:fldChar w:fldCharType="separate"/>
      </w:r>
      <w:r>
        <w:t>64</w:t>
      </w:r>
      <w:r>
        <w:fldChar w:fldCharType="end"/>
      </w:r>
    </w:p>
    <w:p w14:paraId="444C25F4" w14:textId="21E2DD5B" w:rsidR="00225B89" w:rsidRDefault="00225B89">
      <w:pPr>
        <w:pStyle w:val="TOC3"/>
        <w:rPr>
          <w:rFonts w:asciiTheme="minorHAnsi" w:eastAsiaTheme="minorEastAsia" w:hAnsiTheme="minorHAnsi" w:cstheme="minorBidi"/>
          <w:kern w:val="2"/>
          <w:sz w:val="24"/>
          <w:szCs w:val="24"/>
          <w:lang w:val="en-GB" w:eastAsia="en-GB"/>
          <w14:ligatures w14:val="standardContextual"/>
        </w:rPr>
      </w:pPr>
      <w:r w:rsidRPr="003A0543">
        <w:t>9</w:t>
      </w:r>
      <w:r>
        <w:t>.3.4</w:t>
      </w:r>
      <w:r>
        <w:rPr>
          <w:rFonts w:asciiTheme="minorHAnsi" w:eastAsiaTheme="minorEastAsia" w:hAnsiTheme="minorHAnsi" w:cstheme="minorBidi"/>
          <w:kern w:val="2"/>
          <w:sz w:val="24"/>
          <w:szCs w:val="24"/>
          <w:lang w:val="en-GB" w:eastAsia="en-GB"/>
          <w14:ligatures w14:val="standardContextual"/>
        </w:rPr>
        <w:tab/>
      </w:r>
      <w:r>
        <w:t>Power control</w:t>
      </w:r>
      <w:r>
        <w:tab/>
      </w:r>
      <w:r>
        <w:fldChar w:fldCharType="begin"/>
      </w:r>
      <w:r>
        <w:instrText xml:space="preserve"> PAGEREF _Toc176775322 \h </w:instrText>
      </w:r>
      <w:r>
        <w:fldChar w:fldCharType="separate"/>
      </w:r>
      <w:r>
        <w:t>65</w:t>
      </w:r>
      <w:r>
        <w:fldChar w:fldCharType="end"/>
      </w:r>
    </w:p>
    <w:p w14:paraId="3858ED17" w14:textId="653B69EE" w:rsidR="00225B89" w:rsidRDefault="00225B89">
      <w:pPr>
        <w:pStyle w:val="TOC4"/>
        <w:rPr>
          <w:rFonts w:asciiTheme="minorHAnsi" w:eastAsiaTheme="minorEastAsia" w:hAnsiTheme="minorHAnsi" w:cstheme="minorBidi"/>
          <w:kern w:val="2"/>
          <w:sz w:val="24"/>
          <w:szCs w:val="24"/>
          <w:lang w:val="en-GB" w:eastAsia="en-GB"/>
          <w14:ligatures w14:val="standardContextual"/>
        </w:rPr>
      </w:pPr>
      <w:r w:rsidRPr="003A0543">
        <w:t>9</w:t>
      </w:r>
      <w:r>
        <w:t>.3.4.1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_Toc176775323 \h </w:instrText>
      </w:r>
      <w:r>
        <w:fldChar w:fldCharType="separate"/>
      </w:r>
      <w:r>
        <w:t>65</w:t>
      </w:r>
      <w:r>
        <w:fldChar w:fldCharType="end"/>
      </w:r>
    </w:p>
    <w:p w14:paraId="468C50F7" w14:textId="0E71B9B6" w:rsidR="00225B89" w:rsidRDefault="00225B89">
      <w:pPr>
        <w:pStyle w:val="TOC2"/>
        <w:rPr>
          <w:rFonts w:asciiTheme="minorHAnsi" w:eastAsiaTheme="minorEastAsia" w:hAnsiTheme="minorHAnsi" w:cstheme="minorBidi"/>
          <w:kern w:val="2"/>
          <w:sz w:val="24"/>
          <w:szCs w:val="24"/>
          <w:lang w:val="en-GB" w:eastAsia="en-GB"/>
          <w14:ligatures w14:val="standardContextual"/>
        </w:rPr>
      </w:pPr>
      <w:r w:rsidRPr="003A0543">
        <w:t>9</w:t>
      </w:r>
      <w:r>
        <w:t>.</w:t>
      </w:r>
      <w:r w:rsidRPr="003A0543">
        <w:t>4</w:t>
      </w:r>
      <w:r>
        <w:rPr>
          <w:rFonts w:asciiTheme="minorHAnsi" w:eastAsiaTheme="minorEastAsia" w:hAnsiTheme="minorHAnsi" w:cstheme="minorBidi"/>
          <w:kern w:val="2"/>
          <w:sz w:val="24"/>
          <w:szCs w:val="24"/>
          <w:lang w:val="en-GB" w:eastAsia="en-GB"/>
          <w14:ligatures w14:val="standardContextual"/>
        </w:rPr>
        <w:tab/>
      </w:r>
      <w:r>
        <w:t xml:space="preserve">Transmitter </w:t>
      </w:r>
      <w:r w:rsidRPr="003A0543">
        <w:t>signal quality</w:t>
      </w:r>
      <w:r>
        <w:tab/>
      </w:r>
      <w:r>
        <w:fldChar w:fldCharType="begin"/>
      </w:r>
      <w:r>
        <w:instrText xml:space="preserve"> PAGEREF _Toc176775324 \h </w:instrText>
      </w:r>
      <w:r>
        <w:fldChar w:fldCharType="separate"/>
      </w:r>
      <w:r>
        <w:t>65</w:t>
      </w:r>
      <w:r>
        <w:fldChar w:fldCharType="end"/>
      </w:r>
    </w:p>
    <w:p w14:paraId="100AE3C2" w14:textId="3C093D0F" w:rsidR="00225B89" w:rsidRDefault="00225B89">
      <w:pPr>
        <w:pStyle w:val="TOC3"/>
        <w:rPr>
          <w:rFonts w:asciiTheme="minorHAnsi" w:eastAsiaTheme="minorEastAsia" w:hAnsiTheme="minorHAnsi" w:cstheme="minorBidi"/>
          <w:kern w:val="2"/>
          <w:sz w:val="24"/>
          <w:szCs w:val="24"/>
          <w:lang w:val="en-GB" w:eastAsia="en-GB"/>
          <w14:ligatures w14:val="standardContextual"/>
        </w:rPr>
      </w:pPr>
      <w:r>
        <w:t>9.4.1</w:t>
      </w:r>
      <w:r>
        <w:rPr>
          <w:rFonts w:asciiTheme="minorHAnsi" w:eastAsiaTheme="minorEastAsia" w:hAnsiTheme="minorHAnsi" w:cstheme="minorBidi"/>
          <w:kern w:val="2"/>
          <w:sz w:val="24"/>
          <w:szCs w:val="24"/>
          <w:lang w:val="en-GB" w:eastAsia="en-GB"/>
          <w14:ligatures w14:val="standardContextual"/>
        </w:rPr>
        <w:tab/>
      </w:r>
      <w:r>
        <w:t>Frequency Error</w:t>
      </w:r>
      <w:r>
        <w:tab/>
      </w:r>
      <w:r>
        <w:fldChar w:fldCharType="begin"/>
      </w:r>
      <w:r>
        <w:instrText xml:space="preserve"> PAGEREF _Toc176775325 \h </w:instrText>
      </w:r>
      <w:r>
        <w:fldChar w:fldCharType="separate"/>
      </w:r>
      <w:r>
        <w:t>65</w:t>
      </w:r>
      <w:r>
        <w:fldChar w:fldCharType="end"/>
      </w:r>
    </w:p>
    <w:p w14:paraId="0CD03CA8" w14:textId="203D3410" w:rsidR="00225B89" w:rsidRDefault="00225B89">
      <w:pPr>
        <w:pStyle w:val="TOC3"/>
        <w:rPr>
          <w:rFonts w:asciiTheme="minorHAnsi" w:eastAsiaTheme="minorEastAsia" w:hAnsiTheme="minorHAnsi" w:cstheme="minorBidi"/>
          <w:kern w:val="2"/>
          <w:sz w:val="24"/>
          <w:szCs w:val="24"/>
          <w:lang w:val="en-GB" w:eastAsia="en-GB"/>
          <w14:ligatures w14:val="standardContextual"/>
        </w:rPr>
      </w:pPr>
      <w:r>
        <w:t>9.4.2</w:t>
      </w:r>
      <w:r>
        <w:rPr>
          <w:rFonts w:asciiTheme="minorHAnsi" w:eastAsiaTheme="minorEastAsia" w:hAnsiTheme="minorHAnsi" w:cstheme="minorBidi"/>
          <w:kern w:val="2"/>
          <w:sz w:val="24"/>
          <w:szCs w:val="24"/>
          <w:lang w:val="en-GB" w:eastAsia="en-GB"/>
          <w14:ligatures w14:val="standardContextual"/>
        </w:rPr>
        <w:tab/>
      </w:r>
      <w:r>
        <w:t>Transmit modulation quality</w:t>
      </w:r>
      <w:r>
        <w:tab/>
      </w:r>
      <w:r>
        <w:fldChar w:fldCharType="begin"/>
      </w:r>
      <w:r>
        <w:instrText xml:space="preserve"> PAGEREF _Toc176775326 \h </w:instrText>
      </w:r>
      <w:r>
        <w:fldChar w:fldCharType="separate"/>
      </w:r>
      <w:r>
        <w:t>66</w:t>
      </w:r>
      <w:r>
        <w:fldChar w:fldCharType="end"/>
      </w:r>
    </w:p>
    <w:p w14:paraId="2BB3AED5" w14:textId="506A2666" w:rsidR="00225B89" w:rsidRDefault="00225B89">
      <w:pPr>
        <w:pStyle w:val="TOC4"/>
        <w:rPr>
          <w:rFonts w:asciiTheme="minorHAnsi" w:eastAsiaTheme="minorEastAsia" w:hAnsiTheme="minorHAnsi" w:cstheme="minorBidi"/>
          <w:kern w:val="2"/>
          <w:sz w:val="24"/>
          <w:szCs w:val="24"/>
          <w:lang w:val="en-GB" w:eastAsia="en-GB"/>
          <w14:ligatures w14:val="standardContextual"/>
        </w:rPr>
      </w:pPr>
      <w:r>
        <w:t>9.4.2.1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_Toc176775327 \h </w:instrText>
      </w:r>
      <w:r>
        <w:fldChar w:fldCharType="separate"/>
      </w:r>
      <w:r>
        <w:t>66</w:t>
      </w:r>
      <w:r>
        <w:fldChar w:fldCharType="end"/>
      </w:r>
    </w:p>
    <w:p w14:paraId="2746E4E4" w14:textId="4BCE1EBE" w:rsidR="00225B89" w:rsidRDefault="00225B89">
      <w:pPr>
        <w:pStyle w:val="TOC4"/>
        <w:rPr>
          <w:rFonts w:asciiTheme="minorHAnsi" w:eastAsiaTheme="minorEastAsia" w:hAnsiTheme="minorHAnsi" w:cstheme="minorBidi"/>
          <w:kern w:val="2"/>
          <w:sz w:val="24"/>
          <w:szCs w:val="24"/>
          <w:lang w:val="en-GB" w:eastAsia="en-GB"/>
          <w14:ligatures w14:val="standardContextual"/>
        </w:rPr>
      </w:pPr>
      <w:r>
        <w:t>9.4.2.2</w:t>
      </w:r>
      <w:r>
        <w:rPr>
          <w:rFonts w:asciiTheme="minorHAnsi" w:eastAsiaTheme="minorEastAsia" w:hAnsiTheme="minorHAnsi" w:cstheme="minorBidi"/>
          <w:kern w:val="2"/>
          <w:sz w:val="24"/>
          <w:szCs w:val="24"/>
          <w:lang w:val="en-GB" w:eastAsia="en-GB"/>
          <w14:ligatures w14:val="standardContextual"/>
        </w:rPr>
        <w:tab/>
      </w:r>
      <w:r>
        <w:t>Error vector magnitude</w:t>
      </w:r>
      <w:r>
        <w:tab/>
      </w:r>
      <w:r>
        <w:fldChar w:fldCharType="begin"/>
      </w:r>
      <w:r>
        <w:instrText xml:space="preserve"> PAGEREF _Toc176775328 \h </w:instrText>
      </w:r>
      <w:r>
        <w:fldChar w:fldCharType="separate"/>
      </w:r>
      <w:r>
        <w:t>66</w:t>
      </w:r>
      <w:r>
        <w:fldChar w:fldCharType="end"/>
      </w:r>
    </w:p>
    <w:p w14:paraId="65C7CB8D" w14:textId="0A24B18C" w:rsidR="00225B89" w:rsidRDefault="00225B89">
      <w:pPr>
        <w:pStyle w:val="TOC2"/>
        <w:rPr>
          <w:rFonts w:asciiTheme="minorHAnsi" w:eastAsiaTheme="minorEastAsia" w:hAnsiTheme="minorHAnsi" w:cstheme="minorBidi"/>
          <w:kern w:val="2"/>
          <w:sz w:val="24"/>
          <w:szCs w:val="24"/>
          <w:lang w:val="en-GB" w:eastAsia="en-GB"/>
          <w14:ligatures w14:val="standardContextual"/>
        </w:rPr>
      </w:pPr>
      <w:r w:rsidRPr="003A0543">
        <w:t>9</w:t>
      </w:r>
      <w:r>
        <w:t>.</w:t>
      </w:r>
      <w:r w:rsidRPr="003A0543">
        <w:t>5</w:t>
      </w:r>
      <w:r>
        <w:rPr>
          <w:rFonts w:asciiTheme="minorHAnsi" w:eastAsiaTheme="minorEastAsia" w:hAnsiTheme="minorHAnsi" w:cstheme="minorBidi"/>
          <w:kern w:val="2"/>
          <w:sz w:val="24"/>
          <w:szCs w:val="24"/>
          <w:lang w:val="en-GB" w:eastAsia="en-GB"/>
          <w14:ligatures w14:val="standardContextual"/>
        </w:rPr>
        <w:tab/>
      </w:r>
      <w:r>
        <w:t>Output RF spectrum emissions</w:t>
      </w:r>
      <w:r>
        <w:tab/>
      </w:r>
      <w:r>
        <w:fldChar w:fldCharType="begin"/>
      </w:r>
      <w:r>
        <w:instrText xml:space="preserve"> PAGEREF _Toc176775329 \h </w:instrText>
      </w:r>
      <w:r>
        <w:fldChar w:fldCharType="separate"/>
      </w:r>
      <w:r>
        <w:t>67</w:t>
      </w:r>
      <w:r>
        <w:fldChar w:fldCharType="end"/>
      </w:r>
    </w:p>
    <w:p w14:paraId="3CD8E06D" w14:textId="4DDF8322" w:rsidR="00225B89" w:rsidRDefault="00225B89">
      <w:pPr>
        <w:pStyle w:val="TOC3"/>
        <w:rPr>
          <w:rFonts w:asciiTheme="minorHAnsi" w:eastAsiaTheme="minorEastAsia" w:hAnsiTheme="minorHAnsi" w:cstheme="minorBidi"/>
          <w:kern w:val="2"/>
          <w:sz w:val="24"/>
          <w:szCs w:val="24"/>
          <w:lang w:val="en-GB" w:eastAsia="en-GB"/>
          <w14:ligatures w14:val="standardContextual"/>
        </w:rPr>
      </w:pPr>
      <w:r>
        <w:t>9.5.1</w:t>
      </w:r>
      <w:r>
        <w:rPr>
          <w:rFonts w:asciiTheme="minorHAnsi" w:eastAsiaTheme="minorEastAsia" w:hAnsiTheme="minorHAnsi" w:cstheme="minorBidi"/>
          <w:kern w:val="2"/>
          <w:sz w:val="24"/>
          <w:szCs w:val="24"/>
          <w:lang w:val="en-GB" w:eastAsia="en-GB"/>
          <w14:ligatures w14:val="standardContextual"/>
        </w:rPr>
        <w:tab/>
      </w:r>
      <w:r>
        <w:t>Occupied bandwidth</w:t>
      </w:r>
      <w:r>
        <w:tab/>
      </w:r>
      <w:r>
        <w:fldChar w:fldCharType="begin"/>
      </w:r>
      <w:r>
        <w:instrText xml:space="preserve"> PAGEREF _Toc176775330 \h </w:instrText>
      </w:r>
      <w:r>
        <w:fldChar w:fldCharType="separate"/>
      </w:r>
      <w:r>
        <w:t>67</w:t>
      </w:r>
      <w:r>
        <w:fldChar w:fldCharType="end"/>
      </w:r>
    </w:p>
    <w:p w14:paraId="67268744" w14:textId="55FEFCF9" w:rsidR="00225B89" w:rsidRDefault="00225B89">
      <w:pPr>
        <w:pStyle w:val="TOC3"/>
        <w:rPr>
          <w:rFonts w:asciiTheme="minorHAnsi" w:eastAsiaTheme="minorEastAsia" w:hAnsiTheme="minorHAnsi" w:cstheme="minorBidi"/>
          <w:kern w:val="2"/>
          <w:sz w:val="24"/>
          <w:szCs w:val="24"/>
          <w:lang w:val="en-GB" w:eastAsia="en-GB"/>
          <w14:ligatures w14:val="standardContextual"/>
        </w:rPr>
      </w:pPr>
      <w:r>
        <w:t>9.5.2</w:t>
      </w:r>
      <w:r>
        <w:rPr>
          <w:rFonts w:asciiTheme="minorHAnsi" w:eastAsiaTheme="minorEastAsia" w:hAnsiTheme="minorHAnsi" w:cstheme="minorBidi"/>
          <w:kern w:val="2"/>
          <w:sz w:val="24"/>
          <w:szCs w:val="24"/>
          <w:lang w:val="en-GB" w:eastAsia="en-GB"/>
          <w14:ligatures w14:val="standardContextual"/>
        </w:rPr>
        <w:tab/>
      </w:r>
      <w:r>
        <w:t>Out of Band Emissions</w:t>
      </w:r>
      <w:r>
        <w:tab/>
      </w:r>
      <w:r>
        <w:fldChar w:fldCharType="begin"/>
      </w:r>
      <w:r>
        <w:instrText xml:space="preserve"> PAGEREF _Toc176775331 \h </w:instrText>
      </w:r>
      <w:r>
        <w:fldChar w:fldCharType="separate"/>
      </w:r>
      <w:r>
        <w:t>67</w:t>
      </w:r>
      <w:r>
        <w:fldChar w:fldCharType="end"/>
      </w:r>
    </w:p>
    <w:p w14:paraId="4C203B75" w14:textId="3F894ECC" w:rsidR="00225B89" w:rsidRDefault="00225B89">
      <w:pPr>
        <w:pStyle w:val="TOC4"/>
        <w:rPr>
          <w:rFonts w:asciiTheme="minorHAnsi" w:eastAsiaTheme="minorEastAsia" w:hAnsiTheme="minorHAnsi" w:cstheme="minorBidi"/>
          <w:kern w:val="2"/>
          <w:sz w:val="24"/>
          <w:szCs w:val="24"/>
          <w:lang w:val="en-GB" w:eastAsia="en-GB"/>
          <w14:ligatures w14:val="standardContextual"/>
        </w:rPr>
      </w:pPr>
      <w:r>
        <w:t>9.5.2.1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_Toc176775332 \h </w:instrText>
      </w:r>
      <w:r>
        <w:fldChar w:fldCharType="separate"/>
      </w:r>
      <w:r>
        <w:t>67</w:t>
      </w:r>
      <w:r>
        <w:fldChar w:fldCharType="end"/>
      </w:r>
    </w:p>
    <w:p w14:paraId="0B95C5BC" w14:textId="1EC6D301" w:rsidR="00225B89" w:rsidRDefault="00225B89">
      <w:pPr>
        <w:pStyle w:val="TOC4"/>
        <w:rPr>
          <w:rFonts w:asciiTheme="minorHAnsi" w:eastAsiaTheme="minorEastAsia" w:hAnsiTheme="minorHAnsi" w:cstheme="minorBidi"/>
          <w:kern w:val="2"/>
          <w:sz w:val="24"/>
          <w:szCs w:val="24"/>
          <w:lang w:val="en-GB" w:eastAsia="en-GB"/>
          <w14:ligatures w14:val="standardContextual"/>
        </w:rPr>
      </w:pPr>
      <w:r>
        <w:t>9.5.2.2</w:t>
      </w:r>
      <w:r>
        <w:rPr>
          <w:rFonts w:asciiTheme="minorHAnsi" w:eastAsiaTheme="minorEastAsia" w:hAnsiTheme="minorHAnsi" w:cstheme="minorBidi"/>
          <w:kern w:val="2"/>
          <w:sz w:val="24"/>
          <w:szCs w:val="24"/>
          <w:lang w:val="en-GB" w:eastAsia="en-GB"/>
          <w14:ligatures w14:val="standardContextual"/>
        </w:rPr>
        <w:tab/>
      </w:r>
      <w:r>
        <w:t>Spectrum emission mask</w:t>
      </w:r>
      <w:r>
        <w:tab/>
      </w:r>
      <w:r>
        <w:fldChar w:fldCharType="begin"/>
      </w:r>
      <w:r>
        <w:instrText xml:space="preserve"> PAGEREF _Toc176775333 \h </w:instrText>
      </w:r>
      <w:r>
        <w:fldChar w:fldCharType="separate"/>
      </w:r>
      <w:r>
        <w:t>67</w:t>
      </w:r>
      <w:r>
        <w:fldChar w:fldCharType="end"/>
      </w:r>
    </w:p>
    <w:p w14:paraId="0BCF62B1" w14:textId="0FEAA05D" w:rsidR="00225B89" w:rsidRDefault="00225B89">
      <w:pPr>
        <w:pStyle w:val="TOC5"/>
        <w:rPr>
          <w:rFonts w:asciiTheme="minorHAnsi" w:eastAsiaTheme="minorEastAsia" w:hAnsiTheme="minorHAnsi" w:cstheme="minorBidi"/>
          <w:kern w:val="2"/>
          <w:sz w:val="24"/>
          <w:szCs w:val="24"/>
          <w:lang w:val="en-GB" w:eastAsia="en-GB"/>
          <w14:ligatures w14:val="standardContextual"/>
        </w:rPr>
      </w:pPr>
      <w:r>
        <w:t>9.5.2.2.1</w:t>
      </w:r>
      <w:r>
        <w:rPr>
          <w:rFonts w:asciiTheme="minorHAnsi" w:eastAsiaTheme="minorEastAsia" w:hAnsiTheme="minorHAnsi" w:cstheme="minorBidi"/>
          <w:kern w:val="2"/>
          <w:sz w:val="24"/>
          <w:szCs w:val="24"/>
          <w:lang w:val="en-GB" w:eastAsia="en-GB"/>
          <w14:ligatures w14:val="standardContextual"/>
        </w:rPr>
        <w:tab/>
      </w:r>
      <w:r>
        <w:t>General NR spectrum emission mask</w:t>
      </w:r>
      <w:r>
        <w:tab/>
      </w:r>
      <w:r>
        <w:fldChar w:fldCharType="begin"/>
      </w:r>
      <w:r>
        <w:instrText xml:space="preserve"> PAGEREF _Toc176775334 \h </w:instrText>
      </w:r>
      <w:r>
        <w:fldChar w:fldCharType="separate"/>
      </w:r>
      <w:r>
        <w:t>67</w:t>
      </w:r>
      <w:r>
        <w:fldChar w:fldCharType="end"/>
      </w:r>
    </w:p>
    <w:p w14:paraId="2E09C5EB" w14:textId="378C5CCB" w:rsidR="00225B89" w:rsidRDefault="00225B89">
      <w:pPr>
        <w:pStyle w:val="TOC5"/>
        <w:rPr>
          <w:rFonts w:asciiTheme="minorHAnsi" w:eastAsiaTheme="minorEastAsia" w:hAnsiTheme="minorHAnsi" w:cstheme="minorBidi"/>
          <w:kern w:val="2"/>
          <w:sz w:val="24"/>
          <w:szCs w:val="24"/>
          <w:lang w:val="en-GB" w:eastAsia="en-GB"/>
          <w14:ligatures w14:val="standardContextual"/>
        </w:rPr>
      </w:pPr>
      <w:r>
        <w:t>9.5.2.2.2</w:t>
      </w:r>
      <w:r>
        <w:rPr>
          <w:rFonts w:asciiTheme="minorHAnsi" w:eastAsiaTheme="minorEastAsia" w:hAnsiTheme="minorHAnsi" w:cstheme="minorBidi"/>
          <w:kern w:val="2"/>
          <w:sz w:val="24"/>
          <w:szCs w:val="24"/>
          <w:lang w:val="en-GB" w:eastAsia="en-GB"/>
          <w14:ligatures w14:val="standardContextual"/>
        </w:rPr>
        <w:tab/>
      </w:r>
      <w:r>
        <w:t>Additional spectrum emission mask</w:t>
      </w:r>
      <w:r>
        <w:tab/>
      </w:r>
      <w:r>
        <w:fldChar w:fldCharType="begin"/>
      </w:r>
      <w:r>
        <w:instrText xml:space="preserve"> PAGEREF _Toc176775335 \h </w:instrText>
      </w:r>
      <w:r>
        <w:fldChar w:fldCharType="separate"/>
      </w:r>
      <w:r>
        <w:t>68</w:t>
      </w:r>
      <w:r>
        <w:fldChar w:fldCharType="end"/>
      </w:r>
    </w:p>
    <w:p w14:paraId="47FA82E4" w14:textId="58D9350B" w:rsidR="00225B89" w:rsidRDefault="00225B89">
      <w:pPr>
        <w:pStyle w:val="TOC4"/>
        <w:rPr>
          <w:rFonts w:asciiTheme="minorHAnsi" w:eastAsiaTheme="minorEastAsia" w:hAnsiTheme="minorHAnsi" w:cstheme="minorBidi"/>
          <w:kern w:val="2"/>
          <w:sz w:val="24"/>
          <w:szCs w:val="24"/>
          <w:lang w:val="en-GB" w:eastAsia="en-GB"/>
          <w14:ligatures w14:val="standardContextual"/>
        </w:rPr>
      </w:pPr>
      <w:r>
        <w:t>9.5.2.3</w:t>
      </w:r>
      <w:r>
        <w:rPr>
          <w:rFonts w:asciiTheme="minorHAnsi" w:eastAsiaTheme="minorEastAsia" w:hAnsiTheme="minorHAnsi" w:cstheme="minorBidi"/>
          <w:kern w:val="2"/>
          <w:sz w:val="24"/>
          <w:szCs w:val="24"/>
          <w:lang w:val="en-GB" w:eastAsia="en-GB"/>
          <w14:ligatures w14:val="standardContextual"/>
        </w:rPr>
        <w:tab/>
      </w:r>
      <w:r>
        <w:t>Adjacent channel leakage ratio</w:t>
      </w:r>
      <w:r>
        <w:tab/>
      </w:r>
      <w:r>
        <w:fldChar w:fldCharType="begin"/>
      </w:r>
      <w:r>
        <w:instrText xml:space="preserve"> PAGEREF _Toc176775336 \h </w:instrText>
      </w:r>
      <w:r>
        <w:fldChar w:fldCharType="separate"/>
      </w:r>
      <w:r>
        <w:t>68</w:t>
      </w:r>
      <w:r>
        <w:fldChar w:fldCharType="end"/>
      </w:r>
    </w:p>
    <w:p w14:paraId="707C3958" w14:textId="6B7296E4" w:rsidR="00225B89" w:rsidRDefault="00225B89">
      <w:pPr>
        <w:pStyle w:val="TOC3"/>
        <w:rPr>
          <w:rFonts w:asciiTheme="minorHAnsi" w:eastAsiaTheme="minorEastAsia" w:hAnsiTheme="minorHAnsi" w:cstheme="minorBidi"/>
          <w:kern w:val="2"/>
          <w:sz w:val="24"/>
          <w:szCs w:val="24"/>
          <w:lang w:val="en-GB" w:eastAsia="en-GB"/>
          <w14:ligatures w14:val="standardContextual"/>
        </w:rPr>
      </w:pPr>
      <w:r>
        <w:t>9.5.3</w:t>
      </w:r>
      <w:r>
        <w:rPr>
          <w:rFonts w:asciiTheme="minorHAnsi" w:eastAsiaTheme="minorEastAsia" w:hAnsiTheme="minorHAnsi" w:cstheme="minorBidi"/>
          <w:kern w:val="2"/>
          <w:sz w:val="24"/>
          <w:szCs w:val="24"/>
          <w:lang w:val="en-GB" w:eastAsia="en-GB"/>
          <w14:ligatures w14:val="standardContextual"/>
        </w:rPr>
        <w:tab/>
      </w:r>
      <w:r>
        <w:t>Spurious Emissions</w:t>
      </w:r>
      <w:r>
        <w:tab/>
      </w:r>
      <w:r>
        <w:fldChar w:fldCharType="begin"/>
      </w:r>
      <w:r>
        <w:instrText xml:space="preserve"> PAGEREF _Toc176775337 \h </w:instrText>
      </w:r>
      <w:r>
        <w:fldChar w:fldCharType="separate"/>
      </w:r>
      <w:r>
        <w:t>69</w:t>
      </w:r>
      <w:r>
        <w:fldChar w:fldCharType="end"/>
      </w:r>
    </w:p>
    <w:p w14:paraId="68B0E0F9" w14:textId="6EA1CAE5" w:rsidR="00225B89" w:rsidRDefault="00225B89">
      <w:pPr>
        <w:pStyle w:val="TOC4"/>
        <w:rPr>
          <w:rFonts w:asciiTheme="minorHAnsi" w:eastAsiaTheme="minorEastAsia" w:hAnsiTheme="minorHAnsi" w:cstheme="minorBidi"/>
          <w:kern w:val="2"/>
          <w:sz w:val="24"/>
          <w:szCs w:val="24"/>
          <w:lang w:val="en-GB" w:eastAsia="en-GB"/>
          <w14:ligatures w14:val="standardContextual"/>
        </w:rPr>
      </w:pPr>
      <w:r w:rsidRPr="003A0543">
        <w:t>9.5.3.1</w:t>
      </w:r>
      <w:r>
        <w:rPr>
          <w:rFonts w:asciiTheme="minorHAnsi" w:eastAsiaTheme="minorEastAsia" w:hAnsiTheme="minorHAnsi" w:cstheme="minorBidi"/>
          <w:kern w:val="2"/>
          <w:sz w:val="24"/>
          <w:szCs w:val="24"/>
          <w:lang w:val="en-GB" w:eastAsia="en-GB"/>
          <w14:ligatures w14:val="standardContextual"/>
        </w:rPr>
        <w:tab/>
      </w:r>
      <w:r w:rsidRPr="003A0543">
        <w:t>General</w:t>
      </w:r>
      <w:r>
        <w:tab/>
      </w:r>
      <w:r>
        <w:fldChar w:fldCharType="begin"/>
      </w:r>
      <w:r>
        <w:instrText xml:space="preserve"> PAGEREF _Toc176775338 \h </w:instrText>
      </w:r>
      <w:r>
        <w:fldChar w:fldCharType="separate"/>
      </w:r>
      <w:r>
        <w:t>69</w:t>
      </w:r>
      <w:r>
        <w:fldChar w:fldCharType="end"/>
      </w:r>
    </w:p>
    <w:p w14:paraId="64B3A1F9" w14:textId="09717D61" w:rsidR="00225B89" w:rsidRDefault="00225B89">
      <w:pPr>
        <w:pStyle w:val="TOC4"/>
        <w:rPr>
          <w:rFonts w:asciiTheme="minorHAnsi" w:eastAsiaTheme="minorEastAsia" w:hAnsiTheme="minorHAnsi" w:cstheme="minorBidi"/>
          <w:kern w:val="2"/>
          <w:sz w:val="24"/>
          <w:szCs w:val="24"/>
          <w:lang w:val="en-GB" w:eastAsia="en-GB"/>
          <w14:ligatures w14:val="standardContextual"/>
        </w:rPr>
      </w:pPr>
      <w:r w:rsidRPr="003A0543">
        <w:t>9</w:t>
      </w:r>
      <w:r>
        <w:t>.</w:t>
      </w:r>
      <w:r w:rsidRPr="003A0543">
        <w:t>5</w:t>
      </w:r>
      <w:r>
        <w:t>.3.</w:t>
      </w:r>
      <w:r w:rsidRPr="003A0543">
        <w:t>2</w:t>
      </w:r>
      <w:r>
        <w:rPr>
          <w:rFonts w:asciiTheme="minorHAnsi" w:eastAsiaTheme="minorEastAsia" w:hAnsiTheme="minorHAnsi" w:cstheme="minorBidi"/>
          <w:kern w:val="2"/>
          <w:sz w:val="24"/>
          <w:szCs w:val="24"/>
          <w:lang w:val="en-GB" w:eastAsia="en-GB"/>
          <w14:ligatures w14:val="standardContextual"/>
        </w:rPr>
        <w:tab/>
      </w:r>
      <w:r w:rsidRPr="003A0543">
        <w:t>On-axis spurious requirement</w:t>
      </w:r>
      <w:r>
        <w:tab/>
      </w:r>
      <w:r>
        <w:fldChar w:fldCharType="begin"/>
      </w:r>
      <w:r>
        <w:instrText xml:space="preserve"> PAGEREF _Toc176775339 \h </w:instrText>
      </w:r>
      <w:r>
        <w:fldChar w:fldCharType="separate"/>
      </w:r>
      <w:r>
        <w:t>70</w:t>
      </w:r>
      <w:r>
        <w:fldChar w:fldCharType="end"/>
      </w:r>
    </w:p>
    <w:p w14:paraId="5A59AE6A" w14:textId="16975E88" w:rsidR="00225B89" w:rsidRDefault="00225B89">
      <w:pPr>
        <w:pStyle w:val="TOC5"/>
        <w:rPr>
          <w:rFonts w:asciiTheme="minorHAnsi" w:eastAsiaTheme="minorEastAsia" w:hAnsiTheme="minorHAnsi" w:cstheme="minorBidi"/>
          <w:kern w:val="2"/>
          <w:sz w:val="24"/>
          <w:szCs w:val="24"/>
          <w:lang w:val="en-GB" w:eastAsia="en-GB"/>
          <w14:ligatures w14:val="standardContextual"/>
        </w:rPr>
      </w:pPr>
      <w:r w:rsidRPr="003A0543">
        <w:t>9</w:t>
      </w:r>
      <w:r>
        <w:t>.</w:t>
      </w:r>
      <w:r w:rsidRPr="003A0543">
        <w:t>5</w:t>
      </w:r>
      <w:r>
        <w:t>.3.2.1</w:t>
      </w:r>
      <w:r>
        <w:rPr>
          <w:rFonts w:asciiTheme="minorHAnsi" w:eastAsiaTheme="minorEastAsia" w:hAnsiTheme="minorHAnsi" w:cstheme="minorBidi"/>
          <w:kern w:val="2"/>
          <w:sz w:val="24"/>
          <w:szCs w:val="24"/>
          <w:lang w:val="en-GB" w:eastAsia="en-GB"/>
          <w14:ligatures w14:val="standardContextual"/>
        </w:rPr>
        <w:tab/>
      </w:r>
      <w:r w:rsidRPr="003A0543">
        <w:t>Applicability</w:t>
      </w:r>
      <w:r>
        <w:tab/>
      </w:r>
      <w:r>
        <w:fldChar w:fldCharType="begin"/>
      </w:r>
      <w:r>
        <w:instrText xml:space="preserve"> PAGEREF _Toc176775340 \h </w:instrText>
      </w:r>
      <w:r>
        <w:fldChar w:fldCharType="separate"/>
      </w:r>
      <w:r>
        <w:t>70</w:t>
      </w:r>
      <w:r>
        <w:fldChar w:fldCharType="end"/>
      </w:r>
    </w:p>
    <w:p w14:paraId="3D84F3FF" w14:textId="303CB993" w:rsidR="00225B89" w:rsidRDefault="00225B89">
      <w:pPr>
        <w:pStyle w:val="TOC5"/>
        <w:rPr>
          <w:rFonts w:asciiTheme="minorHAnsi" w:eastAsiaTheme="minorEastAsia" w:hAnsiTheme="minorHAnsi" w:cstheme="minorBidi"/>
          <w:kern w:val="2"/>
          <w:sz w:val="24"/>
          <w:szCs w:val="24"/>
          <w:lang w:val="en-GB" w:eastAsia="en-GB"/>
          <w14:ligatures w14:val="standardContextual"/>
        </w:rPr>
      </w:pPr>
      <w:r w:rsidRPr="003A0543">
        <w:t>9.5.3.2.2</w:t>
      </w:r>
      <w:r>
        <w:rPr>
          <w:rFonts w:asciiTheme="minorHAnsi" w:eastAsiaTheme="minorEastAsia" w:hAnsiTheme="minorHAnsi" w:cstheme="minorBidi"/>
          <w:kern w:val="2"/>
          <w:sz w:val="24"/>
          <w:szCs w:val="24"/>
          <w:lang w:val="en-GB" w:eastAsia="en-GB"/>
          <w14:ligatures w14:val="standardContextual"/>
        </w:rPr>
        <w:tab/>
      </w:r>
      <w:r w:rsidRPr="003A0543">
        <w:t>“Emissions disabled” and “Carrier-off” states</w:t>
      </w:r>
      <w:r>
        <w:tab/>
      </w:r>
      <w:r>
        <w:fldChar w:fldCharType="begin"/>
      </w:r>
      <w:r>
        <w:instrText xml:space="preserve"> PAGEREF _Toc176775341 \h </w:instrText>
      </w:r>
      <w:r>
        <w:fldChar w:fldCharType="separate"/>
      </w:r>
      <w:r>
        <w:t>70</w:t>
      </w:r>
      <w:r>
        <w:fldChar w:fldCharType="end"/>
      </w:r>
    </w:p>
    <w:p w14:paraId="30914F29" w14:textId="6F51C2A2" w:rsidR="00225B89" w:rsidRDefault="00225B89">
      <w:pPr>
        <w:pStyle w:val="TOC5"/>
        <w:rPr>
          <w:rFonts w:asciiTheme="minorHAnsi" w:eastAsiaTheme="minorEastAsia" w:hAnsiTheme="minorHAnsi" w:cstheme="minorBidi"/>
          <w:kern w:val="2"/>
          <w:sz w:val="24"/>
          <w:szCs w:val="24"/>
          <w:lang w:val="en-GB" w:eastAsia="en-GB"/>
          <w14:ligatures w14:val="standardContextual"/>
        </w:rPr>
      </w:pPr>
      <w:r w:rsidRPr="003A0543">
        <w:t>9.5.3.2.3</w:t>
      </w:r>
      <w:r>
        <w:rPr>
          <w:rFonts w:asciiTheme="minorHAnsi" w:eastAsiaTheme="minorEastAsia" w:hAnsiTheme="minorHAnsi" w:cstheme="minorBidi"/>
          <w:kern w:val="2"/>
          <w:sz w:val="24"/>
          <w:szCs w:val="24"/>
          <w:lang w:val="en-GB" w:eastAsia="en-GB"/>
          <w14:ligatures w14:val="standardContextual"/>
        </w:rPr>
        <w:tab/>
      </w:r>
      <w:r w:rsidRPr="003A0543">
        <w:t>“Carrier-on” state</w:t>
      </w:r>
      <w:r>
        <w:tab/>
      </w:r>
      <w:r>
        <w:fldChar w:fldCharType="begin"/>
      </w:r>
      <w:r>
        <w:instrText xml:space="preserve"> PAGEREF _Toc176775342 \h </w:instrText>
      </w:r>
      <w:r>
        <w:fldChar w:fldCharType="separate"/>
      </w:r>
      <w:r>
        <w:t>70</w:t>
      </w:r>
      <w:r>
        <w:fldChar w:fldCharType="end"/>
      </w:r>
    </w:p>
    <w:p w14:paraId="5196A359" w14:textId="5F364F08" w:rsidR="00225B89" w:rsidRDefault="00225B89">
      <w:pPr>
        <w:pStyle w:val="TOC4"/>
        <w:rPr>
          <w:rFonts w:asciiTheme="minorHAnsi" w:eastAsiaTheme="minorEastAsia" w:hAnsiTheme="minorHAnsi" w:cstheme="minorBidi"/>
          <w:kern w:val="2"/>
          <w:sz w:val="24"/>
          <w:szCs w:val="24"/>
          <w:lang w:val="en-GB" w:eastAsia="en-GB"/>
          <w14:ligatures w14:val="standardContextual"/>
        </w:rPr>
      </w:pPr>
      <w:r w:rsidRPr="003A0543">
        <w:t>9</w:t>
      </w:r>
      <w:r>
        <w:t>.</w:t>
      </w:r>
      <w:r w:rsidRPr="003A0543">
        <w:t>5.3.3</w:t>
      </w:r>
      <w:r>
        <w:rPr>
          <w:rFonts w:asciiTheme="minorHAnsi" w:eastAsiaTheme="minorEastAsia" w:hAnsiTheme="minorHAnsi" w:cstheme="minorBidi"/>
          <w:kern w:val="2"/>
          <w:sz w:val="24"/>
          <w:szCs w:val="24"/>
          <w:lang w:val="en-GB" w:eastAsia="en-GB"/>
          <w14:ligatures w14:val="standardContextual"/>
        </w:rPr>
        <w:tab/>
      </w:r>
      <w:r w:rsidRPr="003A0543">
        <w:t>Off-axis spurious requirement</w:t>
      </w:r>
      <w:r>
        <w:tab/>
      </w:r>
      <w:r>
        <w:fldChar w:fldCharType="begin"/>
      </w:r>
      <w:r>
        <w:instrText xml:space="preserve"> PAGEREF _Toc176775343 \h </w:instrText>
      </w:r>
      <w:r>
        <w:fldChar w:fldCharType="separate"/>
      </w:r>
      <w:r>
        <w:t>71</w:t>
      </w:r>
      <w:r>
        <w:fldChar w:fldCharType="end"/>
      </w:r>
    </w:p>
    <w:p w14:paraId="1B0563CD" w14:textId="4C40723B" w:rsidR="00225B89" w:rsidRDefault="00225B89">
      <w:pPr>
        <w:pStyle w:val="TOC5"/>
        <w:rPr>
          <w:rFonts w:asciiTheme="minorHAnsi" w:eastAsiaTheme="minorEastAsia" w:hAnsiTheme="minorHAnsi" w:cstheme="minorBidi"/>
          <w:kern w:val="2"/>
          <w:sz w:val="24"/>
          <w:szCs w:val="24"/>
          <w:lang w:val="en-GB" w:eastAsia="en-GB"/>
          <w14:ligatures w14:val="standardContextual"/>
        </w:rPr>
      </w:pPr>
      <w:r w:rsidRPr="003A0543">
        <w:t>9</w:t>
      </w:r>
      <w:r>
        <w:t>.</w:t>
      </w:r>
      <w:r w:rsidRPr="003A0543">
        <w:t>5</w:t>
      </w:r>
      <w:r>
        <w:t>.3.3.1</w:t>
      </w:r>
      <w:r>
        <w:rPr>
          <w:rFonts w:asciiTheme="minorHAnsi" w:eastAsiaTheme="minorEastAsia" w:hAnsiTheme="minorHAnsi" w:cstheme="minorBidi"/>
          <w:kern w:val="2"/>
          <w:sz w:val="24"/>
          <w:szCs w:val="24"/>
          <w:lang w:val="en-GB" w:eastAsia="en-GB"/>
          <w14:ligatures w14:val="standardContextual"/>
        </w:rPr>
        <w:tab/>
      </w:r>
      <w:r w:rsidRPr="003A0543">
        <w:t>Applicability</w:t>
      </w:r>
      <w:r>
        <w:tab/>
      </w:r>
      <w:r>
        <w:fldChar w:fldCharType="begin"/>
      </w:r>
      <w:r>
        <w:instrText xml:space="preserve"> PAGEREF _Toc176775344 \h </w:instrText>
      </w:r>
      <w:r>
        <w:fldChar w:fldCharType="separate"/>
      </w:r>
      <w:r>
        <w:t>71</w:t>
      </w:r>
      <w:r>
        <w:fldChar w:fldCharType="end"/>
      </w:r>
    </w:p>
    <w:p w14:paraId="38D27A7A" w14:textId="79ED660B" w:rsidR="00225B89" w:rsidRDefault="00225B89">
      <w:pPr>
        <w:pStyle w:val="TOC5"/>
        <w:rPr>
          <w:rFonts w:asciiTheme="minorHAnsi" w:eastAsiaTheme="minorEastAsia" w:hAnsiTheme="minorHAnsi" w:cstheme="minorBidi"/>
          <w:kern w:val="2"/>
          <w:sz w:val="24"/>
          <w:szCs w:val="24"/>
          <w:lang w:val="en-GB" w:eastAsia="en-GB"/>
          <w14:ligatures w14:val="standardContextual"/>
        </w:rPr>
      </w:pPr>
      <w:r w:rsidRPr="003A0543">
        <w:t>9.5.3.3.2</w:t>
      </w:r>
      <w:r>
        <w:rPr>
          <w:rFonts w:asciiTheme="minorHAnsi" w:eastAsiaTheme="minorEastAsia" w:hAnsiTheme="minorHAnsi" w:cstheme="minorBidi"/>
          <w:kern w:val="2"/>
          <w:sz w:val="24"/>
          <w:szCs w:val="24"/>
          <w:lang w:val="en-GB" w:eastAsia="en-GB"/>
          <w14:ligatures w14:val="standardContextual"/>
        </w:rPr>
        <w:tab/>
      </w:r>
      <w:r w:rsidRPr="003A0543">
        <w:t>General</w:t>
      </w:r>
      <w:r>
        <w:tab/>
      </w:r>
      <w:r>
        <w:fldChar w:fldCharType="begin"/>
      </w:r>
      <w:r>
        <w:instrText xml:space="preserve"> PAGEREF _Toc176775345 \h </w:instrText>
      </w:r>
      <w:r>
        <w:fldChar w:fldCharType="separate"/>
      </w:r>
      <w:r>
        <w:t>71</w:t>
      </w:r>
      <w:r>
        <w:fldChar w:fldCharType="end"/>
      </w:r>
    </w:p>
    <w:p w14:paraId="7DB16D56" w14:textId="4DA6A8B3" w:rsidR="00225B89" w:rsidRDefault="00225B89">
      <w:pPr>
        <w:pStyle w:val="TOC5"/>
        <w:rPr>
          <w:rFonts w:asciiTheme="minorHAnsi" w:eastAsiaTheme="minorEastAsia" w:hAnsiTheme="minorHAnsi" w:cstheme="minorBidi"/>
          <w:kern w:val="2"/>
          <w:sz w:val="24"/>
          <w:szCs w:val="24"/>
          <w:lang w:val="en-GB" w:eastAsia="en-GB"/>
          <w14:ligatures w14:val="standardContextual"/>
        </w:rPr>
      </w:pPr>
      <w:r w:rsidRPr="003A0543">
        <w:t>9.5.3.3.3</w:t>
      </w:r>
      <w:r>
        <w:rPr>
          <w:rFonts w:asciiTheme="minorHAnsi" w:eastAsiaTheme="minorEastAsia" w:hAnsiTheme="minorHAnsi" w:cstheme="minorBidi"/>
          <w:kern w:val="2"/>
          <w:sz w:val="24"/>
          <w:szCs w:val="24"/>
          <w:lang w:val="en-GB" w:eastAsia="en-GB"/>
          <w14:ligatures w14:val="standardContextual"/>
        </w:rPr>
        <w:tab/>
      </w:r>
      <w:r w:rsidRPr="003A0543">
        <w:t>“Emissions disabled” state</w:t>
      </w:r>
      <w:r>
        <w:tab/>
      </w:r>
      <w:r>
        <w:fldChar w:fldCharType="begin"/>
      </w:r>
      <w:r>
        <w:instrText xml:space="preserve"> PAGEREF _Toc176775346 \h </w:instrText>
      </w:r>
      <w:r>
        <w:fldChar w:fldCharType="separate"/>
      </w:r>
      <w:r>
        <w:t>71</w:t>
      </w:r>
      <w:r>
        <w:fldChar w:fldCharType="end"/>
      </w:r>
    </w:p>
    <w:p w14:paraId="1ABC8656" w14:textId="5B9B8568" w:rsidR="00225B89" w:rsidRDefault="00225B89">
      <w:pPr>
        <w:pStyle w:val="TOC5"/>
        <w:rPr>
          <w:rFonts w:asciiTheme="minorHAnsi" w:eastAsiaTheme="minorEastAsia" w:hAnsiTheme="minorHAnsi" w:cstheme="minorBidi"/>
          <w:kern w:val="2"/>
          <w:sz w:val="24"/>
          <w:szCs w:val="24"/>
          <w:lang w:val="en-GB" w:eastAsia="en-GB"/>
          <w14:ligatures w14:val="standardContextual"/>
        </w:rPr>
      </w:pPr>
      <w:r w:rsidRPr="003A0543">
        <w:t>9.5.3.3.4</w:t>
      </w:r>
      <w:r>
        <w:rPr>
          <w:rFonts w:asciiTheme="minorHAnsi" w:eastAsiaTheme="minorEastAsia" w:hAnsiTheme="minorHAnsi" w:cstheme="minorBidi"/>
          <w:kern w:val="2"/>
          <w:sz w:val="24"/>
          <w:szCs w:val="24"/>
          <w:lang w:val="en-GB" w:eastAsia="en-GB"/>
          <w14:ligatures w14:val="standardContextual"/>
        </w:rPr>
        <w:tab/>
      </w:r>
      <w:r w:rsidRPr="003A0543">
        <w:t>“Carrier-on” and “Carrier-off” states</w:t>
      </w:r>
      <w:r>
        <w:tab/>
      </w:r>
      <w:r>
        <w:fldChar w:fldCharType="begin"/>
      </w:r>
      <w:r>
        <w:instrText xml:space="preserve"> PAGEREF _Toc176775347 \h </w:instrText>
      </w:r>
      <w:r>
        <w:fldChar w:fldCharType="separate"/>
      </w:r>
      <w:r>
        <w:t>71</w:t>
      </w:r>
      <w:r>
        <w:fldChar w:fldCharType="end"/>
      </w:r>
    </w:p>
    <w:p w14:paraId="4D7A6217" w14:textId="1C2AD0D7" w:rsidR="00225B89" w:rsidRDefault="00225B89">
      <w:pPr>
        <w:pStyle w:val="TOC2"/>
        <w:rPr>
          <w:rFonts w:asciiTheme="minorHAnsi" w:eastAsiaTheme="minorEastAsia" w:hAnsiTheme="minorHAnsi" w:cstheme="minorBidi"/>
          <w:kern w:val="2"/>
          <w:sz w:val="24"/>
          <w:szCs w:val="24"/>
          <w:lang w:val="en-GB" w:eastAsia="en-GB"/>
          <w14:ligatures w14:val="standardContextual"/>
        </w:rPr>
      </w:pPr>
      <w:r w:rsidRPr="003A0543">
        <w:t>9</w:t>
      </w:r>
      <w:r>
        <w:t>.</w:t>
      </w:r>
      <w:r w:rsidRPr="003A0543">
        <w:t>6</w:t>
      </w:r>
      <w:r>
        <w:rPr>
          <w:rFonts w:asciiTheme="minorHAnsi" w:eastAsiaTheme="minorEastAsia" w:hAnsiTheme="minorHAnsi" w:cstheme="minorBidi"/>
          <w:kern w:val="2"/>
          <w:sz w:val="24"/>
          <w:szCs w:val="24"/>
          <w:lang w:val="en-GB" w:eastAsia="en-GB"/>
          <w14:ligatures w14:val="standardContextual"/>
        </w:rPr>
        <w:tab/>
      </w:r>
      <w:r w:rsidRPr="003A0543">
        <w:t>Antenna pointing accuracy and performance</w:t>
      </w:r>
      <w:r>
        <w:tab/>
      </w:r>
      <w:r>
        <w:fldChar w:fldCharType="begin"/>
      </w:r>
      <w:r>
        <w:instrText xml:space="preserve"> PAGEREF _Toc176775348 \h </w:instrText>
      </w:r>
      <w:r>
        <w:fldChar w:fldCharType="separate"/>
      </w:r>
      <w:r>
        <w:t>72</w:t>
      </w:r>
      <w:r>
        <w:fldChar w:fldCharType="end"/>
      </w:r>
    </w:p>
    <w:p w14:paraId="6B11E5D1" w14:textId="3CA024E5" w:rsidR="00225B89" w:rsidRDefault="00225B89">
      <w:pPr>
        <w:pStyle w:val="TOC3"/>
        <w:rPr>
          <w:rFonts w:asciiTheme="minorHAnsi" w:eastAsiaTheme="minorEastAsia" w:hAnsiTheme="minorHAnsi" w:cstheme="minorBidi"/>
          <w:kern w:val="2"/>
          <w:sz w:val="24"/>
          <w:szCs w:val="24"/>
          <w:lang w:val="en-GB" w:eastAsia="en-GB"/>
          <w14:ligatures w14:val="standardContextual"/>
        </w:rPr>
      </w:pPr>
      <w:r w:rsidRPr="003A0543">
        <w:t>9</w:t>
      </w:r>
      <w:r>
        <w:t>.</w:t>
      </w:r>
      <w:r w:rsidRPr="003A0543">
        <w:t>6</w:t>
      </w:r>
      <w:r>
        <w:t>.1</w:t>
      </w:r>
      <w:r>
        <w:rPr>
          <w:rFonts w:asciiTheme="minorHAnsi" w:eastAsiaTheme="minorEastAsia" w:hAnsiTheme="minorHAnsi" w:cstheme="minorBidi"/>
          <w:kern w:val="2"/>
          <w:sz w:val="24"/>
          <w:szCs w:val="24"/>
          <w:lang w:val="en-GB" w:eastAsia="en-GB"/>
          <w14:ligatures w14:val="standardContextual"/>
        </w:rPr>
        <w:tab/>
      </w:r>
      <w:r w:rsidRPr="003A0543">
        <w:t>Antenna pointing accuracy</w:t>
      </w:r>
      <w:r>
        <w:tab/>
      </w:r>
      <w:r>
        <w:fldChar w:fldCharType="begin"/>
      </w:r>
      <w:r>
        <w:instrText xml:space="preserve"> PAGEREF _Toc176775349 \h </w:instrText>
      </w:r>
      <w:r>
        <w:fldChar w:fldCharType="separate"/>
      </w:r>
      <w:r>
        <w:t>72</w:t>
      </w:r>
      <w:r>
        <w:fldChar w:fldCharType="end"/>
      </w:r>
    </w:p>
    <w:p w14:paraId="28AA7E7C" w14:textId="3564802E" w:rsidR="00225B89" w:rsidRDefault="00225B89">
      <w:pPr>
        <w:pStyle w:val="TOC4"/>
        <w:rPr>
          <w:rFonts w:asciiTheme="minorHAnsi" w:eastAsiaTheme="minorEastAsia" w:hAnsiTheme="minorHAnsi" w:cstheme="minorBidi"/>
          <w:kern w:val="2"/>
          <w:sz w:val="24"/>
          <w:szCs w:val="24"/>
          <w:lang w:val="en-GB" w:eastAsia="en-GB"/>
          <w14:ligatures w14:val="standardContextual"/>
        </w:rPr>
      </w:pPr>
      <w:r w:rsidRPr="003A0543">
        <w:t>9.6.1.1</w:t>
      </w:r>
      <w:r>
        <w:rPr>
          <w:rFonts w:asciiTheme="minorHAnsi" w:eastAsiaTheme="minorEastAsia" w:hAnsiTheme="minorHAnsi" w:cstheme="minorBidi"/>
          <w:kern w:val="2"/>
          <w:sz w:val="24"/>
          <w:szCs w:val="24"/>
          <w:lang w:val="en-GB" w:eastAsia="en-GB"/>
          <w14:ligatures w14:val="standardContextual"/>
        </w:rPr>
        <w:tab/>
      </w:r>
      <w:r w:rsidRPr="003A0543">
        <w:t>Minimum requirements for NTN VSAT</w:t>
      </w:r>
      <w:r>
        <w:tab/>
      </w:r>
      <w:r>
        <w:fldChar w:fldCharType="begin"/>
      </w:r>
      <w:r>
        <w:instrText xml:space="preserve"> PAGEREF _Toc176775350 \h </w:instrText>
      </w:r>
      <w:r>
        <w:fldChar w:fldCharType="separate"/>
      </w:r>
      <w:r>
        <w:t>72</w:t>
      </w:r>
      <w:r>
        <w:fldChar w:fldCharType="end"/>
      </w:r>
    </w:p>
    <w:p w14:paraId="2FC322C1" w14:textId="60E1FBC0" w:rsidR="00225B89" w:rsidRDefault="00225B89">
      <w:pPr>
        <w:pStyle w:val="TOC5"/>
        <w:rPr>
          <w:rFonts w:asciiTheme="minorHAnsi" w:eastAsiaTheme="minorEastAsia" w:hAnsiTheme="minorHAnsi" w:cstheme="minorBidi"/>
          <w:kern w:val="2"/>
          <w:sz w:val="24"/>
          <w:szCs w:val="24"/>
          <w:lang w:val="en-GB" w:eastAsia="en-GB"/>
          <w14:ligatures w14:val="standardContextual"/>
        </w:rPr>
      </w:pPr>
      <w:r w:rsidRPr="003A0543">
        <w:t>9.6.1.1.1</w:t>
      </w:r>
      <w:r>
        <w:rPr>
          <w:rFonts w:asciiTheme="minorHAnsi" w:eastAsiaTheme="minorEastAsia" w:hAnsiTheme="minorHAnsi" w:cstheme="minorBidi"/>
          <w:kern w:val="2"/>
          <w:sz w:val="24"/>
          <w:szCs w:val="24"/>
          <w:lang w:val="en-GB" w:eastAsia="en-GB"/>
          <w14:ligatures w14:val="standardContextual"/>
        </w:rPr>
        <w:tab/>
      </w:r>
      <w:r w:rsidRPr="003A0543">
        <w:t>Applicability</w:t>
      </w:r>
      <w:r>
        <w:tab/>
      </w:r>
      <w:r>
        <w:fldChar w:fldCharType="begin"/>
      </w:r>
      <w:r>
        <w:instrText xml:space="preserve"> PAGEREF _Toc176775351 \h </w:instrText>
      </w:r>
      <w:r>
        <w:fldChar w:fldCharType="separate"/>
      </w:r>
      <w:r>
        <w:t>72</w:t>
      </w:r>
      <w:r>
        <w:fldChar w:fldCharType="end"/>
      </w:r>
    </w:p>
    <w:p w14:paraId="6C19196E" w14:textId="47923EAA" w:rsidR="00225B89" w:rsidRDefault="00225B89">
      <w:pPr>
        <w:pStyle w:val="TOC5"/>
        <w:rPr>
          <w:rFonts w:asciiTheme="minorHAnsi" w:eastAsiaTheme="minorEastAsia" w:hAnsiTheme="minorHAnsi" w:cstheme="minorBidi"/>
          <w:kern w:val="2"/>
          <w:sz w:val="24"/>
          <w:szCs w:val="24"/>
          <w:lang w:val="en-GB" w:eastAsia="en-GB"/>
          <w14:ligatures w14:val="standardContextual"/>
        </w:rPr>
      </w:pPr>
      <w:r w:rsidRPr="003A0543">
        <w:lastRenderedPageBreak/>
        <w:t>9.6.1.1.2</w:t>
      </w:r>
      <w:r>
        <w:rPr>
          <w:rFonts w:asciiTheme="minorHAnsi" w:eastAsiaTheme="minorEastAsia" w:hAnsiTheme="minorHAnsi" w:cstheme="minorBidi"/>
          <w:kern w:val="2"/>
          <w:sz w:val="24"/>
          <w:szCs w:val="24"/>
          <w:lang w:val="en-GB" w:eastAsia="en-GB"/>
          <w14:ligatures w14:val="standardContextual"/>
        </w:rPr>
        <w:tab/>
      </w:r>
      <w:r w:rsidRPr="003A0543">
        <w:t>Pointing Accuracy</w:t>
      </w:r>
      <w:r>
        <w:tab/>
      </w:r>
      <w:r>
        <w:fldChar w:fldCharType="begin"/>
      </w:r>
      <w:r>
        <w:instrText xml:space="preserve"> PAGEREF _Toc176775352 \h </w:instrText>
      </w:r>
      <w:r>
        <w:fldChar w:fldCharType="separate"/>
      </w:r>
      <w:r>
        <w:t>72</w:t>
      </w:r>
      <w:r>
        <w:fldChar w:fldCharType="end"/>
      </w:r>
    </w:p>
    <w:p w14:paraId="19F19091" w14:textId="6552F10E" w:rsidR="00225B89" w:rsidRDefault="00225B89">
      <w:pPr>
        <w:pStyle w:val="TOC5"/>
        <w:rPr>
          <w:rFonts w:asciiTheme="minorHAnsi" w:eastAsiaTheme="minorEastAsia" w:hAnsiTheme="minorHAnsi" w:cstheme="minorBidi"/>
          <w:kern w:val="2"/>
          <w:sz w:val="24"/>
          <w:szCs w:val="24"/>
          <w:lang w:val="en-GB" w:eastAsia="en-GB"/>
          <w14:ligatures w14:val="standardContextual"/>
        </w:rPr>
      </w:pPr>
      <w:r w:rsidRPr="003A0543">
        <w:t>9.6.1.1.3</w:t>
      </w:r>
      <w:r>
        <w:rPr>
          <w:rFonts w:asciiTheme="minorHAnsi" w:eastAsiaTheme="minorEastAsia" w:hAnsiTheme="minorHAnsi" w:cstheme="minorBidi"/>
          <w:kern w:val="2"/>
          <w:sz w:val="24"/>
          <w:szCs w:val="24"/>
          <w:lang w:val="en-GB" w:eastAsia="en-GB"/>
          <w14:ligatures w14:val="standardContextual"/>
        </w:rPr>
        <w:tab/>
      </w:r>
      <w:r w:rsidRPr="003A0543">
        <w:t>On-axis cross polarization isolation</w:t>
      </w:r>
      <w:r>
        <w:tab/>
      </w:r>
      <w:r>
        <w:fldChar w:fldCharType="begin"/>
      </w:r>
      <w:r>
        <w:instrText xml:space="preserve"> PAGEREF _Toc176775353 \h </w:instrText>
      </w:r>
      <w:r>
        <w:fldChar w:fldCharType="separate"/>
      </w:r>
      <w:r>
        <w:t>72</w:t>
      </w:r>
      <w:r>
        <w:fldChar w:fldCharType="end"/>
      </w:r>
    </w:p>
    <w:p w14:paraId="6343CB0A" w14:textId="455D0029" w:rsidR="00225B89" w:rsidRDefault="00225B89">
      <w:pPr>
        <w:pStyle w:val="TOC4"/>
        <w:rPr>
          <w:rFonts w:asciiTheme="minorHAnsi" w:eastAsiaTheme="minorEastAsia" w:hAnsiTheme="minorHAnsi" w:cstheme="minorBidi"/>
          <w:kern w:val="2"/>
          <w:sz w:val="24"/>
          <w:szCs w:val="24"/>
          <w:lang w:val="en-GB" w:eastAsia="en-GB"/>
          <w14:ligatures w14:val="standardContextual"/>
        </w:rPr>
      </w:pPr>
      <w:r w:rsidRPr="003A0543">
        <w:t>9</w:t>
      </w:r>
      <w:r>
        <w:t>.</w:t>
      </w:r>
      <w:r w:rsidRPr="003A0543">
        <w:t>6</w:t>
      </w:r>
      <w:r>
        <w:t>.1.</w:t>
      </w:r>
      <w:r w:rsidRPr="003A0543">
        <w:t>2</w:t>
      </w:r>
      <w:r>
        <w:rPr>
          <w:rFonts w:asciiTheme="minorHAnsi" w:eastAsiaTheme="minorEastAsia" w:hAnsiTheme="minorHAnsi" w:cstheme="minorBidi"/>
          <w:kern w:val="2"/>
          <w:sz w:val="24"/>
          <w:szCs w:val="24"/>
          <w:lang w:val="en-GB" w:eastAsia="en-GB"/>
          <w14:ligatures w14:val="standardContextual"/>
        </w:rPr>
        <w:tab/>
      </w:r>
      <w:r w:rsidRPr="003A0543">
        <w:t>Minimum requirement for Fixed VSAT types 1 or 2</w:t>
      </w:r>
      <w:r>
        <w:tab/>
      </w:r>
      <w:r>
        <w:fldChar w:fldCharType="begin"/>
      </w:r>
      <w:r>
        <w:instrText xml:space="preserve"> PAGEREF _Toc176775354 \h </w:instrText>
      </w:r>
      <w:r>
        <w:fldChar w:fldCharType="separate"/>
      </w:r>
      <w:r>
        <w:t>72</w:t>
      </w:r>
      <w:r>
        <w:fldChar w:fldCharType="end"/>
      </w:r>
    </w:p>
    <w:p w14:paraId="3AD11999" w14:textId="37904B5F" w:rsidR="00225B89" w:rsidRDefault="00225B89">
      <w:pPr>
        <w:pStyle w:val="TOC5"/>
        <w:rPr>
          <w:rFonts w:asciiTheme="minorHAnsi" w:eastAsiaTheme="minorEastAsia" w:hAnsiTheme="minorHAnsi" w:cstheme="minorBidi"/>
          <w:kern w:val="2"/>
          <w:sz w:val="24"/>
          <w:szCs w:val="24"/>
          <w:lang w:val="en-GB" w:eastAsia="en-GB"/>
          <w14:ligatures w14:val="standardContextual"/>
        </w:rPr>
      </w:pPr>
      <w:r w:rsidRPr="003A0543">
        <w:t>9.6.1.2.1</w:t>
      </w:r>
      <w:r>
        <w:rPr>
          <w:rFonts w:asciiTheme="minorHAnsi" w:eastAsiaTheme="minorEastAsia" w:hAnsiTheme="minorHAnsi" w:cstheme="minorBidi"/>
          <w:kern w:val="2"/>
          <w:sz w:val="24"/>
          <w:szCs w:val="24"/>
          <w:lang w:val="en-GB" w:eastAsia="en-GB"/>
          <w14:ligatures w14:val="standardContextual"/>
        </w:rPr>
        <w:tab/>
      </w:r>
      <w:r w:rsidRPr="003A0543">
        <w:t>Applicability</w:t>
      </w:r>
      <w:r>
        <w:tab/>
      </w:r>
      <w:r>
        <w:fldChar w:fldCharType="begin"/>
      </w:r>
      <w:r>
        <w:instrText xml:space="preserve"> PAGEREF _Toc176775355 \h </w:instrText>
      </w:r>
      <w:r>
        <w:fldChar w:fldCharType="separate"/>
      </w:r>
      <w:r>
        <w:t>72</w:t>
      </w:r>
      <w:r>
        <w:fldChar w:fldCharType="end"/>
      </w:r>
    </w:p>
    <w:p w14:paraId="02CFC9B1" w14:textId="45B661F2" w:rsidR="00225B89" w:rsidRDefault="00225B89">
      <w:pPr>
        <w:pStyle w:val="TOC5"/>
        <w:rPr>
          <w:rFonts w:asciiTheme="minorHAnsi" w:eastAsiaTheme="minorEastAsia" w:hAnsiTheme="minorHAnsi" w:cstheme="minorBidi"/>
          <w:kern w:val="2"/>
          <w:sz w:val="24"/>
          <w:szCs w:val="24"/>
          <w:lang w:val="en-GB" w:eastAsia="en-GB"/>
          <w14:ligatures w14:val="standardContextual"/>
        </w:rPr>
      </w:pPr>
      <w:r>
        <w:t>9.6.1.2.2</w:t>
      </w:r>
      <w:r>
        <w:rPr>
          <w:rFonts w:asciiTheme="minorHAnsi" w:eastAsiaTheme="minorEastAsia" w:hAnsiTheme="minorHAnsi" w:cstheme="minorBidi"/>
          <w:kern w:val="2"/>
          <w:sz w:val="24"/>
          <w:szCs w:val="24"/>
          <w:lang w:val="en-GB" w:eastAsia="en-GB"/>
          <w14:ligatures w14:val="standardContextual"/>
        </w:rPr>
        <w:tab/>
      </w:r>
      <w:r>
        <w:t>Pointing Stability</w:t>
      </w:r>
      <w:r>
        <w:tab/>
      </w:r>
      <w:r>
        <w:fldChar w:fldCharType="begin"/>
      </w:r>
      <w:r>
        <w:instrText xml:space="preserve"> PAGEREF _Toc176775356 \h </w:instrText>
      </w:r>
      <w:r>
        <w:fldChar w:fldCharType="separate"/>
      </w:r>
      <w:r>
        <w:t>72</w:t>
      </w:r>
      <w:r>
        <w:fldChar w:fldCharType="end"/>
      </w:r>
    </w:p>
    <w:p w14:paraId="78794D3C" w14:textId="66D40B65" w:rsidR="00225B89" w:rsidRDefault="00225B89">
      <w:pPr>
        <w:pStyle w:val="TOC5"/>
        <w:rPr>
          <w:rFonts w:asciiTheme="minorHAnsi" w:eastAsiaTheme="minorEastAsia" w:hAnsiTheme="minorHAnsi" w:cstheme="minorBidi"/>
          <w:kern w:val="2"/>
          <w:sz w:val="24"/>
          <w:szCs w:val="24"/>
          <w:lang w:val="en-GB" w:eastAsia="en-GB"/>
          <w14:ligatures w14:val="standardContextual"/>
        </w:rPr>
      </w:pPr>
      <w:r>
        <w:t>9.6.1.2.3</w:t>
      </w:r>
      <w:r>
        <w:rPr>
          <w:rFonts w:asciiTheme="minorHAnsi" w:eastAsiaTheme="minorEastAsia" w:hAnsiTheme="minorHAnsi" w:cstheme="minorBidi"/>
          <w:kern w:val="2"/>
          <w:sz w:val="24"/>
          <w:szCs w:val="24"/>
          <w:lang w:val="en-GB" w:eastAsia="en-GB"/>
          <w14:ligatures w14:val="standardContextual"/>
        </w:rPr>
        <w:tab/>
      </w:r>
      <w:r>
        <w:t>Pointing Accuracy</w:t>
      </w:r>
      <w:r>
        <w:tab/>
      </w:r>
      <w:r>
        <w:fldChar w:fldCharType="begin"/>
      </w:r>
      <w:r>
        <w:instrText xml:space="preserve"> PAGEREF _Toc176775357 \h </w:instrText>
      </w:r>
      <w:r>
        <w:fldChar w:fldCharType="separate"/>
      </w:r>
      <w:r>
        <w:t>73</w:t>
      </w:r>
      <w:r>
        <w:fldChar w:fldCharType="end"/>
      </w:r>
    </w:p>
    <w:p w14:paraId="6094F101" w14:textId="65AE03D6" w:rsidR="00225B89" w:rsidRDefault="00225B89">
      <w:pPr>
        <w:pStyle w:val="TOC5"/>
        <w:rPr>
          <w:rFonts w:asciiTheme="minorHAnsi" w:eastAsiaTheme="minorEastAsia" w:hAnsiTheme="minorHAnsi" w:cstheme="minorBidi"/>
          <w:kern w:val="2"/>
          <w:sz w:val="24"/>
          <w:szCs w:val="24"/>
          <w:lang w:val="en-GB" w:eastAsia="en-GB"/>
          <w14:ligatures w14:val="standardContextual"/>
        </w:rPr>
      </w:pPr>
      <w:r>
        <w:t>9.6.1.2.4</w:t>
      </w:r>
      <w:r>
        <w:rPr>
          <w:rFonts w:asciiTheme="minorHAnsi" w:eastAsiaTheme="minorEastAsia" w:hAnsiTheme="minorHAnsi" w:cstheme="minorBidi"/>
          <w:kern w:val="2"/>
          <w:sz w:val="24"/>
          <w:szCs w:val="24"/>
          <w:lang w:val="en-GB" w:eastAsia="en-GB"/>
          <w14:ligatures w14:val="standardContextual"/>
        </w:rPr>
        <w:tab/>
      </w:r>
      <w:r w:rsidRPr="003A0543">
        <w:t>Polarization angle alignment capability for linear polarization</w:t>
      </w:r>
      <w:r>
        <w:tab/>
      </w:r>
      <w:r>
        <w:fldChar w:fldCharType="begin"/>
      </w:r>
      <w:r>
        <w:instrText xml:space="preserve"> PAGEREF _Toc176775358 \h </w:instrText>
      </w:r>
      <w:r>
        <w:fldChar w:fldCharType="separate"/>
      </w:r>
      <w:r>
        <w:t>73</w:t>
      </w:r>
      <w:r>
        <w:fldChar w:fldCharType="end"/>
      </w:r>
    </w:p>
    <w:p w14:paraId="4CEEAE05" w14:textId="1DF738EA" w:rsidR="00225B89" w:rsidRDefault="00225B89">
      <w:pPr>
        <w:pStyle w:val="TOC3"/>
        <w:rPr>
          <w:rFonts w:asciiTheme="minorHAnsi" w:eastAsiaTheme="minorEastAsia" w:hAnsiTheme="minorHAnsi" w:cstheme="minorBidi"/>
          <w:kern w:val="2"/>
          <w:sz w:val="24"/>
          <w:szCs w:val="24"/>
          <w:lang w:val="en-GB" w:eastAsia="en-GB"/>
          <w14:ligatures w14:val="standardContextual"/>
        </w:rPr>
      </w:pPr>
      <w:r>
        <w:t>9.6.2</w:t>
      </w:r>
      <w:r>
        <w:rPr>
          <w:rFonts w:asciiTheme="minorHAnsi" w:eastAsiaTheme="minorEastAsia" w:hAnsiTheme="minorHAnsi" w:cstheme="minorBidi"/>
          <w:kern w:val="2"/>
          <w:sz w:val="24"/>
          <w:szCs w:val="24"/>
          <w:lang w:val="en-GB" w:eastAsia="en-GB"/>
          <w14:ligatures w14:val="standardContextual"/>
        </w:rPr>
        <w:tab/>
      </w:r>
      <w:r>
        <w:t>Antenna performance</w:t>
      </w:r>
      <w:r>
        <w:tab/>
      </w:r>
      <w:r>
        <w:fldChar w:fldCharType="begin"/>
      </w:r>
      <w:r>
        <w:instrText xml:space="preserve"> PAGEREF _Toc176775359 \h </w:instrText>
      </w:r>
      <w:r>
        <w:fldChar w:fldCharType="separate"/>
      </w:r>
      <w:r>
        <w:t>73</w:t>
      </w:r>
      <w:r>
        <w:fldChar w:fldCharType="end"/>
      </w:r>
    </w:p>
    <w:p w14:paraId="7B96DCEA" w14:textId="13018D6F" w:rsidR="00225B89" w:rsidRDefault="00225B89">
      <w:pPr>
        <w:pStyle w:val="TOC2"/>
        <w:rPr>
          <w:rFonts w:asciiTheme="minorHAnsi" w:eastAsiaTheme="minorEastAsia" w:hAnsiTheme="minorHAnsi" w:cstheme="minorBidi"/>
          <w:kern w:val="2"/>
          <w:sz w:val="24"/>
          <w:szCs w:val="24"/>
          <w:lang w:val="en-GB" w:eastAsia="en-GB"/>
          <w14:ligatures w14:val="standardContextual"/>
        </w:rPr>
      </w:pPr>
      <w:r w:rsidRPr="003A0543">
        <w:t>9</w:t>
      </w:r>
      <w:r>
        <w:t>.</w:t>
      </w:r>
      <w:r w:rsidRPr="003A0543">
        <w:t>7</w:t>
      </w:r>
      <w:r>
        <w:rPr>
          <w:rFonts w:asciiTheme="minorHAnsi" w:eastAsiaTheme="minorEastAsia" w:hAnsiTheme="minorHAnsi" w:cstheme="minorBidi"/>
          <w:kern w:val="2"/>
          <w:sz w:val="24"/>
          <w:szCs w:val="24"/>
          <w:lang w:val="en-GB" w:eastAsia="en-GB"/>
          <w14:ligatures w14:val="standardContextual"/>
        </w:rPr>
        <w:tab/>
      </w:r>
      <w:r w:rsidRPr="003A0543">
        <w:t>Additional regional requirements indicated by NS</w:t>
      </w:r>
      <w:r>
        <w:tab/>
      </w:r>
      <w:r>
        <w:fldChar w:fldCharType="begin"/>
      </w:r>
      <w:r>
        <w:instrText xml:space="preserve"> PAGEREF _Toc176775360 \h </w:instrText>
      </w:r>
      <w:r>
        <w:fldChar w:fldCharType="separate"/>
      </w:r>
      <w:r>
        <w:t>74</w:t>
      </w:r>
      <w:r>
        <w:fldChar w:fldCharType="end"/>
      </w:r>
    </w:p>
    <w:p w14:paraId="65A5FACF" w14:textId="5FA2CBBB" w:rsidR="00225B89" w:rsidRDefault="00225B89">
      <w:pPr>
        <w:pStyle w:val="TOC3"/>
        <w:rPr>
          <w:rFonts w:asciiTheme="minorHAnsi" w:eastAsiaTheme="minorEastAsia" w:hAnsiTheme="minorHAnsi" w:cstheme="minorBidi"/>
          <w:kern w:val="2"/>
          <w:sz w:val="24"/>
          <w:szCs w:val="24"/>
          <w:lang w:val="en-GB" w:eastAsia="en-GB"/>
          <w14:ligatures w14:val="standardContextual"/>
        </w:rPr>
      </w:pPr>
      <w:r w:rsidRPr="003A0543">
        <w:t>9</w:t>
      </w:r>
      <w:r>
        <w:t>.</w:t>
      </w:r>
      <w:r w:rsidRPr="003A0543">
        <w:t>7</w:t>
      </w:r>
      <w:r>
        <w:t>.1</w:t>
      </w:r>
      <w:r>
        <w:rPr>
          <w:rFonts w:asciiTheme="minorHAnsi" w:eastAsiaTheme="minorEastAsia" w:hAnsiTheme="minorHAnsi" w:cstheme="minorBidi"/>
          <w:kern w:val="2"/>
          <w:sz w:val="24"/>
          <w:szCs w:val="24"/>
          <w:lang w:val="en-GB" w:eastAsia="en-GB"/>
          <w14:ligatures w14:val="standardContextual"/>
        </w:rPr>
        <w:tab/>
      </w:r>
      <w:r w:rsidRPr="003A0543">
        <w:t>General</w:t>
      </w:r>
      <w:r>
        <w:tab/>
      </w:r>
      <w:r>
        <w:fldChar w:fldCharType="begin"/>
      </w:r>
      <w:r>
        <w:instrText xml:space="preserve"> PAGEREF _Toc176775361 \h </w:instrText>
      </w:r>
      <w:r>
        <w:fldChar w:fldCharType="separate"/>
      </w:r>
      <w:r>
        <w:t>74</w:t>
      </w:r>
      <w:r>
        <w:fldChar w:fldCharType="end"/>
      </w:r>
    </w:p>
    <w:p w14:paraId="2B93D681" w14:textId="07CD99C3" w:rsidR="00225B89" w:rsidRDefault="00225B89">
      <w:pPr>
        <w:pStyle w:val="TOC1"/>
        <w:rPr>
          <w:rFonts w:asciiTheme="minorHAnsi" w:eastAsiaTheme="minorEastAsia" w:hAnsiTheme="minorHAnsi" w:cstheme="minorBidi"/>
          <w:kern w:val="2"/>
          <w:sz w:val="24"/>
          <w:szCs w:val="24"/>
          <w:lang w:val="en-GB" w:eastAsia="en-GB"/>
          <w14:ligatures w14:val="standardContextual"/>
        </w:rPr>
      </w:pPr>
      <w:r w:rsidRPr="003A0543">
        <w:t>10</w:t>
      </w:r>
      <w:r>
        <w:rPr>
          <w:rFonts w:asciiTheme="minorHAnsi" w:eastAsiaTheme="minorEastAsia" w:hAnsiTheme="minorHAnsi" w:cstheme="minorBidi"/>
          <w:kern w:val="2"/>
          <w:sz w:val="24"/>
          <w:szCs w:val="24"/>
          <w:lang w:val="en-GB" w:eastAsia="en-GB"/>
          <w14:ligatures w14:val="standardContextual"/>
        </w:rPr>
        <w:tab/>
      </w:r>
      <w:r w:rsidRPr="003A0543">
        <w:t>Radiated</w:t>
      </w:r>
      <w:r>
        <w:t xml:space="preserve"> </w:t>
      </w:r>
      <w:r w:rsidRPr="003A0543">
        <w:t>receiver</w:t>
      </w:r>
      <w:r>
        <w:t xml:space="preserve"> characteristics</w:t>
      </w:r>
      <w:r>
        <w:tab/>
      </w:r>
      <w:r>
        <w:fldChar w:fldCharType="begin"/>
      </w:r>
      <w:r>
        <w:instrText xml:space="preserve"> PAGEREF _Toc176775362 \h </w:instrText>
      </w:r>
      <w:r>
        <w:fldChar w:fldCharType="separate"/>
      </w:r>
      <w:r>
        <w:t>75</w:t>
      </w:r>
      <w:r>
        <w:fldChar w:fldCharType="end"/>
      </w:r>
    </w:p>
    <w:p w14:paraId="6198DDA4" w14:textId="721DB086" w:rsidR="00225B89" w:rsidRDefault="00225B89">
      <w:pPr>
        <w:pStyle w:val="TOC2"/>
        <w:rPr>
          <w:rFonts w:asciiTheme="minorHAnsi" w:eastAsiaTheme="minorEastAsia" w:hAnsiTheme="minorHAnsi" w:cstheme="minorBidi"/>
          <w:kern w:val="2"/>
          <w:sz w:val="24"/>
          <w:szCs w:val="24"/>
          <w:lang w:val="en-GB" w:eastAsia="en-GB"/>
          <w14:ligatures w14:val="standardContextual"/>
        </w:rPr>
      </w:pPr>
      <w:r w:rsidRPr="003A0543">
        <w:t>10</w:t>
      </w:r>
      <w:r>
        <w:t>.1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_Toc176775363 \h </w:instrText>
      </w:r>
      <w:r>
        <w:fldChar w:fldCharType="separate"/>
      </w:r>
      <w:r>
        <w:t>75</w:t>
      </w:r>
      <w:r>
        <w:fldChar w:fldCharType="end"/>
      </w:r>
    </w:p>
    <w:p w14:paraId="407BC10F" w14:textId="274C651A" w:rsidR="00225B89" w:rsidRDefault="00225B89">
      <w:pPr>
        <w:pStyle w:val="TOC2"/>
        <w:rPr>
          <w:rFonts w:asciiTheme="minorHAnsi" w:eastAsiaTheme="minorEastAsia" w:hAnsiTheme="minorHAnsi" w:cstheme="minorBidi"/>
          <w:kern w:val="2"/>
          <w:sz w:val="24"/>
          <w:szCs w:val="24"/>
          <w:lang w:val="en-GB" w:eastAsia="en-GB"/>
          <w14:ligatures w14:val="standardContextual"/>
        </w:rPr>
      </w:pPr>
      <w:r w:rsidRPr="003A0543">
        <w:t>10</w:t>
      </w:r>
      <w:r>
        <w:t>.2</w:t>
      </w:r>
      <w:r>
        <w:rPr>
          <w:rFonts w:asciiTheme="minorHAnsi" w:eastAsiaTheme="minorEastAsia" w:hAnsiTheme="minorHAnsi" w:cstheme="minorBidi"/>
          <w:kern w:val="2"/>
          <w:sz w:val="24"/>
          <w:szCs w:val="24"/>
          <w:lang w:val="en-GB" w:eastAsia="en-GB"/>
          <w14:ligatures w14:val="standardContextual"/>
        </w:rPr>
        <w:tab/>
      </w:r>
      <w:r>
        <w:t>Polarization characteristics</w:t>
      </w:r>
      <w:r>
        <w:tab/>
      </w:r>
      <w:r>
        <w:fldChar w:fldCharType="begin"/>
      </w:r>
      <w:r>
        <w:instrText xml:space="preserve"> PAGEREF _Toc176775364 \h </w:instrText>
      </w:r>
      <w:r>
        <w:fldChar w:fldCharType="separate"/>
      </w:r>
      <w:r>
        <w:t>75</w:t>
      </w:r>
      <w:r>
        <w:fldChar w:fldCharType="end"/>
      </w:r>
    </w:p>
    <w:p w14:paraId="66AA262D" w14:textId="1B14F97C" w:rsidR="00225B89" w:rsidRDefault="00225B89">
      <w:pPr>
        <w:pStyle w:val="TOC2"/>
        <w:rPr>
          <w:rFonts w:asciiTheme="minorHAnsi" w:eastAsiaTheme="minorEastAsia" w:hAnsiTheme="minorHAnsi" w:cstheme="minorBidi"/>
          <w:kern w:val="2"/>
          <w:sz w:val="24"/>
          <w:szCs w:val="24"/>
          <w:lang w:val="en-GB" w:eastAsia="en-GB"/>
          <w14:ligatures w14:val="standardContextual"/>
        </w:rPr>
      </w:pPr>
      <w:r w:rsidRPr="003A0543">
        <w:t>10</w:t>
      </w:r>
      <w:r>
        <w:t>.3</w:t>
      </w:r>
      <w:r>
        <w:rPr>
          <w:rFonts w:asciiTheme="minorHAnsi" w:eastAsiaTheme="minorEastAsia" w:hAnsiTheme="minorHAnsi" w:cstheme="minorBidi"/>
          <w:kern w:val="2"/>
          <w:sz w:val="24"/>
          <w:szCs w:val="24"/>
          <w:lang w:val="en-GB" w:eastAsia="en-GB"/>
          <w14:ligatures w14:val="standardContextual"/>
        </w:rPr>
        <w:tab/>
      </w:r>
      <w:r>
        <w:t>OTA reference sensitivity level</w:t>
      </w:r>
      <w:r>
        <w:tab/>
      </w:r>
      <w:r>
        <w:fldChar w:fldCharType="begin"/>
      </w:r>
      <w:r>
        <w:instrText xml:space="preserve"> PAGEREF _Toc176775365 \h </w:instrText>
      </w:r>
      <w:r>
        <w:fldChar w:fldCharType="separate"/>
      </w:r>
      <w:r>
        <w:t>75</w:t>
      </w:r>
      <w:r>
        <w:fldChar w:fldCharType="end"/>
      </w:r>
    </w:p>
    <w:p w14:paraId="2887825D" w14:textId="02F59388" w:rsidR="00225B89" w:rsidRDefault="00225B89">
      <w:pPr>
        <w:pStyle w:val="TOC3"/>
        <w:rPr>
          <w:rFonts w:asciiTheme="minorHAnsi" w:eastAsiaTheme="minorEastAsia" w:hAnsiTheme="minorHAnsi" w:cstheme="minorBidi"/>
          <w:kern w:val="2"/>
          <w:sz w:val="24"/>
          <w:szCs w:val="24"/>
          <w:lang w:val="en-GB" w:eastAsia="en-GB"/>
          <w14:ligatures w14:val="standardContextual"/>
        </w:rPr>
      </w:pPr>
      <w:r w:rsidRPr="003A0543">
        <w:t>10</w:t>
      </w:r>
      <w:r>
        <w:t>.3.1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_Toc176775366 \h </w:instrText>
      </w:r>
      <w:r>
        <w:fldChar w:fldCharType="separate"/>
      </w:r>
      <w:r>
        <w:t>75</w:t>
      </w:r>
      <w:r>
        <w:fldChar w:fldCharType="end"/>
      </w:r>
    </w:p>
    <w:p w14:paraId="71A0E07B" w14:textId="618D5176" w:rsidR="00225B89" w:rsidRDefault="00225B89">
      <w:pPr>
        <w:pStyle w:val="TOC3"/>
        <w:rPr>
          <w:rFonts w:asciiTheme="minorHAnsi" w:eastAsiaTheme="minorEastAsia" w:hAnsiTheme="minorHAnsi" w:cstheme="minorBidi"/>
          <w:kern w:val="2"/>
          <w:sz w:val="24"/>
          <w:szCs w:val="24"/>
          <w:lang w:val="en-GB" w:eastAsia="en-GB"/>
          <w14:ligatures w14:val="standardContextual"/>
        </w:rPr>
      </w:pPr>
      <w:r w:rsidRPr="003A0543">
        <w:t>10</w:t>
      </w:r>
      <w:r>
        <w:t>.3.2</w:t>
      </w:r>
      <w:r>
        <w:rPr>
          <w:rFonts w:asciiTheme="minorHAnsi" w:eastAsiaTheme="minorEastAsia" w:hAnsiTheme="minorHAnsi" w:cstheme="minorBidi"/>
          <w:kern w:val="2"/>
          <w:sz w:val="24"/>
          <w:szCs w:val="24"/>
          <w:lang w:val="en-GB" w:eastAsia="en-GB"/>
          <w14:ligatures w14:val="standardContextual"/>
        </w:rPr>
        <w:tab/>
      </w:r>
      <w:r>
        <w:t>Minimum requirement</w:t>
      </w:r>
      <w:r>
        <w:tab/>
      </w:r>
      <w:r>
        <w:fldChar w:fldCharType="begin"/>
      </w:r>
      <w:r>
        <w:instrText xml:space="preserve"> PAGEREF _Toc176775367 \h </w:instrText>
      </w:r>
      <w:r>
        <w:fldChar w:fldCharType="separate"/>
      </w:r>
      <w:r>
        <w:t>75</w:t>
      </w:r>
      <w:r>
        <w:fldChar w:fldCharType="end"/>
      </w:r>
    </w:p>
    <w:p w14:paraId="43D0BF73" w14:textId="341782E1" w:rsidR="00225B89" w:rsidRDefault="00225B89">
      <w:pPr>
        <w:pStyle w:val="TOC2"/>
        <w:rPr>
          <w:rFonts w:asciiTheme="minorHAnsi" w:eastAsiaTheme="minorEastAsia" w:hAnsiTheme="minorHAnsi" w:cstheme="minorBidi"/>
          <w:kern w:val="2"/>
          <w:sz w:val="24"/>
          <w:szCs w:val="24"/>
          <w:lang w:val="en-GB" w:eastAsia="en-GB"/>
          <w14:ligatures w14:val="standardContextual"/>
        </w:rPr>
      </w:pPr>
      <w:r w:rsidRPr="003A0543">
        <w:t>10</w:t>
      </w:r>
      <w:r>
        <w:t>.4</w:t>
      </w:r>
      <w:r>
        <w:rPr>
          <w:rFonts w:asciiTheme="minorHAnsi" w:eastAsiaTheme="minorEastAsia" w:hAnsiTheme="minorHAnsi" w:cstheme="minorBidi"/>
          <w:kern w:val="2"/>
          <w:sz w:val="24"/>
          <w:szCs w:val="24"/>
          <w:lang w:val="en-GB" w:eastAsia="en-GB"/>
          <w14:ligatures w14:val="standardContextual"/>
        </w:rPr>
        <w:tab/>
      </w:r>
      <w:r>
        <w:t>Maximum input level</w:t>
      </w:r>
      <w:r>
        <w:tab/>
      </w:r>
      <w:r>
        <w:fldChar w:fldCharType="begin"/>
      </w:r>
      <w:r>
        <w:instrText xml:space="preserve"> PAGEREF _Toc176775368 \h </w:instrText>
      </w:r>
      <w:r>
        <w:fldChar w:fldCharType="separate"/>
      </w:r>
      <w:r>
        <w:t>76</w:t>
      </w:r>
      <w:r>
        <w:fldChar w:fldCharType="end"/>
      </w:r>
    </w:p>
    <w:p w14:paraId="3A4D86DA" w14:textId="7B0E9C79" w:rsidR="00225B89" w:rsidRDefault="00225B89">
      <w:pPr>
        <w:pStyle w:val="TOC3"/>
        <w:rPr>
          <w:rFonts w:asciiTheme="minorHAnsi" w:eastAsiaTheme="minorEastAsia" w:hAnsiTheme="minorHAnsi" w:cstheme="minorBidi"/>
          <w:kern w:val="2"/>
          <w:sz w:val="24"/>
          <w:szCs w:val="24"/>
          <w:lang w:val="en-GB" w:eastAsia="en-GB"/>
          <w14:ligatures w14:val="standardContextual"/>
        </w:rPr>
      </w:pPr>
      <w:r w:rsidRPr="003A0543">
        <w:t>10</w:t>
      </w:r>
      <w:r>
        <w:t>.</w:t>
      </w:r>
      <w:r w:rsidRPr="003A0543">
        <w:t>4</w:t>
      </w:r>
      <w:r>
        <w:t>.</w:t>
      </w:r>
      <w:r w:rsidRPr="003A0543">
        <w:t>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_Toc176775369 \h </w:instrText>
      </w:r>
      <w:r>
        <w:fldChar w:fldCharType="separate"/>
      </w:r>
      <w:r>
        <w:t>76</w:t>
      </w:r>
      <w:r>
        <w:fldChar w:fldCharType="end"/>
      </w:r>
    </w:p>
    <w:p w14:paraId="4B3B3E7F" w14:textId="0EFFA8E0" w:rsidR="00225B89" w:rsidRDefault="00225B89">
      <w:pPr>
        <w:pStyle w:val="TOC3"/>
        <w:rPr>
          <w:rFonts w:asciiTheme="minorHAnsi" w:eastAsiaTheme="minorEastAsia" w:hAnsiTheme="minorHAnsi" w:cstheme="minorBidi"/>
          <w:kern w:val="2"/>
          <w:sz w:val="24"/>
          <w:szCs w:val="24"/>
          <w:lang w:val="en-GB" w:eastAsia="en-GB"/>
          <w14:ligatures w14:val="standardContextual"/>
        </w:rPr>
      </w:pPr>
      <w:r w:rsidRPr="003A0543">
        <w:t>10</w:t>
      </w:r>
      <w:r>
        <w:t>.</w:t>
      </w:r>
      <w:r w:rsidRPr="003A0543">
        <w:t>4</w:t>
      </w:r>
      <w:r>
        <w:t>.</w:t>
      </w:r>
      <w:r w:rsidRPr="003A0543">
        <w:t>2</w:t>
      </w:r>
      <w:r>
        <w:rPr>
          <w:rFonts w:asciiTheme="minorHAnsi" w:eastAsiaTheme="minorEastAsia" w:hAnsiTheme="minorHAnsi" w:cstheme="minorBidi"/>
          <w:kern w:val="2"/>
          <w:sz w:val="24"/>
          <w:szCs w:val="24"/>
          <w:lang w:val="en-GB" w:eastAsia="en-GB"/>
          <w14:ligatures w14:val="standardContextual"/>
        </w:rPr>
        <w:tab/>
      </w:r>
      <w:r w:rsidRPr="003A0543">
        <w:t>Minimum requirement</w:t>
      </w:r>
      <w:r>
        <w:t xml:space="preserve"> for </w:t>
      </w:r>
      <w:r w:rsidRPr="003A0543">
        <w:t>Mobile VSAT</w:t>
      </w:r>
      <w:r>
        <w:tab/>
      </w:r>
      <w:r>
        <w:fldChar w:fldCharType="begin"/>
      </w:r>
      <w:r>
        <w:instrText xml:space="preserve"> PAGEREF _Toc176775370 \h </w:instrText>
      </w:r>
      <w:r>
        <w:fldChar w:fldCharType="separate"/>
      </w:r>
      <w:r>
        <w:t>76</w:t>
      </w:r>
      <w:r>
        <w:fldChar w:fldCharType="end"/>
      </w:r>
    </w:p>
    <w:p w14:paraId="3AD97E28" w14:textId="1E6705C6" w:rsidR="00225B89" w:rsidRDefault="00225B89">
      <w:pPr>
        <w:pStyle w:val="TOC3"/>
        <w:rPr>
          <w:rFonts w:asciiTheme="minorHAnsi" w:eastAsiaTheme="minorEastAsia" w:hAnsiTheme="minorHAnsi" w:cstheme="minorBidi"/>
          <w:kern w:val="2"/>
          <w:sz w:val="24"/>
          <w:szCs w:val="24"/>
          <w:lang w:val="en-GB" w:eastAsia="en-GB"/>
          <w14:ligatures w14:val="standardContextual"/>
        </w:rPr>
      </w:pPr>
      <w:r w:rsidRPr="003A0543">
        <w:t>10.4.3</w:t>
      </w:r>
      <w:r>
        <w:rPr>
          <w:rFonts w:asciiTheme="minorHAnsi" w:eastAsiaTheme="minorEastAsia" w:hAnsiTheme="minorHAnsi" w:cstheme="minorBidi"/>
          <w:kern w:val="2"/>
          <w:sz w:val="24"/>
          <w:szCs w:val="24"/>
          <w:lang w:val="en-GB" w:eastAsia="en-GB"/>
          <w14:ligatures w14:val="standardContextual"/>
        </w:rPr>
        <w:tab/>
      </w:r>
      <w:r w:rsidRPr="003A0543">
        <w:t>Minimum requirement</w:t>
      </w:r>
      <w:r>
        <w:t xml:space="preserve"> for </w:t>
      </w:r>
      <w:r w:rsidRPr="003A0543">
        <w:t>Fixed VSAT</w:t>
      </w:r>
      <w:r>
        <w:tab/>
      </w:r>
      <w:r>
        <w:fldChar w:fldCharType="begin"/>
      </w:r>
      <w:r>
        <w:instrText xml:space="preserve"> PAGEREF _Toc176775371 \h </w:instrText>
      </w:r>
      <w:r>
        <w:fldChar w:fldCharType="separate"/>
      </w:r>
      <w:r>
        <w:t>76</w:t>
      </w:r>
      <w:r>
        <w:fldChar w:fldCharType="end"/>
      </w:r>
    </w:p>
    <w:p w14:paraId="44C98D36" w14:textId="5BED397F" w:rsidR="00225B89" w:rsidRDefault="00225B89">
      <w:pPr>
        <w:pStyle w:val="TOC2"/>
        <w:rPr>
          <w:rFonts w:asciiTheme="minorHAnsi" w:eastAsiaTheme="minorEastAsia" w:hAnsiTheme="minorHAnsi" w:cstheme="minorBidi"/>
          <w:kern w:val="2"/>
          <w:sz w:val="24"/>
          <w:szCs w:val="24"/>
          <w:lang w:val="en-GB" w:eastAsia="en-GB"/>
          <w14:ligatures w14:val="standardContextual"/>
        </w:rPr>
      </w:pPr>
      <w:r w:rsidRPr="003A0543">
        <w:t>10</w:t>
      </w:r>
      <w:r>
        <w:t>.5</w:t>
      </w:r>
      <w:r>
        <w:rPr>
          <w:rFonts w:asciiTheme="minorHAnsi" w:eastAsiaTheme="minorEastAsia" w:hAnsiTheme="minorHAnsi" w:cstheme="minorBidi"/>
          <w:kern w:val="2"/>
          <w:sz w:val="24"/>
          <w:szCs w:val="24"/>
          <w:lang w:val="en-GB" w:eastAsia="en-GB"/>
          <w14:ligatures w14:val="standardContextual"/>
        </w:rPr>
        <w:tab/>
      </w:r>
      <w:r>
        <w:t>Adjacent channel selectivity</w:t>
      </w:r>
      <w:r>
        <w:tab/>
      </w:r>
      <w:r>
        <w:fldChar w:fldCharType="begin"/>
      </w:r>
      <w:r>
        <w:instrText xml:space="preserve"> PAGEREF _Toc176775372 \h </w:instrText>
      </w:r>
      <w:r>
        <w:fldChar w:fldCharType="separate"/>
      </w:r>
      <w:r>
        <w:t>77</w:t>
      </w:r>
      <w:r>
        <w:fldChar w:fldCharType="end"/>
      </w:r>
    </w:p>
    <w:p w14:paraId="033B31CE" w14:textId="7AFFDC4B" w:rsidR="00225B89" w:rsidRDefault="00225B89">
      <w:pPr>
        <w:pStyle w:val="TOC3"/>
        <w:rPr>
          <w:rFonts w:asciiTheme="minorHAnsi" w:eastAsiaTheme="minorEastAsia" w:hAnsiTheme="minorHAnsi" w:cstheme="minorBidi"/>
          <w:kern w:val="2"/>
          <w:sz w:val="24"/>
          <w:szCs w:val="24"/>
          <w:lang w:val="en-GB" w:eastAsia="en-GB"/>
          <w14:ligatures w14:val="standardContextual"/>
        </w:rPr>
      </w:pPr>
      <w:r w:rsidRPr="003A0543">
        <w:t>10</w:t>
      </w:r>
      <w:r>
        <w:t>.</w:t>
      </w:r>
      <w:r w:rsidRPr="003A0543">
        <w:t>5</w:t>
      </w:r>
      <w:r>
        <w:t>.</w:t>
      </w:r>
      <w:r w:rsidRPr="003A0543">
        <w:t>1</w:t>
      </w:r>
      <w:r>
        <w:rPr>
          <w:rFonts w:asciiTheme="minorHAnsi" w:eastAsiaTheme="minorEastAsia" w:hAnsiTheme="minorHAnsi" w:cstheme="minorBidi"/>
          <w:kern w:val="2"/>
          <w:sz w:val="24"/>
          <w:szCs w:val="24"/>
          <w:lang w:val="en-GB" w:eastAsia="en-GB"/>
          <w14:ligatures w14:val="standardContextual"/>
        </w:rPr>
        <w:tab/>
      </w:r>
      <w:r w:rsidRPr="003A0543">
        <w:t>Minimum requirement</w:t>
      </w:r>
      <w:r>
        <w:t xml:space="preserve"> for </w:t>
      </w:r>
      <w:r w:rsidRPr="003A0543">
        <w:t>Mobile VSAT</w:t>
      </w:r>
      <w:r>
        <w:tab/>
      </w:r>
      <w:r>
        <w:fldChar w:fldCharType="begin"/>
      </w:r>
      <w:r>
        <w:instrText xml:space="preserve"> PAGEREF _Toc176775373 \h </w:instrText>
      </w:r>
      <w:r>
        <w:fldChar w:fldCharType="separate"/>
      </w:r>
      <w:r>
        <w:t>77</w:t>
      </w:r>
      <w:r>
        <w:fldChar w:fldCharType="end"/>
      </w:r>
    </w:p>
    <w:p w14:paraId="10F24F81" w14:textId="74AF51BF" w:rsidR="00225B89" w:rsidRDefault="00225B89">
      <w:pPr>
        <w:pStyle w:val="TOC3"/>
        <w:rPr>
          <w:rFonts w:asciiTheme="minorHAnsi" w:eastAsiaTheme="minorEastAsia" w:hAnsiTheme="minorHAnsi" w:cstheme="minorBidi"/>
          <w:kern w:val="2"/>
          <w:sz w:val="24"/>
          <w:szCs w:val="24"/>
          <w:lang w:val="en-GB" w:eastAsia="en-GB"/>
          <w14:ligatures w14:val="standardContextual"/>
        </w:rPr>
      </w:pPr>
      <w:r w:rsidRPr="003A0543">
        <w:t>10</w:t>
      </w:r>
      <w:r>
        <w:t>.</w:t>
      </w:r>
      <w:r w:rsidRPr="003A0543">
        <w:t>5</w:t>
      </w:r>
      <w:r>
        <w:t>.</w:t>
      </w:r>
      <w:r w:rsidRPr="003A0543">
        <w:t>2</w:t>
      </w:r>
      <w:r>
        <w:rPr>
          <w:rFonts w:asciiTheme="minorHAnsi" w:eastAsiaTheme="minorEastAsia" w:hAnsiTheme="minorHAnsi" w:cstheme="minorBidi"/>
          <w:kern w:val="2"/>
          <w:sz w:val="24"/>
          <w:szCs w:val="24"/>
          <w:lang w:val="en-GB" w:eastAsia="en-GB"/>
          <w14:ligatures w14:val="standardContextual"/>
        </w:rPr>
        <w:tab/>
      </w:r>
      <w:r w:rsidRPr="003A0543">
        <w:t>Minimum requirement</w:t>
      </w:r>
      <w:r>
        <w:t xml:space="preserve"> for </w:t>
      </w:r>
      <w:r w:rsidRPr="003A0543">
        <w:t>Fixed VSAT</w:t>
      </w:r>
      <w:r>
        <w:tab/>
      </w:r>
      <w:r>
        <w:fldChar w:fldCharType="begin"/>
      </w:r>
      <w:r>
        <w:instrText xml:space="preserve"> PAGEREF _Toc176775374 \h </w:instrText>
      </w:r>
      <w:r>
        <w:fldChar w:fldCharType="separate"/>
      </w:r>
      <w:r>
        <w:t>78</w:t>
      </w:r>
      <w:r>
        <w:fldChar w:fldCharType="end"/>
      </w:r>
    </w:p>
    <w:p w14:paraId="3AE0CD06" w14:textId="49298226" w:rsidR="00225B89" w:rsidRDefault="00225B89">
      <w:pPr>
        <w:pStyle w:val="TOC2"/>
        <w:rPr>
          <w:rFonts w:asciiTheme="minorHAnsi" w:eastAsiaTheme="minorEastAsia" w:hAnsiTheme="minorHAnsi" w:cstheme="minorBidi"/>
          <w:kern w:val="2"/>
          <w:sz w:val="24"/>
          <w:szCs w:val="24"/>
          <w:lang w:val="en-GB" w:eastAsia="en-GB"/>
          <w14:ligatures w14:val="standardContextual"/>
        </w:rPr>
      </w:pPr>
      <w:r w:rsidRPr="003A0543">
        <w:t>10</w:t>
      </w:r>
      <w:r>
        <w:t>.6</w:t>
      </w:r>
      <w:r>
        <w:rPr>
          <w:rFonts w:asciiTheme="minorHAnsi" w:eastAsiaTheme="minorEastAsia" w:hAnsiTheme="minorHAnsi" w:cstheme="minorBidi"/>
          <w:kern w:val="2"/>
          <w:sz w:val="24"/>
          <w:szCs w:val="24"/>
          <w:lang w:val="en-GB" w:eastAsia="en-GB"/>
          <w14:ligatures w14:val="standardContextual"/>
        </w:rPr>
        <w:tab/>
      </w:r>
      <w:r>
        <w:t>Blocking characteristics</w:t>
      </w:r>
      <w:r>
        <w:tab/>
      </w:r>
      <w:r>
        <w:fldChar w:fldCharType="begin"/>
      </w:r>
      <w:r>
        <w:instrText xml:space="preserve"> PAGEREF _Toc176775375 \h </w:instrText>
      </w:r>
      <w:r>
        <w:fldChar w:fldCharType="separate"/>
      </w:r>
      <w:r>
        <w:t>79</w:t>
      </w:r>
      <w:r>
        <w:fldChar w:fldCharType="end"/>
      </w:r>
    </w:p>
    <w:p w14:paraId="5D2642C2" w14:textId="1577469D" w:rsidR="00225B89" w:rsidRDefault="00225B89">
      <w:pPr>
        <w:pStyle w:val="TOC3"/>
        <w:rPr>
          <w:rFonts w:asciiTheme="minorHAnsi" w:eastAsiaTheme="minorEastAsia" w:hAnsiTheme="minorHAnsi" w:cstheme="minorBidi"/>
          <w:kern w:val="2"/>
          <w:sz w:val="24"/>
          <w:szCs w:val="24"/>
          <w:lang w:val="en-GB" w:eastAsia="en-GB"/>
          <w14:ligatures w14:val="standardContextual"/>
        </w:rPr>
      </w:pPr>
      <w:r w:rsidRPr="003A0543">
        <w:t>10</w:t>
      </w:r>
      <w:r>
        <w:t>.</w:t>
      </w:r>
      <w:r w:rsidRPr="003A0543">
        <w:t>6</w:t>
      </w:r>
      <w:r>
        <w:t>.</w:t>
      </w:r>
      <w:r w:rsidRPr="003A0543">
        <w:t>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_Toc176775376 \h </w:instrText>
      </w:r>
      <w:r>
        <w:fldChar w:fldCharType="separate"/>
      </w:r>
      <w:r>
        <w:t>79</w:t>
      </w:r>
      <w:r>
        <w:fldChar w:fldCharType="end"/>
      </w:r>
    </w:p>
    <w:p w14:paraId="1FDBF5AE" w14:textId="1BEAE0A2" w:rsidR="00225B89" w:rsidRDefault="00225B89">
      <w:pPr>
        <w:pStyle w:val="TOC3"/>
        <w:rPr>
          <w:rFonts w:asciiTheme="minorHAnsi" w:eastAsiaTheme="minorEastAsia" w:hAnsiTheme="minorHAnsi" w:cstheme="minorBidi"/>
          <w:kern w:val="2"/>
          <w:sz w:val="24"/>
          <w:szCs w:val="24"/>
          <w:lang w:val="en-GB" w:eastAsia="en-GB"/>
          <w14:ligatures w14:val="standardContextual"/>
        </w:rPr>
      </w:pPr>
      <w:r w:rsidRPr="003A0543">
        <w:t>10</w:t>
      </w:r>
      <w:r>
        <w:t>.</w:t>
      </w:r>
      <w:r w:rsidRPr="003A0543">
        <w:t>6</w:t>
      </w:r>
      <w:r>
        <w:t>.</w:t>
      </w:r>
      <w:r w:rsidRPr="003A0543">
        <w:t>2</w:t>
      </w:r>
      <w:r>
        <w:rPr>
          <w:rFonts w:asciiTheme="minorHAnsi" w:eastAsiaTheme="minorEastAsia" w:hAnsiTheme="minorHAnsi" w:cstheme="minorBidi"/>
          <w:kern w:val="2"/>
          <w:sz w:val="24"/>
          <w:szCs w:val="24"/>
          <w:lang w:val="en-GB" w:eastAsia="en-GB"/>
          <w14:ligatures w14:val="standardContextual"/>
        </w:rPr>
        <w:tab/>
      </w:r>
      <w:r w:rsidRPr="003A0543">
        <w:t>Minimum requirement</w:t>
      </w:r>
      <w:r>
        <w:t xml:space="preserve"> for </w:t>
      </w:r>
      <w:r w:rsidRPr="003A0543">
        <w:t>Mobile VSAT</w:t>
      </w:r>
      <w:r>
        <w:tab/>
      </w:r>
      <w:r>
        <w:fldChar w:fldCharType="begin"/>
      </w:r>
      <w:r>
        <w:instrText xml:space="preserve"> PAGEREF _Toc176775377 \h </w:instrText>
      </w:r>
      <w:r>
        <w:fldChar w:fldCharType="separate"/>
      </w:r>
      <w:r>
        <w:t>79</w:t>
      </w:r>
      <w:r>
        <w:fldChar w:fldCharType="end"/>
      </w:r>
    </w:p>
    <w:p w14:paraId="546CC896" w14:textId="0BA42906" w:rsidR="00225B89" w:rsidRDefault="00225B89">
      <w:pPr>
        <w:pStyle w:val="TOC3"/>
        <w:rPr>
          <w:rFonts w:asciiTheme="minorHAnsi" w:eastAsiaTheme="minorEastAsia" w:hAnsiTheme="minorHAnsi" w:cstheme="minorBidi"/>
          <w:kern w:val="2"/>
          <w:sz w:val="24"/>
          <w:szCs w:val="24"/>
          <w:lang w:val="en-GB" w:eastAsia="en-GB"/>
          <w14:ligatures w14:val="standardContextual"/>
        </w:rPr>
      </w:pPr>
      <w:r w:rsidRPr="003A0543">
        <w:t>10.6.3</w:t>
      </w:r>
      <w:r>
        <w:rPr>
          <w:rFonts w:asciiTheme="minorHAnsi" w:eastAsiaTheme="minorEastAsia" w:hAnsiTheme="minorHAnsi" w:cstheme="minorBidi"/>
          <w:kern w:val="2"/>
          <w:sz w:val="24"/>
          <w:szCs w:val="24"/>
          <w:lang w:val="en-GB" w:eastAsia="en-GB"/>
          <w14:ligatures w14:val="standardContextual"/>
        </w:rPr>
        <w:tab/>
      </w:r>
      <w:r w:rsidRPr="003A0543">
        <w:t>Minimum requirement</w:t>
      </w:r>
      <w:r>
        <w:t xml:space="preserve"> for </w:t>
      </w:r>
      <w:r w:rsidRPr="003A0543">
        <w:t>Fixed VSAT</w:t>
      </w:r>
      <w:r>
        <w:tab/>
      </w:r>
      <w:r>
        <w:fldChar w:fldCharType="begin"/>
      </w:r>
      <w:r>
        <w:instrText xml:space="preserve"> PAGEREF _Toc176775378 \h </w:instrText>
      </w:r>
      <w:r>
        <w:fldChar w:fldCharType="separate"/>
      </w:r>
      <w:r>
        <w:t>80</w:t>
      </w:r>
      <w:r>
        <w:fldChar w:fldCharType="end"/>
      </w:r>
    </w:p>
    <w:p w14:paraId="6C57FB0E" w14:textId="1A997EAB" w:rsidR="00225B89" w:rsidRDefault="00225B89">
      <w:pPr>
        <w:pStyle w:val="TOC2"/>
        <w:rPr>
          <w:rFonts w:asciiTheme="minorHAnsi" w:eastAsiaTheme="minorEastAsia" w:hAnsiTheme="minorHAnsi" w:cstheme="minorBidi"/>
          <w:kern w:val="2"/>
          <w:sz w:val="24"/>
          <w:szCs w:val="24"/>
          <w:lang w:val="en-GB" w:eastAsia="en-GB"/>
          <w14:ligatures w14:val="standardContextual"/>
        </w:rPr>
      </w:pPr>
      <w:r w:rsidRPr="003A0543">
        <w:t>10</w:t>
      </w:r>
      <w:r>
        <w:t>.</w:t>
      </w:r>
      <w:r w:rsidRPr="003A0543">
        <w:t>7</w:t>
      </w:r>
      <w:r>
        <w:rPr>
          <w:rFonts w:asciiTheme="minorHAnsi" w:eastAsiaTheme="minorEastAsia" w:hAnsiTheme="minorHAnsi" w:cstheme="minorBidi"/>
          <w:kern w:val="2"/>
          <w:sz w:val="24"/>
          <w:szCs w:val="24"/>
          <w:lang w:val="en-GB" w:eastAsia="en-GB"/>
          <w14:ligatures w14:val="standardContextual"/>
        </w:rPr>
        <w:tab/>
      </w:r>
      <w:r>
        <w:t>Spurious emissions</w:t>
      </w:r>
      <w:r>
        <w:tab/>
      </w:r>
      <w:r>
        <w:fldChar w:fldCharType="begin"/>
      </w:r>
      <w:r>
        <w:instrText xml:space="preserve"> PAGEREF _Toc176775379 \h </w:instrText>
      </w:r>
      <w:r>
        <w:fldChar w:fldCharType="separate"/>
      </w:r>
      <w:r>
        <w:t>81</w:t>
      </w:r>
      <w:r>
        <w:fldChar w:fldCharType="end"/>
      </w:r>
    </w:p>
    <w:p w14:paraId="06473CC1" w14:textId="6497656A" w:rsidR="00225B89" w:rsidRDefault="00225B89">
      <w:pPr>
        <w:pStyle w:val="TOC2"/>
        <w:rPr>
          <w:rFonts w:asciiTheme="minorHAnsi" w:eastAsiaTheme="minorEastAsia" w:hAnsiTheme="minorHAnsi" w:cstheme="minorBidi"/>
          <w:kern w:val="2"/>
          <w:sz w:val="24"/>
          <w:szCs w:val="24"/>
          <w:lang w:val="en-GB" w:eastAsia="en-GB"/>
          <w14:ligatures w14:val="standardContextual"/>
        </w:rPr>
      </w:pPr>
      <w:r w:rsidRPr="003A0543">
        <w:t>10</w:t>
      </w:r>
      <w:r>
        <w:t>.8</w:t>
      </w:r>
      <w:r>
        <w:rPr>
          <w:rFonts w:asciiTheme="minorHAnsi" w:eastAsiaTheme="minorEastAsia" w:hAnsiTheme="minorHAnsi" w:cstheme="minorBidi"/>
          <w:kern w:val="2"/>
          <w:sz w:val="24"/>
          <w:szCs w:val="24"/>
          <w:lang w:val="en-GB" w:eastAsia="en-GB"/>
          <w14:ligatures w14:val="standardContextual"/>
        </w:rPr>
        <w:tab/>
      </w:r>
      <w:r>
        <w:t>Receiver antenna off-axis performance</w:t>
      </w:r>
      <w:r>
        <w:tab/>
      </w:r>
      <w:r>
        <w:fldChar w:fldCharType="begin"/>
      </w:r>
      <w:r>
        <w:instrText xml:space="preserve"> PAGEREF _Toc176775380 \h </w:instrText>
      </w:r>
      <w:r>
        <w:fldChar w:fldCharType="separate"/>
      </w:r>
      <w:r>
        <w:t>81</w:t>
      </w:r>
      <w:r>
        <w:fldChar w:fldCharType="end"/>
      </w:r>
    </w:p>
    <w:p w14:paraId="75F2648B" w14:textId="43102BC2" w:rsidR="00225B89" w:rsidRDefault="00225B89">
      <w:pPr>
        <w:pStyle w:val="TOC1"/>
        <w:rPr>
          <w:rFonts w:asciiTheme="minorHAnsi" w:eastAsiaTheme="minorEastAsia" w:hAnsiTheme="minorHAnsi" w:cstheme="minorBidi"/>
          <w:kern w:val="2"/>
          <w:sz w:val="24"/>
          <w:szCs w:val="24"/>
          <w:lang w:val="en-GB" w:eastAsia="en-GB"/>
          <w14:ligatures w14:val="standardContextual"/>
        </w:rPr>
      </w:pPr>
      <w:r w:rsidRPr="003A0543">
        <w:t>11</w:t>
      </w:r>
      <w:r>
        <w:rPr>
          <w:rFonts w:asciiTheme="minorHAnsi" w:eastAsiaTheme="minorEastAsia" w:hAnsiTheme="minorHAnsi" w:cstheme="minorBidi"/>
          <w:kern w:val="2"/>
          <w:sz w:val="24"/>
          <w:szCs w:val="24"/>
          <w:lang w:val="en-GB" w:eastAsia="en-GB"/>
          <w14:ligatures w14:val="standardContextual"/>
        </w:rPr>
        <w:tab/>
      </w:r>
      <w:r>
        <w:t>Demodulation performance requirements (Radiated requirements)</w:t>
      </w:r>
      <w:r>
        <w:tab/>
      </w:r>
      <w:r>
        <w:fldChar w:fldCharType="begin"/>
      </w:r>
      <w:r>
        <w:instrText xml:space="preserve"> PAGEREF _Toc176775381 \h </w:instrText>
      </w:r>
      <w:r>
        <w:fldChar w:fldCharType="separate"/>
      </w:r>
      <w:r>
        <w:t>82</w:t>
      </w:r>
      <w:r>
        <w:fldChar w:fldCharType="end"/>
      </w:r>
    </w:p>
    <w:p w14:paraId="6F081DAE" w14:textId="3D8C0257" w:rsidR="00225B89" w:rsidRDefault="00225B89">
      <w:pPr>
        <w:pStyle w:val="TOC2"/>
        <w:rPr>
          <w:rFonts w:asciiTheme="minorHAnsi" w:eastAsiaTheme="minorEastAsia" w:hAnsiTheme="minorHAnsi" w:cstheme="minorBidi"/>
          <w:kern w:val="2"/>
          <w:sz w:val="24"/>
          <w:szCs w:val="24"/>
          <w:lang w:val="en-GB" w:eastAsia="en-GB"/>
          <w14:ligatures w14:val="standardContextual"/>
        </w:rPr>
      </w:pPr>
      <w:r>
        <w:t>11.1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_Toc176775382 \h </w:instrText>
      </w:r>
      <w:r>
        <w:fldChar w:fldCharType="separate"/>
      </w:r>
      <w:r>
        <w:t>82</w:t>
      </w:r>
      <w:r>
        <w:fldChar w:fldCharType="end"/>
      </w:r>
    </w:p>
    <w:p w14:paraId="25679FB6" w14:textId="736525B4" w:rsidR="00225B89" w:rsidRDefault="00225B89">
      <w:pPr>
        <w:pStyle w:val="TOC3"/>
        <w:rPr>
          <w:rFonts w:asciiTheme="minorHAnsi" w:eastAsiaTheme="minorEastAsia" w:hAnsiTheme="minorHAnsi" w:cstheme="minorBidi"/>
          <w:kern w:val="2"/>
          <w:sz w:val="24"/>
          <w:szCs w:val="24"/>
          <w:lang w:val="en-GB" w:eastAsia="en-GB"/>
          <w14:ligatures w14:val="standardContextual"/>
        </w:rPr>
      </w:pPr>
      <w:r>
        <w:t>11.1.2</w:t>
      </w:r>
      <w:r>
        <w:rPr>
          <w:rFonts w:asciiTheme="minorHAnsi" w:eastAsiaTheme="minorEastAsia" w:hAnsiTheme="minorHAnsi" w:cstheme="minorBidi"/>
          <w:kern w:val="2"/>
          <w:sz w:val="24"/>
          <w:szCs w:val="24"/>
          <w:lang w:val="en-GB" w:eastAsia="en-GB"/>
          <w14:ligatures w14:val="standardContextual"/>
        </w:rPr>
        <w:tab/>
      </w:r>
      <w:r>
        <w:t>Applicability of minimum requirements</w:t>
      </w:r>
      <w:r>
        <w:tab/>
      </w:r>
      <w:r>
        <w:fldChar w:fldCharType="begin"/>
      </w:r>
      <w:r>
        <w:instrText xml:space="preserve"> PAGEREF _Toc176775383 \h </w:instrText>
      </w:r>
      <w:r>
        <w:fldChar w:fldCharType="separate"/>
      </w:r>
      <w:r>
        <w:t>82</w:t>
      </w:r>
      <w:r>
        <w:fldChar w:fldCharType="end"/>
      </w:r>
    </w:p>
    <w:p w14:paraId="1366DA91" w14:textId="1F5EE674" w:rsidR="00225B89" w:rsidRDefault="00225B89">
      <w:pPr>
        <w:pStyle w:val="TOC3"/>
        <w:rPr>
          <w:rFonts w:asciiTheme="minorHAnsi" w:eastAsiaTheme="minorEastAsia" w:hAnsiTheme="minorHAnsi" w:cstheme="minorBidi"/>
          <w:kern w:val="2"/>
          <w:sz w:val="24"/>
          <w:szCs w:val="24"/>
          <w:lang w:val="en-GB" w:eastAsia="en-GB"/>
          <w14:ligatures w14:val="standardContextual"/>
        </w:rPr>
      </w:pPr>
      <w:r>
        <w:t>11.1.3</w:t>
      </w:r>
      <w:r>
        <w:rPr>
          <w:rFonts w:asciiTheme="minorHAnsi" w:eastAsiaTheme="minorEastAsia" w:hAnsiTheme="minorHAnsi" w:cstheme="minorBidi"/>
          <w:kern w:val="2"/>
          <w:sz w:val="24"/>
          <w:szCs w:val="24"/>
          <w:lang w:val="en-GB" w:eastAsia="en-GB"/>
          <w14:ligatures w14:val="standardContextual"/>
        </w:rPr>
        <w:tab/>
      </w:r>
      <w:r>
        <w:t>Radiated requirements</w:t>
      </w:r>
      <w:r>
        <w:tab/>
      </w:r>
      <w:r>
        <w:fldChar w:fldCharType="begin"/>
      </w:r>
      <w:r>
        <w:instrText xml:space="preserve"> PAGEREF _Toc176775384 \h </w:instrText>
      </w:r>
      <w:r>
        <w:fldChar w:fldCharType="separate"/>
      </w:r>
      <w:r>
        <w:t>82</w:t>
      </w:r>
      <w:r>
        <w:fldChar w:fldCharType="end"/>
      </w:r>
    </w:p>
    <w:p w14:paraId="6BDBB128" w14:textId="164DBECA" w:rsidR="00225B89" w:rsidRDefault="00225B89">
      <w:pPr>
        <w:pStyle w:val="TOC4"/>
        <w:rPr>
          <w:rFonts w:asciiTheme="minorHAnsi" w:eastAsiaTheme="minorEastAsia" w:hAnsiTheme="minorHAnsi" w:cstheme="minorBidi"/>
          <w:kern w:val="2"/>
          <w:sz w:val="24"/>
          <w:szCs w:val="24"/>
          <w:lang w:val="en-GB" w:eastAsia="en-GB"/>
          <w14:ligatures w14:val="standardContextual"/>
        </w:rPr>
      </w:pPr>
      <w:r>
        <w:t>11.1.3.1</w:t>
      </w:r>
      <w:r>
        <w:rPr>
          <w:rFonts w:asciiTheme="minorHAnsi" w:eastAsiaTheme="minorEastAsia" w:hAnsiTheme="minorHAnsi" w:cstheme="minorBidi"/>
          <w:kern w:val="2"/>
          <w:sz w:val="24"/>
          <w:szCs w:val="24"/>
          <w:lang w:val="en-GB" w:eastAsia="en-GB"/>
          <w14:ligatures w14:val="standardContextual"/>
        </w:rPr>
        <w:tab/>
      </w:r>
      <w:r>
        <w:t>Introduction</w:t>
      </w:r>
      <w:r>
        <w:tab/>
      </w:r>
      <w:r>
        <w:fldChar w:fldCharType="begin"/>
      </w:r>
      <w:r>
        <w:instrText xml:space="preserve"> PAGEREF _Toc176775385 \h </w:instrText>
      </w:r>
      <w:r>
        <w:fldChar w:fldCharType="separate"/>
      </w:r>
      <w:r>
        <w:t>82</w:t>
      </w:r>
      <w:r>
        <w:fldChar w:fldCharType="end"/>
      </w:r>
    </w:p>
    <w:p w14:paraId="66284C7B" w14:textId="47A006C9" w:rsidR="00225B89" w:rsidRDefault="00225B89">
      <w:pPr>
        <w:pStyle w:val="TOC4"/>
        <w:rPr>
          <w:rFonts w:asciiTheme="minorHAnsi" w:eastAsiaTheme="minorEastAsia" w:hAnsiTheme="minorHAnsi" w:cstheme="minorBidi"/>
          <w:kern w:val="2"/>
          <w:sz w:val="24"/>
          <w:szCs w:val="24"/>
          <w:lang w:val="en-GB" w:eastAsia="en-GB"/>
          <w14:ligatures w14:val="standardContextual"/>
        </w:rPr>
      </w:pPr>
      <w:r>
        <w:t>11.1.3.2</w:t>
      </w:r>
      <w:r>
        <w:rPr>
          <w:rFonts w:asciiTheme="minorHAnsi" w:eastAsiaTheme="minorEastAsia" w:hAnsiTheme="minorHAnsi" w:cstheme="minorBidi"/>
          <w:kern w:val="2"/>
          <w:sz w:val="24"/>
          <w:szCs w:val="24"/>
          <w:lang w:val="en-GB" w:eastAsia="en-GB"/>
          <w14:ligatures w14:val="standardContextual"/>
        </w:rPr>
        <w:tab/>
      </w:r>
      <w:r>
        <w:t>Reference point</w:t>
      </w:r>
      <w:r>
        <w:tab/>
      </w:r>
      <w:r>
        <w:fldChar w:fldCharType="begin"/>
      </w:r>
      <w:r>
        <w:instrText xml:space="preserve"> PAGEREF _Toc176775386 \h </w:instrText>
      </w:r>
      <w:r>
        <w:fldChar w:fldCharType="separate"/>
      </w:r>
      <w:r>
        <w:t>82</w:t>
      </w:r>
      <w:r>
        <w:fldChar w:fldCharType="end"/>
      </w:r>
    </w:p>
    <w:p w14:paraId="330AFBC0" w14:textId="21F1566B" w:rsidR="00225B89" w:rsidRDefault="00225B89">
      <w:pPr>
        <w:pStyle w:val="TOC4"/>
        <w:rPr>
          <w:rFonts w:asciiTheme="minorHAnsi" w:eastAsiaTheme="minorEastAsia" w:hAnsiTheme="minorHAnsi" w:cstheme="minorBidi"/>
          <w:kern w:val="2"/>
          <w:sz w:val="24"/>
          <w:szCs w:val="24"/>
          <w:lang w:val="en-GB" w:eastAsia="en-GB"/>
          <w14:ligatures w14:val="standardContextual"/>
        </w:rPr>
      </w:pPr>
      <w:r w:rsidRPr="003A0543">
        <w:rPr>
          <w:lang w:eastAsia="ko-KR"/>
        </w:rPr>
        <w:t>11.1.3.3</w:t>
      </w:r>
      <w:r>
        <w:rPr>
          <w:rFonts w:asciiTheme="minorHAnsi" w:eastAsiaTheme="minorEastAsia" w:hAnsiTheme="minorHAnsi" w:cstheme="minorBidi"/>
          <w:kern w:val="2"/>
          <w:sz w:val="24"/>
          <w:szCs w:val="24"/>
          <w:lang w:val="en-GB" w:eastAsia="en-GB"/>
          <w14:ligatures w14:val="standardContextual"/>
        </w:rPr>
        <w:tab/>
      </w:r>
      <w:r w:rsidRPr="003A0543">
        <w:rPr>
          <w:lang w:eastAsia="ko-KR"/>
        </w:rPr>
        <w:t>SNR definition</w:t>
      </w:r>
      <w:r>
        <w:tab/>
      </w:r>
      <w:r>
        <w:fldChar w:fldCharType="begin"/>
      </w:r>
      <w:r>
        <w:instrText xml:space="preserve"> PAGEREF _Toc176775387 \h </w:instrText>
      </w:r>
      <w:r>
        <w:fldChar w:fldCharType="separate"/>
      </w:r>
      <w:r>
        <w:t>82</w:t>
      </w:r>
      <w:r>
        <w:fldChar w:fldCharType="end"/>
      </w:r>
    </w:p>
    <w:p w14:paraId="4768D243" w14:textId="11398AC6" w:rsidR="00225B89" w:rsidRDefault="00225B89">
      <w:pPr>
        <w:pStyle w:val="TOC4"/>
        <w:rPr>
          <w:rFonts w:asciiTheme="minorHAnsi" w:eastAsiaTheme="minorEastAsia" w:hAnsiTheme="minorHAnsi" w:cstheme="minorBidi"/>
          <w:kern w:val="2"/>
          <w:sz w:val="24"/>
          <w:szCs w:val="24"/>
          <w:lang w:val="en-GB" w:eastAsia="en-GB"/>
          <w14:ligatures w14:val="standardContextual"/>
        </w:rPr>
      </w:pPr>
      <w:r>
        <w:t>11.1.3.4</w:t>
      </w:r>
      <w:r>
        <w:rPr>
          <w:rFonts w:asciiTheme="minorHAnsi" w:eastAsiaTheme="minorEastAsia" w:hAnsiTheme="minorHAnsi" w:cstheme="minorBidi"/>
          <w:kern w:val="2"/>
          <w:sz w:val="24"/>
          <w:szCs w:val="24"/>
          <w:lang w:val="en-GB" w:eastAsia="en-GB"/>
          <w14:ligatures w14:val="standardContextual"/>
        </w:rPr>
        <w:tab/>
      </w:r>
      <w:r>
        <w:t>Noc</w:t>
      </w:r>
      <w:r>
        <w:tab/>
      </w:r>
      <w:r>
        <w:fldChar w:fldCharType="begin"/>
      </w:r>
      <w:r>
        <w:instrText xml:space="preserve"> PAGEREF _Toc176775388 \h </w:instrText>
      </w:r>
      <w:r>
        <w:fldChar w:fldCharType="separate"/>
      </w:r>
      <w:r>
        <w:t>83</w:t>
      </w:r>
      <w:r>
        <w:fldChar w:fldCharType="end"/>
      </w:r>
    </w:p>
    <w:p w14:paraId="1B572231" w14:textId="4ECF6F8E" w:rsidR="00225B89" w:rsidRDefault="00225B89">
      <w:pPr>
        <w:pStyle w:val="TOC5"/>
        <w:rPr>
          <w:rFonts w:asciiTheme="minorHAnsi" w:eastAsiaTheme="minorEastAsia" w:hAnsiTheme="minorHAnsi" w:cstheme="minorBidi"/>
          <w:kern w:val="2"/>
          <w:sz w:val="24"/>
          <w:szCs w:val="24"/>
          <w:lang w:val="en-GB" w:eastAsia="en-GB"/>
          <w14:ligatures w14:val="standardContextual"/>
        </w:rPr>
      </w:pPr>
      <w:r>
        <w:t>11.1.3.4.1</w:t>
      </w:r>
      <w:r>
        <w:rPr>
          <w:rFonts w:asciiTheme="minorHAnsi" w:eastAsiaTheme="minorEastAsia" w:hAnsiTheme="minorHAnsi" w:cstheme="minorBidi"/>
          <w:kern w:val="2"/>
          <w:sz w:val="24"/>
          <w:szCs w:val="24"/>
          <w:lang w:val="en-GB" w:eastAsia="en-GB"/>
          <w14:ligatures w14:val="standardContextual"/>
        </w:rPr>
        <w:tab/>
      </w:r>
      <w:r>
        <w:t>Introduction</w:t>
      </w:r>
      <w:r>
        <w:tab/>
      </w:r>
      <w:r>
        <w:fldChar w:fldCharType="begin"/>
      </w:r>
      <w:r>
        <w:instrText xml:space="preserve"> PAGEREF _Toc176775389 \h </w:instrText>
      </w:r>
      <w:r>
        <w:fldChar w:fldCharType="separate"/>
      </w:r>
      <w:r>
        <w:t>83</w:t>
      </w:r>
      <w:r>
        <w:fldChar w:fldCharType="end"/>
      </w:r>
    </w:p>
    <w:p w14:paraId="78C78112" w14:textId="67246293" w:rsidR="00225B89" w:rsidRDefault="00225B89">
      <w:pPr>
        <w:pStyle w:val="TOC5"/>
        <w:rPr>
          <w:rFonts w:asciiTheme="minorHAnsi" w:eastAsiaTheme="minorEastAsia" w:hAnsiTheme="minorHAnsi" w:cstheme="minorBidi"/>
          <w:kern w:val="2"/>
          <w:sz w:val="24"/>
          <w:szCs w:val="24"/>
          <w:lang w:val="en-GB" w:eastAsia="en-GB"/>
          <w14:ligatures w14:val="standardContextual"/>
        </w:rPr>
      </w:pPr>
      <w:r>
        <w:t>11.1.3.4.2</w:t>
      </w:r>
      <w:r>
        <w:rPr>
          <w:rFonts w:asciiTheme="minorHAnsi" w:eastAsiaTheme="minorEastAsia" w:hAnsiTheme="minorHAnsi" w:cstheme="minorBidi"/>
          <w:kern w:val="2"/>
          <w:sz w:val="24"/>
          <w:szCs w:val="24"/>
          <w:lang w:val="en-GB" w:eastAsia="en-GB"/>
          <w14:ligatures w14:val="standardContextual"/>
        </w:rPr>
        <w:tab/>
      </w:r>
      <w:r>
        <w:t>Noc for operating bands in FR2-NTN</w:t>
      </w:r>
      <w:r>
        <w:tab/>
      </w:r>
      <w:r>
        <w:fldChar w:fldCharType="begin"/>
      </w:r>
      <w:r>
        <w:instrText xml:space="preserve"> PAGEREF _Toc176775390 \h </w:instrText>
      </w:r>
      <w:r>
        <w:fldChar w:fldCharType="separate"/>
      </w:r>
      <w:r>
        <w:t>83</w:t>
      </w:r>
      <w:r>
        <w:fldChar w:fldCharType="end"/>
      </w:r>
    </w:p>
    <w:p w14:paraId="18AF967D" w14:textId="10762939" w:rsidR="00225B89" w:rsidRDefault="00225B89">
      <w:pPr>
        <w:pStyle w:val="TOC2"/>
        <w:rPr>
          <w:rFonts w:asciiTheme="minorHAnsi" w:eastAsiaTheme="minorEastAsia" w:hAnsiTheme="minorHAnsi" w:cstheme="minorBidi"/>
          <w:kern w:val="2"/>
          <w:sz w:val="24"/>
          <w:szCs w:val="24"/>
          <w:lang w:val="en-GB" w:eastAsia="en-GB"/>
          <w14:ligatures w14:val="standardContextual"/>
        </w:rPr>
      </w:pPr>
      <w:r>
        <w:t>11.2</w:t>
      </w:r>
      <w:r>
        <w:rPr>
          <w:rFonts w:asciiTheme="minorHAnsi" w:eastAsiaTheme="minorEastAsia" w:hAnsiTheme="minorHAnsi" w:cstheme="minorBidi"/>
          <w:kern w:val="2"/>
          <w:sz w:val="24"/>
          <w:szCs w:val="24"/>
          <w:lang w:val="en-GB" w:eastAsia="en-GB"/>
          <w14:ligatures w14:val="standardContextual"/>
        </w:rPr>
        <w:tab/>
      </w:r>
      <w:r>
        <w:t>Demodulation performance requirements</w:t>
      </w:r>
      <w:r>
        <w:tab/>
      </w:r>
      <w:r>
        <w:fldChar w:fldCharType="begin"/>
      </w:r>
      <w:r>
        <w:instrText xml:space="preserve"> PAGEREF _Toc176775391 \h </w:instrText>
      </w:r>
      <w:r>
        <w:fldChar w:fldCharType="separate"/>
      </w:r>
      <w:r>
        <w:t>83</w:t>
      </w:r>
      <w:r>
        <w:fldChar w:fldCharType="end"/>
      </w:r>
    </w:p>
    <w:p w14:paraId="232CF222" w14:textId="2926EEE4" w:rsidR="00225B89" w:rsidRDefault="00225B89">
      <w:pPr>
        <w:pStyle w:val="TOC3"/>
        <w:rPr>
          <w:rFonts w:asciiTheme="minorHAnsi" w:eastAsiaTheme="minorEastAsia" w:hAnsiTheme="minorHAnsi" w:cstheme="minorBidi"/>
          <w:kern w:val="2"/>
          <w:sz w:val="24"/>
          <w:szCs w:val="24"/>
          <w:lang w:val="en-GB" w:eastAsia="en-GB"/>
          <w14:ligatures w14:val="standardContextual"/>
        </w:rPr>
      </w:pPr>
      <w:r>
        <w:t>11.2.1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_Toc176775392 \h </w:instrText>
      </w:r>
      <w:r>
        <w:fldChar w:fldCharType="separate"/>
      </w:r>
      <w:r>
        <w:t>83</w:t>
      </w:r>
      <w:r>
        <w:fldChar w:fldCharType="end"/>
      </w:r>
    </w:p>
    <w:p w14:paraId="0E51C916" w14:textId="77A7829E" w:rsidR="00225B89" w:rsidRDefault="00225B89">
      <w:pPr>
        <w:pStyle w:val="TOC4"/>
        <w:rPr>
          <w:rFonts w:asciiTheme="minorHAnsi" w:eastAsiaTheme="minorEastAsia" w:hAnsiTheme="minorHAnsi" w:cstheme="minorBidi"/>
          <w:kern w:val="2"/>
          <w:sz w:val="24"/>
          <w:szCs w:val="24"/>
          <w:lang w:val="en-GB" w:eastAsia="en-GB"/>
          <w14:ligatures w14:val="standardContextual"/>
        </w:rPr>
      </w:pPr>
      <w:r>
        <w:t>11.2.1.1</w:t>
      </w:r>
      <w:r>
        <w:rPr>
          <w:rFonts w:asciiTheme="minorHAnsi" w:eastAsiaTheme="minorEastAsia" w:hAnsiTheme="minorHAnsi" w:cstheme="minorBidi"/>
          <w:kern w:val="2"/>
          <w:sz w:val="24"/>
          <w:szCs w:val="24"/>
          <w:lang w:val="en-GB" w:eastAsia="en-GB"/>
          <w14:ligatures w14:val="standardContextual"/>
        </w:rPr>
        <w:tab/>
      </w:r>
      <w:r>
        <w:t>Applicability of requirements</w:t>
      </w:r>
      <w:r>
        <w:tab/>
      </w:r>
      <w:r>
        <w:fldChar w:fldCharType="begin"/>
      </w:r>
      <w:r>
        <w:instrText xml:space="preserve"> PAGEREF _Toc176775393 \h </w:instrText>
      </w:r>
      <w:r>
        <w:fldChar w:fldCharType="separate"/>
      </w:r>
      <w:r>
        <w:t>83</w:t>
      </w:r>
      <w:r>
        <w:fldChar w:fldCharType="end"/>
      </w:r>
    </w:p>
    <w:p w14:paraId="729C1673" w14:textId="661C1A52" w:rsidR="00225B89" w:rsidRDefault="00225B89">
      <w:pPr>
        <w:pStyle w:val="TOC5"/>
        <w:rPr>
          <w:rFonts w:asciiTheme="minorHAnsi" w:eastAsiaTheme="minorEastAsia" w:hAnsiTheme="minorHAnsi" w:cstheme="minorBidi"/>
          <w:kern w:val="2"/>
          <w:sz w:val="24"/>
          <w:szCs w:val="24"/>
          <w:lang w:val="en-GB" w:eastAsia="en-GB"/>
          <w14:ligatures w14:val="standardContextual"/>
        </w:rPr>
      </w:pPr>
      <w:r>
        <w:t>11.2.1.1.1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_Toc176775394 \h </w:instrText>
      </w:r>
      <w:r>
        <w:fldChar w:fldCharType="separate"/>
      </w:r>
      <w:r>
        <w:t>83</w:t>
      </w:r>
      <w:r>
        <w:fldChar w:fldCharType="end"/>
      </w:r>
    </w:p>
    <w:p w14:paraId="6916223A" w14:textId="79E28955" w:rsidR="00225B89" w:rsidRDefault="00225B89">
      <w:pPr>
        <w:pStyle w:val="TOC5"/>
        <w:rPr>
          <w:rFonts w:asciiTheme="minorHAnsi" w:eastAsiaTheme="minorEastAsia" w:hAnsiTheme="minorHAnsi" w:cstheme="minorBidi"/>
          <w:kern w:val="2"/>
          <w:sz w:val="24"/>
          <w:szCs w:val="24"/>
          <w:lang w:val="en-GB" w:eastAsia="en-GB"/>
          <w14:ligatures w14:val="standardContextual"/>
        </w:rPr>
      </w:pPr>
      <w:r>
        <w:t>11.2.1.1.2</w:t>
      </w:r>
      <w:r>
        <w:rPr>
          <w:rFonts w:asciiTheme="minorHAnsi" w:eastAsiaTheme="minorEastAsia" w:hAnsiTheme="minorHAnsi" w:cstheme="minorBidi"/>
          <w:kern w:val="2"/>
          <w:sz w:val="24"/>
          <w:szCs w:val="24"/>
          <w:lang w:val="en-GB" w:eastAsia="en-GB"/>
          <w14:ligatures w14:val="standardContextual"/>
        </w:rPr>
        <w:tab/>
      </w:r>
      <w:r>
        <w:t>Applicability of requirements for optional UE features</w:t>
      </w:r>
      <w:r>
        <w:tab/>
      </w:r>
      <w:r>
        <w:fldChar w:fldCharType="begin"/>
      </w:r>
      <w:r>
        <w:instrText xml:space="preserve"> PAGEREF _Toc176775395 \h </w:instrText>
      </w:r>
      <w:r>
        <w:fldChar w:fldCharType="separate"/>
      </w:r>
      <w:r>
        <w:t>83</w:t>
      </w:r>
      <w:r>
        <w:fldChar w:fldCharType="end"/>
      </w:r>
    </w:p>
    <w:p w14:paraId="112BED01" w14:textId="10300B80" w:rsidR="00225B89" w:rsidRDefault="00225B89">
      <w:pPr>
        <w:pStyle w:val="TOC3"/>
        <w:rPr>
          <w:rFonts w:asciiTheme="minorHAnsi" w:eastAsiaTheme="minorEastAsia" w:hAnsiTheme="minorHAnsi" w:cstheme="minorBidi"/>
          <w:kern w:val="2"/>
          <w:sz w:val="24"/>
          <w:szCs w:val="24"/>
          <w:lang w:val="en-GB" w:eastAsia="en-GB"/>
          <w14:ligatures w14:val="standardContextual"/>
        </w:rPr>
      </w:pPr>
      <w:r>
        <w:t>11.2.2</w:t>
      </w:r>
      <w:r>
        <w:rPr>
          <w:rFonts w:asciiTheme="minorHAnsi" w:eastAsiaTheme="minorEastAsia" w:hAnsiTheme="minorHAnsi" w:cstheme="minorBidi"/>
          <w:kern w:val="2"/>
          <w:sz w:val="24"/>
          <w:szCs w:val="24"/>
          <w:lang w:val="en-GB" w:eastAsia="en-GB"/>
          <w14:ligatures w14:val="standardContextual"/>
        </w:rPr>
        <w:tab/>
      </w:r>
      <w:r>
        <w:t>PDSCH demodulation requirements</w:t>
      </w:r>
      <w:r>
        <w:tab/>
      </w:r>
      <w:r>
        <w:fldChar w:fldCharType="begin"/>
      </w:r>
      <w:r>
        <w:instrText xml:space="preserve"> PAGEREF _Toc176775396 \h </w:instrText>
      </w:r>
      <w:r>
        <w:fldChar w:fldCharType="separate"/>
      </w:r>
      <w:r>
        <w:t>84</w:t>
      </w:r>
      <w:r>
        <w:fldChar w:fldCharType="end"/>
      </w:r>
    </w:p>
    <w:p w14:paraId="5D300259" w14:textId="132B32CD" w:rsidR="00225B89" w:rsidRDefault="00225B89">
      <w:pPr>
        <w:pStyle w:val="TOC4"/>
        <w:rPr>
          <w:rFonts w:asciiTheme="minorHAnsi" w:eastAsiaTheme="minorEastAsia" w:hAnsiTheme="minorHAnsi" w:cstheme="minorBidi"/>
          <w:kern w:val="2"/>
          <w:sz w:val="24"/>
          <w:szCs w:val="24"/>
          <w:lang w:val="en-GB" w:eastAsia="en-GB"/>
          <w14:ligatures w14:val="standardContextual"/>
        </w:rPr>
      </w:pPr>
      <w:r>
        <w:t>11.2.2.1</w:t>
      </w:r>
      <w:r>
        <w:rPr>
          <w:rFonts w:asciiTheme="minorHAnsi" w:eastAsiaTheme="minorEastAsia" w:hAnsiTheme="minorHAnsi" w:cstheme="minorBidi"/>
          <w:kern w:val="2"/>
          <w:sz w:val="24"/>
          <w:szCs w:val="24"/>
          <w:lang w:val="en-GB" w:eastAsia="en-GB"/>
          <w14:ligatures w14:val="standardContextual"/>
        </w:rPr>
        <w:tab/>
      </w:r>
      <w:r>
        <w:t>1Rx requirements</w:t>
      </w:r>
      <w:r>
        <w:tab/>
      </w:r>
      <w:r>
        <w:fldChar w:fldCharType="begin"/>
      </w:r>
      <w:r>
        <w:instrText xml:space="preserve"> PAGEREF _Toc176775397 \h </w:instrText>
      </w:r>
      <w:r>
        <w:fldChar w:fldCharType="separate"/>
      </w:r>
      <w:r>
        <w:t>87</w:t>
      </w:r>
      <w:r>
        <w:fldChar w:fldCharType="end"/>
      </w:r>
    </w:p>
    <w:p w14:paraId="15D6F902" w14:textId="009E30D6" w:rsidR="00225B89" w:rsidRDefault="00225B89">
      <w:pPr>
        <w:pStyle w:val="TOC5"/>
        <w:rPr>
          <w:rFonts w:asciiTheme="minorHAnsi" w:eastAsiaTheme="minorEastAsia" w:hAnsiTheme="minorHAnsi" w:cstheme="minorBidi"/>
          <w:kern w:val="2"/>
          <w:sz w:val="24"/>
          <w:szCs w:val="24"/>
          <w:lang w:val="en-GB" w:eastAsia="en-GB"/>
          <w14:ligatures w14:val="standardContextual"/>
        </w:rPr>
      </w:pPr>
      <w:r>
        <w:t>11.2.2.1.1</w:t>
      </w:r>
      <w:r>
        <w:rPr>
          <w:rFonts w:asciiTheme="minorHAnsi" w:eastAsiaTheme="minorEastAsia" w:hAnsiTheme="minorHAnsi" w:cstheme="minorBidi"/>
          <w:kern w:val="2"/>
          <w:sz w:val="24"/>
          <w:szCs w:val="24"/>
          <w:lang w:val="en-GB" w:eastAsia="en-GB"/>
          <w14:ligatures w14:val="standardContextual"/>
        </w:rPr>
        <w:tab/>
      </w:r>
      <w:r>
        <w:t>FDD</w:t>
      </w:r>
      <w:r>
        <w:tab/>
      </w:r>
      <w:r>
        <w:fldChar w:fldCharType="begin"/>
      </w:r>
      <w:r>
        <w:instrText xml:space="preserve"> PAGEREF _Toc176775398 \h </w:instrText>
      </w:r>
      <w:r>
        <w:fldChar w:fldCharType="separate"/>
      </w:r>
      <w:r>
        <w:t>87</w:t>
      </w:r>
      <w:r>
        <w:fldChar w:fldCharType="end"/>
      </w:r>
    </w:p>
    <w:p w14:paraId="731B920C" w14:textId="0F60417A" w:rsidR="00225B89" w:rsidRDefault="00225B89">
      <w:pPr>
        <w:pStyle w:val="TOC3"/>
        <w:rPr>
          <w:rFonts w:asciiTheme="minorHAnsi" w:eastAsiaTheme="minorEastAsia" w:hAnsiTheme="minorHAnsi" w:cstheme="minorBidi"/>
          <w:kern w:val="2"/>
          <w:sz w:val="24"/>
          <w:szCs w:val="24"/>
          <w:lang w:val="en-GB" w:eastAsia="en-GB"/>
          <w14:ligatures w14:val="standardContextual"/>
        </w:rPr>
      </w:pPr>
      <w:r>
        <w:t>11.2.3</w:t>
      </w:r>
      <w:r>
        <w:rPr>
          <w:rFonts w:asciiTheme="minorHAnsi" w:eastAsiaTheme="minorEastAsia" w:hAnsiTheme="minorHAnsi" w:cstheme="minorBidi"/>
          <w:kern w:val="2"/>
          <w:sz w:val="24"/>
          <w:szCs w:val="24"/>
          <w:lang w:val="en-GB" w:eastAsia="en-GB"/>
          <w14:ligatures w14:val="standardContextual"/>
        </w:rPr>
        <w:tab/>
      </w:r>
      <w:r>
        <w:t>PDCCH demodulation requirements</w:t>
      </w:r>
      <w:r>
        <w:tab/>
      </w:r>
      <w:r>
        <w:fldChar w:fldCharType="begin"/>
      </w:r>
      <w:r>
        <w:instrText xml:space="preserve"> PAGEREF _Toc176775399 \h </w:instrText>
      </w:r>
      <w:r>
        <w:fldChar w:fldCharType="separate"/>
      </w:r>
      <w:r>
        <w:t>89</w:t>
      </w:r>
      <w:r>
        <w:fldChar w:fldCharType="end"/>
      </w:r>
    </w:p>
    <w:p w14:paraId="03BECBC7" w14:textId="5C9BFAA5" w:rsidR="00225B89" w:rsidRDefault="00225B89">
      <w:pPr>
        <w:pStyle w:val="TOC4"/>
        <w:rPr>
          <w:rFonts w:asciiTheme="minorHAnsi" w:eastAsiaTheme="minorEastAsia" w:hAnsiTheme="minorHAnsi" w:cstheme="minorBidi"/>
          <w:kern w:val="2"/>
          <w:sz w:val="24"/>
          <w:szCs w:val="24"/>
          <w:lang w:val="en-GB" w:eastAsia="en-GB"/>
          <w14:ligatures w14:val="standardContextual"/>
        </w:rPr>
      </w:pPr>
      <w:r>
        <w:t>11.2.3.1</w:t>
      </w:r>
      <w:r>
        <w:rPr>
          <w:rFonts w:asciiTheme="minorHAnsi" w:eastAsiaTheme="minorEastAsia" w:hAnsiTheme="minorHAnsi" w:cstheme="minorBidi"/>
          <w:kern w:val="2"/>
          <w:sz w:val="24"/>
          <w:szCs w:val="24"/>
          <w:lang w:val="en-GB" w:eastAsia="en-GB"/>
          <w14:ligatures w14:val="standardContextual"/>
        </w:rPr>
        <w:tab/>
      </w:r>
      <w:r>
        <w:t>1RX requirements</w:t>
      </w:r>
      <w:r>
        <w:tab/>
      </w:r>
      <w:r>
        <w:fldChar w:fldCharType="begin"/>
      </w:r>
      <w:r>
        <w:instrText xml:space="preserve"> PAGEREF _Toc176775400 \h </w:instrText>
      </w:r>
      <w:r>
        <w:fldChar w:fldCharType="separate"/>
      </w:r>
      <w:r>
        <w:t>92</w:t>
      </w:r>
      <w:r>
        <w:fldChar w:fldCharType="end"/>
      </w:r>
    </w:p>
    <w:p w14:paraId="499C36AF" w14:textId="26C32948" w:rsidR="00225B89" w:rsidRDefault="00225B89">
      <w:pPr>
        <w:pStyle w:val="TOC5"/>
        <w:rPr>
          <w:rFonts w:asciiTheme="minorHAnsi" w:eastAsiaTheme="minorEastAsia" w:hAnsiTheme="minorHAnsi" w:cstheme="minorBidi"/>
          <w:kern w:val="2"/>
          <w:sz w:val="24"/>
          <w:szCs w:val="24"/>
          <w:lang w:val="en-GB" w:eastAsia="en-GB"/>
          <w14:ligatures w14:val="standardContextual"/>
        </w:rPr>
      </w:pPr>
      <w:r>
        <w:t>11.2.3.1.1</w:t>
      </w:r>
      <w:r>
        <w:rPr>
          <w:rFonts w:asciiTheme="minorHAnsi" w:eastAsiaTheme="minorEastAsia" w:hAnsiTheme="minorHAnsi" w:cstheme="minorBidi"/>
          <w:kern w:val="2"/>
          <w:sz w:val="24"/>
          <w:szCs w:val="24"/>
          <w:lang w:val="en-GB" w:eastAsia="en-GB"/>
          <w14:ligatures w14:val="standardContextual"/>
        </w:rPr>
        <w:tab/>
      </w:r>
      <w:r>
        <w:t>Minimum requirements with 1Tx Antenna</w:t>
      </w:r>
      <w:r>
        <w:tab/>
      </w:r>
      <w:r>
        <w:fldChar w:fldCharType="begin"/>
      </w:r>
      <w:r>
        <w:instrText xml:space="preserve"> PAGEREF _Toc176775401 \h </w:instrText>
      </w:r>
      <w:r>
        <w:fldChar w:fldCharType="separate"/>
      </w:r>
      <w:r>
        <w:t>92</w:t>
      </w:r>
      <w:r>
        <w:fldChar w:fldCharType="end"/>
      </w:r>
    </w:p>
    <w:p w14:paraId="08EAA38E" w14:textId="515A56D4" w:rsidR="00225B89" w:rsidRDefault="00225B89">
      <w:pPr>
        <w:pStyle w:val="TOC8"/>
        <w:rPr>
          <w:rFonts w:asciiTheme="minorHAnsi" w:eastAsiaTheme="minorEastAsia" w:hAnsiTheme="minorHAnsi" w:cstheme="minorBidi"/>
          <w:b w:val="0"/>
          <w:kern w:val="2"/>
          <w:sz w:val="24"/>
          <w:szCs w:val="24"/>
          <w:lang w:val="en-GB" w:eastAsia="en-GB"/>
          <w14:ligatures w14:val="standardContextual"/>
        </w:rPr>
      </w:pPr>
      <w:r w:rsidRPr="003A0543">
        <w:t xml:space="preserve">Annex A (normative): </w:t>
      </w:r>
      <w:r>
        <w:t>Measurement channels</w:t>
      </w:r>
      <w:r>
        <w:tab/>
      </w:r>
      <w:r>
        <w:fldChar w:fldCharType="begin"/>
      </w:r>
      <w:r>
        <w:instrText xml:space="preserve"> PAGEREF _Toc176775402 \h </w:instrText>
      </w:r>
      <w:r>
        <w:fldChar w:fldCharType="separate"/>
      </w:r>
      <w:r>
        <w:t>94</w:t>
      </w:r>
      <w:r>
        <w:fldChar w:fldCharType="end"/>
      </w:r>
    </w:p>
    <w:p w14:paraId="2C91391B" w14:textId="5948B08A" w:rsidR="00225B89" w:rsidRDefault="00225B89">
      <w:pPr>
        <w:pStyle w:val="TOC1"/>
        <w:rPr>
          <w:rFonts w:asciiTheme="minorHAnsi" w:eastAsiaTheme="minorEastAsia" w:hAnsiTheme="minorHAnsi" w:cstheme="minorBidi"/>
          <w:kern w:val="2"/>
          <w:sz w:val="24"/>
          <w:szCs w:val="24"/>
          <w:lang w:val="en-GB" w:eastAsia="en-GB"/>
          <w14:ligatures w14:val="standardContextual"/>
        </w:rPr>
      </w:pPr>
      <w:r>
        <w:t>A.1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_Toc176775403 \h </w:instrText>
      </w:r>
      <w:r>
        <w:fldChar w:fldCharType="separate"/>
      </w:r>
      <w:r>
        <w:t>94</w:t>
      </w:r>
      <w:r>
        <w:fldChar w:fldCharType="end"/>
      </w:r>
    </w:p>
    <w:p w14:paraId="5A489554" w14:textId="54175ED9" w:rsidR="00225B89" w:rsidRDefault="00225B89">
      <w:pPr>
        <w:pStyle w:val="TOC2"/>
        <w:rPr>
          <w:rFonts w:asciiTheme="minorHAnsi" w:eastAsiaTheme="minorEastAsia" w:hAnsiTheme="minorHAnsi" w:cstheme="minorBidi"/>
          <w:kern w:val="2"/>
          <w:sz w:val="24"/>
          <w:szCs w:val="24"/>
          <w:lang w:val="en-GB" w:eastAsia="en-GB"/>
          <w14:ligatures w14:val="standardContextual"/>
        </w:rPr>
      </w:pPr>
      <w:r w:rsidRPr="003A0543">
        <w:rPr>
          <w:snapToGrid w:val="0"/>
        </w:rPr>
        <w:t>A.1.1</w:t>
      </w:r>
      <w:r>
        <w:rPr>
          <w:rFonts w:asciiTheme="minorHAnsi" w:eastAsiaTheme="minorEastAsia" w:hAnsiTheme="minorHAnsi" w:cstheme="minorBidi"/>
          <w:kern w:val="2"/>
          <w:sz w:val="24"/>
          <w:szCs w:val="24"/>
          <w:lang w:val="en-GB" w:eastAsia="en-GB"/>
          <w14:ligatures w14:val="standardContextual"/>
        </w:rPr>
        <w:tab/>
      </w:r>
      <w:r w:rsidRPr="003A0543">
        <w:rPr>
          <w:snapToGrid w:val="0"/>
        </w:rPr>
        <w:t>Throughput definition</w:t>
      </w:r>
      <w:r>
        <w:tab/>
      </w:r>
      <w:r>
        <w:fldChar w:fldCharType="begin"/>
      </w:r>
      <w:r>
        <w:instrText xml:space="preserve"> PAGEREF _Toc176775404 \h </w:instrText>
      </w:r>
      <w:r>
        <w:fldChar w:fldCharType="separate"/>
      </w:r>
      <w:r>
        <w:t>94</w:t>
      </w:r>
      <w:r>
        <w:fldChar w:fldCharType="end"/>
      </w:r>
    </w:p>
    <w:p w14:paraId="2D958D29" w14:textId="6C308B36" w:rsidR="00225B89" w:rsidRDefault="00225B89">
      <w:pPr>
        <w:pStyle w:val="TOC1"/>
        <w:rPr>
          <w:rFonts w:asciiTheme="minorHAnsi" w:eastAsiaTheme="minorEastAsia" w:hAnsiTheme="minorHAnsi" w:cstheme="minorBidi"/>
          <w:kern w:val="2"/>
          <w:sz w:val="24"/>
          <w:szCs w:val="24"/>
          <w:lang w:val="en-GB" w:eastAsia="en-GB"/>
          <w14:ligatures w14:val="standardContextual"/>
        </w:rPr>
      </w:pPr>
      <w:r>
        <w:t>A.2</w:t>
      </w:r>
      <w:r>
        <w:rPr>
          <w:rFonts w:asciiTheme="minorHAnsi" w:eastAsiaTheme="minorEastAsia" w:hAnsiTheme="minorHAnsi" w:cstheme="minorBidi"/>
          <w:kern w:val="2"/>
          <w:sz w:val="24"/>
          <w:szCs w:val="24"/>
          <w:lang w:val="en-GB" w:eastAsia="en-GB"/>
          <w14:ligatures w14:val="standardContextual"/>
        </w:rPr>
        <w:tab/>
      </w:r>
      <w:r>
        <w:t>UL reference measurement channels</w:t>
      </w:r>
      <w:r>
        <w:tab/>
      </w:r>
      <w:r>
        <w:fldChar w:fldCharType="begin"/>
      </w:r>
      <w:r>
        <w:instrText xml:space="preserve"> PAGEREF _Toc176775405 \h </w:instrText>
      </w:r>
      <w:r>
        <w:fldChar w:fldCharType="separate"/>
      </w:r>
      <w:r>
        <w:t>94</w:t>
      </w:r>
      <w:r>
        <w:fldChar w:fldCharType="end"/>
      </w:r>
    </w:p>
    <w:p w14:paraId="5D5528F9" w14:textId="5B81C110" w:rsidR="00225B89" w:rsidRDefault="00225B89">
      <w:pPr>
        <w:pStyle w:val="TOC2"/>
        <w:rPr>
          <w:rFonts w:asciiTheme="minorHAnsi" w:eastAsiaTheme="minorEastAsia" w:hAnsiTheme="minorHAnsi" w:cstheme="minorBidi"/>
          <w:kern w:val="2"/>
          <w:sz w:val="24"/>
          <w:szCs w:val="24"/>
          <w:lang w:val="en-GB" w:eastAsia="en-GB"/>
          <w14:ligatures w14:val="standardContextual"/>
        </w:rPr>
      </w:pPr>
      <w:r>
        <w:t>A.2.1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_Toc176775406 \h </w:instrText>
      </w:r>
      <w:r>
        <w:fldChar w:fldCharType="separate"/>
      </w:r>
      <w:r>
        <w:t>94</w:t>
      </w:r>
      <w:r>
        <w:fldChar w:fldCharType="end"/>
      </w:r>
    </w:p>
    <w:p w14:paraId="2711B273" w14:textId="7441DF26" w:rsidR="00225B89" w:rsidRDefault="00225B89">
      <w:pPr>
        <w:pStyle w:val="TOC2"/>
        <w:rPr>
          <w:rFonts w:asciiTheme="minorHAnsi" w:eastAsiaTheme="minorEastAsia" w:hAnsiTheme="minorHAnsi" w:cstheme="minorBidi"/>
          <w:kern w:val="2"/>
          <w:sz w:val="24"/>
          <w:szCs w:val="24"/>
          <w:lang w:val="en-GB" w:eastAsia="en-GB"/>
          <w14:ligatures w14:val="standardContextual"/>
        </w:rPr>
      </w:pPr>
      <w:r>
        <w:t>A.2.2</w:t>
      </w:r>
      <w:r>
        <w:rPr>
          <w:rFonts w:asciiTheme="minorHAnsi" w:eastAsiaTheme="minorEastAsia" w:hAnsiTheme="minorHAnsi" w:cstheme="minorBidi"/>
          <w:kern w:val="2"/>
          <w:sz w:val="24"/>
          <w:szCs w:val="24"/>
          <w:lang w:val="en-GB" w:eastAsia="en-GB"/>
          <w14:ligatures w14:val="standardContextual"/>
        </w:rPr>
        <w:tab/>
      </w:r>
      <w:r>
        <w:t>Reference measurement channels for FR1-NTN FDD</w:t>
      </w:r>
      <w:r>
        <w:tab/>
      </w:r>
      <w:r>
        <w:fldChar w:fldCharType="begin"/>
      </w:r>
      <w:r>
        <w:instrText xml:space="preserve"> PAGEREF _Toc176775407 \h </w:instrText>
      </w:r>
      <w:r>
        <w:fldChar w:fldCharType="separate"/>
      </w:r>
      <w:r>
        <w:t>95</w:t>
      </w:r>
      <w:r>
        <w:fldChar w:fldCharType="end"/>
      </w:r>
    </w:p>
    <w:p w14:paraId="6CF79F05" w14:textId="2A0E30E9" w:rsidR="00225B89" w:rsidRDefault="00225B89">
      <w:pPr>
        <w:pStyle w:val="TOC3"/>
        <w:rPr>
          <w:rFonts w:asciiTheme="minorHAnsi" w:eastAsiaTheme="minorEastAsia" w:hAnsiTheme="minorHAnsi" w:cstheme="minorBidi"/>
          <w:kern w:val="2"/>
          <w:sz w:val="24"/>
          <w:szCs w:val="24"/>
          <w:lang w:val="en-GB" w:eastAsia="en-GB"/>
          <w14:ligatures w14:val="standardContextual"/>
        </w:rPr>
      </w:pPr>
      <w:r>
        <w:t>A.2.2.1</w:t>
      </w:r>
      <w:r>
        <w:rPr>
          <w:rFonts w:asciiTheme="minorHAnsi" w:eastAsiaTheme="minorEastAsia" w:hAnsiTheme="minorHAnsi" w:cstheme="minorBidi"/>
          <w:kern w:val="2"/>
          <w:sz w:val="24"/>
          <w:szCs w:val="24"/>
          <w:lang w:val="en-GB" w:eastAsia="en-GB"/>
          <w14:ligatures w14:val="standardContextual"/>
        </w:rPr>
        <w:tab/>
      </w:r>
      <w:r>
        <w:t>DFT-s-OFDM Pi/2-BPSK</w:t>
      </w:r>
      <w:r>
        <w:tab/>
      </w:r>
      <w:r>
        <w:fldChar w:fldCharType="begin"/>
      </w:r>
      <w:r>
        <w:instrText xml:space="preserve"> PAGEREF _Toc176775408 \h </w:instrText>
      </w:r>
      <w:r>
        <w:fldChar w:fldCharType="separate"/>
      </w:r>
      <w:r>
        <w:t>95</w:t>
      </w:r>
      <w:r>
        <w:fldChar w:fldCharType="end"/>
      </w:r>
    </w:p>
    <w:p w14:paraId="729C7A53" w14:textId="3A5D57CE" w:rsidR="00225B89" w:rsidRDefault="00225B89">
      <w:pPr>
        <w:pStyle w:val="TOC3"/>
        <w:rPr>
          <w:rFonts w:asciiTheme="minorHAnsi" w:eastAsiaTheme="minorEastAsia" w:hAnsiTheme="minorHAnsi" w:cstheme="minorBidi"/>
          <w:kern w:val="2"/>
          <w:sz w:val="24"/>
          <w:szCs w:val="24"/>
          <w:lang w:val="en-GB" w:eastAsia="en-GB"/>
          <w14:ligatures w14:val="standardContextual"/>
        </w:rPr>
      </w:pPr>
      <w:r>
        <w:t>A.2.2.2</w:t>
      </w:r>
      <w:r>
        <w:rPr>
          <w:rFonts w:asciiTheme="minorHAnsi" w:eastAsiaTheme="minorEastAsia" w:hAnsiTheme="minorHAnsi" w:cstheme="minorBidi"/>
          <w:kern w:val="2"/>
          <w:sz w:val="24"/>
          <w:szCs w:val="24"/>
          <w:lang w:val="en-GB" w:eastAsia="en-GB"/>
          <w14:ligatures w14:val="standardContextual"/>
        </w:rPr>
        <w:tab/>
      </w:r>
      <w:r>
        <w:t>DFT-s-OFDM QPSK</w:t>
      </w:r>
      <w:r>
        <w:tab/>
      </w:r>
      <w:r>
        <w:fldChar w:fldCharType="begin"/>
      </w:r>
      <w:r>
        <w:instrText xml:space="preserve"> PAGEREF _Toc176775409 \h </w:instrText>
      </w:r>
      <w:r>
        <w:fldChar w:fldCharType="separate"/>
      </w:r>
      <w:r>
        <w:t>96</w:t>
      </w:r>
      <w:r>
        <w:fldChar w:fldCharType="end"/>
      </w:r>
    </w:p>
    <w:p w14:paraId="780DB790" w14:textId="69951A7E" w:rsidR="00225B89" w:rsidRDefault="00225B89">
      <w:pPr>
        <w:pStyle w:val="TOC3"/>
        <w:rPr>
          <w:rFonts w:asciiTheme="minorHAnsi" w:eastAsiaTheme="minorEastAsia" w:hAnsiTheme="minorHAnsi" w:cstheme="minorBidi"/>
          <w:kern w:val="2"/>
          <w:sz w:val="24"/>
          <w:szCs w:val="24"/>
          <w:lang w:val="en-GB" w:eastAsia="en-GB"/>
          <w14:ligatures w14:val="standardContextual"/>
        </w:rPr>
      </w:pPr>
      <w:r>
        <w:lastRenderedPageBreak/>
        <w:t>A.2.2.3</w:t>
      </w:r>
      <w:r>
        <w:rPr>
          <w:rFonts w:asciiTheme="minorHAnsi" w:eastAsiaTheme="minorEastAsia" w:hAnsiTheme="minorHAnsi" w:cstheme="minorBidi"/>
          <w:kern w:val="2"/>
          <w:sz w:val="24"/>
          <w:szCs w:val="24"/>
          <w:lang w:val="en-GB" w:eastAsia="en-GB"/>
          <w14:ligatures w14:val="standardContextual"/>
        </w:rPr>
        <w:tab/>
      </w:r>
      <w:r>
        <w:t>DFT-s-OFDM 16QAM</w:t>
      </w:r>
      <w:r>
        <w:tab/>
      </w:r>
      <w:r>
        <w:fldChar w:fldCharType="begin"/>
      </w:r>
      <w:r>
        <w:instrText xml:space="preserve"> PAGEREF _Toc176775410 \h </w:instrText>
      </w:r>
      <w:r>
        <w:fldChar w:fldCharType="separate"/>
      </w:r>
      <w:r>
        <w:t>97</w:t>
      </w:r>
      <w:r>
        <w:fldChar w:fldCharType="end"/>
      </w:r>
    </w:p>
    <w:p w14:paraId="4148016E" w14:textId="1F8B2A1A" w:rsidR="00225B89" w:rsidRDefault="00225B89">
      <w:pPr>
        <w:pStyle w:val="TOC3"/>
        <w:rPr>
          <w:rFonts w:asciiTheme="minorHAnsi" w:eastAsiaTheme="minorEastAsia" w:hAnsiTheme="minorHAnsi" w:cstheme="minorBidi"/>
          <w:kern w:val="2"/>
          <w:sz w:val="24"/>
          <w:szCs w:val="24"/>
          <w:lang w:val="en-GB" w:eastAsia="en-GB"/>
          <w14:ligatures w14:val="standardContextual"/>
        </w:rPr>
      </w:pPr>
      <w:r>
        <w:t>A.2.2.4</w:t>
      </w:r>
      <w:r>
        <w:rPr>
          <w:rFonts w:asciiTheme="minorHAnsi" w:eastAsiaTheme="minorEastAsia" w:hAnsiTheme="minorHAnsi" w:cstheme="minorBidi"/>
          <w:kern w:val="2"/>
          <w:sz w:val="24"/>
          <w:szCs w:val="24"/>
          <w:lang w:val="en-GB" w:eastAsia="en-GB"/>
          <w14:ligatures w14:val="standardContextual"/>
        </w:rPr>
        <w:tab/>
      </w:r>
      <w:r>
        <w:t>DFT-s-OFDM 64QAM</w:t>
      </w:r>
      <w:r>
        <w:tab/>
      </w:r>
      <w:r>
        <w:fldChar w:fldCharType="begin"/>
      </w:r>
      <w:r>
        <w:instrText xml:space="preserve"> PAGEREF _Toc176775411 \h </w:instrText>
      </w:r>
      <w:r>
        <w:fldChar w:fldCharType="separate"/>
      </w:r>
      <w:r>
        <w:t>98</w:t>
      </w:r>
      <w:r>
        <w:fldChar w:fldCharType="end"/>
      </w:r>
    </w:p>
    <w:p w14:paraId="026BA504" w14:textId="3E0DE2D2" w:rsidR="00225B89" w:rsidRDefault="00225B89">
      <w:pPr>
        <w:pStyle w:val="TOC3"/>
        <w:rPr>
          <w:rFonts w:asciiTheme="minorHAnsi" w:eastAsiaTheme="minorEastAsia" w:hAnsiTheme="minorHAnsi" w:cstheme="minorBidi"/>
          <w:kern w:val="2"/>
          <w:sz w:val="24"/>
          <w:szCs w:val="24"/>
          <w:lang w:val="en-GB" w:eastAsia="en-GB"/>
          <w14:ligatures w14:val="standardContextual"/>
        </w:rPr>
      </w:pPr>
      <w:r>
        <w:t>A.2.2.5</w:t>
      </w:r>
      <w:r>
        <w:rPr>
          <w:rFonts w:asciiTheme="minorHAnsi" w:eastAsiaTheme="minorEastAsia" w:hAnsiTheme="minorHAnsi" w:cstheme="minorBidi"/>
          <w:kern w:val="2"/>
          <w:sz w:val="24"/>
          <w:szCs w:val="24"/>
          <w:lang w:val="en-GB" w:eastAsia="en-GB"/>
          <w14:ligatures w14:val="standardContextual"/>
        </w:rPr>
        <w:tab/>
      </w:r>
      <w:r>
        <w:t>DFT-s-OFDM 256QAM</w:t>
      </w:r>
      <w:r>
        <w:tab/>
      </w:r>
      <w:r>
        <w:fldChar w:fldCharType="begin"/>
      </w:r>
      <w:r>
        <w:instrText xml:space="preserve"> PAGEREF _Toc176775412 \h </w:instrText>
      </w:r>
      <w:r>
        <w:fldChar w:fldCharType="separate"/>
      </w:r>
      <w:r>
        <w:t>99</w:t>
      </w:r>
      <w:r>
        <w:fldChar w:fldCharType="end"/>
      </w:r>
    </w:p>
    <w:p w14:paraId="76A64BF0" w14:textId="7FDA33ED" w:rsidR="00225B89" w:rsidRDefault="00225B89">
      <w:pPr>
        <w:pStyle w:val="TOC3"/>
        <w:rPr>
          <w:rFonts w:asciiTheme="minorHAnsi" w:eastAsiaTheme="minorEastAsia" w:hAnsiTheme="minorHAnsi" w:cstheme="minorBidi"/>
          <w:kern w:val="2"/>
          <w:sz w:val="24"/>
          <w:szCs w:val="24"/>
          <w:lang w:val="en-GB" w:eastAsia="en-GB"/>
          <w14:ligatures w14:val="standardContextual"/>
        </w:rPr>
      </w:pPr>
      <w:r>
        <w:t>A.2.2.6</w:t>
      </w:r>
      <w:r>
        <w:rPr>
          <w:rFonts w:asciiTheme="minorHAnsi" w:eastAsiaTheme="minorEastAsia" w:hAnsiTheme="minorHAnsi" w:cstheme="minorBidi"/>
          <w:kern w:val="2"/>
          <w:sz w:val="24"/>
          <w:szCs w:val="24"/>
          <w:lang w:val="en-GB" w:eastAsia="en-GB"/>
          <w14:ligatures w14:val="standardContextual"/>
        </w:rPr>
        <w:tab/>
      </w:r>
      <w:r>
        <w:t>CP-OFDM QPSK</w:t>
      </w:r>
      <w:r>
        <w:tab/>
      </w:r>
      <w:r>
        <w:fldChar w:fldCharType="begin"/>
      </w:r>
      <w:r>
        <w:instrText xml:space="preserve"> PAGEREF _Toc176775413 \h </w:instrText>
      </w:r>
      <w:r>
        <w:fldChar w:fldCharType="separate"/>
      </w:r>
      <w:r>
        <w:t>100</w:t>
      </w:r>
      <w:r>
        <w:fldChar w:fldCharType="end"/>
      </w:r>
    </w:p>
    <w:p w14:paraId="64BC2CF3" w14:textId="60B234E0" w:rsidR="00225B89" w:rsidRDefault="00225B89">
      <w:pPr>
        <w:pStyle w:val="TOC3"/>
        <w:rPr>
          <w:rFonts w:asciiTheme="minorHAnsi" w:eastAsiaTheme="minorEastAsia" w:hAnsiTheme="minorHAnsi" w:cstheme="minorBidi"/>
          <w:kern w:val="2"/>
          <w:sz w:val="24"/>
          <w:szCs w:val="24"/>
          <w:lang w:val="en-GB" w:eastAsia="en-GB"/>
          <w14:ligatures w14:val="standardContextual"/>
        </w:rPr>
      </w:pPr>
      <w:r>
        <w:t>A.2.2.7</w:t>
      </w:r>
      <w:r>
        <w:rPr>
          <w:rFonts w:asciiTheme="minorHAnsi" w:eastAsiaTheme="minorEastAsia" w:hAnsiTheme="minorHAnsi" w:cstheme="minorBidi"/>
          <w:kern w:val="2"/>
          <w:sz w:val="24"/>
          <w:szCs w:val="24"/>
          <w:lang w:val="en-GB" w:eastAsia="en-GB"/>
          <w14:ligatures w14:val="standardContextual"/>
        </w:rPr>
        <w:tab/>
      </w:r>
      <w:r>
        <w:t>CP-OFDM 16QAM</w:t>
      </w:r>
      <w:r>
        <w:tab/>
      </w:r>
      <w:r>
        <w:fldChar w:fldCharType="begin"/>
      </w:r>
      <w:r>
        <w:instrText xml:space="preserve"> PAGEREF _Toc176775414 \h </w:instrText>
      </w:r>
      <w:r>
        <w:fldChar w:fldCharType="separate"/>
      </w:r>
      <w:r>
        <w:t>101</w:t>
      </w:r>
      <w:r>
        <w:fldChar w:fldCharType="end"/>
      </w:r>
    </w:p>
    <w:p w14:paraId="2215534D" w14:textId="4D84B38F" w:rsidR="00225B89" w:rsidRDefault="00225B89">
      <w:pPr>
        <w:pStyle w:val="TOC3"/>
        <w:rPr>
          <w:rFonts w:asciiTheme="minorHAnsi" w:eastAsiaTheme="minorEastAsia" w:hAnsiTheme="minorHAnsi" w:cstheme="minorBidi"/>
          <w:kern w:val="2"/>
          <w:sz w:val="24"/>
          <w:szCs w:val="24"/>
          <w:lang w:val="en-GB" w:eastAsia="en-GB"/>
          <w14:ligatures w14:val="standardContextual"/>
        </w:rPr>
      </w:pPr>
      <w:r>
        <w:t>A.2.2.8</w:t>
      </w:r>
      <w:r>
        <w:rPr>
          <w:rFonts w:asciiTheme="minorHAnsi" w:eastAsiaTheme="minorEastAsia" w:hAnsiTheme="minorHAnsi" w:cstheme="minorBidi"/>
          <w:kern w:val="2"/>
          <w:sz w:val="24"/>
          <w:szCs w:val="24"/>
          <w:lang w:val="en-GB" w:eastAsia="en-GB"/>
          <w14:ligatures w14:val="standardContextual"/>
        </w:rPr>
        <w:tab/>
      </w:r>
      <w:r>
        <w:t>CP-OFDM 64QAM</w:t>
      </w:r>
      <w:r>
        <w:tab/>
      </w:r>
      <w:r>
        <w:fldChar w:fldCharType="begin"/>
      </w:r>
      <w:r>
        <w:instrText xml:space="preserve"> PAGEREF _Toc176775415 \h </w:instrText>
      </w:r>
      <w:r>
        <w:fldChar w:fldCharType="separate"/>
      </w:r>
      <w:r>
        <w:t>102</w:t>
      </w:r>
      <w:r>
        <w:fldChar w:fldCharType="end"/>
      </w:r>
    </w:p>
    <w:p w14:paraId="27296F77" w14:textId="4EAF0DFE" w:rsidR="00225B89" w:rsidRDefault="00225B89">
      <w:pPr>
        <w:pStyle w:val="TOC3"/>
        <w:rPr>
          <w:rFonts w:asciiTheme="minorHAnsi" w:eastAsiaTheme="minorEastAsia" w:hAnsiTheme="minorHAnsi" w:cstheme="minorBidi"/>
          <w:kern w:val="2"/>
          <w:sz w:val="24"/>
          <w:szCs w:val="24"/>
          <w:lang w:val="en-GB" w:eastAsia="en-GB"/>
          <w14:ligatures w14:val="standardContextual"/>
        </w:rPr>
      </w:pPr>
      <w:r>
        <w:t>A.2.2.9</w:t>
      </w:r>
      <w:r>
        <w:rPr>
          <w:rFonts w:asciiTheme="minorHAnsi" w:eastAsiaTheme="minorEastAsia" w:hAnsiTheme="minorHAnsi" w:cstheme="minorBidi"/>
          <w:kern w:val="2"/>
          <w:sz w:val="24"/>
          <w:szCs w:val="24"/>
          <w:lang w:val="en-GB" w:eastAsia="en-GB"/>
          <w14:ligatures w14:val="standardContextual"/>
        </w:rPr>
        <w:tab/>
      </w:r>
      <w:r>
        <w:t>CP-OFDM 256QAM</w:t>
      </w:r>
      <w:r>
        <w:tab/>
      </w:r>
      <w:r>
        <w:fldChar w:fldCharType="begin"/>
      </w:r>
      <w:r>
        <w:instrText xml:space="preserve"> PAGEREF _Toc176775416 \h </w:instrText>
      </w:r>
      <w:r>
        <w:fldChar w:fldCharType="separate"/>
      </w:r>
      <w:r>
        <w:t>103</w:t>
      </w:r>
      <w:r>
        <w:fldChar w:fldCharType="end"/>
      </w:r>
    </w:p>
    <w:p w14:paraId="7BA5EE6F" w14:textId="12456008" w:rsidR="00225B89" w:rsidRDefault="00225B89">
      <w:pPr>
        <w:pStyle w:val="TOC2"/>
        <w:rPr>
          <w:rFonts w:asciiTheme="minorHAnsi" w:eastAsiaTheme="minorEastAsia" w:hAnsiTheme="minorHAnsi" w:cstheme="minorBidi"/>
          <w:kern w:val="2"/>
          <w:sz w:val="24"/>
          <w:szCs w:val="24"/>
          <w:lang w:val="en-GB" w:eastAsia="en-GB"/>
          <w14:ligatures w14:val="standardContextual"/>
        </w:rPr>
      </w:pPr>
      <w:r>
        <w:t>A.2.3</w:t>
      </w:r>
      <w:r>
        <w:rPr>
          <w:rFonts w:asciiTheme="minorHAnsi" w:eastAsiaTheme="minorEastAsia" w:hAnsiTheme="minorHAnsi" w:cstheme="minorBidi"/>
          <w:kern w:val="2"/>
          <w:sz w:val="24"/>
          <w:szCs w:val="24"/>
          <w:lang w:val="en-GB" w:eastAsia="en-GB"/>
          <w14:ligatures w14:val="standardContextual"/>
        </w:rPr>
        <w:tab/>
      </w:r>
      <w:r>
        <w:t>Reference measurement channels for FR2-NTN FDD</w:t>
      </w:r>
      <w:r>
        <w:tab/>
      </w:r>
      <w:r>
        <w:fldChar w:fldCharType="begin"/>
      </w:r>
      <w:r>
        <w:instrText xml:space="preserve"> PAGEREF _Toc176775417 \h </w:instrText>
      </w:r>
      <w:r>
        <w:fldChar w:fldCharType="separate"/>
      </w:r>
      <w:r>
        <w:t>103</w:t>
      </w:r>
      <w:r>
        <w:fldChar w:fldCharType="end"/>
      </w:r>
    </w:p>
    <w:p w14:paraId="27B92019" w14:textId="2D12B6A5" w:rsidR="00225B89" w:rsidRDefault="00225B89">
      <w:pPr>
        <w:pStyle w:val="TOC3"/>
        <w:rPr>
          <w:rFonts w:asciiTheme="minorHAnsi" w:eastAsiaTheme="minorEastAsia" w:hAnsiTheme="minorHAnsi" w:cstheme="minorBidi"/>
          <w:kern w:val="2"/>
          <w:sz w:val="24"/>
          <w:szCs w:val="24"/>
          <w:lang w:val="en-GB" w:eastAsia="en-GB"/>
          <w14:ligatures w14:val="standardContextual"/>
        </w:rPr>
      </w:pPr>
      <w:r>
        <w:t>A.2.3.1</w:t>
      </w:r>
      <w:r>
        <w:rPr>
          <w:rFonts w:asciiTheme="minorHAnsi" w:eastAsiaTheme="minorEastAsia" w:hAnsiTheme="minorHAnsi" w:cstheme="minorBidi"/>
          <w:kern w:val="2"/>
          <w:sz w:val="24"/>
          <w:szCs w:val="24"/>
          <w:lang w:val="en-GB" w:eastAsia="en-GB"/>
          <w14:ligatures w14:val="standardContextual"/>
        </w:rPr>
        <w:tab/>
      </w:r>
      <w:r>
        <w:t>DFT-s-OFDM Pi/2-BPSK</w:t>
      </w:r>
      <w:r>
        <w:tab/>
      </w:r>
      <w:r>
        <w:fldChar w:fldCharType="begin"/>
      </w:r>
      <w:r>
        <w:instrText xml:space="preserve"> PAGEREF _Toc176775418 \h </w:instrText>
      </w:r>
      <w:r>
        <w:fldChar w:fldCharType="separate"/>
      </w:r>
      <w:r>
        <w:t>103</w:t>
      </w:r>
      <w:r>
        <w:fldChar w:fldCharType="end"/>
      </w:r>
    </w:p>
    <w:p w14:paraId="041117A8" w14:textId="1E40B5FF" w:rsidR="00225B89" w:rsidRDefault="00225B89">
      <w:pPr>
        <w:pStyle w:val="TOC3"/>
        <w:rPr>
          <w:rFonts w:asciiTheme="minorHAnsi" w:eastAsiaTheme="minorEastAsia" w:hAnsiTheme="minorHAnsi" w:cstheme="minorBidi"/>
          <w:kern w:val="2"/>
          <w:sz w:val="24"/>
          <w:szCs w:val="24"/>
          <w:lang w:val="en-GB" w:eastAsia="en-GB"/>
          <w14:ligatures w14:val="standardContextual"/>
        </w:rPr>
      </w:pPr>
      <w:r>
        <w:t>A.2.3.2</w:t>
      </w:r>
      <w:r>
        <w:rPr>
          <w:rFonts w:asciiTheme="minorHAnsi" w:eastAsiaTheme="minorEastAsia" w:hAnsiTheme="minorHAnsi" w:cstheme="minorBidi"/>
          <w:kern w:val="2"/>
          <w:sz w:val="24"/>
          <w:szCs w:val="24"/>
          <w:lang w:val="en-GB" w:eastAsia="en-GB"/>
          <w14:ligatures w14:val="standardContextual"/>
        </w:rPr>
        <w:tab/>
      </w:r>
      <w:r>
        <w:t>DFT-s-OFDM QPSK</w:t>
      </w:r>
      <w:r>
        <w:tab/>
      </w:r>
      <w:r>
        <w:fldChar w:fldCharType="begin"/>
      </w:r>
      <w:r>
        <w:instrText xml:space="preserve"> PAGEREF _Toc176775419 \h </w:instrText>
      </w:r>
      <w:r>
        <w:fldChar w:fldCharType="separate"/>
      </w:r>
      <w:r>
        <w:t>104</w:t>
      </w:r>
      <w:r>
        <w:fldChar w:fldCharType="end"/>
      </w:r>
    </w:p>
    <w:p w14:paraId="1EC540D4" w14:textId="73305A12" w:rsidR="00225B89" w:rsidRDefault="00225B89">
      <w:pPr>
        <w:pStyle w:val="TOC3"/>
        <w:rPr>
          <w:rFonts w:asciiTheme="minorHAnsi" w:eastAsiaTheme="minorEastAsia" w:hAnsiTheme="minorHAnsi" w:cstheme="minorBidi"/>
          <w:kern w:val="2"/>
          <w:sz w:val="24"/>
          <w:szCs w:val="24"/>
          <w:lang w:val="en-GB" w:eastAsia="en-GB"/>
          <w14:ligatures w14:val="standardContextual"/>
        </w:rPr>
      </w:pPr>
      <w:r>
        <w:t>A.2.3.3</w:t>
      </w:r>
      <w:r>
        <w:rPr>
          <w:rFonts w:asciiTheme="minorHAnsi" w:eastAsiaTheme="minorEastAsia" w:hAnsiTheme="minorHAnsi" w:cstheme="minorBidi"/>
          <w:kern w:val="2"/>
          <w:sz w:val="24"/>
          <w:szCs w:val="24"/>
          <w:lang w:val="en-GB" w:eastAsia="en-GB"/>
          <w14:ligatures w14:val="standardContextual"/>
        </w:rPr>
        <w:tab/>
      </w:r>
      <w:r>
        <w:t>DFT-s-OFDM 16QAM</w:t>
      </w:r>
      <w:r>
        <w:tab/>
      </w:r>
      <w:r>
        <w:fldChar w:fldCharType="begin"/>
      </w:r>
      <w:r>
        <w:instrText xml:space="preserve"> PAGEREF _Toc176775420 \h </w:instrText>
      </w:r>
      <w:r>
        <w:fldChar w:fldCharType="separate"/>
      </w:r>
      <w:r>
        <w:t>104</w:t>
      </w:r>
      <w:r>
        <w:fldChar w:fldCharType="end"/>
      </w:r>
    </w:p>
    <w:p w14:paraId="1054D2B8" w14:textId="1C0752FA" w:rsidR="00225B89" w:rsidRDefault="00225B89">
      <w:pPr>
        <w:pStyle w:val="TOC3"/>
        <w:rPr>
          <w:rFonts w:asciiTheme="minorHAnsi" w:eastAsiaTheme="minorEastAsia" w:hAnsiTheme="minorHAnsi" w:cstheme="minorBidi"/>
          <w:kern w:val="2"/>
          <w:sz w:val="24"/>
          <w:szCs w:val="24"/>
          <w:lang w:val="en-GB" w:eastAsia="en-GB"/>
          <w14:ligatures w14:val="standardContextual"/>
        </w:rPr>
      </w:pPr>
      <w:r>
        <w:t>A.2.3.4</w:t>
      </w:r>
      <w:r>
        <w:rPr>
          <w:rFonts w:asciiTheme="minorHAnsi" w:eastAsiaTheme="minorEastAsia" w:hAnsiTheme="minorHAnsi" w:cstheme="minorBidi"/>
          <w:kern w:val="2"/>
          <w:sz w:val="24"/>
          <w:szCs w:val="24"/>
          <w:lang w:val="en-GB" w:eastAsia="en-GB"/>
          <w14:ligatures w14:val="standardContextual"/>
        </w:rPr>
        <w:tab/>
      </w:r>
      <w:r>
        <w:t>DFT-s-OFDM 64QAM</w:t>
      </w:r>
      <w:r>
        <w:tab/>
      </w:r>
      <w:r>
        <w:fldChar w:fldCharType="begin"/>
      </w:r>
      <w:r>
        <w:instrText xml:space="preserve"> PAGEREF _Toc176775421 \h </w:instrText>
      </w:r>
      <w:r>
        <w:fldChar w:fldCharType="separate"/>
      </w:r>
      <w:r>
        <w:t>105</w:t>
      </w:r>
      <w:r>
        <w:fldChar w:fldCharType="end"/>
      </w:r>
    </w:p>
    <w:p w14:paraId="21249E2F" w14:textId="2D535ED8" w:rsidR="00225B89" w:rsidRDefault="00225B89">
      <w:pPr>
        <w:pStyle w:val="TOC3"/>
        <w:rPr>
          <w:rFonts w:asciiTheme="minorHAnsi" w:eastAsiaTheme="minorEastAsia" w:hAnsiTheme="minorHAnsi" w:cstheme="minorBidi"/>
          <w:kern w:val="2"/>
          <w:sz w:val="24"/>
          <w:szCs w:val="24"/>
          <w:lang w:val="en-GB" w:eastAsia="en-GB"/>
          <w14:ligatures w14:val="standardContextual"/>
        </w:rPr>
      </w:pPr>
      <w:r>
        <w:t>A.2.3.5</w:t>
      </w:r>
      <w:r>
        <w:rPr>
          <w:rFonts w:asciiTheme="minorHAnsi" w:eastAsiaTheme="minorEastAsia" w:hAnsiTheme="minorHAnsi" w:cstheme="minorBidi"/>
          <w:kern w:val="2"/>
          <w:sz w:val="24"/>
          <w:szCs w:val="24"/>
          <w:lang w:val="en-GB" w:eastAsia="en-GB"/>
          <w14:ligatures w14:val="standardContextual"/>
        </w:rPr>
        <w:tab/>
      </w:r>
      <w:r>
        <w:t>CP-OFDM QPSK</w:t>
      </w:r>
      <w:r>
        <w:tab/>
      </w:r>
      <w:r>
        <w:fldChar w:fldCharType="begin"/>
      </w:r>
      <w:r>
        <w:instrText xml:space="preserve"> PAGEREF _Toc176775422 \h </w:instrText>
      </w:r>
      <w:r>
        <w:fldChar w:fldCharType="separate"/>
      </w:r>
      <w:r>
        <w:t>105</w:t>
      </w:r>
      <w:r>
        <w:fldChar w:fldCharType="end"/>
      </w:r>
    </w:p>
    <w:p w14:paraId="14D5338A" w14:textId="6DD52E54" w:rsidR="00225B89" w:rsidRDefault="00225B89">
      <w:pPr>
        <w:pStyle w:val="TOC3"/>
        <w:rPr>
          <w:rFonts w:asciiTheme="minorHAnsi" w:eastAsiaTheme="minorEastAsia" w:hAnsiTheme="minorHAnsi" w:cstheme="minorBidi"/>
          <w:kern w:val="2"/>
          <w:sz w:val="24"/>
          <w:szCs w:val="24"/>
          <w:lang w:val="en-GB" w:eastAsia="en-GB"/>
          <w14:ligatures w14:val="standardContextual"/>
        </w:rPr>
      </w:pPr>
      <w:r>
        <w:t>A.2.3.6</w:t>
      </w:r>
      <w:r>
        <w:rPr>
          <w:rFonts w:asciiTheme="minorHAnsi" w:eastAsiaTheme="minorEastAsia" w:hAnsiTheme="minorHAnsi" w:cstheme="minorBidi"/>
          <w:kern w:val="2"/>
          <w:sz w:val="24"/>
          <w:szCs w:val="24"/>
          <w:lang w:val="en-GB" w:eastAsia="en-GB"/>
          <w14:ligatures w14:val="standardContextual"/>
        </w:rPr>
        <w:tab/>
      </w:r>
      <w:r>
        <w:t>CP-OFDM 16QAM</w:t>
      </w:r>
      <w:r>
        <w:tab/>
      </w:r>
      <w:r>
        <w:fldChar w:fldCharType="begin"/>
      </w:r>
      <w:r>
        <w:instrText xml:space="preserve"> PAGEREF _Toc176775423 \h </w:instrText>
      </w:r>
      <w:r>
        <w:fldChar w:fldCharType="separate"/>
      </w:r>
      <w:r>
        <w:t>106</w:t>
      </w:r>
      <w:r>
        <w:fldChar w:fldCharType="end"/>
      </w:r>
    </w:p>
    <w:p w14:paraId="5226ED07" w14:textId="0C3B59AE" w:rsidR="00225B89" w:rsidRDefault="00225B89">
      <w:pPr>
        <w:pStyle w:val="TOC3"/>
        <w:rPr>
          <w:rFonts w:asciiTheme="minorHAnsi" w:eastAsiaTheme="minorEastAsia" w:hAnsiTheme="minorHAnsi" w:cstheme="minorBidi"/>
          <w:kern w:val="2"/>
          <w:sz w:val="24"/>
          <w:szCs w:val="24"/>
          <w:lang w:val="en-GB" w:eastAsia="en-GB"/>
          <w14:ligatures w14:val="standardContextual"/>
        </w:rPr>
      </w:pPr>
      <w:r>
        <w:t>A.2.3.7</w:t>
      </w:r>
      <w:r>
        <w:rPr>
          <w:rFonts w:asciiTheme="minorHAnsi" w:eastAsiaTheme="minorEastAsia" w:hAnsiTheme="minorHAnsi" w:cstheme="minorBidi"/>
          <w:kern w:val="2"/>
          <w:sz w:val="24"/>
          <w:szCs w:val="24"/>
          <w:lang w:val="en-GB" w:eastAsia="en-GB"/>
          <w14:ligatures w14:val="standardContextual"/>
        </w:rPr>
        <w:tab/>
      </w:r>
      <w:r>
        <w:t>CP-OFDM 64QAM</w:t>
      </w:r>
      <w:r>
        <w:tab/>
      </w:r>
      <w:r>
        <w:fldChar w:fldCharType="begin"/>
      </w:r>
      <w:r>
        <w:instrText xml:space="preserve"> PAGEREF _Toc176775424 \h </w:instrText>
      </w:r>
      <w:r>
        <w:fldChar w:fldCharType="separate"/>
      </w:r>
      <w:r>
        <w:t>106</w:t>
      </w:r>
      <w:r>
        <w:fldChar w:fldCharType="end"/>
      </w:r>
    </w:p>
    <w:p w14:paraId="3A6012B7" w14:textId="06142763" w:rsidR="00225B89" w:rsidRDefault="00225B89">
      <w:pPr>
        <w:pStyle w:val="TOC1"/>
        <w:rPr>
          <w:rFonts w:asciiTheme="minorHAnsi" w:eastAsiaTheme="minorEastAsia" w:hAnsiTheme="minorHAnsi" w:cstheme="minorBidi"/>
          <w:kern w:val="2"/>
          <w:sz w:val="24"/>
          <w:szCs w:val="24"/>
          <w:lang w:val="en-GB" w:eastAsia="en-GB"/>
          <w14:ligatures w14:val="standardContextual"/>
        </w:rPr>
      </w:pPr>
      <w:r>
        <w:t>A.3</w:t>
      </w:r>
      <w:r>
        <w:rPr>
          <w:rFonts w:asciiTheme="minorHAnsi" w:eastAsiaTheme="minorEastAsia" w:hAnsiTheme="minorHAnsi" w:cstheme="minorBidi"/>
          <w:kern w:val="2"/>
          <w:sz w:val="24"/>
          <w:szCs w:val="24"/>
          <w:lang w:val="en-GB" w:eastAsia="en-GB"/>
          <w14:ligatures w14:val="standardContextual"/>
        </w:rPr>
        <w:tab/>
      </w:r>
      <w:r>
        <w:t>DL reference measurement channels</w:t>
      </w:r>
      <w:r>
        <w:tab/>
      </w:r>
      <w:r>
        <w:fldChar w:fldCharType="begin"/>
      </w:r>
      <w:r>
        <w:instrText xml:space="preserve"> PAGEREF _Toc176775425 \h </w:instrText>
      </w:r>
      <w:r>
        <w:fldChar w:fldCharType="separate"/>
      </w:r>
      <w:r>
        <w:t>107</w:t>
      </w:r>
      <w:r>
        <w:fldChar w:fldCharType="end"/>
      </w:r>
    </w:p>
    <w:p w14:paraId="12BAC2E9" w14:textId="5E5E9C1D" w:rsidR="00225B89" w:rsidRDefault="00225B89">
      <w:pPr>
        <w:pStyle w:val="TOC2"/>
        <w:rPr>
          <w:rFonts w:asciiTheme="minorHAnsi" w:eastAsiaTheme="minorEastAsia" w:hAnsiTheme="minorHAnsi" w:cstheme="minorBidi"/>
          <w:kern w:val="2"/>
          <w:sz w:val="24"/>
          <w:szCs w:val="24"/>
          <w:lang w:val="en-GB" w:eastAsia="en-GB"/>
          <w14:ligatures w14:val="standardContextual"/>
        </w:rPr>
      </w:pPr>
      <w:r>
        <w:t>A.3.1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_Toc176775426 \h </w:instrText>
      </w:r>
      <w:r>
        <w:fldChar w:fldCharType="separate"/>
      </w:r>
      <w:r>
        <w:t>107</w:t>
      </w:r>
      <w:r>
        <w:fldChar w:fldCharType="end"/>
      </w:r>
    </w:p>
    <w:p w14:paraId="21D4229D" w14:textId="1D9FB4C9" w:rsidR="00225B89" w:rsidRDefault="00225B89">
      <w:pPr>
        <w:pStyle w:val="TOC2"/>
        <w:rPr>
          <w:rFonts w:asciiTheme="minorHAnsi" w:eastAsiaTheme="minorEastAsia" w:hAnsiTheme="minorHAnsi" w:cstheme="minorBidi"/>
          <w:kern w:val="2"/>
          <w:sz w:val="24"/>
          <w:szCs w:val="24"/>
          <w:lang w:val="en-GB" w:eastAsia="en-GB"/>
          <w14:ligatures w14:val="standardContextual"/>
        </w:rPr>
      </w:pPr>
      <w:r>
        <w:t>A.3.2</w:t>
      </w:r>
      <w:r>
        <w:rPr>
          <w:rFonts w:asciiTheme="minorHAnsi" w:eastAsiaTheme="minorEastAsia" w:hAnsiTheme="minorHAnsi" w:cstheme="minorBidi"/>
          <w:kern w:val="2"/>
          <w:sz w:val="24"/>
          <w:szCs w:val="24"/>
          <w:lang w:val="en-GB" w:eastAsia="en-GB"/>
          <w14:ligatures w14:val="standardContextual"/>
        </w:rPr>
        <w:tab/>
      </w:r>
      <w:r>
        <w:t>Reference measurement channels for PDSCH performance requirements</w:t>
      </w:r>
      <w:r>
        <w:tab/>
      </w:r>
      <w:r>
        <w:fldChar w:fldCharType="begin"/>
      </w:r>
      <w:r>
        <w:instrText xml:space="preserve"> PAGEREF _Toc176775427 \h </w:instrText>
      </w:r>
      <w:r>
        <w:fldChar w:fldCharType="separate"/>
      </w:r>
      <w:r>
        <w:t>107</w:t>
      </w:r>
      <w:r>
        <w:fldChar w:fldCharType="end"/>
      </w:r>
    </w:p>
    <w:p w14:paraId="62409CD3" w14:textId="707C6533" w:rsidR="00225B89" w:rsidRDefault="00225B89">
      <w:pPr>
        <w:pStyle w:val="TOC3"/>
        <w:rPr>
          <w:rFonts w:asciiTheme="minorHAnsi" w:eastAsiaTheme="minorEastAsia" w:hAnsiTheme="minorHAnsi" w:cstheme="minorBidi"/>
          <w:kern w:val="2"/>
          <w:sz w:val="24"/>
          <w:szCs w:val="24"/>
          <w:lang w:val="en-GB" w:eastAsia="en-GB"/>
          <w14:ligatures w14:val="standardContextual"/>
        </w:rPr>
      </w:pPr>
      <w:r>
        <w:t>A.3.2.1</w:t>
      </w:r>
      <w:r>
        <w:rPr>
          <w:rFonts w:asciiTheme="minorHAnsi" w:eastAsiaTheme="minorEastAsia" w:hAnsiTheme="minorHAnsi" w:cstheme="minorBidi"/>
          <w:kern w:val="2"/>
          <w:sz w:val="24"/>
          <w:szCs w:val="24"/>
          <w:lang w:val="en-GB" w:eastAsia="en-GB"/>
          <w14:ligatures w14:val="standardContextual"/>
        </w:rPr>
        <w:tab/>
      </w:r>
      <w:r>
        <w:t>FDD</w:t>
      </w:r>
      <w:r>
        <w:tab/>
      </w:r>
      <w:r>
        <w:fldChar w:fldCharType="begin"/>
      </w:r>
      <w:r>
        <w:instrText xml:space="preserve"> PAGEREF _Toc176775428 \h </w:instrText>
      </w:r>
      <w:r>
        <w:fldChar w:fldCharType="separate"/>
      </w:r>
      <w:r>
        <w:t>108</w:t>
      </w:r>
      <w:r>
        <w:fldChar w:fldCharType="end"/>
      </w:r>
    </w:p>
    <w:p w14:paraId="63CD48E8" w14:textId="50B660A3" w:rsidR="00225B89" w:rsidRDefault="00225B89">
      <w:pPr>
        <w:pStyle w:val="TOC4"/>
        <w:rPr>
          <w:rFonts w:asciiTheme="minorHAnsi" w:eastAsiaTheme="minorEastAsia" w:hAnsiTheme="minorHAnsi" w:cstheme="minorBidi"/>
          <w:kern w:val="2"/>
          <w:sz w:val="24"/>
          <w:szCs w:val="24"/>
          <w:lang w:val="en-GB" w:eastAsia="en-GB"/>
          <w14:ligatures w14:val="standardContextual"/>
        </w:rPr>
      </w:pPr>
      <w:r>
        <w:t>A.3.2.1.1</w:t>
      </w:r>
      <w:r>
        <w:rPr>
          <w:rFonts w:asciiTheme="minorHAnsi" w:eastAsiaTheme="minorEastAsia" w:hAnsiTheme="minorHAnsi" w:cstheme="minorBidi"/>
          <w:kern w:val="2"/>
          <w:sz w:val="24"/>
          <w:szCs w:val="24"/>
          <w:lang w:val="en-GB" w:eastAsia="en-GB"/>
          <w14:ligatures w14:val="standardContextual"/>
        </w:rPr>
        <w:tab/>
      </w:r>
      <w:r>
        <w:t>Reference measurement channels for SCS 15 kHz FR1</w:t>
      </w:r>
      <w:r>
        <w:tab/>
      </w:r>
      <w:r>
        <w:fldChar w:fldCharType="begin"/>
      </w:r>
      <w:r>
        <w:instrText xml:space="preserve"> PAGEREF _Toc176775429 \h </w:instrText>
      </w:r>
      <w:r>
        <w:fldChar w:fldCharType="separate"/>
      </w:r>
      <w:r>
        <w:t>108</w:t>
      </w:r>
      <w:r>
        <w:fldChar w:fldCharType="end"/>
      </w:r>
    </w:p>
    <w:p w14:paraId="5572C898" w14:textId="526F18F5" w:rsidR="00225B89" w:rsidRDefault="00225B89">
      <w:pPr>
        <w:pStyle w:val="TOC4"/>
        <w:rPr>
          <w:rFonts w:asciiTheme="minorHAnsi" w:eastAsiaTheme="minorEastAsia" w:hAnsiTheme="minorHAnsi" w:cstheme="minorBidi"/>
          <w:kern w:val="2"/>
          <w:sz w:val="24"/>
          <w:szCs w:val="24"/>
          <w:lang w:val="en-GB" w:eastAsia="en-GB"/>
          <w14:ligatures w14:val="standardContextual"/>
        </w:rPr>
      </w:pPr>
      <w:r>
        <w:t>A.3.2.1.</w:t>
      </w:r>
      <w:r w:rsidRPr="003A0543">
        <w:t>2</w:t>
      </w:r>
      <w:r>
        <w:rPr>
          <w:rFonts w:asciiTheme="minorHAnsi" w:eastAsiaTheme="minorEastAsia" w:hAnsiTheme="minorHAnsi" w:cstheme="minorBidi"/>
          <w:kern w:val="2"/>
          <w:sz w:val="24"/>
          <w:szCs w:val="24"/>
          <w:lang w:val="en-GB" w:eastAsia="en-GB"/>
          <w14:ligatures w14:val="standardContextual"/>
        </w:rPr>
        <w:tab/>
      </w:r>
      <w:r>
        <w:t xml:space="preserve">Reference measurement channels for SCS </w:t>
      </w:r>
      <w:r w:rsidRPr="003A0543">
        <w:t>60</w:t>
      </w:r>
      <w:r>
        <w:t xml:space="preserve"> kHz FR</w:t>
      </w:r>
      <w:r w:rsidRPr="003A0543">
        <w:t>2-NTN</w:t>
      </w:r>
      <w:r>
        <w:tab/>
      </w:r>
      <w:r>
        <w:fldChar w:fldCharType="begin"/>
      </w:r>
      <w:r>
        <w:instrText xml:space="preserve"> PAGEREF _Toc176775430 \h </w:instrText>
      </w:r>
      <w:r>
        <w:fldChar w:fldCharType="separate"/>
      </w:r>
      <w:r>
        <w:t>110</w:t>
      </w:r>
      <w:r>
        <w:fldChar w:fldCharType="end"/>
      </w:r>
    </w:p>
    <w:p w14:paraId="2F8640AB" w14:textId="1E16D135" w:rsidR="00225B89" w:rsidRDefault="00225B89">
      <w:pPr>
        <w:pStyle w:val="TOC4"/>
        <w:rPr>
          <w:rFonts w:asciiTheme="minorHAnsi" w:eastAsiaTheme="minorEastAsia" w:hAnsiTheme="minorHAnsi" w:cstheme="minorBidi"/>
          <w:kern w:val="2"/>
          <w:sz w:val="24"/>
          <w:szCs w:val="24"/>
          <w:lang w:val="en-GB" w:eastAsia="en-GB"/>
          <w14:ligatures w14:val="standardContextual"/>
        </w:rPr>
      </w:pPr>
      <w:r>
        <w:t>A.3.2.1.</w:t>
      </w:r>
      <w:r w:rsidRPr="003A0543">
        <w:t>3</w:t>
      </w:r>
      <w:r>
        <w:rPr>
          <w:rFonts w:asciiTheme="minorHAnsi" w:eastAsiaTheme="minorEastAsia" w:hAnsiTheme="minorHAnsi" w:cstheme="minorBidi"/>
          <w:kern w:val="2"/>
          <w:sz w:val="24"/>
          <w:szCs w:val="24"/>
          <w:lang w:val="en-GB" w:eastAsia="en-GB"/>
          <w14:ligatures w14:val="standardContextual"/>
        </w:rPr>
        <w:tab/>
      </w:r>
      <w:r>
        <w:t xml:space="preserve">Reference measurement channels for SCS </w:t>
      </w:r>
      <w:r w:rsidRPr="003A0543">
        <w:t>120</w:t>
      </w:r>
      <w:r>
        <w:t xml:space="preserve"> kHz FR</w:t>
      </w:r>
      <w:r w:rsidRPr="003A0543">
        <w:t>2-NTN</w:t>
      </w:r>
      <w:r>
        <w:tab/>
      </w:r>
      <w:r>
        <w:fldChar w:fldCharType="begin"/>
      </w:r>
      <w:r>
        <w:instrText xml:space="preserve"> PAGEREF _Toc176775431 \h </w:instrText>
      </w:r>
      <w:r>
        <w:fldChar w:fldCharType="separate"/>
      </w:r>
      <w:r>
        <w:t>112</w:t>
      </w:r>
      <w:r>
        <w:fldChar w:fldCharType="end"/>
      </w:r>
    </w:p>
    <w:p w14:paraId="4C6BA49B" w14:textId="24EBF07D" w:rsidR="00225B89" w:rsidRDefault="00225B89">
      <w:pPr>
        <w:pStyle w:val="TOC2"/>
        <w:rPr>
          <w:rFonts w:asciiTheme="minorHAnsi" w:eastAsiaTheme="minorEastAsia" w:hAnsiTheme="minorHAnsi" w:cstheme="minorBidi"/>
          <w:kern w:val="2"/>
          <w:sz w:val="24"/>
          <w:szCs w:val="24"/>
          <w:lang w:val="en-GB" w:eastAsia="en-GB"/>
          <w14:ligatures w14:val="standardContextual"/>
        </w:rPr>
      </w:pPr>
      <w:r>
        <w:t>A.3.3</w:t>
      </w:r>
      <w:r>
        <w:rPr>
          <w:rFonts w:asciiTheme="minorHAnsi" w:eastAsiaTheme="minorEastAsia" w:hAnsiTheme="minorHAnsi" w:cstheme="minorBidi"/>
          <w:kern w:val="2"/>
          <w:sz w:val="24"/>
          <w:szCs w:val="24"/>
          <w:lang w:val="en-GB" w:eastAsia="en-GB"/>
          <w14:ligatures w14:val="standardContextual"/>
        </w:rPr>
        <w:tab/>
      </w:r>
      <w:r>
        <w:t>Reference measurement channels for PDCCH performance requirements</w:t>
      </w:r>
      <w:r>
        <w:tab/>
      </w:r>
      <w:r>
        <w:fldChar w:fldCharType="begin"/>
      </w:r>
      <w:r>
        <w:instrText xml:space="preserve"> PAGEREF _Toc176775432 \h </w:instrText>
      </w:r>
      <w:r>
        <w:fldChar w:fldCharType="separate"/>
      </w:r>
      <w:r>
        <w:t>118</w:t>
      </w:r>
      <w:r>
        <w:fldChar w:fldCharType="end"/>
      </w:r>
    </w:p>
    <w:p w14:paraId="5896A8E5" w14:textId="5E4353BD" w:rsidR="00225B89" w:rsidRDefault="00225B89">
      <w:pPr>
        <w:pStyle w:val="TOC3"/>
        <w:rPr>
          <w:rFonts w:asciiTheme="minorHAnsi" w:eastAsiaTheme="minorEastAsia" w:hAnsiTheme="minorHAnsi" w:cstheme="minorBidi"/>
          <w:kern w:val="2"/>
          <w:sz w:val="24"/>
          <w:szCs w:val="24"/>
          <w:lang w:val="en-GB" w:eastAsia="en-GB"/>
          <w14:ligatures w14:val="standardContextual"/>
        </w:rPr>
      </w:pPr>
      <w:r>
        <w:t>A.3.3.1</w:t>
      </w:r>
      <w:r>
        <w:rPr>
          <w:rFonts w:asciiTheme="minorHAnsi" w:eastAsiaTheme="minorEastAsia" w:hAnsiTheme="minorHAnsi" w:cstheme="minorBidi"/>
          <w:kern w:val="2"/>
          <w:sz w:val="24"/>
          <w:szCs w:val="24"/>
          <w:lang w:val="en-GB" w:eastAsia="en-GB"/>
          <w14:ligatures w14:val="standardContextual"/>
        </w:rPr>
        <w:tab/>
      </w:r>
      <w:r>
        <w:t>FDD</w:t>
      </w:r>
      <w:r>
        <w:tab/>
      </w:r>
      <w:r>
        <w:fldChar w:fldCharType="begin"/>
      </w:r>
      <w:r>
        <w:instrText xml:space="preserve"> PAGEREF _Toc176775433 \h </w:instrText>
      </w:r>
      <w:r>
        <w:fldChar w:fldCharType="separate"/>
      </w:r>
      <w:r>
        <w:t>118</w:t>
      </w:r>
      <w:r>
        <w:fldChar w:fldCharType="end"/>
      </w:r>
    </w:p>
    <w:p w14:paraId="26DA4A2F" w14:textId="44761D77" w:rsidR="00225B89" w:rsidRDefault="00225B89">
      <w:pPr>
        <w:pStyle w:val="TOC4"/>
        <w:rPr>
          <w:rFonts w:asciiTheme="minorHAnsi" w:eastAsiaTheme="minorEastAsia" w:hAnsiTheme="minorHAnsi" w:cstheme="minorBidi"/>
          <w:kern w:val="2"/>
          <w:sz w:val="24"/>
          <w:szCs w:val="24"/>
          <w:lang w:val="en-GB" w:eastAsia="en-GB"/>
          <w14:ligatures w14:val="standardContextual"/>
        </w:rPr>
      </w:pPr>
      <w:r>
        <w:t>A.3.</w:t>
      </w:r>
      <w:r w:rsidRPr="003A0543">
        <w:t>3</w:t>
      </w:r>
      <w:r>
        <w:t>.1.1</w:t>
      </w:r>
      <w:r>
        <w:rPr>
          <w:rFonts w:asciiTheme="minorHAnsi" w:eastAsiaTheme="minorEastAsia" w:hAnsiTheme="minorHAnsi" w:cstheme="minorBidi"/>
          <w:kern w:val="2"/>
          <w:sz w:val="24"/>
          <w:szCs w:val="24"/>
          <w:lang w:val="en-GB" w:eastAsia="en-GB"/>
          <w14:ligatures w14:val="standardContextual"/>
        </w:rPr>
        <w:tab/>
      </w:r>
      <w:r>
        <w:t>Reference measurement channels for SCS 120 kHz FR2-NTN</w:t>
      </w:r>
      <w:r>
        <w:tab/>
      </w:r>
      <w:r>
        <w:fldChar w:fldCharType="begin"/>
      </w:r>
      <w:r>
        <w:instrText xml:space="preserve"> PAGEREF _Toc176775434 \h </w:instrText>
      </w:r>
      <w:r>
        <w:fldChar w:fldCharType="separate"/>
      </w:r>
      <w:r>
        <w:t>118</w:t>
      </w:r>
      <w:r>
        <w:fldChar w:fldCharType="end"/>
      </w:r>
    </w:p>
    <w:p w14:paraId="1F5CC39E" w14:textId="2567ED59" w:rsidR="00225B89" w:rsidRDefault="00225B89">
      <w:pPr>
        <w:pStyle w:val="TOC1"/>
        <w:rPr>
          <w:rFonts w:asciiTheme="minorHAnsi" w:eastAsiaTheme="minorEastAsia" w:hAnsiTheme="minorHAnsi" w:cstheme="minorBidi"/>
          <w:kern w:val="2"/>
          <w:sz w:val="24"/>
          <w:szCs w:val="24"/>
          <w:lang w:val="en-GB" w:eastAsia="en-GB"/>
          <w14:ligatures w14:val="standardContextual"/>
        </w:rPr>
      </w:pPr>
      <w:r>
        <w:t>A.4</w:t>
      </w:r>
      <w:r>
        <w:rPr>
          <w:rFonts w:asciiTheme="minorHAnsi" w:eastAsiaTheme="minorEastAsia" w:hAnsiTheme="minorHAnsi" w:cstheme="minorBidi"/>
          <w:kern w:val="2"/>
          <w:sz w:val="24"/>
          <w:szCs w:val="24"/>
          <w:lang w:val="en-GB" w:eastAsia="en-GB"/>
          <w14:ligatures w14:val="standardContextual"/>
        </w:rPr>
        <w:tab/>
      </w:r>
      <w:r>
        <w:t>Testing related to Satellite Access</w:t>
      </w:r>
      <w:r>
        <w:tab/>
      </w:r>
      <w:r>
        <w:fldChar w:fldCharType="begin"/>
      </w:r>
      <w:r>
        <w:instrText xml:space="preserve"> PAGEREF _Toc176775435 \h </w:instrText>
      </w:r>
      <w:r>
        <w:fldChar w:fldCharType="separate"/>
      </w:r>
      <w:r>
        <w:t>118</w:t>
      </w:r>
      <w:r>
        <w:fldChar w:fldCharType="end"/>
      </w:r>
    </w:p>
    <w:p w14:paraId="44C9565F" w14:textId="6DCE7580" w:rsidR="00225B89" w:rsidRDefault="00225B89">
      <w:pPr>
        <w:pStyle w:val="TOC2"/>
        <w:rPr>
          <w:rFonts w:asciiTheme="minorHAnsi" w:eastAsiaTheme="minorEastAsia" w:hAnsiTheme="minorHAnsi" w:cstheme="minorBidi"/>
          <w:kern w:val="2"/>
          <w:sz w:val="24"/>
          <w:szCs w:val="24"/>
          <w:lang w:val="en-GB" w:eastAsia="en-GB"/>
          <w14:ligatures w14:val="standardContextual"/>
        </w:rPr>
      </w:pPr>
      <w:r>
        <w:t>A.4.1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_Toc176775436 \h </w:instrText>
      </w:r>
      <w:r>
        <w:fldChar w:fldCharType="separate"/>
      </w:r>
      <w:r>
        <w:t>118</w:t>
      </w:r>
      <w:r>
        <w:fldChar w:fldCharType="end"/>
      </w:r>
    </w:p>
    <w:p w14:paraId="7B034968" w14:textId="185D3D5F" w:rsidR="00225B89" w:rsidRDefault="00225B89">
      <w:pPr>
        <w:pStyle w:val="TOC2"/>
        <w:rPr>
          <w:rFonts w:asciiTheme="minorHAnsi" w:eastAsiaTheme="minorEastAsia" w:hAnsiTheme="minorHAnsi" w:cstheme="minorBidi"/>
          <w:kern w:val="2"/>
          <w:sz w:val="24"/>
          <w:szCs w:val="24"/>
          <w:lang w:val="en-GB" w:eastAsia="en-GB"/>
          <w14:ligatures w14:val="standardContextual"/>
        </w:rPr>
      </w:pPr>
      <w:r>
        <w:t>A.4.2</w:t>
      </w:r>
      <w:r>
        <w:rPr>
          <w:rFonts w:asciiTheme="minorHAnsi" w:eastAsiaTheme="minorEastAsia" w:hAnsiTheme="minorHAnsi" w:cstheme="minorBidi"/>
          <w:kern w:val="2"/>
          <w:sz w:val="24"/>
          <w:szCs w:val="24"/>
          <w:lang w:val="en-GB" w:eastAsia="en-GB"/>
          <w14:ligatures w14:val="standardContextual"/>
        </w:rPr>
        <w:tab/>
      </w:r>
      <w:r>
        <w:t>Test condition for transmitter characteristics</w:t>
      </w:r>
      <w:r>
        <w:tab/>
      </w:r>
      <w:r>
        <w:fldChar w:fldCharType="begin"/>
      </w:r>
      <w:r>
        <w:instrText xml:space="preserve"> PAGEREF _Toc176775437 \h </w:instrText>
      </w:r>
      <w:r>
        <w:fldChar w:fldCharType="separate"/>
      </w:r>
      <w:r>
        <w:t>118</w:t>
      </w:r>
      <w:r>
        <w:fldChar w:fldCharType="end"/>
      </w:r>
    </w:p>
    <w:p w14:paraId="48242540" w14:textId="49A5D19D" w:rsidR="00225B89" w:rsidRDefault="00225B89">
      <w:pPr>
        <w:pStyle w:val="TOC2"/>
        <w:rPr>
          <w:rFonts w:asciiTheme="minorHAnsi" w:eastAsiaTheme="minorEastAsia" w:hAnsiTheme="minorHAnsi" w:cstheme="minorBidi"/>
          <w:kern w:val="2"/>
          <w:sz w:val="24"/>
          <w:szCs w:val="24"/>
          <w:lang w:val="en-GB" w:eastAsia="en-GB"/>
          <w14:ligatures w14:val="standardContextual"/>
        </w:rPr>
      </w:pPr>
      <w:r>
        <w:t>A.4.3</w:t>
      </w:r>
      <w:r>
        <w:rPr>
          <w:rFonts w:asciiTheme="minorHAnsi" w:eastAsiaTheme="minorEastAsia" w:hAnsiTheme="minorHAnsi" w:cstheme="minorBidi"/>
          <w:kern w:val="2"/>
          <w:sz w:val="24"/>
          <w:szCs w:val="24"/>
          <w:lang w:val="en-GB" w:eastAsia="en-GB"/>
          <w14:ligatures w14:val="standardContextual"/>
        </w:rPr>
        <w:tab/>
      </w:r>
      <w:r>
        <w:t>Test condition for receiver characteristics</w:t>
      </w:r>
      <w:r>
        <w:tab/>
      </w:r>
      <w:r>
        <w:fldChar w:fldCharType="begin"/>
      </w:r>
      <w:r>
        <w:instrText xml:space="preserve"> PAGEREF _Toc176775438 \h </w:instrText>
      </w:r>
      <w:r>
        <w:fldChar w:fldCharType="separate"/>
      </w:r>
      <w:r>
        <w:t>119</w:t>
      </w:r>
      <w:r>
        <w:fldChar w:fldCharType="end"/>
      </w:r>
    </w:p>
    <w:p w14:paraId="2DB5D581" w14:textId="0672B035" w:rsidR="00225B89" w:rsidRDefault="00225B89">
      <w:pPr>
        <w:pStyle w:val="TOC2"/>
        <w:rPr>
          <w:rFonts w:asciiTheme="minorHAnsi" w:eastAsiaTheme="minorEastAsia" w:hAnsiTheme="minorHAnsi" w:cstheme="minorBidi"/>
          <w:kern w:val="2"/>
          <w:sz w:val="24"/>
          <w:szCs w:val="24"/>
          <w:lang w:val="en-GB" w:eastAsia="en-GB"/>
          <w14:ligatures w14:val="standardContextual"/>
        </w:rPr>
      </w:pPr>
      <w:r>
        <w:t>A.4.4</w:t>
      </w:r>
      <w:r>
        <w:rPr>
          <w:rFonts w:asciiTheme="minorHAnsi" w:eastAsiaTheme="minorEastAsia" w:hAnsiTheme="minorHAnsi" w:cstheme="minorBidi"/>
          <w:kern w:val="2"/>
          <w:sz w:val="24"/>
          <w:szCs w:val="24"/>
          <w:lang w:val="en-GB" w:eastAsia="en-GB"/>
          <w14:ligatures w14:val="standardContextual"/>
        </w:rPr>
        <w:tab/>
      </w:r>
      <w:r>
        <w:t>Test condition for performance requirements</w:t>
      </w:r>
      <w:r>
        <w:tab/>
      </w:r>
      <w:r>
        <w:fldChar w:fldCharType="begin"/>
      </w:r>
      <w:r>
        <w:instrText xml:space="preserve"> PAGEREF _Toc176775439 \h </w:instrText>
      </w:r>
      <w:r>
        <w:fldChar w:fldCharType="separate"/>
      </w:r>
      <w:r>
        <w:t>119</w:t>
      </w:r>
      <w:r>
        <w:fldChar w:fldCharType="end"/>
      </w:r>
    </w:p>
    <w:p w14:paraId="33CC73C1" w14:textId="428ADCF2" w:rsidR="00225B89" w:rsidRDefault="00225B89">
      <w:pPr>
        <w:pStyle w:val="TOC1"/>
        <w:rPr>
          <w:rFonts w:asciiTheme="minorHAnsi" w:eastAsiaTheme="minorEastAsia" w:hAnsiTheme="minorHAnsi" w:cstheme="minorBidi"/>
          <w:kern w:val="2"/>
          <w:sz w:val="24"/>
          <w:szCs w:val="24"/>
          <w:lang w:val="en-GB" w:eastAsia="en-GB"/>
          <w14:ligatures w14:val="standardContextual"/>
        </w:rPr>
      </w:pPr>
      <w:r w:rsidRPr="003A0543">
        <w:rPr>
          <w:lang w:val="it-IT"/>
        </w:rPr>
        <w:t>A.5</w:t>
      </w:r>
      <w:r>
        <w:rPr>
          <w:rFonts w:asciiTheme="minorHAnsi" w:eastAsiaTheme="minorEastAsia" w:hAnsiTheme="minorHAnsi" w:cstheme="minorBidi"/>
          <w:kern w:val="2"/>
          <w:sz w:val="24"/>
          <w:szCs w:val="24"/>
          <w:lang w:val="en-GB" w:eastAsia="en-GB"/>
          <w14:ligatures w14:val="standardContextual"/>
        </w:rPr>
        <w:tab/>
      </w:r>
      <w:r w:rsidRPr="003A0543">
        <w:rPr>
          <w:lang w:val="it-IT"/>
        </w:rPr>
        <w:t>OFDMA Channel Noise Generator (OCNG)</w:t>
      </w:r>
      <w:r>
        <w:tab/>
      </w:r>
      <w:r>
        <w:fldChar w:fldCharType="begin"/>
      </w:r>
      <w:r>
        <w:instrText xml:space="preserve"> PAGEREF _Toc176775440 \h </w:instrText>
      </w:r>
      <w:r>
        <w:fldChar w:fldCharType="separate"/>
      </w:r>
      <w:r>
        <w:t>119</w:t>
      </w:r>
      <w:r>
        <w:fldChar w:fldCharType="end"/>
      </w:r>
    </w:p>
    <w:p w14:paraId="45818E4D" w14:textId="3406700E" w:rsidR="00225B89" w:rsidRDefault="00225B89">
      <w:pPr>
        <w:pStyle w:val="TOC2"/>
        <w:rPr>
          <w:rFonts w:asciiTheme="minorHAnsi" w:eastAsiaTheme="minorEastAsia" w:hAnsiTheme="minorHAnsi" w:cstheme="minorBidi"/>
          <w:kern w:val="2"/>
          <w:sz w:val="24"/>
          <w:szCs w:val="24"/>
          <w:lang w:val="en-GB" w:eastAsia="en-GB"/>
          <w14:ligatures w14:val="standardContextual"/>
        </w:rPr>
      </w:pPr>
      <w:r>
        <w:t>A.5.1</w:t>
      </w:r>
      <w:r>
        <w:rPr>
          <w:rFonts w:asciiTheme="minorHAnsi" w:eastAsiaTheme="minorEastAsia" w:hAnsiTheme="minorHAnsi" w:cstheme="minorBidi"/>
          <w:kern w:val="2"/>
          <w:sz w:val="24"/>
          <w:szCs w:val="24"/>
          <w:lang w:val="en-GB" w:eastAsia="en-GB"/>
          <w14:ligatures w14:val="standardContextual"/>
        </w:rPr>
        <w:tab/>
      </w:r>
      <w:r>
        <w:t>OCNG Patterns for FDD</w:t>
      </w:r>
      <w:r>
        <w:tab/>
      </w:r>
      <w:r>
        <w:fldChar w:fldCharType="begin"/>
      </w:r>
      <w:r>
        <w:instrText xml:space="preserve"> PAGEREF _Toc176775441 \h </w:instrText>
      </w:r>
      <w:r>
        <w:fldChar w:fldCharType="separate"/>
      </w:r>
      <w:r>
        <w:t>119</w:t>
      </w:r>
      <w:r>
        <w:fldChar w:fldCharType="end"/>
      </w:r>
    </w:p>
    <w:p w14:paraId="163CFBFD" w14:textId="694F411B" w:rsidR="00225B89" w:rsidRDefault="00225B89">
      <w:pPr>
        <w:pStyle w:val="TOC3"/>
        <w:rPr>
          <w:rFonts w:asciiTheme="minorHAnsi" w:eastAsiaTheme="minorEastAsia" w:hAnsiTheme="minorHAnsi" w:cstheme="minorBidi"/>
          <w:kern w:val="2"/>
          <w:sz w:val="24"/>
          <w:szCs w:val="24"/>
          <w:lang w:val="en-GB" w:eastAsia="en-GB"/>
          <w14:ligatures w14:val="standardContextual"/>
        </w:rPr>
      </w:pPr>
      <w:r w:rsidRPr="003A0543">
        <w:rPr>
          <w:snapToGrid w:val="0"/>
        </w:rPr>
        <w:t>A.5.1.1</w:t>
      </w:r>
      <w:r>
        <w:rPr>
          <w:rFonts w:asciiTheme="minorHAnsi" w:eastAsiaTheme="minorEastAsia" w:hAnsiTheme="minorHAnsi" w:cstheme="minorBidi"/>
          <w:kern w:val="2"/>
          <w:sz w:val="24"/>
          <w:szCs w:val="24"/>
          <w:lang w:val="en-GB" w:eastAsia="en-GB"/>
          <w14:ligatures w14:val="standardContextual"/>
        </w:rPr>
        <w:tab/>
      </w:r>
      <w:r w:rsidRPr="003A0543">
        <w:rPr>
          <w:snapToGrid w:val="0"/>
        </w:rPr>
        <w:t>OCNG FDD pattern 1: Generic OCNG FDD Pattern for all unused REs</w:t>
      </w:r>
      <w:r>
        <w:tab/>
      </w:r>
      <w:r>
        <w:fldChar w:fldCharType="begin"/>
      </w:r>
      <w:r>
        <w:instrText xml:space="preserve"> PAGEREF _Toc176775442 \h </w:instrText>
      </w:r>
      <w:r>
        <w:fldChar w:fldCharType="separate"/>
      </w:r>
      <w:r>
        <w:t>119</w:t>
      </w:r>
      <w:r>
        <w:fldChar w:fldCharType="end"/>
      </w:r>
    </w:p>
    <w:p w14:paraId="3C9BCE7C" w14:textId="55912DF5" w:rsidR="00225B89" w:rsidRDefault="00225B89">
      <w:pPr>
        <w:pStyle w:val="TOC8"/>
        <w:rPr>
          <w:rFonts w:asciiTheme="minorHAnsi" w:eastAsiaTheme="minorEastAsia" w:hAnsiTheme="minorHAnsi" w:cstheme="minorBidi"/>
          <w:b w:val="0"/>
          <w:kern w:val="2"/>
          <w:sz w:val="24"/>
          <w:szCs w:val="24"/>
          <w:lang w:val="en-GB" w:eastAsia="en-GB"/>
          <w14:ligatures w14:val="standardContextual"/>
        </w:rPr>
      </w:pPr>
      <w:r w:rsidRPr="003A0543">
        <w:rPr>
          <w:lang w:val="fr-FR"/>
        </w:rPr>
        <w:t>Annex B (normative): Propagation conditions</w:t>
      </w:r>
      <w:r>
        <w:tab/>
      </w:r>
      <w:r>
        <w:fldChar w:fldCharType="begin"/>
      </w:r>
      <w:r>
        <w:instrText xml:space="preserve"> PAGEREF _Toc176775443 \h </w:instrText>
      </w:r>
      <w:r>
        <w:fldChar w:fldCharType="separate"/>
      </w:r>
      <w:r>
        <w:t>120</w:t>
      </w:r>
      <w:r>
        <w:fldChar w:fldCharType="end"/>
      </w:r>
    </w:p>
    <w:p w14:paraId="404D4004" w14:textId="0B6FA41A" w:rsidR="00225B89" w:rsidRDefault="00225B89">
      <w:pPr>
        <w:pStyle w:val="TOC1"/>
        <w:rPr>
          <w:rFonts w:asciiTheme="minorHAnsi" w:eastAsiaTheme="minorEastAsia" w:hAnsiTheme="minorHAnsi" w:cstheme="minorBidi"/>
          <w:kern w:val="2"/>
          <w:sz w:val="24"/>
          <w:szCs w:val="24"/>
          <w:lang w:val="en-GB" w:eastAsia="en-GB"/>
          <w14:ligatures w14:val="standardContextual"/>
        </w:rPr>
      </w:pPr>
      <w:r w:rsidRPr="003A0543">
        <w:rPr>
          <w:lang w:val="fr-FR"/>
        </w:rPr>
        <w:t>B.1</w:t>
      </w:r>
      <w:r>
        <w:rPr>
          <w:rFonts w:asciiTheme="minorHAnsi" w:eastAsiaTheme="minorEastAsia" w:hAnsiTheme="minorHAnsi" w:cstheme="minorBidi"/>
          <w:kern w:val="2"/>
          <w:sz w:val="24"/>
          <w:szCs w:val="24"/>
          <w:lang w:val="en-GB" w:eastAsia="en-GB"/>
          <w14:ligatures w14:val="standardContextual"/>
        </w:rPr>
        <w:tab/>
      </w:r>
      <w:r w:rsidRPr="003A0543">
        <w:rPr>
          <w:lang w:val="fr-FR"/>
        </w:rPr>
        <w:t>Static propagation condition</w:t>
      </w:r>
      <w:r>
        <w:tab/>
      </w:r>
      <w:r>
        <w:fldChar w:fldCharType="begin"/>
      </w:r>
      <w:r>
        <w:instrText xml:space="preserve"> PAGEREF _Toc176775444 \h </w:instrText>
      </w:r>
      <w:r>
        <w:fldChar w:fldCharType="separate"/>
      </w:r>
      <w:r>
        <w:t>120</w:t>
      </w:r>
      <w:r>
        <w:fldChar w:fldCharType="end"/>
      </w:r>
    </w:p>
    <w:p w14:paraId="6E9DB28A" w14:textId="55B6403E" w:rsidR="00225B89" w:rsidRDefault="00225B89">
      <w:pPr>
        <w:pStyle w:val="TOC2"/>
        <w:rPr>
          <w:rFonts w:asciiTheme="minorHAnsi" w:eastAsiaTheme="minorEastAsia" w:hAnsiTheme="minorHAnsi" w:cstheme="minorBidi"/>
          <w:kern w:val="2"/>
          <w:sz w:val="24"/>
          <w:szCs w:val="24"/>
          <w:lang w:val="en-GB" w:eastAsia="en-GB"/>
          <w14:ligatures w14:val="standardContextual"/>
        </w:rPr>
      </w:pPr>
      <w:r w:rsidRPr="003A0543">
        <w:rPr>
          <w:snapToGrid w:val="0"/>
        </w:rPr>
        <w:t>B.1.1</w:t>
      </w:r>
      <w:r>
        <w:rPr>
          <w:rFonts w:asciiTheme="minorHAnsi" w:eastAsiaTheme="minorEastAsia" w:hAnsiTheme="minorHAnsi" w:cstheme="minorBidi"/>
          <w:kern w:val="2"/>
          <w:sz w:val="24"/>
          <w:szCs w:val="24"/>
          <w:lang w:val="en-GB" w:eastAsia="en-GB"/>
          <w14:ligatures w14:val="standardContextual"/>
        </w:rPr>
        <w:tab/>
      </w:r>
      <w:r w:rsidRPr="003A0543">
        <w:rPr>
          <w:snapToGrid w:val="0"/>
        </w:rPr>
        <w:t>UE Receiver with 1Rx</w:t>
      </w:r>
      <w:r>
        <w:tab/>
      </w:r>
      <w:r>
        <w:fldChar w:fldCharType="begin"/>
      </w:r>
      <w:r>
        <w:instrText xml:space="preserve"> PAGEREF _Toc176775445 \h </w:instrText>
      </w:r>
      <w:r>
        <w:fldChar w:fldCharType="separate"/>
      </w:r>
      <w:r>
        <w:t>120</w:t>
      </w:r>
      <w:r>
        <w:fldChar w:fldCharType="end"/>
      </w:r>
    </w:p>
    <w:p w14:paraId="32D75736" w14:textId="6CDD703D" w:rsidR="00225B89" w:rsidRDefault="00225B89">
      <w:pPr>
        <w:pStyle w:val="TOC2"/>
        <w:rPr>
          <w:rFonts w:asciiTheme="minorHAnsi" w:eastAsiaTheme="minorEastAsia" w:hAnsiTheme="minorHAnsi" w:cstheme="minorBidi"/>
          <w:kern w:val="2"/>
          <w:sz w:val="24"/>
          <w:szCs w:val="24"/>
          <w:lang w:val="en-GB" w:eastAsia="en-GB"/>
          <w14:ligatures w14:val="standardContextual"/>
        </w:rPr>
      </w:pPr>
      <w:r w:rsidRPr="003A0543">
        <w:rPr>
          <w:snapToGrid w:val="0"/>
        </w:rPr>
        <w:t>B.1.2</w:t>
      </w:r>
      <w:r>
        <w:rPr>
          <w:rFonts w:asciiTheme="minorHAnsi" w:eastAsiaTheme="minorEastAsia" w:hAnsiTheme="minorHAnsi" w:cstheme="minorBidi"/>
          <w:kern w:val="2"/>
          <w:sz w:val="24"/>
          <w:szCs w:val="24"/>
          <w:lang w:val="en-GB" w:eastAsia="en-GB"/>
          <w14:ligatures w14:val="standardContextual"/>
        </w:rPr>
        <w:tab/>
      </w:r>
      <w:r w:rsidRPr="003A0543">
        <w:rPr>
          <w:snapToGrid w:val="0"/>
        </w:rPr>
        <w:t>UE Receiver with 2Rx</w:t>
      </w:r>
      <w:r>
        <w:tab/>
      </w:r>
      <w:r>
        <w:fldChar w:fldCharType="begin"/>
      </w:r>
      <w:r>
        <w:instrText xml:space="preserve"> PAGEREF _Toc176775446 \h </w:instrText>
      </w:r>
      <w:r>
        <w:fldChar w:fldCharType="separate"/>
      </w:r>
      <w:r>
        <w:t>120</w:t>
      </w:r>
      <w:r>
        <w:fldChar w:fldCharType="end"/>
      </w:r>
    </w:p>
    <w:p w14:paraId="0A398EDC" w14:textId="201EF04F" w:rsidR="00225B89" w:rsidRDefault="00225B89">
      <w:pPr>
        <w:pStyle w:val="TOC2"/>
        <w:rPr>
          <w:rFonts w:asciiTheme="minorHAnsi" w:eastAsiaTheme="minorEastAsia" w:hAnsiTheme="minorHAnsi" w:cstheme="minorBidi"/>
          <w:kern w:val="2"/>
          <w:sz w:val="24"/>
          <w:szCs w:val="24"/>
          <w:lang w:val="en-GB" w:eastAsia="en-GB"/>
          <w14:ligatures w14:val="standardContextual"/>
        </w:rPr>
      </w:pPr>
      <w:r w:rsidRPr="003A0543">
        <w:t>B.2.1</w:t>
      </w:r>
      <w:r>
        <w:rPr>
          <w:rFonts w:asciiTheme="minorHAnsi" w:eastAsiaTheme="minorEastAsia" w:hAnsiTheme="minorHAnsi" w:cstheme="minorBidi"/>
          <w:kern w:val="2"/>
          <w:sz w:val="24"/>
          <w:szCs w:val="24"/>
          <w:lang w:val="en-GB" w:eastAsia="en-GB"/>
          <w14:ligatures w14:val="standardContextual"/>
        </w:rPr>
        <w:tab/>
      </w:r>
      <w:r w:rsidRPr="003A0543">
        <w:t>Delay profiles</w:t>
      </w:r>
      <w:r>
        <w:tab/>
      </w:r>
      <w:r>
        <w:fldChar w:fldCharType="begin"/>
      </w:r>
      <w:r>
        <w:instrText xml:space="preserve"> PAGEREF _Toc176775447 \h </w:instrText>
      </w:r>
      <w:r>
        <w:fldChar w:fldCharType="separate"/>
      </w:r>
      <w:r>
        <w:t>120</w:t>
      </w:r>
      <w:r>
        <w:fldChar w:fldCharType="end"/>
      </w:r>
    </w:p>
    <w:p w14:paraId="5D2A3209" w14:textId="2ADA5290" w:rsidR="00225B89" w:rsidRDefault="00225B89">
      <w:pPr>
        <w:pStyle w:val="TOC2"/>
        <w:rPr>
          <w:rFonts w:asciiTheme="minorHAnsi" w:eastAsiaTheme="minorEastAsia" w:hAnsiTheme="minorHAnsi" w:cstheme="minorBidi"/>
          <w:kern w:val="2"/>
          <w:sz w:val="24"/>
          <w:szCs w:val="24"/>
          <w:lang w:val="en-GB" w:eastAsia="en-GB"/>
          <w14:ligatures w14:val="standardContextual"/>
        </w:rPr>
      </w:pPr>
      <w:r w:rsidRPr="003A0543">
        <w:t>B.2.2</w:t>
      </w:r>
      <w:r>
        <w:rPr>
          <w:rFonts w:asciiTheme="minorHAnsi" w:eastAsiaTheme="minorEastAsia" w:hAnsiTheme="minorHAnsi" w:cstheme="minorBidi"/>
          <w:kern w:val="2"/>
          <w:sz w:val="24"/>
          <w:szCs w:val="24"/>
          <w:lang w:val="en-GB" w:eastAsia="en-GB"/>
          <w14:ligatures w14:val="standardContextual"/>
        </w:rPr>
        <w:tab/>
      </w:r>
      <w:r w:rsidRPr="003A0543">
        <w:t>Combinations of channel model parameters</w:t>
      </w:r>
      <w:r>
        <w:tab/>
      </w:r>
      <w:r>
        <w:fldChar w:fldCharType="begin"/>
      </w:r>
      <w:r>
        <w:instrText xml:space="preserve"> PAGEREF _Toc176775448 \h </w:instrText>
      </w:r>
      <w:r>
        <w:fldChar w:fldCharType="separate"/>
      </w:r>
      <w:r>
        <w:t>121</w:t>
      </w:r>
      <w:r>
        <w:fldChar w:fldCharType="end"/>
      </w:r>
    </w:p>
    <w:p w14:paraId="36CE723D" w14:textId="5ED0D627" w:rsidR="00225B89" w:rsidRDefault="00225B89">
      <w:pPr>
        <w:pStyle w:val="TOC2"/>
        <w:rPr>
          <w:rFonts w:asciiTheme="minorHAnsi" w:eastAsiaTheme="minorEastAsia" w:hAnsiTheme="minorHAnsi" w:cstheme="minorBidi"/>
          <w:kern w:val="2"/>
          <w:sz w:val="24"/>
          <w:szCs w:val="24"/>
          <w:lang w:val="en-GB" w:eastAsia="en-GB"/>
          <w14:ligatures w14:val="standardContextual"/>
        </w:rPr>
      </w:pPr>
      <w:r w:rsidRPr="003A0543">
        <w:rPr>
          <w:snapToGrid w:val="0"/>
        </w:rPr>
        <w:t>B.2.3</w:t>
      </w:r>
      <w:r>
        <w:rPr>
          <w:rFonts w:asciiTheme="minorHAnsi" w:eastAsiaTheme="minorEastAsia" w:hAnsiTheme="minorHAnsi" w:cstheme="minorBidi"/>
          <w:kern w:val="2"/>
          <w:sz w:val="24"/>
          <w:szCs w:val="24"/>
          <w:lang w:val="en-GB" w:eastAsia="en-GB"/>
          <w14:ligatures w14:val="standardContextual"/>
        </w:rPr>
        <w:tab/>
      </w:r>
      <w:r w:rsidRPr="003A0543">
        <w:rPr>
          <w:snapToGrid w:val="0"/>
        </w:rPr>
        <w:t>MIMO Channel Correlation Matrices</w:t>
      </w:r>
      <w:r>
        <w:tab/>
      </w:r>
      <w:r>
        <w:fldChar w:fldCharType="begin"/>
      </w:r>
      <w:r>
        <w:instrText xml:space="preserve"> PAGEREF _Toc176775449 \h </w:instrText>
      </w:r>
      <w:r>
        <w:fldChar w:fldCharType="separate"/>
      </w:r>
      <w:r>
        <w:t>121</w:t>
      </w:r>
      <w:r>
        <w:fldChar w:fldCharType="end"/>
      </w:r>
    </w:p>
    <w:p w14:paraId="29016860" w14:textId="766301C1" w:rsidR="00225B89" w:rsidRDefault="00225B89">
      <w:pPr>
        <w:pStyle w:val="TOC3"/>
        <w:rPr>
          <w:rFonts w:asciiTheme="minorHAnsi" w:eastAsiaTheme="minorEastAsia" w:hAnsiTheme="minorHAnsi" w:cstheme="minorBidi"/>
          <w:kern w:val="2"/>
          <w:sz w:val="24"/>
          <w:szCs w:val="24"/>
          <w:lang w:val="en-GB" w:eastAsia="en-GB"/>
          <w14:ligatures w14:val="standardContextual"/>
        </w:rPr>
      </w:pPr>
      <w:r>
        <w:t>B.2.3.1</w:t>
      </w:r>
      <w:r>
        <w:rPr>
          <w:rFonts w:asciiTheme="minorHAnsi" w:eastAsiaTheme="minorEastAsia" w:hAnsiTheme="minorHAnsi" w:cstheme="minorBidi"/>
          <w:kern w:val="2"/>
          <w:sz w:val="24"/>
          <w:szCs w:val="24"/>
          <w:lang w:val="en-GB" w:eastAsia="en-GB"/>
          <w14:ligatures w14:val="standardContextual"/>
        </w:rPr>
        <w:tab/>
      </w:r>
      <w:r>
        <w:t>MIMO Correlation Matrices using Uniform Linear Array (ULA)</w:t>
      </w:r>
      <w:r>
        <w:tab/>
      </w:r>
      <w:r>
        <w:fldChar w:fldCharType="begin"/>
      </w:r>
      <w:r>
        <w:instrText xml:space="preserve"> PAGEREF _Toc176775450 \h </w:instrText>
      </w:r>
      <w:r>
        <w:fldChar w:fldCharType="separate"/>
      </w:r>
      <w:r>
        <w:t>121</w:t>
      </w:r>
      <w:r>
        <w:fldChar w:fldCharType="end"/>
      </w:r>
    </w:p>
    <w:p w14:paraId="360DF907" w14:textId="62F4A810" w:rsidR="00225B89" w:rsidRDefault="00225B89">
      <w:pPr>
        <w:pStyle w:val="TOC4"/>
        <w:rPr>
          <w:rFonts w:asciiTheme="minorHAnsi" w:eastAsiaTheme="minorEastAsia" w:hAnsiTheme="minorHAnsi" w:cstheme="minorBidi"/>
          <w:kern w:val="2"/>
          <w:sz w:val="24"/>
          <w:szCs w:val="24"/>
          <w:lang w:val="en-GB" w:eastAsia="en-GB"/>
          <w14:ligatures w14:val="standardContextual"/>
        </w:rPr>
      </w:pPr>
      <w:r>
        <w:t>B.2.3.1.1</w:t>
      </w:r>
      <w:r>
        <w:rPr>
          <w:rFonts w:asciiTheme="minorHAnsi" w:eastAsiaTheme="minorEastAsia" w:hAnsiTheme="minorHAnsi" w:cstheme="minorBidi"/>
          <w:kern w:val="2"/>
          <w:sz w:val="24"/>
          <w:szCs w:val="24"/>
          <w:lang w:val="en-GB" w:eastAsia="en-GB"/>
          <w14:ligatures w14:val="standardContextual"/>
        </w:rPr>
        <w:tab/>
      </w:r>
      <w:r>
        <w:t>Definition of MIMO Correlation Matrices</w:t>
      </w:r>
      <w:r>
        <w:tab/>
      </w:r>
      <w:r>
        <w:fldChar w:fldCharType="begin"/>
      </w:r>
      <w:r>
        <w:instrText xml:space="preserve"> PAGEREF _Toc176775451 \h </w:instrText>
      </w:r>
      <w:r>
        <w:fldChar w:fldCharType="separate"/>
      </w:r>
      <w:r>
        <w:t>121</w:t>
      </w:r>
      <w:r>
        <w:fldChar w:fldCharType="end"/>
      </w:r>
    </w:p>
    <w:p w14:paraId="51174654" w14:textId="311FAEEF" w:rsidR="00225B89" w:rsidRDefault="00225B89">
      <w:pPr>
        <w:pStyle w:val="TOC4"/>
        <w:rPr>
          <w:rFonts w:asciiTheme="minorHAnsi" w:eastAsiaTheme="minorEastAsia" w:hAnsiTheme="minorHAnsi" w:cstheme="minorBidi"/>
          <w:kern w:val="2"/>
          <w:sz w:val="24"/>
          <w:szCs w:val="24"/>
          <w:lang w:val="en-GB" w:eastAsia="en-GB"/>
          <w14:ligatures w14:val="standardContextual"/>
        </w:rPr>
      </w:pPr>
      <w:r>
        <w:t>B.2.3.1.2</w:t>
      </w:r>
      <w:r>
        <w:rPr>
          <w:rFonts w:asciiTheme="minorHAnsi" w:eastAsiaTheme="minorEastAsia" w:hAnsiTheme="minorHAnsi" w:cstheme="minorBidi"/>
          <w:kern w:val="2"/>
          <w:sz w:val="24"/>
          <w:szCs w:val="24"/>
          <w:lang w:val="en-GB" w:eastAsia="en-GB"/>
          <w14:ligatures w14:val="standardContextual"/>
        </w:rPr>
        <w:tab/>
      </w:r>
      <w:r>
        <w:t>MIMO Correlation Matrices at High, Medium and Low Level</w:t>
      </w:r>
      <w:r>
        <w:tab/>
      </w:r>
      <w:r>
        <w:fldChar w:fldCharType="begin"/>
      </w:r>
      <w:r>
        <w:instrText xml:space="preserve"> PAGEREF _Toc176775452 \h </w:instrText>
      </w:r>
      <w:r>
        <w:fldChar w:fldCharType="separate"/>
      </w:r>
      <w:r>
        <w:t>122</w:t>
      </w:r>
      <w:r>
        <w:fldChar w:fldCharType="end"/>
      </w:r>
    </w:p>
    <w:p w14:paraId="04F1D49E" w14:textId="6D4E3FFD" w:rsidR="00225B89" w:rsidRDefault="00225B89">
      <w:pPr>
        <w:pStyle w:val="TOC8"/>
        <w:rPr>
          <w:rFonts w:asciiTheme="minorHAnsi" w:eastAsiaTheme="minorEastAsia" w:hAnsiTheme="minorHAnsi" w:cstheme="minorBidi"/>
          <w:b w:val="0"/>
          <w:kern w:val="2"/>
          <w:sz w:val="24"/>
          <w:szCs w:val="24"/>
          <w:lang w:val="en-GB" w:eastAsia="en-GB"/>
          <w14:ligatures w14:val="standardContextual"/>
        </w:rPr>
      </w:pPr>
      <w:r>
        <w:t>Annex C (normative): Downlink physical channels</w:t>
      </w:r>
      <w:r>
        <w:tab/>
      </w:r>
      <w:r>
        <w:fldChar w:fldCharType="begin"/>
      </w:r>
      <w:r>
        <w:instrText xml:space="preserve"> PAGEREF _Toc176775453 \h </w:instrText>
      </w:r>
      <w:r>
        <w:fldChar w:fldCharType="separate"/>
      </w:r>
      <w:r>
        <w:t>123</w:t>
      </w:r>
      <w:r>
        <w:fldChar w:fldCharType="end"/>
      </w:r>
    </w:p>
    <w:p w14:paraId="4C766B8B" w14:textId="7E549284" w:rsidR="00225B89" w:rsidRDefault="00225B89">
      <w:pPr>
        <w:pStyle w:val="TOC1"/>
        <w:rPr>
          <w:rFonts w:asciiTheme="minorHAnsi" w:eastAsiaTheme="minorEastAsia" w:hAnsiTheme="minorHAnsi" w:cstheme="minorBidi"/>
          <w:kern w:val="2"/>
          <w:sz w:val="24"/>
          <w:szCs w:val="24"/>
          <w:lang w:val="en-GB" w:eastAsia="en-GB"/>
          <w14:ligatures w14:val="standardContextual"/>
        </w:rPr>
      </w:pPr>
      <w:r>
        <w:t>C.1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_Toc176775454 \h </w:instrText>
      </w:r>
      <w:r>
        <w:fldChar w:fldCharType="separate"/>
      </w:r>
      <w:r>
        <w:t>123</w:t>
      </w:r>
      <w:r>
        <w:fldChar w:fldCharType="end"/>
      </w:r>
    </w:p>
    <w:p w14:paraId="76088B89" w14:textId="75D5757E" w:rsidR="00225B89" w:rsidRDefault="00225B89">
      <w:pPr>
        <w:pStyle w:val="TOC1"/>
        <w:rPr>
          <w:rFonts w:asciiTheme="minorHAnsi" w:eastAsiaTheme="minorEastAsia" w:hAnsiTheme="minorHAnsi" w:cstheme="minorBidi"/>
          <w:kern w:val="2"/>
          <w:sz w:val="24"/>
          <w:szCs w:val="24"/>
          <w:lang w:val="en-GB" w:eastAsia="en-GB"/>
          <w14:ligatures w14:val="standardContextual"/>
        </w:rPr>
      </w:pPr>
      <w:r w:rsidRPr="003A0543">
        <w:rPr>
          <w:rFonts w:eastAsia="Yu Mincho"/>
        </w:rPr>
        <w:t>C.2</w:t>
      </w:r>
      <w:r>
        <w:rPr>
          <w:rFonts w:asciiTheme="minorHAnsi" w:eastAsiaTheme="minorEastAsia" w:hAnsiTheme="minorHAnsi" w:cstheme="minorBidi"/>
          <w:kern w:val="2"/>
          <w:sz w:val="24"/>
          <w:szCs w:val="24"/>
          <w:lang w:val="en-GB" w:eastAsia="en-GB"/>
          <w14:ligatures w14:val="standardContextual"/>
        </w:rPr>
        <w:tab/>
      </w:r>
      <w:r w:rsidRPr="003A0543">
        <w:rPr>
          <w:rFonts w:eastAsia="Yu Mincho"/>
        </w:rPr>
        <w:t>Setup</w:t>
      </w:r>
      <w:r>
        <w:t xml:space="preserve"> (Conducted)</w:t>
      </w:r>
      <w:r>
        <w:tab/>
      </w:r>
      <w:r>
        <w:fldChar w:fldCharType="begin"/>
      </w:r>
      <w:r>
        <w:instrText xml:space="preserve"> PAGEREF _Toc176775455 \h </w:instrText>
      </w:r>
      <w:r>
        <w:fldChar w:fldCharType="separate"/>
      </w:r>
      <w:r>
        <w:t>123</w:t>
      </w:r>
      <w:r>
        <w:fldChar w:fldCharType="end"/>
      </w:r>
    </w:p>
    <w:p w14:paraId="40DDF105" w14:textId="4FF68D71" w:rsidR="00225B89" w:rsidRDefault="00225B89">
      <w:pPr>
        <w:pStyle w:val="TOC1"/>
        <w:rPr>
          <w:rFonts w:asciiTheme="minorHAnsi" w:eastAsiaTheme="minorEastAsia" w:hAnsiTheme="minorHAnsi" w:cstheme="minorBidi"/>
          <w:kern w:val="2"/>
          <w:sz w:val="24"/>
          <w:szCs w:val="24"/>
          <w:lang w:val="en-GB" w:eastAsia="en-GB"/>
          <w14:ligatures w14:val="standardContextual"/>
        </w:rPr>
      </w:pPr>
      <w:r>
        <w:t>C.3</w:t>
      </w:r>
      <w:r>
        <w:rPr>
          <w:rFonts w:asciiTheme="minorHAnsi" w:eastAsiaTheme="minorEastAsia" w:hAnsiTheme="minorHAnsi" w:cstheme="minorBidi"/>
          <w:kern w:val="2"/>
          <w:sz w:val="24"/>
          <w:szCs w:val="24"/>
          <w:lang w:val="en-GB" w:eastAsia="en-GB"/>
          <w14:ligatures w14:val="standardContextual"/>
        </w:rPr>
        <w:tab/>
      </w:r>
      <w:r>
        <w:t>Connection (Conducted)</w:t>
      </w:r>
      <w:r>
        <w:tab/>
      </w:r>
      <w:r>
        <w:fldChar w:fldCharType="begin"/>
      </w:r>
      <w:r>
        <w:instrText xml:space="preserve"> PAGEREF _Toc176775456 \h </w:instrText>
      </w:r>
      <w:r>
        <w:fldChar w:fldCharType="separate"/>
      </w:r>
      <w:r>
        <w:t>123</w:t>
      </w:r>
      <w:r>
        <w:fldChar w:fldCharType="end"/>
      </w:r>
    </w:p>
    <w:p w14:paraId="1D74162C" w14:textId="30A0B9E7" w:rsidR="00225B89" w:rsidRDefault="00225B89">
      <w:pPr>
        <w:pStyle w:val="TOC2"/>
        <w:rPr>
          <w:rFonts w:asciiTheme="minorHAnsi" w:eastAsiaTheme="minorEastAsia" w:hAnsiTheme="minorHAnsi" w:cstheme="minorBidi"/>
          <w:kern w:val="2"/>
          <w:sz w:val="24"/>
          <w:szCs w:val="24"/>
          <w:lang w:val="en-GB" w:eastAsia="en-GB"/>
          <w14:ligatures w14:val="standardContextual"/>
        </w:rPr>
      </w:pPr>
      <w:r>
        <w:t>C.3.1</w:t>
      </w:r>
      <w:r>
        <w:rPr>
          <w:rFonts w:asciiTheme="minorHAnsi" w:eastAsiaTheme="minorEastAsia" w:hAnsiTheme="minorHAnsi" w:cstheme="minorBidi"/>
          <w:kern w:val="2"/>
          <w:sz w:val="24"/>
          <w:szCs w:val="24"/>
          <w:lang w:val="en-GB" w:eastAsia="en-GB"/>
          <w14:ligatures w14:val="standardContextual"/>
        </w:rPr>
        <w:tab/>
      </w:r>
      <w:r>
        <w:t>Measurement of Performance requirements</w:t>
      </w:r>
      <w:r>
        <w:tab/>
      </w:r>
      <w:r>
        <w:fldChar w:fldCharType="begin"/>
      </w:r>
      <w:r>
        <w:instrText xml:space="preserve"> PAGEREF _Toc176775457 \h </w:instrText>
      </w:r>
      <w:r>
        <w:fldChar w:fldCharType="separate"/>
      </w:r>
      <w:r>
        <w:t>123</w:t>
      </w:r>
      <w:r>
        <w:fldChar w:fldCharType="end"/>
      </w:r>
    </w:p>
    <w:p w14:paraId="09836929" w14:textId="28E5C725" w:rsidR="00225B89" w:rsidRDefault="00225B89">
      <w:pPr>
        <w:pStyle w:val="TOC1"/>
        <w:rPr>
          <w:rFonts w:asciiTheme="minorHAnsi" w:eastAsiaTheme="minorEastAsia" w:hAnsiTheme="minorHAnsi" w:cstheme="minorBidi"/>
          <w:kern w:val="2"/>
          <w:sz w:val="24"/>
          <w:szCs w:val="24"/>
          <w:lang w:val="en-GB" w:eastAsia="en-GB"/>
          <w14:ligatures w14:val="standardContextual"/>
        </w:rPr>
      </w:pPr>
      <w:r>
        <w:t>C.4</w:t>
      </w:r>
      <w:r>
        <w:rPr>
          <w:rFonts w:asciiTheme="minorHAnsi" w:eastAsiaTheme="minorEastAsia" w:hAnsiTheme="minorHAnsi" w:cstheme="minorBidi"/>
          <w:kern w:val="2"/>
          <w:sz w:val="24"/>
          <w:szCs w:val="24"/>
          <w:lang w:val="en-GB" w:eastAsia="en-GB"/>
          <w14:ligatures w14:val="standardContextual"/>
        </w:rPr>
        <w:tab/>
      </w:r>
      <w:r>
        <w:t>Setup (Radiated)</w:t>
      </w:r>
      <w:r>
        <w:tab/>
      </w:r>
      <w:r>
        <w:fldChar w:fldCharType="begin"/>
      </w:r>
      <w:r>
        <w:instrText xml:space="preserve"> PAGEREF _Toc176775458 \h </w:instrText>
      </w:r>
      <w:r>
        <w:fldChar w:fldCharType="separate"/>
      </w:r>
      <w:r>
        <w:t>124</w:t>
      </w:r>
      <w:r>
        <w:fldChar w:fldCharType="end"/>
      </w:r>
    </w:p>
    <w:p w14:paraId="1165EED6" w14:textId="42C4941F" w:rsidR="00225B89" w:rsidRDefault="00225B89">
      <w:pPr>
        <w:pStyle w:val="TOC1"/>
        <w:rPr>
          <w:rFonts w:asciiTheme="minorHAnsi" w:eastAsiaTheme="minorEastAsia" w:hAnsiTheme="minorHAnsi" w:cstheme="minorBidi"/>
          <w:kern w:val="2"/>
          <w:sz w:val="24"/>
          <w:szCs w:val="24"/>
          <w:lang w:val="en-GB" w:eastAsia="en-GB"/>
          <w14:ligatures w14:val="standardContextual"/>
        </w:rPr>
      </w:pPr>
      <w:r>
        <w:t>C.5</w:t>
      </w:r>
      <w:r>
        <w:rPr>
          <w:rFonts w:asciiTheme="minorHAnsi" w:eastAsiaTheme="minorEastAsia" w:hAnsiTheme="minorHAnsi" w:cstheme="minorBidi"/>
          <w:kern w:val="2"/>
          <w:sz w:val="24"/>
          <w:szCs w:val="24"/>
          <w:lang w:val="en-GB" w:eastAsia="en-GB"/>
          <w14:ligatures w14:val="standardContextual"/>
        </w:rPr>
        <w:tab/>
      </w:r>
      <w:r>
        <w:t>Connection (Radiated)</w:t>
      </w:r>
      <w:r>
        <w:tab/>
      </w:r>
      <w:r>
        <w:fldChar w:fldCharType="begin"/>
      </w:r>
      <w:r>
        <w:instrText xml:space="preserve"> PAGEREF _Toc176775459 \h </w:instrText>
      </w:r>
      <w:r>
        <w:fldChar w:fldCharType="separate"/>
      </w:r>
      <w:r>
        <w:t>124</w:t>
      </w:r>
      <w:r>
        <w:fldChar w:fldCharType="end"/>
      </w:r>
    </w:p>
    <w:p w14:paraId="0E885047" w14:textId="6AAF6AD4" w:rsidR="00225B89" w:rsidRDefault="00225B89">
      <w:pPr>
        <w:pStyle w:val="TOC2"/>
        <w:rPr>
          <w:rFonts w:asciiTheme="minorHAnsi" w:eastAsiaTheme="minorEastAsia" w:hAnsiTheme="minorHAnsi" w:cstheme="minorBidi"/>
          <w:kern w:val="2"/>
          <w:sz w:val="24"/>
          <w:szCs w:val="24"/>
          <w:lang w:val="en-GB" w:eastAsia="en-GB"/>
          <w14:ligatures w14:val="standardContextual"/>
        </w:rPr>
      </w:pPr>
      <w:r>
        <w:t>C.5.1</w:t>
      </w:r>
      <w:r>
        <w:rPr>
          <w:rFonts w:asciiTheme="minorHAnsi" w:eastAsiaTheme="minorEastAsia" w:hAnsiTheme="minorHAnsi" w:cstheme="minorBidi"/>
          <w:kern w:val="2"/>
          <w:sz w:val="24"/>
          <w:szCs w:val="24"/>
          <w:lang w:val="en-GB" w:eastAsia="en-GB"/>
          <w14:ligatures w14:val="standardContextual"/>
        </w:rPr>
        <w:tab/>
      </w:r>
      <w:r>
        <w:t>Measurement of Receiver Characteristics</w:t>
      </w:r>
      <w:r>
        <w:tab/>
      </w:r>
      <w:r>
        <w:fldChar w:fldCharType="begin"/>
      </w:r>
      <w:r>
        <w:instrText xml:space="preserve"> PAGEREF _Toc176775460 \h </w:instrText>
      </w:r>
      <w:r>
        <w:fldChar w:fldCharType="separate"/>
      </w:r>
      <w:r>
        <w:t>124</w:t>
      </w:r>
      <w:r>
        <w:fldChar w:fldCharType="end"/>
      </w:r>
    </w:p>
    <w:p w14:paraId="1E7C60AD" w14:textId="499B35BB" w:rsidR="00225B89" w:rsidRDefault="00225B89">
      <w:pPr>
        <w:pStyle w:val="TOC8"/>
        <w:rPr>
          <w:rFonts w:asciiTheme="minorHAnsi" w:eastAsiaTheme="minorEastAsia" w:hAnsiTheme="minorHAnsi" w:cstheme="minorBidi"/>
          <w:b w:val="0"/>
          <w:kern w:val="2"/>
          <w:sz w:val="24"/>
          <w:szCs w:val="24"/>
          <w:lang w:val="en-GB" w:eastAsia="en-GB"/>
          <w14:ligatures w14:val="standardContextual"/>
        </w:rPr>
      </w:pPr>
      <w:r w:rsidRPr="003A0543">
        <w:rPr>
          <w:lang w:val="fr-FR"/>
        </w:rPr>
        <w:lastRenderedPageBreak/>
        <w:t>Annex D (informative): Void</w:t>
      </w:r>
      <w:r>
        <w:tab/>
      </w:r>
      <w:r>
        <w:fldChar w:fldCharType="begin"/>
      </w:r>
      <w:r>
        <w:instrText xml:space="preserve"> PAGEREF _Toc176775461 \h </w:instrText>
      </w:r>
      <w:r>
        <w:fldChar w:fldCharType="separate"/>
      </w:r>
      <w:r>
        <w:t>125</w:t>
      </w:r>
      <w:r>
        <w:fldChar w:fldCharType="end"/>
      </w:r>
    </w:p>
    <w:p w14:paraId="24959F1F" w14:textId="659A0FE6" w:rsidR="00225B89" w:rsidRDefault="00225B89">
      <w:pPr>
        <w:pStyle w:val="TOC8"/>
        <w:rPr>
          <w:rFonts w:asciiTheme="minorHAnsi" w:eastAsiaTheme="minorEastAsia" w:hAnsiTheme="minorHAnsi" w:cstheme="minorBidi"/>
          <w:b w:val="0"/>
          <w:kern w:val="2"/>
          <w:sz w:val="24"/>
          <w:szCs w:val="24"/>
          <w:lang w:val="en-GB" w:eastAsia="en-GB"/>
          <w14:ligatures w14:val="standardContextual"/>
        </w:rPr>
      </w:pPr>
      <w:r w:rsidRPr="003A0543">
        <w:rPr>
          <w:lang w:val="fr-FR"/>
        </w:rPr>
        <w:t>Annex E (normative): Environmental conditions</w:t>
      </w:r>
      <w:r>
        <w:tab/>
      </w:r>
      <w:r>
        <w:fldChar w:fldCharType="begin"/>
      </w:r>
      <w:r>
        <w:instrText xml:space="preserve"> PAGEREF _Toc176775462 \h </w:instrText>
      </w:r>
      <w:r>
        <w:fldChar w:fldCharType="separate"/>
      </w:r>
      <w:r>
        <w:t>125</w:t>
      </w:r>
      <w:r>
        <w:fldChar w:fldCharType="end"/>
      </w:r>
    </w:p>
    <w:p w14:paraId="1B062CAD" w14:textId="7C559DD9" w:rsidR="00225B89" w:rsidRDefault="00225B89">
      <w:pPr>
        <w:pStyle w:val="TOC1"/>
        <w:rPr>
          <w:rFonts w:asciiTheme="minorHAnsi" w:eastAsiaTheme="minorEastAsia" w:hAnsiTheme="minorHAnsi" w:cstheme="minorBidi"/>
          <w:kern w:val="2"/>
          <w:sz w:val="24"/>
          <w:szCs w:val="24"/>
          <w:lang w:val="en-GB" w:eastAsia="en-GB"/>
          <w14:ligatures w14:val="standardContextual"/>
        </w:rPr>
      </w:pPr>
      <w:r>
        <w:t>E.1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_Toc176775463 \h </w:instrText>
      </w:r>
      <w:r>
        <w:fldChar w:fldCharType="separate"/>
      </w:r>
      <w:r>
        <w:t>125</w:t>
      </w:r>
      <w:r>
        <w:fldChar w:fldCharType="end"/>
      </w:r>
    </w:p>
    <w:p w14:paraId="56EC961A" w14:textId="3CF7F0FC" w:rsidR="00225B89" w:rsidRDefault="00225B89">
      <w:pPr>
        <w:pStyle w:val="TOC1"/>
        <w:rPr>
          <w:rFonts w:asciiTheme="minorHAnsi" w:eastAsiaTheme="minorEastAsia" w:hAnsiTheme="minorHAnsi" w:cstheme="minorBidi"/>
          <w:kern w:val="2"/>
          <w:sz w:val="24"/>
          <w:szCs w:val="24"/>
          <w:lang w:val="en-GB" w:eastAsia="en-GB"/>
          <w14:ligatures w14:val="standardContextual"/>
        </w:rPr>
      </w:pPr>
      <w:r>
        <w:t>E.2</w:t>
      </w:r>
      <w:r>
        <w:rPr>
          <w:rFonts w:asciiTheme="minorHAnsi" w:eastAsiaTheme="minorEastAsia" w:hAnsiTheme="minorHAnsi" w:cstheme="minorBidi"/>
          <w:kern w:val="2"/>
          <w:sz w:val="24"/>
          <w:szCs w:val="24"/>
          <w:lang w:val="en-GB" w:eastAsia="en-GB"/>
          <w14:ligatures w14:val="standardContextual"/>
        </w:rPr>
        <w:tab/>
      </w:r>
      <w:r>
        <w:t>Environmental (Conducted)</w:t>
      </w:r>
      <w:r>
        <w:tab/>
      </w:r>
      <w:r>
        <w:fldChar w:fldCharType="begin"/>
      </w:r>
      <w:r>
        <w:instrText xml:space="preserve"> PAGEREF _Toc176775464 \h </w:instrText>
      </w:r>
      <w:r>
        <w:fldChar w:fldCharType="separate"/>
      </w:r>
      <w:r>
        <w:t>125</w:t>
      </w:r>
      <w:r>
        <w:fldChar w:fldCharType="end"/>
      </w:r>
    </w:p>
    <w:p w14:paraId="4D47588F" w14:textId="2CE4B496" w:rsidR="00225B89" w:rsidRDefault="00225B89">
      <w:pPr>
        <w:pStyle w:val="TOC2"/>
        <w:rPr>
          <w:rFonts w:asciiTheme="minorHAnsi" w:eastAsiaTheme="minorEastAsia" w:hAnsiTheme="minorHAnsi" w:cstheme="minorBidi"/>
          <w:kern w:val="2"/>
          <w:sz w:val="24"/>
          <w:szCs w:val="24"/>
          <w:lang w:val="en-GB" w:eastAsia="en-GB"/>
          <w14:ligatures w14:val="standardContextual"/>
        </w:rPr>
      </w:pPr>
      <w:r>
        <w:t>E.2.1</w:t>
      </w:r>
      <w:r>
        <w:rPr>
          <w:rFonts w:asciiTheme="minorHAnsi" w:eastAsiaTheme="minorEastAsia" w:hAnsiTheme="minorHAnsi" w:cstheme="minorBidi"/>
          <w:kern w:val="2"/>
          <w:sz w:val="24"/>
          <w:szCs w:val="24"/>
          <w:lang w:val="en-GB" w:eastAsia="en-GB"/>
          <w14:ligatures w14:val="standardContextual"/>
        </w:rPr>
        <w:tab/>
      </w:r>
      <w:r>
        <w:t>Temperature</w:t>
      </w:r>
      <w:r>
        <w:tab/>
      </w:r>
      <w:r>
        <w:fldChar w:fldCharType="begin"/>
      </w:r>
      <w:r>
        <w:instrText xml:space="preserve"> PAGEREF _Toc176775465 \h </w:instrText>
      </w:r>
      <w:r>
        <w:fldChar w:fldCharType="separate"/>
      </w:r>
      <w:r>
        <w:t>125</w:t>
      </w:r>
      <w:r>
        <w:fldChar w:fldCharType="end"/>
      </w:r>
    </w:p>
    <w:p w14:paraId="451D3C1E" w14:textId="4523B97D" w:rsidR="00225B89" w:rsidRDefault="00225B89">
      <w:pPr>
        <w:pStyle w:val="TOC2"/>
        <w:rPr>
          <w:rFonts w:asciiTheme="minorHAnsi" w:eastAsiaTheme="minorEastAsia" w:hAnsiTheme="minorHAnsi" w:cstheme="minorBidi"/>
          <w:kern w:val="2"/>
          <w:sz w:val="24"/>
          <w:szCs w:val="24"/>
          <w:lang w:val="en-GB" w:eastAsia="en-GB"/>
          <w14:ligatures w14:val="standardContextual"/>
        </w:rPr>
      </w:pPr>
      <w:r>
        <w:t>E.2.2</w:t>
      </w:r>
      <w:r>
        <w:rPr>
          <w:rFonts w:asciiTheme="minorHAnsi" w:eastAsiaTheme="minorEastAsia" w:hAnsiTheme="minorHAnsi" w:cstheme="minorBidi"/>
          <w:kern w:val="2"/>
          <w:sz w:val="24"/>
          <w:szCs w:val="24"/>
          <w:lang w:val="en-GB" w:eastAsia="en-GB"/>
          <w14:ligatures w14:val="standardContextual"/>
        </w:rPr>
        <w:tab/>
      </w:r>
      <w:r>
        <w:t>Voltage</w:t>
      </w:r>
      <w:r>
        <w:tab/>
      </w:r>
      <w:r>
        <w:fldChar w:fldCharType="begin"/>
      </w:r>
      <w:r>
        <w:instrText xml:space="preserve"> PAGEREF _Toc176775466 \h </w:instrText>
      </w:r>
      <w:r>
        <w:fldChar w:fldCharType="separate"/>
      </w:r>
      <w:r>
        <w:t>126</w:t>
      </w:r>
      <w:r>
        <w:fldChar w:fldCharType="end"/>
      </w:r>
    </w:p>
    <w:p w14:paraId="0D982065" w14:textId="4B28F072" w:rsidR="00225B89" w:rsidRDefault="00225B89">
      <w:pPr>
        <w:pStyle w:val="TOC2"/>
        <w:rPr>
          <w:rFonts w:asciiTheme="minorHAnsi" w:eastAsiaTheme="minorEastAsia" w:hAnsiTheme="minorHAnsi" w:cstheme="minorBidi"/>
          <w:kern w:val="2"/>
          <w:sz w:val="24"/>
          <w:szCs w:val="24"/>
          <w:lang w:val="en-GB" w:eastAsia="en-GB"/>
          <w14:ligatures w14:val="standardContextual"/>
        </w:rPr>
      </w:pPr>
      <w:r>
        <w:t>E.2.3</w:t>
      </w:r>
      <w:r>
        <w:rPr>
          <w:rFonts w:asciiTheme="minorHAnsi" w:eastAsiaTheme="minorEastAsia" w:hAnsiTheme="minorHAnsi" w:cstheme="minorBidi"/>
          <w:kern w:val="2"/>
          <w:sz w:val="24"/>
          <w:szCs w:val="24"/>
          <w:lang w:val="en-GB" w:eastAsia="en-GB"/>
          <w14:ligatures w14:val="standardContextual"/>
        </w:rPr>
        <w:tab/>
      </w:r>
      <w:r>
        <w:t>Vibration</w:t>
      </w:r>
      <w:r>
        <w:tab/>
      </w:r>
      <w:r>
        <w:fldChar w:fldCharType="begin"/>
      </w:r>
      <w:r>
        <w:instrText xml:space="preserve"> PAGEREF _Toc176775467 \h </w:instrText>
      </w:r>
      <w:r>
        <w:fldChar w:fldCharType="separate"/>
      </w:r>
      <w:r>
        <w:t>126</w:t>
      </w:r>
      <w:r>
        <w:fldChar w:fldCharType="end"/>
      </w:r>
    </w:p>
    <w:p w14:paraId="201F7FD6" w14:textId="1A9C3B80" w:rsidR="00225B89" w:rsidRDefault="00225B89">
      <w:pPr>
        <w:pStyle w:val="TOC8"/>
        <w:rPr>
          <w:rFonts w:asciiTheme="minorHAnsi" w:eastAsiaTheme="minorEastAsia" w:hAnsiTheme="minorHAnsi" w:cstheme="minorBidi"/>
          <w:b w:val="0"/>
          <w:kern w:val="2"/>
          <w:sz w:val="24"/>
          <w:szCs w:val="24"/>
          <w:lang w:val="en-GB" w:eastAsia="en-GB"/>
          <w14:ligatures w14:val="standardContextual"/>
        </w:rPr>
      </w:pPr>
      <w:r w:rsidRPr="003A0543">
        <w:t>Annex</w:t>
      </w:r>
      <w:r>
        <w:t xml:space="preserve"> </w:t>
      </w:r>
      <w:r w:rsidRPr="003A0543">
        <w:t xml:space="preserve">F </w:t>
      </w:r>
      <w:r w:rsidRPr="003A0543">
        <w:rPr>
          <w:lang w:val="fr-FR"/>
        </w:rPr>
        <w:t>(informative)</w:t>
      </w:r>
      <w:r w:rsidRPr="003A0543">
        <w:t>:</w:t>
      </w:r>
      <w:r w:rsidRPr="003A0543">
        <w:rPr>
          <w:lang w:val="fr-FR"/>
        </w:rPr>
        <w:t xml:space="preserve">  </w:t>
      </w:r>
      <w:r w:rsidRPr="003A0543">
        <w:t>Antenna modelling for NTN VSAT</w:t>
      </w:r>
      <w:r>
        <w:tab/>
      </w:r>
      <w:r>
        <w:fldChar w:fldCharType="begin"/>
      </w:r>
      <w:r>
        <w:instrText xml:space="preserve"> PAGEREF _Toc176775468 \h </w:instrText>
      </w:r>
      <w:r>
        <w:fldChar w:fldCharType="separate"/>
      </w:r>
      <w:r>
        <w:t>127</w:t>
      </w:r>
      <w:r>
        <w:fldChar w:fldCharType="end"/>
      </w:r>
    </w:p>
    <w:p w14:paraId="7377F09B" w14:textId="629BEC2C" w:rsidR="00225B89" w:rsidRDefault="00225B89">
      <w:pPr>
        <w:pStyle w:val="TOC8"/>
        <w:rPr>
          <w:rFonts w:asciiTheme="minorHAnsi" w:eastAsiaTheme="minorEastAsia" w:hAnsiTheme="minorHAnsi" w:cstheme="minorBidi"/>
          <w:b w:val="0"/>
          <w:kern w:val="2"/>
          <w:sz w:val="24"/>
          <w:szCs w:val="24"/>
          <w:lang w:val="en-GB" w:eastAsia="en-GB"/>
          <w14:ligatures w14:val="standardContextual"/>
        </w:rPr>
      </w:pPr>
      <w:r>
        <w:t>Annex G (informative): Change history</w:t>
      </w:r>
      <w:r>
        <w:tab/>
      </w:r>
      <w:r>
        <w:fldChar w:fldCharType="begin"/>
      </w:r>
      <w:r>
        <w:instrText xml:space="preserve"> PAGEREF _Toc176775469 \h </w:instrText>
      </w:r>
      <w:r>
        <w:fldChar w:fldCharType="separate"/>
      </w:r>
      <w:r>
        <w:t>128</w:t>
      </w:r>
      <w:r>
        <w:fldChar w:fldCharType="end"/>
      </w:r>
    </w:p>
    <w:p w14:paraId="38332B2E" w14:textId="42BAA6C4" w:rsidR="00080512" w:rsidRPr="004D3578" w:rsidRDefault="00225B89">
      <w:r>
        <w:fldChar w:fldCharType="end"/>
      </w:r>
    </w:p>
    <w:p w14:paraId="60CD8DF4" w14:textId="0DD6C4AA" w:rsidR="00080512" w:rsidRPr="006348F2" w:rsidRDefault="00080512" w:rsidP="00D026C9">
      <w:r w:rsidRPr="004D3578">
        <w:br w:type="page"/>
      </w:r>
      <w:bookmarkStart w:id="15" w:name="foreword"/>
      <w:bookmarkEnd w:id="15"/>
    </w:p>
    <w:p w14:paraId="67BEA09A" w14:textId="7E9FB53B" w:rsidR="006348F2" w:rsidRPr="006348F2" w:rsidRDefault="006348F2" w:rsidP="00D026C9">
      <w:pPr>
        <w:pStyle w:val="Heading1"/>
      </w:pPr>
      <w:bookmarkStart w:id="16" w:name="_Toc97562253"/>
      <w:bookmarkStart w:id="17" w:name="_Toc104122480"/>
      <w:bookmarkStart w:id="18" w:name="_Toc104205431"/>
      <w:bookmarkStart w:id="19" w:name="_Toc104206638"/>
      <w:bookmarkStart w:id="20" w:name="_Toc104503598"/>
      <w:bookmarkStart w:id="21" w:name="_Toc106127520"/>
      <w:bookmarkStart w:id="22" w:name="_Toc123057885"/>
      <w:bookmarkStart w:id="23" w:name="_Toc124256578"/>
      <w:bookmarkStart w:id="24" w:name="_Toc131734891"/>
      <w:bookmarkStart w:id="25" w:name="_Toc137372668"/>
      <w:bookmarkStart w:id="26" w:name="_Toc138885054"/>
      <w:bookmarkStart w:id="27" w:name="_Toc145690557"/>
      <w:bookmarkStart w:id="28" w:name="_Toc155382104"/>
      <w:bookmarkStart w:id="29" w:name="_Toc161753811"/>
      <w:bookmarkStart w:id="30" w:name="_Toc161754432"/>
      <w:bookmarkStart w:id="31" w:name="_Toc163202005"/>
      <w:bookmarkStart w:id="32" w:name="_Toc169888267"/>
      <w:bookmarkStart w:id="33" w:name="_Toc171551456"/>
      <w:bookmarkStart w:id="34" w:name="_Toc176775178"/>
      <w:r>
        <w:rPr>
          <w:rFonts w:hint="eastAsia"/>
        </w:rPr>
        <w:lastRenderedPageBreak/>
        <w:t>F</w:t>
      </w:r>
      <w:r>
        <w:t>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p>
    <w:p w14:paraId="490EC30D" w14:textId="77777777" w:rsidR="00080512" w:rsidRPr="004D3578" w:rsidRDefault="00080512">
      <w:r w:rsidRPr="008210FA">
        <w:t xml:space="preserve">This Technical </w:t>
      </w:r>
      <w:bookmarkStart w:id="35" w:name="spectype3"/>
      <w:r w:rsidRPr="008210FA">
        <w:t>Specification</w:t>
      </w:r>
      <w:bookmarkEnd w:id="35"/>
      <w:r w:rsidRPr="008210FA">
        <w:t xml:space="preserve"> has been pr</w:t>
      </w:r>
      <w:r w:rsidRPr="004D3578">
        <w:t>oduced by the 3</w:t>
      </w:r>
      <w:r w:rsidR="00F04712">
        <w:t>rd</w:t>
      </w:r>
      <w:r w:rsidRPr="004D3578">
        <w:t xml:space="preserve"> Generation Partnership Project (3GPP).</w:t>
      </w:r>
    </w:p>
    <w:p w14:paraId="565DA84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20DB4D6" w14:textId="77777777" w:rsidR="00080512" w:rsidRPr="004D3578" w:rsidRDefault="00080512">
      <w:pPr>
        <w:pStyle w:val="B10"/>
      </w:pPr>
      <w:r w:rsidRPr="004D3578">
        <w:t>Version x.y.z</w:t>
      </w:r>
    </w:p>
    <w:p w14:paraId="42DF580C" w14:textId="77777777" w:rsidR="00080512" w:rsidRPr="004D3578" w:rsidRDefault="00080512">
      <w:pPr>
        <w:pStyle w:val="B10"/>
      </w:pPr>
      <w:r w:rsidRPr="004D3578">
        <w:t>where:</w:t>
      </w:r>
    </w:p>
    <w:p w14:paraId="0D41AA31" w14:textId="77777777" w:rsidR="00080512" w:rsidRPr="004D3578" w:rsidRDefault="00080512">
      <w:pPr>
        <w:pStyle w:val="B2"/>
      </w:pPr>
      <w:r w:rsidRPr="004D3578">
        <w:t>x</w:t>
      </w:r>
      <w:r w:rsidRPr="004D3578">
        <w:tab/>
        <w:t>the first digit:</w:t>
      </w:r>
    </w:p>
    <w:p w14:paraId="2B2AC782" w14:textId="77777777" w:rsidR="00080512" w:rsidRPr="004D3578" w:rsidRDefault="00080512">
      <w:pPr>
        <w:pStyle w:val="B3"/>
      </w:pPr>
      <w:r w:rsidRPr="004D3578">
        <w:t>1</w:t>
      </w:r>
      <w:r w:rsidRPr="004D3578">
        <w:tab/>
        <w:t>presented to TSG for information;</w:t>
      </w:r>
    </w:p>
    <w:p w14:paraId="2334986D" w14:textId="77777777" w:rsidR="00080512" w:rsidRPr="004D3578" w:rsidRDefault="00080512">
      <w:pPr>
        <w:pStyle w:val="B3"/>
      </w:pPr>
      <w:r w:rsidRPr="004D3578">
        <w:t>2</w:t>
      </w:r>
      <w:r w:rsidRPr="004D3578">
        <w:tab/>
        <w:t>presented to TSG for approval;</w:t>
      </w:r>
    </w:p>
    <w:p w14:paraId="33C84B0A" w14:textId="77777777" w:rsidR="00080512" w:rsidRPr="004D3578" w:rsidRDefault="00080512">
      <w:pPr>
        <w:pStyle w:val="B3"/>
      </w:pPr>
      <w:r w:rsidRPr="004D3578">
        <w:t>3</w:t>
      </w:r>
      <w:r w:rsidRPr="004D3578">
        <w:tab/>
        <w:t>or greater indicates TSG approved document under change control.</w:t>
      </w:r>
    </w:p>
    <w:p w14:paraId="25F3966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CDCAF41" w14:textId="77777777" w:rsidR="00080512" w:rsidRDefault="00080512">
      <w:pPr>
        <w:pStyle w:val="B2"/>
      </w:pPr>
      <w:r w:rsidRPr="004D3578">
        <w:t>z</w:t>
      </w:r>
      <w:r w:rsidRPr="004D3578">
        <w:tab/>
        <w:t>the third digit is incremented when editorial only changes have been incorporated in the document.</w:t>
      </w:r>
    </w:p>
    <w:p w14:paraId="5E6FF849" w14:textId="77777777" w:rsidR="008C384C" w:rsidRDefault="008C384C" w:rsidP="008C384C">
      <w:r>
        <w:t xml:space="preserve">In </w:t>
      </w:r>
      <w:r w:rsidR="0074026F">
        <w:t>the present</w:t>
      </w:r>
      <w:r>
        <w:t xml:space="preserve"> document, modal verbs have the following meanings:</w:t>
      </w:r>
    </w:p>
    <w:p w14:paraId="0894EA28" w14:textId="77777777" w:rsidR="008C384C" w:rsidRDefault="008C384C" w:rsidP="00774DA4">
      <w:pPr>
        <w:pStyle w:val="EX"/>
      </w:pPr>
      <w:r w:rsidRPr="008C384C">
        <w:rPr>
          <w:b/>
        </w:rPr>
        <w:t>shall</w:t>
      </w:r>
      <w:r>
        <w:tab/>
      </w:r>
      <w:r>
        <w:tab/>
        <w:t>indicates a mandatory requirement to do something</w:t>
      </w:r>
    </w:p>
    <w:p w14:paraId="53E7A7A5" w14:textId="77777777" w:rsidR="008C384C" w:rsidRDefault="008C384C" w:rsidP="00774DA4">
      <w:pPr>
        <w:pStyle w:val="EX"/>
      </w:pPr>
      <w:r w:rsidRPr="008C384C">
        <w:rPr>
          <w:b/>
        </w:rPr>
        <w:t>shall not</w:t>
      </w:r>
      <w:r>
        <w:tab/>
        <w:t>indicates an interdiction (</w:t>
      </w:r>
      <w:r w:rsidR="001F1132">
        <w:t>prohibition</w:t>
      </w:r>
      <w:r>
        <w:t>) to do something</w:t>
      </w:r>
    </w:p>
    <w:p w14:paraId="791737BC" w14:textId="77777777" w:rsidR="00BA19ED" w:rsidRPr="004D3578" w:rsidRDefault="00BA19ED" w:rsidP="00A27486">
      <w:r>
        <w:t>The constructions "shall" and "shall not" are confined to the context of normative provisions, and do not appear in Technical Reports.</w:t>
      </w:r>
    </w:p>
    <w:p w14:paraId="0AC21C7D"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3CB9E2F" w14:textId="77777777" w:rsidR="008C384C" w:rsidRDefault="008C384C" w:rsidP="00774DA4">
      <w:pPr>
        <w:pStyle w:val="EX"/>
      </w:pPr>
      <w:r w:rsidRPr="008C384C">
        <w:rPr>
          <w:b/>
        </w:rPr>
        <w:t>should</w:t>
      </w:r>
      <w:r>
        <w:tab/>
      </w:r>
      <w:r>
        <w:tab/>
        <w:t>indicates a recommendation to do something</w:t>
      </w:r>
    </w:p>
    <w:p w14:paraId="45804272" w14:textId="77777777" w:rsidR="008C384C" w:rsidRDefault="008C384C" w:rsidP="00774DA4">
      <w:pPr>
        <w:pStyle w:val="EX"/>
      </w:pPr>
      <w:r w:rsidRPr="008C384C">
        <w:rPr>
          <w:b/>
        </w:rPr>
        <w:t>should not</w:t>
      </w:r>
      <w:r>
        <w:tab/>
        <w:t>indicates a recommendation not to do something</w:t>
      </w:r>
    </w:p>
    <w:p w14:paraId="6481F34B" w14:textId="77777777" w:rsidR="008C384C" w:rsidRDefault="008C384C" w:rsidP="00774DA4">
      <w:pPr>
        <w:pStyle w:val="EX"/>
      </w:pPr>
      <w:r w:rsidRPr="00774DA4">
        <w:rPr>
          <w:b/>
        </w:rPr>
        <w:t>may</w:t>
      </w:r>
      <w:r>
        <w:tab/>
      </w:r>
      <w:r>
        <w:tab/>
        <w:t>indicates permission to do something</w:t>
      </w:r>
    </w:p>
    <w:p w14:paraId="685F62F4" w14:textId="77777777" w:rsidR="008C384C" w:rsidRDefault="008C384C" w:rsidP="00774DA4">
      <w:pPr>
        <w:pStyle w:val="EX"/>
      </w:pPr>
      <w:r w:rsidRPr="00774DA4">
        <w:rPr>
          <w:b/>
        </w:rPr>
        <w:t>need not</w:t>
      </w:r>
      <w:r>
        <w:tab/>
        <w:t>indicates permission not to do something</w:t>
      </w:r>
    </w:p>
    <w:p w14:paraId="2E641B42"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51768D0A" w14:textId="77777777" w:rsidR="008C384C" w:rsidRDefault="008C384C" w:rsidP="00774DA4">
      <w:pPr>
        <w:pStyle w:val="EX"/>
      </w:pPr>
      <w:r w:rsidRPr="00774DA4">
        <w:rPr>
          <w:b/>
        </w:rPr>
        <w:t>can</w:t>
      </w:r>
      <w:r>
        <w:tab/>
      </w:r>
      <w:r>
        <w:tab/>
        <w:t>indicates</w:t>
      </w:r>
      <w:r w:rsidR="00774DA4">
        <w:t xml:space="preserve"> that something is possible</w:t>
      </w:r>
    </w:p>
    <w:p w14:paraId="4C0D9F36" w14:textId="77777777" w:rsidR="00774DA4" w:rsidRDefault="00774DA4" w:rsidP="00774DA4">
      <w:pPr>
        <w:pStyle w:val="EX"/>
      </w:pPr>
      <w:r w:rsidRPr="00774DA4">
        <w:rPr>
          <w:b/>
        </w:rPr>
        <w:t>cannot</w:t>
      </w:r>
      <w:r>
        <w:tab/>
      </w:r>
      <w:r>
        <w:tab/>
        <w:t>indicates that something is impossible</w:t>
      </w:r>
    </w:p>
    <w:p w14:paraId="41A1A7A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1A9344A"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347E270"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7C6975C"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8A998DE"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D5A2B2E" w14:textId="77777777" w:rsidR="001F1132" w:rsidRDefault="001F1132" w:rsidP="001F1132">
      <w:r>
        <w:t>In addition:</w:t>
      </w:r>
    </w:p>
    <w:p w14:paraId="473755D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0E4A937"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F3C7ED8" w14:textId="77777777" w:rsidR="00774DA4" w:rsidRPr="004D3578" w:rsidRDefault="00647114" w:rsidP="00A27486">
      <w:r>
        <w:t>The constructions "is" and "is not" do not indicate requirements.</w:t>
      </w:r>
    </w:p>
    <w:p w14:paraId="450A95F4" w14:textId="3F94F864" w:rsidR="003B6F3D" w:rsidRDefault="00080512" w:rsidP="003B6F3D">
      <w:bookmarkStart w:id="36" w:name="introduction"/>
      <w:bookmarkEnd w:id="36"/>
      <w:r w:rsidRPr="004D3578">
        <w:br w:type="page"/>
      </w:r>
      <w:bookmarkStart w:id="37" w:name="scope"/>
      <w:bookmarkEnd w:id="37"/>
    </w:p>
    <w:p w14:paraId="1E7FD244" w14:textId="4B18E25A" w:rsidR="003B6F3D" w:rsidRPr="004D3578" w:rsidRDefault="003B6F3D" w:rsidP="003B6F3D">
      <w:pPr>
        <w:pStyle w:val="Heading1"/>
      </w:pPr>
      <w:bookmarkStart w:id="38" w:name="_Toc97562254"/>
      <w:bookmarkStart w:id="39" w:name="_Toc104122481"/>
      <w:bookmarkStart w:id="40" w:name="_Toc104205432"/>
      <w:bookmarkStart w:id="41" w:name="_Toc104206639"/>
      <w:bookmarkStart w:id="42" w:name="_Toc104503599"/>
      <w:bookmarkStart w:id="43" w:name="_Toc106127521"/>
      <w:bookmarkStart w:id="44" w:name="_Toc123057886"/>
      <w:bookmarkStart w:id="45" w:name="_Toc124256579"/>
      <w:bookmarkStart w:id="46" w:name="_Toc131734892"/>
      <w:bookmarkStart w:id="47" w:name="_Toc137372669"/>
      <w:bookmarkStart w:id="48" w:name="_Toc138885055"/>
      <w:bookmarkStart w:id="49" w:name="_Toc145690558"/>
      <w:bookmarkStart w:id="50" w:name="_Toc155382105"/>
      <w:bookmarkStart w:id="51" w:name="_Toc161753812"/>
      <w:bookmarkStart w:id="52" w:name="_Toc161754433"/>
      <w:bookmarkStart w:id="53" w:name="_Toc163202006"/>
      <w:bookmarkStart w:id="54" w:name="_Toc169888268"/>
      <w:bookmarkStart w:id="55" w:name="_Toc171551457"/>
      <w:bookmarkStart w:id="56" w:name="_Toc176775179"/>
      <w:r>
        <w:rPr>
          <w:rFonts w:hint="eastAsia"/>
        </w:rPr>
        <w:lastRenderedPageBreak/>
        <w:t>1</w:t>
      </w:r>
      <w:r>
        <w:tab/>
        <w:t>Scope</w:t>
      </w:r>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p>
    <w:p w14:paraId="6F8AC9E4" w14:textId="05619507" w:rsidR="00080512" w:rsidRDefault="007B3D67" w:rsidP="002D14C4">
      <w:r w:rsidRPr="009D0275">
        <w:t xml:space="preserve">The present document establishes the minimum RF and performance requirements for NR User </w:t>
      </w:r>
      <w:r w:rsidRPr="002D14C4">
        <w:t>Equipment (UE) supporting satellite access operation.</w:t>
      </w:r>
    </w:p>
    <w:p w14:paraId="341A7220" w14:textId="7598F47D" w:rsidR="00F21933" w:rsidRPr="002D14C4" w:rsidRDefault="00F21933" w:rsidP="002D14C4">
      <w:r w:rsidRPr="0027740B">
        <w:t>The Mobile VSAT communicating with non-GSO is not considered in this release.</w:t>
      </w:r>
    </w:p>
    <w:p w14:paraId="3A701CED" w14:textId="77777777" w:rsidR="00080512" w:rsidRPr="004D3578" w:rsidRDefault="00080512">
      <w:pPr>
        <w:pStyle w:val="Heading1"/>
      </w:pPr>
      <w:bookmarkStart w:id="57" w:name="references"/>
      <w:bookmarkStart w:id="58" w:name="_Toc97562255"/>
      <w:bookmarkStart w:id="59" w:name="_Toc104122482"/>
      <w:bookmarkStart w:id="60" w:name="_Toc104205433"/>
      <w:bookmarkStart w:id="61" w:name="_Toc104206640"/>
      <w:bookmarkStart w:id="62" w:name="_Toc104503600"/>
      <w:bookmarkStart w:id="63" w:name="_Toc106127522"/>
      <w:bookmarkStart w:id="64" w:name="_Toc123057887"/>
      <w:bookmarkStart w:id="65" w:name="_Toc124256580"/>
      <w:bookmarkStart w:id="66" w:name="_Toc131734893"/>
      <w:bookmarkStart w:id="67" w:name="_Toc137372670"/>
      <w:bookmarkStart w:id="68" w:name="_Toc138885056"/>
      <w:bookmarkStart w:id="69" w:name="_Toc145690559"/>
      <w:bookmarkStart w:id="70" w:name="_Toc155382106"/>
      <w:bookmarkStart w:id="71" w:name="_Toc161753813"/>
      <w:bookmarkStart w:id="72" w:name="_Toc161754434"/>
      <w:bookmarkStart w:id="73" w:name="_Toc163202007"/>
      <w:bookmarkStart w:id="74" w:name="_Toc169888269"/>
      <w:bookmarkStart w:id="75" w:name="_Toc171551458"/>
      <w:bookmarkStart w:id="76" w:name="_Toc176775180"/>
      <w:bookmarkEnd w:id="57"/>
      <w:r w:rsidRPr="004D3578">
        <w:t>2</w:t>
      </w:r>
      <w:r w:rsidRPr="004D3578">
        <w:tab/>
        <w:t>References</w:t>
      </w:r>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p>
    <w:p w14:paraId="7A12758E" w14:textId="77777777" w:rsidR="00080512" w:rsidRPr="004D3578" w:rsidRDefault="00080512">
      <w:r w:rsidRPr="004D3578">
        <w:t>The following documents contain provisions which, through reference in this text, constitute provisions of the present document.</w:t>
      </w:r>
    </w:p>
    <w:p w14:paraId="3134B10A"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D788833" w14:textId="77777777" w:rsidR="00080512" w:rsidRPr="004D3578" w:rsidRDefault="00051834" w:rsidP="00051834">
      <w:pPr>
        <w:pStyle w:val="B10"/>
      </w:pPr>
      <w:r>
        <w:t>-</w:t>
      </w:r>
      <w:r>
        <w:tab/>
      </w:r>
      <w:r w:rsidR="00080512" w:rsidRPr="004D3578">
        <w:t>For a specific reference, subsequent revisions do not apply.</w:t>
      </w:r>
    </w:p>
    <w:p w14:paraId="240DF5E1"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469E7B0D" w14:textId="77777777" w:rsidR="00EC4A25" w:rsidRPr="004D3578" w:rsidRDefault="00EC4A25" w:rsidP="00EC4A25">
      <w:pPr>
        <w:pStyle w:val="EX"/>
      </w:pPr>
      <w:bookmarkStart w:id="77" w:name="_Hlk97557962"/>
      <w:r w:rsidRPr="004D3578">
        <w:t>[1]</w:t>
      </w:r>
      <w:r w:rsidRPr="004D3578">
        <w:tab/>
        <w:t>3GPP TR 21.905: "Vocabulary for 3GPP Specifications".</w:t>
      </w:r>
      <w:bookmarkEnd w:id="77"/>
    </w:p>
    <w:p w14:paraId="558FC3F9" w14:textId="72E99000" w:rsidR="00972AA9" w:rsidRPr="00C57E27" w:rsidRDefault="00320A9D" w:rsidP="00972AA9">
      <w:pPr>
        <w:pStyle w:val="EX"/>
      </w:pPr>
      <w:r>
        <w:t>[2]</w:t>
      </w:r>
      <w:r>
        <w:tab/>
      </w:r>
      <w:r w:rsidRPr="00A1115A">
        <w:t>3GPP TS 38.521-</w:t>
      </w:r>
      <w:r>
        <w:t>5</w:t>
      </w:r>
      <w:r w:rsidRPr="00A1115A">
        <w:t xml:space="preserve">: "NR; User Equipment (UE) conformance specification; Radio transmission and reception; Part </w:t>
      </w:r>
      <w:r>
        <w:t>5</w:t>
      </w:r>
      <w:r w:rsidRPr="00A1115A">
        <w:t xml:space="preserve">: </w:t>
      </w:r>
      <w:r w:rsidRPr="00DC4299">
        <w:t>Satellite access Radio Frequency (RF) and performance requirements</w:t>
      </w:r>
      <w:r w:rsidRPr="00A1115A" w:rsidDel="005B2B24">
        <w:t xml:space="preserve"> </w:t>
      </w:r>
      <w:r w:rsidRPr="00A1115A">
        <w:t>".</w:t>
      </w:r>
    </w:p>
    <w:p w14:paraId="075E0618" w14:textId="77777777" w:rsidR="00972AA9" w:rsidRDefault="00972AA9" w:rsidP="00972AA9">
      <w:pPr>
        <w:pStyle w:val="EX"/>
        <w:rPr>
          <w:rFonts w:eastAsia="DengXian"/>
        </w:rPr>
      </w:pPr>
      <w:r>
        <w:rPr>
          <w:rFonts w:eastAsia="DengXian"/>
        </w:rPr>
        <w:t>[3]</w:t>
      </w:r>
      <w:r>
        <w:rPr>
          <w:rFonts w:eastAsia="DengXian"/>
        </w:rPr>
        <w:tab/>
      </w:r>
      <w:r w:rsidRPr="00A1115A">
        <w:t>Recommendation ITU-R M.1545: "Measurement uncertainty as it applies to test limits for the terrestrial component of International Mobile Telecommunications-2000".</w:t>
      </w:r>
    </w:p>
    <w:p w14:paraId="0AE7268D" w14:textId="6B9D3322" w:rsidR="00972AA9" w:rsidRPr="006F109B" w:rsidRDefault="00972AA9">
      <w:pPr>
        <w:pStyle w:val="EX"/>
      </w:pPr>
      <w:r>
        <w:rPr>
          <w:rFonts w:eastAsia="DengXian"/>
        </w:rPr>
        <w:t>[4]</w:t>
      </w:r>
      <w:r>
        <w:rPr>
          <w:rFonts w:eastAsia="DengXian"/>
        </w:rPr>
        <w:tab/>
      </w:r>
      <w:r>
        <w:tab/>
      </w:r>
      <w:r>
        <w:rPr>
          <w:rFonts w:eastAsia="DengXian"/>
        </w:rPr>
        <w:t>3GPP TS 38.</w:t>
      </w:r>
      <w:r w:rsidRPr="00C57E27">
        <w:rPr>
          <w:rFonts w:asciiTheme="minorBidi" w:hAnsiTheme="minorBidi"/>
        </w:rPr>
        <w:t>108: "NR; Satellite Node radio transmission and reception"</w:t>
      </w:r>
    </w:p>
    <w:p w14:paraId="60BEAF0F" w14:textId="08BF9C43" w:rsidR="00972AA9" w:rsidRDefault="00972AA9" w:rsidP="00972AA9">
      <w:pPr>
        <w:pStyle w:val="EX"/>
        <w:rPr>
          <w:rFonts w:eastAsia="DengXian"/>
        </w:rPr>
      </w:pPr>
      <w:r>
        <w:rPr>
          <w:rFonts w:eastAsia="DengXian"/>
        </w:rPr>
        <w:t>[</w:t>
      </w:r>
      <w:r w:rsidR="00A8482C">
        <w:rPr>
          <w:rFonts w:eastAsia="DengXian"/>
        </w:rPr>
        <w:t>5</w:t>
      </w:r>
      <w:r>
        <w:rPr>
          <w:rFonts w:eastAsia="DengXian"/>
        </w:rPr>
        <w:t>]</w:t>
      </w:r>
      <w:r>
        <w:rPr>
          <w:rFonts w:eastAsia="DengXian"/>
        </w:rPr>
        <w:tab/>
        <w:t xml:space="preserve">3GPP TS </w:t>
      </w:r>
      <w:r>
        <w:rPr>
          <w:rFonts w:asciiTheme="minorBidi" w:hAnsiTheme="minorBidi" w:hint="eastAsia"/>
        </w:rPr>
        <w:t>38.101-1</w:t>
      </w:r>
      <w:r>
        <w:rPr>
          <w:rFonts w:asciiTheme="minorBidi" w:hAnsiTheme="minorBidi"/>
        </w:rPr>
        <w:t xml:space="preserve">: </w:t>
      </w:r>
      <w:r>
        <w:rPr>
          <w:rFonts w:eastAsia="DengXian"/>
        </w:rPr>
        <w:t>"</w:t>
      </w:r>
      <w:r w:rsidRPr="009F27F1">
        <w:rPr>
          <w:rFonts w:eastAsia="DengXian"/>
        </w:rPr>
        <w:t>NR; User Equipment (UE) radio transmission and reception; Part 1: Range 1 Standalone</w:t>
      </w:r>
      <w:r>
        <w:rPr>
          <w:rFonts w:eastAsia="DengXian"/>
        </w:rPr>
        <w:t>".</w:t>
      </w:r>
    </w:p>
    <w:p w14:paraId="0E4EC95D" w14:textId="39DA6206" w:rsidR="00972AA9" w:rsidRDefault="00972AA9" w:rsidP="00972AA9">
      <w:pPr>
        <w:pStyle w:val="EX"/>
      </w:pPr>
      <w:r>
        <w:rPr>
          <w:rFonts w:eastAsia="DengXian"/>
        </w:rPr>
        <w:t>[</w:t>
      </w:r>
      <w:r w:rsidR="00092A9C">
        <w:rPr>
          <w:rFonts w:eastAsia="DengXian"/>
        </w:rPr>
        <w:t>6</w:t>
      </w:r>
      <w:r>
        <w:rPr>
          <w:rFonts w:eastAsia="DengXian"/>
        </w:rPr>
        <w:t>]</w:t>
      </w:r>
      <w:r>
        <w:rPr>
          <w:rFonts w:eastAsia="DengXian"/>
        </w:rPr>
        <w:tab/>
        <w:t xml:space="preserve">3GPP TS </w:t>
      </w:r>
      <w:r>
        <w:rPr>
          <w:rFonts w:asciiTheme="minorBidi" w:hAnsiTheme="minorBidi" w:hint="eastAsia"/>
        </w:rPr>
        <w:t>38.101-</w:t>
      </w:r>
      <w:r>
        <w:rPr>
          <w:rFonts w:asciiTheme="minorBidi" w:hAnsiTheme="minorBidi"/>
        </w:rPr>
        <w:t xml:space="preserve">4: </w:t>
      </w:r>
      <w:r>
        <w:rPr>
          <w:rFonts w:eastAsia="DengXian"/>
        </w:rPr>
        <w:t>"</w:t>
      </w:r>
      <w:r w:rsidRPr="009F27F1">
        <w:rPr>
          <w:rFonts w:eastAsia="DengXian"/>
        </w:rPr>
        <w:t xml:space="preserve">NR; </w:t>
      </w:r>
      <w:r w:rsidRPr="00C57E27">
        <w:rPr>
          <w:rFonts w:asciiTheme="minorBidi" w:hAnsiTheme="minorBidi"/>
        </w:rPr>
        <w:t>User Equipment (UE) radio transmission and reception; Part 4: Performance requirements".</w:t>
      </w:r>
      <w:r>
        <w:t xml:space="preserve"> </w:t>
      </w:r>
    </w:p>
    <w:p w14:paraId="40A45BCE" w14:textId="6074D964" w:rsidR="00730785" w:rsidRDefault="00730785" w:rsidP="00972AA9">
      <w:pPr>
        <w:pStyle w:val="EX"/>
        <w:rPr>
          <w:rFonts w:eastAsia="DengXian"/>
        </w:rPr>
      </w:pPr>
      <w:r>
        <w:rPr>
          <w:rFonts w:hint="eastAsia"/>
        </w:rPr>
        <w:t>[</w:t>
      </w:r>
      <w:r>
        <w:t>7]</w:t>
      </w:r>
      <w:r>
        <w:tab/>
      </w:r>
      <w:r>
        <w:rPr>
          <w:rFonts w:eastAsia="DengXian"/>
        </w:rPr>
        <w:t>3GPP TS 38.213:</w:t>
      </w:r>
      <w:r w:rsidRPr="00664B2A">
        <w:rPr>
          <w:rFonts w:eastAsia="DengXian"/>
        </w:rPr>
        <w:t xml:space="preserve"> </w:t>
      </w:r>
      <w:r>
        <w:rPr>
          <w:rFonts w:eastAsia="DengXian"/>
        </w:rPr>
        <w:t>"</w:t>
      </w:r>
      <w:r w:rsidRPr="00092A9C">
        <w:rPr>
          <w:rFonts w:eastAsia="DengXian"/>
        </w:rPr>
        <w:t>NR; Physical layer procedures for control</w:t>
      </w:r>
      <w:r>
        <w:rPr>
          <w:rFonts w:eastAsia="DengXian"/>
        </w:rPr>
        <w:t>"</w:t>
      </w:r>
    </w:p>
    <w:p w14:paraId="4D1A2D73" w14:textId="6766B485" w:rsidR="006348F2" w:rsidRDefault="00730785" w:rsidP="006348F2">
      <w:pPr>
        <w:pStyle w:val="EX"/>
        <w:rPr>
          <w:rFonts w:eastAsia="DengXian"/>
        </w:rPr>
      </w:pPr>
      <w:r>
        <w:rPr>
          <w:rFonts w:eastAsia="DengXian" w:hint="eastAsia"/>
        </w:rPr>
        <w:t>[</w:t>
      </w:r>
      <w:r>
        <w:rPr>
          <w:rFonts w:eastAsia="DengXian"/>
        </w:rPr>
        <w:t>8]</w:t>
      </w:r>
      <w:r>
        <w:rPr>
          <w:rFonts w:eastAsia="DengXian"/>
        </w:rPr>
        <w:tab/>
      </w:r>
      <w:r>
        <w:t>3GPP TS 38.</w:t>
      </w:r>
      <w:r>
        <w:rPr>
          <w:rFonts w:eastAsia="DengXian"/>
        </w:rPr>
        <w:t xml:space="preserve">331: </w:t>
      </w:r>
      <w:r w:rsidR="00A67115">
        <w:rPr>
          <w:rFonts w:eastAsia="DengXian"/>
        </w:rPr>
        <w:t>"</w:t>
      </w:r>
      <w:r w:rsidR="00A67115" w:rsidDel="00A67115">
        <w:rPr>
          <w:rFonts w:eastAsia="DengXian"/>
        </w:rPr>
        <w:t xml:space="preserve"> </w:t>
      </w:r>
      <w:r w:rsidRPr="00B55E3B">
        <w:rPr>
          <w:rFonts w:eastAsia="DengXian"/>
        </w:rPr>
        <w:t>Radio Resource Control (RRC) protocol specification</w:t>
      </w:r>
      <w:r w:rsidR="00A67115">
        <w:rPr>
          <w:rFonts w:eastAsia="DengXian"/>
        </w:rPr>
        <w:t>".</w:t>
      </w:r>
    </w:p>
    <w:p w14:paraId="51E0937B" w14:textId="04324E5F" w:rsidR="00A67115" w:rsidRDefault="00A67115" w:rsidP="006348F2">
      <w:pPr>
        <w:pStyle w:val="EX"/>
        <w:rPr>
          <w:rFonts w:eastAsia="DengXian"/>
        </w:rPr>
      </w:pPr>
      <w:r>
        <w:rPr>
          <w:rFonts w:eastAsia="DengXian" w:hint="eastAsia"/>
        </w:rPr>
        <w:t>[</w:t>
      </w:r>
      <w:r>
        <w:rPr>
          <w:rFonts w:eastAsia="DengXian"/>
        </w:rPr>
        <w:t>9]</w:t>
      </w:r>
      <w:r>
        <w:rPr>
          <w:rFonts w:eastAsia="DengXian"/>
        </w:rPr>
        <w:tab/>
        <w:t>3GPP TS 38.300: "</w:t>
      </w:r>
      <w:r w:rsidRPr="00A67115">
        <w:rPr>
          <w:rFonts w:eastAsia="DengXian"/>
        </w:rPr>
        <w:t>NR; NR and NG-RAN Overall description; Stage-2</w:t>
      </w:r>
      <w:r>
        <w:rPr>
          <w:rFonts w:eastAsia="DengXian"/>
        </w:rPr>
        <w:t>".</w:t>
      </w:r>
    </w:p>
    <w:p w14:paraId="18F548B0" w14:textId="75C751D1" w:rsidR="002F762C" w:rsidRDefault="00F90AC9" w:rsidP="006348F2">
      <w:pPr>
        <w:pStyle w:val="EX"/>
        <w:rPr>
          <w:rFonts w:eastAsia="DengXian"/>
        </w:rPr>
      </w:pPr>
      <w:r>
        <w:rPr>
          <w:rFonts w:eastAsia="DengXian" w:hint="eastAsia"/>
        </w:rPr>
        <w:t>[</w:t>
      </w:r>
      <w:r>
        <w:rPr>
          <w:rFonts w:eastAsia="DengXian"/>
        </w:rPr>
        <w:t>10]</w:t>
      </w:r>
      <w:r>
        <w:rPr>
          <w:rFonts w:eastAsia="DengXian"/>
        </w:rPr>
        <w:tab/>
        <w:t xml:space="preserve">3GPP </w:t>
      </w:r>
      <w:r>
        <w:t>TS 36.101:</w:t>
      </w:r>
      <w:r>
        <w:rPr>
          <w:rFonts w:eastAsia="DengXian"/>
        </w:rPr>
        <w:t xml:space="preserve"> "</w:t>
      </w:r>
      <w:r w:rsidRPr="00F90AC9">
        <w:rPr>
          <w:rFonts w:eastAsia="DengXian"/>
        </w:rPr>
        <w:t>Evolved Universal Terrestrial Radio Access (E-UTRA); User Equipment (UE) radio transmission and reception</w:t>
      </w:r>
      <w:r>
        <w:rPr>
          <w:rFonts w:eastAsia="DengXian"/>
        </w:rPr>
        <w:t>".</w:t>
      </w:r>
    </w:p>
    <w:p w14:paraId="7B9D897D" w14:textId="77777777" w:rsidR="00AA7B4F" w:rsidRDefault="00AA7B4F" w:rsidP="00AA7B4F">
      <w:pPr>
        <w:pStyle w:val="EX"/>
      </w:pPr>
      <w:r w:rsidRPr="00F720C0">
        <w:rPr>
          <w:rFonts w:hint="eastAsia"/>
        </w:rPr>
        <w:t>[</w:t>
      </w:r>
      <w:r w:rsidRPr="00F720C0">
        <w:t>1</w:t>
      </w:r>
      <w:r>
        <w:t>1</w:t>
      </w:r>
      <w:r w:rsidRPr="00F720C0">
        <w:t>]</w:t>
      </w:r>
      <w:r w:rsidRPr="00F720C0">
        <w:tab/>
        <w:t>3GPP TS 3</w:t>
      </w:r>
      <w:r>
        <w:t>8</w:t>
      </w:r>
      <w:r w:rsidRPr="00F720C0">
        <w:t>.</w:t>
      </w:r>
      <w:r>
        <w:t>306</w:t>
      </w:r>
      <w:r w:rsidRPr="00F720C0">
        <w:t>: "User Equipment (UE) radio access capabilities".</w:t>
      </w:r>
    </w:p>
    <w:p w14:paraId="3CFF2629" w14:textId="65B079F1" w:rsidR="00AA7B4F" w:rsidRDefault="00AA7B4F" w:rsidP="00AA7B4F">
      <w:pPr>
        <w:pStyle w:val="EX"/>
        <w:rPr>
          <w:rFonts w:eastAsia="DengXian"/>
        </w:rPr>
      </w:pPr>
      <w:r w:rsidRPr="00F720C0">
        <w:rPr>
          <w:rFonts w:eastAsia="DengXian" w:hint="eastAsia"/>
        </w:rPr>
        <w:t>[</w:t>
      </w:r>
      <w:r w:rsidRPr="00F720C0">
        <w:rPr>
          <w:rFonts w:eastAsia="DengXian"/>
        </w:rPr>
        <w:t>1</w:t>
      </w:r>
      <w:r>
        <w:rPr>
          <w:rFonts w:eastAsia="DengXian"/>
        </w:rPr>
        <w:t>2</w:t>
      </w:r>
      <w:r w:rsidRPr="00F720C0">
        <w:rPr>
          <w:rFonts w:eastAsia="DengXian"/>
        </w:rPr>
        <w:t>]</w:t>
      </w:r>
      <w:r w:rsidRPr="00F720C0">
        <w:rPr>
          <w:rFonts w:eastAsia="DengXian"/>
        </w:rPr>
        <w:tab/>
        <w:t xml:space="preserve">3GPP </w:t>
      </w:r>
      <w:r w:rsidRPr="00F720C0">
        <w:t>T</w:t>
      </w:r>
      <w:r>
        <w:t>R</w:t>
      </w:r>
      <w:r w:rsidRPr="00F720C0">
        <w:t xml:space="preserve"> 3</w:t>
      </w:r>
      <w:r>
        <w:t>8</w:t>
      </w:r>
      <w:r w:rsidRPr="00F720C0">
        <w:t>.</w:t>
      </w:r>
      <w:r>
        <w:t>811</w:t>
      </w:r>
      <w:r w:rsidRPr="00F720C0">
        <w:t>:</w:t>
      </w:r>
      <w:r w:rsidRPr="00F720C0">
        <w:rPr>
          <w:rFonts w:eastAsia="DengXian"/>
        </w:rPr>
        <w:t xml:space="preserve"> "</w:t>
      </w:r>
      <w:r w:rsidRPr="003E5B9F">
        <w:rPr>
          <w:rFonts w:eastAsia="DengXian"/>
        </w:rPr>
        <w:t>Study on New Radio (NR) to support non-terrestrial networks</w:t>
      </w:r>
      <w:r w:rsidRPr="00F720C0">
        <w:rPr>
          <w:rFonts w:eastAsia="DengXian"/>
        </w:rPr>
        <w:t>".</w:t>
      </w:r>
    </w:p>
    <w:p w14:paraId="5795B659" w14:textId="38D903F7" w:rsidR="00AA7B4F" w:rsidRDefault="006E2FDE" w:rsidP="00AA7B4F">
      <w:pPr>
        <w:pStyle w:val="EX"/>
      </w:pPr>
      <w:r>
        <w:t>[13]</w:t>
      </w:r>
      <w:r>
        <w:tab/>
      </w:r>
      <w:r w:rsidRPr="00837518">
        <w:t xml:space="preserve">3GPP TS 38.508-1: </w:t>
      </w:r>
      <w:r w:rsidRPr="009C5807">
        <w:t>"</w:t>
      </w:r>
      <w:r>
        <w:t>5GS; User Equipment (UE) conformance specification; Part 1: Common test environment</w:t>
      </w:r>
      <w:r w:rsidRPr="009C5807">
        <w:t>".</w:t>
      </w:r>
    </w:p>
    <w:p w14:paraId="16A584B4" w14:textId="02643D5E" w:rsidR="003120FE" w:rsidRDefault="003120FE" w:rsidP="00AA7B4F">
      <w:pPr>
        <w:pStyle w:val="EX"/>
      </w:pPr>
      <w:r>
        <w:rPr>
          <w:rFonts w:eastAsia="DengXian" w:hint="eastAsia"/>
        </w:rPr>
        <w:t>[</w:t>
      </w:r>
      <w:r>
        <w:rPr>
          <w:rFonts w:eastAsia="DengXian"/>
        </w:rPr>
        <w:t>14]</w:t>
      </w:r>
      <w:r>
        <w:rPr>
          <w:rFonts w:eastAsia="DengXian"/>
        </w:rPr>
        <w:tab/>
        <w:t>3GPP TS 38.214: "</w:t>
      </w:r>
      <w:r w:rsidRPr="007A5CD2">
        <w:rPr>
          <w:rFonts w:eastAsia="DengXian"/>
        </w:rPr>
        <w:t>NR; Physical layer procedures for data</w:t>
      </w:r>
      <w:r>
        <w:rPr>
          <w:rFonts w:eastAsia="DengXian"/>
        </w:rPr>
        <w:t>".</w:t>
      </w:r>
    </w:p>
    <w:p w14:paraId="0E75202F" w14:textId="77777777" w:rsidR="00F21933" w:rsidRDefault="00F21933" w:rsidP="00F21933">
      <w:pPr>
        <w:pStyle w:val="EX"/>
      </w:pPr>
      <w:r w:rsidRPr="00C04A08">
        <w:t>[</w:t>
      </w:r>
      <w:r>
        <w:t>15</w:t>
      </w:r>
      <w:r w:rsidRPr="00C04A08">
        <w:t>]</w:t>
      </w:r>
      <w:r w:rsidRPr="00C04A08">
        <w:tab/>
        <w:t>3GPP TS 38.101-</w:t>
      </w:r>
      <w:r>
        <w:t>2</w:t>
      </w:r>
      <w:r w:rsidRPr="00C04A08">
        <w:t xml:space="preserve">: "NR; User Equipment (UE) radio transmission and reception; Part </w:t>
      </w:r>
      <w:r>
        <w:t>2</w:t>
      </w:r>
      <w:r w:rsidRPr="00C04A08">
        <w:t xml:space="preserve">: Range </w:t>
      </w:r>
      <w:r>
        <w:t>2</w:t>
      </w:r>
      <w:r w:rsidRPr="00C04A08">
        <w:t xml:space="preserve"> Standalone"</w:t>
      </w:r>
      <w:r>
        <w:t>.</w:t>
      </w:r>
    </w:p>
    <w:p w14:paraId="3E606D63" w14:textId="282D6004" w:rsidR="00F21933" w:rsidRDefault="00F21933" w:rsidP="00F21933">
      <w:pPr>
        <w:pStyle w:val="EX"/>
      </w:pPr>
      <w:r>
        <w:t>[16]</w:t>
      </w:r>
      <w:r>
        <w:tab/>
      </w:r>
      <w:r w:rsidRPr="00C04A08">
        <w:t>Recommendation ITU-R SM.329-1</w:t>
      </w:r>
      <w:r>
        <w:t>2</w:t>
      </w:r>
      <w:r w:rsidRPr="00C04A08">
        <w:t>, "Unwanted emissions in the spurious domain"</w:t>
      </w:r>
      <w:r>
        <w:t>.</w:t>
      </w:r>
    </w:p>
    <w:p w14:paraId="43E2BDA6" w14:textId="346FFDE3" w:rsidR="006E2FDE" w:rsidRDefault="00F21933" w:rsidP="00F21933">
      <w:pPr>
        <w:pStyle w:val="EX"/>
      </w:pPr>
      <w:r>
        <w:lastRenderedPageBreak/>
        <w:t>[17]</w:t>
      </w:r>
      <w:r>
        <w:tab/>
        <w:t xml:space="preserve">EN 303 978, </w:t>
      </w:r>
      <w:r w:rsidRPr="00920A58">
        <w:t>Satellite Earth Stations and Systems (SES);</w:t>
      </w:r>
      <w:r>
        <w:t xml:space="preserve"> </w:t>
      </w:r>
      <w:r w:rsidRPr="00920A58">
        <w:t>Harmonised Standard for Earth Stations on</w:t>
      </w:r>
      <w:r>
        <w:t xml:space="preserve"> </w:t>
      </w:r>
      <w:r w:rsidRPr="00920A58">
        <w:t xml:space="preserve">Mobile Platforms (ESOMP) </w:t>
      </w:r>
      <w:r>
        <w:t>t</w:t>
      </w:r>
      <w:r w:rsidRPr="00920A58">
        <w:t>ransmitting towards satellites in</w:t>
      </w:r>
      <w:r>
        <w:t xml:space="preserve"> </w:t>
      </w:r>
      <w:r w:rsidRPr="00920A58">
        <w:t>geostationary orbit, operating in the 27,5 GHz to 30,0 GHz frequency bands</w:t>
      </w:r>
      <w:r>
        <w:t xml:space="preserve"> </w:t>
      </w:r>
      <w:r w:rsidRPr="00920A58">
        <w:t>covering the essential requirements of</w:t>
      </w:r>
      <w:r>
        <w:t xml:space="preserve"> </w:t>
      </w:r>
      <w:r w:rsidRPr="00920A58">
        <w:t>article 3.2 of the Directive 2014/53/EU</w:t>
      </w:r>
      <w:r>
        <w:t>, v2.1.2, 2016-10.</w:t>
      </w:r>
    </w:p>
    <w:p w14:paraId="4F37A265" w14:textId="77777777" w:rsidR="00F21933" w:rsidRDefault="00F21933" w:rsidP="00F21933">
      <w:pPr>
        <w:pStyle w:val="EX"/>
      </w:pPr>
      <w:r>
        <w:rPr>
          <w:rFonts w:hint="eastAsia"/>
        </w:rPr>
        <w:t>[</w:t>
      </w:r>
      <w:r>
        <w:t>18]</w:t>
      </w:r>
      <w:r>
        <w:tab/>
        <w:t xml:space="preserve">EN 301 459, </w:t>
      </w:r>
      <w:r w:rsidRPr="00920A58">
        <w:t>Satellite Earth Stations and Systems (SES);</w:t>
      </w:r>
      <w:r>
        <w:t xml:space="preserve"> </w:t>
      </w:r>
      <w:r w:rsidRPr="00920A58">
        <w:t>Harmonised Standard for</w:t>
      </w:r>
      <w:r>
        <w:t xml:space="preserve"> </w:t>
      </w:r>
      <w:r w:rsidRPr="00E44969">
        <w:t>Satellite Interactive Terminals (SIT)</w:t>
      </w:r>
      <w:r>
        <w:t xml:space="preserve"> </w:t>
      </w:r>
      <w:r w:rsidRPr="00E44969">
        <w:t>and Satellite User Terminals (SUT)</w:t>
      </w:r>
      <w:r>
        <w:t xml:space="preserve"> </w:t>
      </w:r>
      <w:r w:rsidRPr="00E44969">
        <w:t>transmitting towards satellites in geostationary orbit,</w:t>
      </w:r>
      <w:r>
        <w:t xml:space="preserve"> </w:t>
      </w:r>
      <w:r w:rsidRPr="00E44969">
        <w:t>operating in the 29,5 GHz to 30,0 GHz frequency bands</w:t>
      </w:r>
      <w:r>
        <w:t xml:space="preserve"> </w:t>
      </w:r>
      <w:r w:rsidRPr="00E44969">
        <w:t>covering the essential requirements</w:t>
      </w:r>
      <w:r>
        <w:t xml:space="preserve"> </w:t>
      </w:r>
      <w:r w:rsidRPr="00E44969">
        <w:t>of article 3.2 of the Directive 2014/53/EU</w:t>
      </w:r>
      <w:r>
        <w:t>, v2.1.1, 2016-05.</w:t>
      </w:r>
    </w:p>
    <w:p w14:paraId="7587B9DE" w14:textId="245DE72B" w:rsidR="00F21933" w:rsidRDefault="00F21933" w:rsidP="00F21933">
      <w:pPr>
        <w:pStyle w:val="EX"/>
      </w:pPr>
      <w:r>
        <w:rPr>
          <w:rFonts w:hint="eastAsia"/>
        </w:rPr>
        <w:t>[</w:t>
      </w:r>
      <w:r>
        <w:t>19]</w:t>
      </w:r>
      <w:r>
        <w:tab/>
      </w:r>
      <w:r w:rsidRPr="00C04A08">
        <w:t>IEEE Std 149: "IEEE Standard Test Procedures for Antennas", IEEE.</w:t>
      </w:r>
    </w:p>
    <w:p w14:paraId="6DE08F74" w14:textId="77777777" w:rsidR="00AE423A" w:rsidRDefault="00AE423A" w:rsidP="00AE423A">
      <w:pPr>
        <w:pStyle w:val="EX"/>
        <w:rPr>
          <w:rFonts w:eastAsia="DengXian"/>
        </w:rPr>
      </w:pPr>
    </w:p>
    <w:p w14:paraId="3FABF3E7" w14:textId="2B62F8D9" w:rsidR="006348F2" w:rsidRPr="004D3578" w:rsidRDefault="006348F2" w:rsidP="006348F2">
      <w:pPr>
        <w:pStyle w:val="Heading1"/>
      </w:pPr>
      <w:bookmarkStart w:id="78" w:name="_Toc97562256"/>
      <w:bookmarkStart w:id="79" w:name="_Toc104122483"/>
      <w:bookmarkStart w:id="80" w:name="_Toc104205434"/>
      <w:bookmarkStart w:id="81" w:name="_Toc104206641"/>
      <w:bookmarkStart w:id="82" w:name="_Toc104503601"/>
      <w:bookmarkStart w:id="83" w:name="_Toc106127523"/>
      <w:bookmarkStart w:id="84" w:name="_Toc123057888"/>
      <w:bookmarkStart w:id="85" w:name="_Toc124256581"/>
      <w:bookmarkStart w:id="86" w:name="_Toc131734894"/>
      <w:bookmarkStart w:id="87" w:name="_Toc137372671"/>
      <w:bookmarkStart w:id="88" w:name="_Toc138885057"/>
      <w:bookmarkStart w:id="89" w:name="_Toc145690560"/>
      <w:bookmarkStart w:id="90" w:name="_Toc155382107"/>
      <w:bookmarkStart w:id="91" w:name="_Toc161753814"/>
      <w:bookmarkStart w:id="92" w:name="_Toc161754435"/>
      <w:bookmarkStart w:id="93" w:name="_Toc163202008"/>
      <w:bookmarkStart w:id="94" w:name="_Toc169888270"/>
      <w:bookmarkStart w:id="95" w:name="_Toc171551459"/>
      <w:bookmarkStart w:id="96" w:name="_Toc176775181"/>
      <w:r>
        <w:rPr>
          <w:rFonts w:hint="eastAsia"/>
        </w:rPr>
        <w:t>3</w:t>
      </w:r>
      <w:r>
        <w:tab/>
      </w:r>
      <w:r w:rsidRPr="004D3578">
        <w:t>Definitions</w:t>
      </w:r>
      <w:r>
        <w:t xml:space="preserve"> of terms, symbols and abbreviations</w:t>
      </w:r>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p>
    <w:p w14:paraId="07D7E834" w14:textId="60F6CB87" w:rsidR="00080512" w:rsidRPr="006348F2" w:rsidRDefault="006348F2" w:rsidP="006348F2">
      <w:pPr>
        <w:pStyle w:val="Heading2"/>
      </w:pPr>
      <w:bookmarkStart w:id="97" w:name="definitions"/>
      <w:bookmarkStart w:id="98" w:name="_Toc97562257"/>
      <w:bookmarkStart w:id="99" w:name="_Toc104122484"/>
      <w:bookmarkStart w:id="100" w:name="_Toc104205435"/>
      <w:bookmarkStart w:id="101" w:name="_Toc104206642"/>
      <w:bookmarkStart w:id="102" w:name="_Toc104503602"/>
      <w:bookmarkStart w:id="103" w:name="_Toc106127524"/>
      <w:bookmarkStart w:id="104" w:name="_Toc123057889"/>
      <w:bookmarkStart w:id="105" w:name="_Toc124256582"/>
      <w:bookmarkStart w:id="106" w:name="_Toc131734895"/>
      <w:bookmarkStart w:id="107" w:name="_Toc137372672"/>
      <w:bookmarkStart w:id="108" w:name="_Toc138885058"/>
      <w:bookmarkStart w:id="109" w:name="_Toc145690561"/>
      <w:bookmarkStart w:id="110" w:name="_Toc155382108"/>
      <w:bookmarkStart w:id="111" w:name="_Toc161753815"/>
      <w:bookmarkStart w:id="112" w:name="_Toc161754436"/>
      <w:bookmarkStart w:id="113" w:name="_Toc163202009"/>
      <w:bookmarkStart w:id="114" w:name="_Toc169888271"/>
      <w:bookmarkStart w:id="115" w:name="_Toc171551460"/>
      <w:bookmarkStart w:id="116" w:name="_Toc176775182"/>
      <w:bookmarkEnd w:id="97"/>
      <w:r>
        <w:rPr>
          <w:rFonts w:hint="eastAsia"/>
        </w:rPr>
        <w:t>3</w:t>
      </w:r>
      <w:r>
        <w:t>.1</w:t>
      </w:r>
      <w:r>
        <w:tab/>
        <w:t>Terms</w:t>
      </w:r>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p>
    <w:p w14:paraId="00F3C5B2"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9F518C7" w14:textId="77777777" w:rsidR="00A7686D" w:rsidRPr="00591A10" w:rsidRDefault="00A7686D" w:rsidP="00A7686D">
      <w:pPr>
        <w:keepNext/>
        <w:keepLines/>
      </w:pPr>
      <w:bookmarkStart w:id="117" w:name="_Hlk97538824"/>
      <w:r>
        <w:rPr>
          <w:b/>
        </w:rPr>
        <w:t>"C</w:t>
      </w:r>
      <w:r w:rsidRPr="00591A10">
        <w:rPr>
          <w:b/>
        </w:rPr>
        <w:t>arrier</w:t>
      </w:r>
      <w:r w:rsidRPr="00591A10">
        <w:rPr>
          <w:b/>
        </w:rPr>
        <w:noBreakHyphen/>
        <w:t>off</w:t>
      </w:r>
      <w:r>
        <w:rPr>
          <w:b/>
        </w:rPr>
        <w:t>"</w:t>
      </w:r>
      <w:r w:rsidRPr="00591A10">
        <w:rPr>
          <w:b/>
        </w:rPr>
        <w:t xml:space="preserve"> state:</w:t>
      </w:r>
      <w:r w:rsidRPr="00591A10">
        <w:t xml:space="preserve"> radio state in which the </w:t>
      </w:r>
      <w:r>
        <w:t>NTN VSAT</w:t>
      </w:r>
      <w:r w:rsidRPr="00591A10">
        <w:t xml:space="preserve"> may transmit </w:t>
      </w:r>
      <w:r>
        <w:t>but</w:t>
      </w:r>
      <w:r w:rsidRPr="00591A10">
        <w:t xml:space="preserve"> does not transmit any carrier</w:t>
      </w:r>
      <w:r>
        <w:t>.</w:t>
      </w:r>
    </w:p>
    <w:p w14:paraId="3AC4590B" w14:textId="77777777" w:rsidR="00A7686D" w:rsidRPr="00591A10" w:rsidRDefault="00A7686D" w:rsidP="00A7686D">
      <w:pPr>
        <w:pStyle w:val="NO"/>
        <w:keepNext/>
      </w:pPr>
      <w:r w:rsidRPr="00591A10">
        <w:t>NOTE:</w:t>
      </w:r>
      <w:r w:rsidRPr="00591A10">
        <w:tab/>
        <w:t>"</w:t>
      </w:r>
      <w:r>
        <w:t>NTN VSAT</w:t>
      </w:r>
      <w:r w:rsidRPr="00591A10">
        <w:t xml:space="preserve"> may transmit" means that all the conditions for transmission are satisfied (e.g. in a state where transmissions are permitted, no failure detected, and the </w:t>
      </w:r>
      <w:r>
        <w:t>NTN VSAT</w:t>
      </w:r>
      <w:r w:rsidRPr="00591A10">
        <w:t xml:space="preserve"> is correctly pointed towards the satellite).</w:t>
      </w:r>
    </w:p>
    <w:p w14:paraId="1998D12B" w14:textId="77777777" w:rsidR="00A7686D" w:rsidRPr="00591A10" w:rsidRDefault="00A7686D" w:rsidP="00A7686D">
      <w:pPr>
        <w:pStyle w:val="NO"/>
        <w:keepLines w:val="0"/>
      </w:pPr>
      <w:r w:rsidRPr="00591A10">
        <w:t>NOTE:</w:t>
      </w:r>
      <w:r w:rsidRPr="00591A10">
        <w:tab/>
        <w:t>The existence of a "Carrier</w:t>
      </w:r>
      <w:r w:rsidRPr="00591A10">
        <w:noBreakHyphen/>
        <w:t xml:space="preserve">off" radio state depends on the system of transmission used. For </w:t>
      </w:r>
      <w:r>
        <w:t>NTN VSATs</w:t>
      </w:r>
      <w:r w:rsidRPr="00591A10">
        <w:t xml:space="preserve"> designed for continuous transmission mode there may be no "Carrier</w:t>
      </w:r>
      <w:r w:rsidRPr="00591A10">
        <w:noBreakHyphen/>
        <w:t>off" state.</w:t>
      </w:r>
    </w:p>
    <w:p w14:paraId="56B1DB66" w14:textId="169D0DC1" w:rsidR="00A7686D" w:rsidRDefault="00A7686D" w:rsidP="00A7686D">
      <w:pPr>
        <w:rPr>
          <w:b/>
          <w:bCs/>
        </w:rPr>
      </w:pPr>
      <w:r>
        <w:rPr>
          <w:b/>
        </w:rPr>
        <w:t>"C</w:t>
      </w:r>
      <w:r w:rsidRPr="00591A10">
        <w:rPr>
          <w:b/>
        </w:rPr>
        <w:t>arrier</w:t>
      </w:r>
      <w:r w:rsidRPr="00591A10">
        <w:rPr>
          <w:b/>
        </w:rPr>
        <w:noBreakHyphen/>
        <w:t>on</w:t>
      </w:r>
      <w:r>
        <w:rPr>
          <w:b/>
        </w:rPr>
        <w:t>"</w:t>
      </w:r>
      <w:r w:rsidRPr="00591A10">
        <w:rPr>
          <w:b/>
        </w:rPr>
        <w:t xml:space="preserve"> state:</w:t>
      </w:r>
      <w:r w:rsidRPr="00591A10">
        <w:t xml:space="preserve"> </w:t>
      </w:r>
      <w:r>
        <w:t>R</w:t>
      </w:r>
      <w:r w:rsidRPr="00591A10">
        <w:t xml:space="preserve">adio state in which the </w:t>
      </w:r>
      <w:r>
        <w:t>NTN VSAT</w:t>
      </w:r>
      <w:r w:rsidRPr="00591A10">
        <w:t xml:space="preserve"> may transmit and transmits a carrier</w:t>
      </w:r>
      <w:r>
        <w:t>.</w:t>
      </w:r>
    </w:p>
    <w:p w14:paraId="40460B08" w14:textId="5C12C239" w:rsidR="00481C3F" w:rsidRDefault="00481C3F" w:rsidP="00481C3F">
      <w:pPr>
        <w:rPr>
          <w:b/>
          <w:bCs/>
        </w:rPr>
      </w:pPr>
      <w:r w:rsidRPr="0062320C">
        <w:rPr>
          <w:b/>
          <w:bCs/>
        </w:rPr>
        <w:t>Co-polarized transmission</w:t>
      </w:r>
      <w:r>
        <w:rPr>
          <w:b/>
          <w:bCs/>
        </w:rPr>
        <w:t xml:space="preserve">: </w:t>
      </w:r>
      <w:r w:rsidRPr="00F14914">
        <w:t xml:space="preserve">when the DUT transmission antenna polarization is aligned with test antenna polarization. </w:t>
      </w:r>
    </w:p>
    <w:p w14:paraId="5A220EBE" w14:textId="17F02433" w:rsidR="00481C3F" w:rsidRDefault="006A312F" w:rsidP="00481C3F">
      <w:pPr>
        <w:rPr>
          <w:b/>
          <w:bCs/>
        </w:rPr>
      </w:pPr>
      <w:r w:rsidRPr="0062320C">
        <w:rPr>
          <w:b/>
          <w:bCs/>
        </w:rPr>
        <w:t>C</w:t>
      </w:r>
      <w:r>
        <w:rPr>
          <w:b/>
          <w:bCs/>
        </w:rPr>
        <w:t>ross</w:t>
      </w:r>
      <w:r w:rsidRPr="0062320C">
        <w:rPr>
          <w:b/>
          <w:bCs/>
        </w:rPr>
        <w:t>-polarized transmission</w:t>
      </w:r>
      <w:r>
        <w:rPr>
          <w:b/>
          <w:bCs/>
        </w:rPr>
        <w:t xml:space="preserve">: </w:t>
      </w:r>
      <w:r w:rsidRPr="00F14914">
        <w:t xml:space="preserve">when the DUT transmission antenna polarization is </w:t>
      </w:r>
      <w:r w:rsidRPr="008D6D60">
        <w:t>such with respect to the test antenna polarization that an incident wave from the DUT transmission antenna results in lowest available power at the test antenna</w:t>
      </w:r>
      <w:r w:rsidRPr="00F14914">
        <w:t>.</w:t>
      </w:r>
    </w:p>
    <w:p w14:paraId="23BEEDDB" w14:textId="33E33EBF" w:rsidR="00481C3F" w:rsidRDefault="00A7686D" w:rsidP="00A7686D">
      <w:pPr>
        <w:rPr>
          <w:b/>
          <w:bCs/>
        </w:rPr>
      </w:pPr>
      <w:r>
        <w:rPr>
          <w:b/>
        </w:rPr>
        <w:t>"</w:t>
      </w:r>
      <w:r>
        <w:rPr>
          <w:b/>
          <w:bCs/>
        </w:rPr>
        <w:t>Emissions disabled</w:t>
      </w:r>
      <w:r>
        <w:rPr>
          <w:b/>
        </w:rPr>
        <w:t>"</w:t>
      </w:r>
      <w:r>
        <w:rPr>
          <w:b/>
          <w:bCs/>
        </w:rPr>
        <w:t xml:space="preserve"> state: </w:t>
      </w:r>
      <w:r>
        <w:rPr>
          <w:lang w:val="en-US" w:eastAsia="fr-FR"/>
        </w:rPr>
        <w:t>R</w:t>
      </w:r>
      <w:r>
        <w:rPr>
          <w:lang w:eastAsia="fr-FR"/>
        </w:rPr>
        <w:t>adio state in which the Mobile VSAT is not emitting</w:t>
      </w:r>
      <w:r>
        <w:rPr>
          <w:lang w:val="en-US" w:eastAsia="fr-FR"/>
        </w:rPr>
        <w:t xml:space="preserve"> (e.g. </w:t>
      </w:r>
      <w:r>
        <w:rPr>
          <w:lang w:eastAsia="fr-FR"/>
        </w:rPr>
        <w:t>before system monitoring pass, before the</w:t>
      </w:r>
      <w:r>
        <w:rPr>
          <w:lang w:val="en-US" w:eastAsia="fr-FR"/>
        </w:rPr>
        <w:t xml:space="preserve"> </w:t>
      </w:r>
      <w:r>
        <w:rPr>
          <w:lang w:eastAsia="fr-FR"/>
        </w:rPr>
        <w:t xml:space="preserve">control channel is received, when a failure is detected, when a </w:t>
      </w:r>
      <w:r>
        <w:rPr>
          <w:rFonts w:hint="eastAsia"/>
        </w:rPr>
        <w:t>Mobile</w:t>
      </w:r>
      <w:r>
        <w:rPr>
          <w:lang w:eastAsia="fr-FR"/>
        </w:rPr>
        <w:t xml:space="preserve"> VSAT is commanded to disable, and when the Mobile VSAT is in a location requiring cessation of emissions</w:t>
      </w:r>
      <w:r>
        <w:rPr>
          <w:lang w:val="en-US" w:eastAsia="fr-FR"/>
        </w:rPr>
        <w:t>).</w:t>
      </w:r>
    </w:p>
    <w:p w14:paraId="5781B139" w14:textId="026625A5" w:rsidR="005F1A5A" w:rsidRDefault="005F1A5A" w:rsidP="000E270C">
      <w:r w:rsidRPr="008A2406">
        <w:rPr>
          <w:b/>
          <w:bCs/>
        </w:rPr>
        <w:t>Enhanced channel raster</w:t>
      </w:r>
      <w:r w:rsidRPr="008A2406">
        <w:t>: channel raster with a 10 kHz granularity in bands with a 100 kHz channel raster</w:t>
      </w:r>
      <w:r>
        <w:t>.</w:t>
      </w:r>
    </w:p>
    <w:p w14:paraId="4EC355F6" w14:textId="77777777" w:rsidR="00941D44" w:rsidRDefault="00941D44" w:rsidP="00941D44">
      <w:r w:rsidRPr="00EF7146">
        <w:rPr>
          <w:b/>
          <w:bCs/>
        </w:rPr>
        <w:t>Feeder link</w:t>
      </w:r>
      <w:r>
        <w:t xml:space="preserve">: </w:t>
      </w:r>
      <w:r w:rsidRPr="00CF4D34">
        <w:rPr>
          <w:lang w:val="en-US"/>
        </w:rPr>
        <w:t>A radio link from an earth station at a given location to a space station, or vice versa, conveying information for a space radiocommunication service other than for the fixed-satellite service. The given location may be at a specified fixed point, or at any fixed point within specified areas.</w:t>
      </w:r>
    </w:p>
    <w:p w14:paraId="36C5AE89" w14:textId="77777777" w:rsidR="00941D44" w:rsidRDefault="00941D44" w:rsidP="00941D44">
      <w:r w:rsidRPr="00EF7146">
        <w:rPr>
          <w:b/>
        </w:rPr>
        <w:t>Fixed Satellite Service</w:t>
      </w:r>
      <w:r>
        <w:t xml:space="preserve">: </w:t>
      </w:r>
      <w:r w:rsidRPr="00570DD9">
        <w:t>A radiocommunication service between earth stations at given positions, when one or more satellites are used; the given position may be a specified fixed point or any fixed point within specified areas; in some cases this service includes satellite-to-satellite links, which may also be operated in the inter-satellite service; the fixed-satellite service may also include feeder links for other space radiocommunication services.</w:t>
      </w:r>
    </w:p>
    <w:p w14:paraId="58C59463" w14:textId="77777777" w:rsidR="00941D44" w:rsidRDefault="00941D44" w:rsidP="00941D44">
      <w:r w:rsidRPr="00EF7146">
        <w:rPr>
          <w:b/>
        </w:rPr>
        <w:t>Fixed VSAT</w:t>
      </w:r>
      <w:r>
        <w:t xml:space="preserve">: </w:t>
      </w:r>
      <w:r w:rsidRPr="00570DD9">
        <w:t>VSAT used in FSS system at given position; the given position may be a specified fixed point or any fixed point within specified areas</w:t>
      </w:r>
      <w:r>
        <w:t>.</w:t>
      </w:r>
    </w:p>
    <w:p w14:paraId="6F8EA7AC" w14:textId="2EDA72E8" w:rsidR="00941D44" w:rsidRDefault="00941D44" w:rsidP="00941D44">
      <w:pPr>
        <w:pStyle w:val="NO"/>
        <w:rPr>
          <w:b/>
        </w:rPr>
      </w:pPr>
      <w:r>
        <w:t>NOTE:</w:t>
      </w:r>
      <w:r>
        <w:tab/>
        <w:t>Mobile VSAT is excluded from this definition.</w:t>
      </w:r>
    </w:p>
    <w:p w14:paraId="2B0C2D3B" w14:textId="77777777" w:rsidR="008B6911" w:rsidRDefault="008B6911" w:rsidP="008B6911">
      <w:r>
        <w:rPr>
          <w:b/>
        </w:rPr>
        <w:t>G</w:t>
      </w:r>
      <w:r w:rsidRPr="002F6147">
        <w:rPr>
          <w:b/>
        </w:rPr>
        <w:t>eostationary satellite</w:t>
      </w:r>
      <w:r w:rsidRPr="008E0192">
        <w:rPr>
          <w:b/>
        </w:rPr>
        <w:t>:</w:t>
      </w:r>
      <w:r w:rsidRPr="008E0192">
        <w:t xml:space="preserve"> </w:t>
      </w:r>
      <w:r w:rsidRPr="002F6147">
        <w:t>A geosynchronous satellite whose circular and direct orbit lies in the plane of the Earth’s equator and which thus remains fixed relative to the Earth; by extension, a geosynchronous satellite which remains approximately fixed relative to the Earth.</w:t>
      </w:r>
    </w:p>
    <w:p w14:paraId="0D3005C8" w14:textId="77777777" w:rsidR="008B6911" w:rsidRPr="005C406C" w:rsidRDefault="008B6911" w:rsidP="008B6911">
      <w:r>
        <w:rPr>
          <w:b/>
        </w:rPr>
        <w:lastRenderedPageBreak/>
        <w:t>G</w:t>
      </w:r>
      <w:r w:rsidRPr="002F6147">
        <w:rPr>
          <w:b/>
        </w:rPr>
        <w:t>eostationary-</w:t>
      </w:r>
      <w:r>
        <w:rPr>
          <w:b/>
        </w:rPr>
        <w:t>S</w:t>
      </w:r>
      <w:r w:rsidRPr="002F6147">
        <w:rPr>
          <w:b/>
        </w:rPr>
        <w:t xml:space="preserve">atellite </w:t>
      </w:r>
      <w:r>
        <w:rPr>
          <w:b/>
        </w:rPr>
        <w:t>O</w:t>
      </w:r>
      <w:r w:rsidRPr="002F6147">
        <w:rPr>
          <w:b/>
        </w:rPr>
        <w:t>rbit</w:t>
      </w:r>
      <w:r w:rsidRPr="008E0192">
        <w:rPr>
          <w:b/>
        </w:rPr>
        <w:t>:</w:t>
      </w:r>
      <w:r w:rsidRPr="008E0192">
        <w:t xml:space="preserve"> </w:t>
      </w:r>
      <w:r w:rsidRPr="002F6147">
        <w:t>The orbit of a geosynchronous satellite whose circular and direct orbit lies in the plane of the Earth's equator.</w:t>
      </w:r>
    </w:p>
    <w:p w14:paraId="2AC61EA1" w14:textId="400D40F4" w:rsidR="000E270C" w:rsidRDefault="000E270C" w:rsidP="000E270C">
      <w:r w:rsidRPr="008E0192">
        <w:rPr>
          <w:b/>
        </w:rPr>
        <w:t xml:space="preserve">Geosynchronous </w:t>
      </w:r>
      <w:r>
        <w:rPr>
          <w:b/>
        </w:rPr>
        <w:t xml:space="preserve">Earth </w:t>
      </w:r>
      <w:r w:rsidRPr="008E0192">
        <w:rPr>
          <w:b/>
        </w:rPr>
        <w:t>Orbit:</w:t>
      </w:r>
      <w:r w:rsidRPr="008E0192">
        <w:t xml:space="preserve"> Earth-centered orbit at approximately 35786 kilometres above Earth's surface and synchronised with Earth's rotation. A geostationary orbit is a non-inclined geosynchronous orbit, i.e. in the Earth’s equator plane</w:t>
      </w:r>
      <w:r>
        <w:t>.</w:t>
      </w:r>
    </w:p>
    <w:p w14:paraId="355535CB" w14:textId="77777777" w:rsidR="008B6911" w:rsidRPr="005C406C" w:rsidRDefault="008B6911" w:rsidP="008B6911">
      <w:r>
        <w:rPr>
          <w:b/>
        </w:rPr>
        <w:t>G</w:t>
      </w:r>
      <w:r w:rsidRPr="002F6147">
        <w:rPr>
          <w:b/>
        </w:rPr>
        <w:t>eosynchronous satellite</w:t>
      </w:r>
      <w:r w:rsidRPr="008E0192">
        <w:rPr>
          <w:b/>
        </w:rPr>
        <w:t>:</w:t>
      </w:r>
      <w:r w:rsidRPr="008E0192">
        <w:t xml:space="preserve"> </w:t>
      </w:r>
      <w:r w:rsidRPr="002F6147">
        <w:t>An earth satellite whose period of revolution is equal to the period of rotation of the Earth about its axis.</w:t>
      </w:r>
    </w:p>
    <w:p w14:paraId="0D91C1C3" w14:textId="29483952" w:rsidR="000E270C" w:rsidRDefault="000E270C" w:rsidP="000E270C">
      <w:r w:rsidRPr="0028410A">
        <w:rPr>
          <w:b/>
        </w:rPr>
        <w:t xml:space="preserve">Low Earth Orbit: </w:t>
      </w:r>
      <w:r w:rsidRPr="0028410A">
        <w:t>Orbit around the Earth with an altitude between 300 km, and 1500 km.</w:t>
      </w:r>
    </w:p>
    <w:p w14:paraId="6B83FA34" w14:textId="77777777" w:rsidR="00941D44" w:rsidRDefault="00941D44" w:rsidP="00941D44">
      <w:pPr>
        <w:rPr>
          <w:i/>
          <w:iCs/>
        </w:rPr>
      </w:pPr>
      <w:r w:rsidRPr="00EF7FB0">
        <w:rPr>
          <w:b/>
        </w:rPr>
        <w:t>Mobile VSAT</w:t>
      </w:r>
      <w:r>
        <w:t xml:space="preserve">: </w:t>
      </w:r>
      <w:r w:rsidRPr="00570DD9">
        <w:t xml:space="preserve">VSAT on moving platform, </w:t>
      </w:r>
      <w:r>
        <w:t>and which can be further declined in</w:t>
      </w:r>
      <w:r w:rsidRPr="00570DD9">
        <w:t xml:space="preserve"> three types: airborne, maritime </w:t>
      </w:r>
      <w:r>
        <w:t>or</w:t>
      </w:r>
      <w:r w:rsidRPr="00570DD9">
        <w:t xml:space="preserve"> land based</w:t>
      </w:r>
      <w:r w:rsidRPr="00175B70">
        <w:rPr>
          <w:i/>
          <w:iCs/>
        </w:rPr>
        <w:t>.</w:t>
      </w:r>
    </w:p>
    <w:p w14:paraId="29C7012D" w14:textId="41227F92" w:rsidR="00941D44" w:rsidRPr="0028410A" w:rsidRDefault="00941D44" w:rsidP="00941D44">
      <w:pPr>
        <w:pStyle w:val="NO"/>
      </w:pPr>
      <w:r>
        <w:t>NOTE:</w:t>
      </w:r>
      <w:r>
        <w:tab/>
        <w:t xml:space="preserve">Mobile VSAT </w:t>
      </w:r>
      <w:r w:rsidRPr="00570DD9">
        <w:t xml:space="preserve">can be </w:t>
      </w:r>
      <w:r>
        <w:t xml:space="preserve">also </w:t>
      </w:r>
      <w:r w:rsidRPr="00570DD9">
        <w:t>referred to as ESIM</w:t>
      </w:r>
      <w:r>
        <w:t xml:space="preserve"> or ESOMP.</w:t>
      </w:r>
    </w:p>
    <w:p w14:paraId="24E46A84" w14:textId="2FEB0320" w:rsidR="000E270C" w:rsidRDefault="002A4736" w:rsidP="000E270C">
      <w:r w:rsidRPr="0028410A">
        <w:rPr>
          <w:b/>
        </w:rPr>
        <w:t xml:space="preserve">Non-terrestrial networks: </w:t>
      </w:r>
      <w:r w:rsidRPr="0028410A">
        <w:t xml:space="preserve">Networks, or segments of networks, using an airborne or space-borne vehicle to embark a transmission equipment relay node or </w:t>
      </w:r>
      <w:r w:rsidRPr="003B24B7">
        <w:t xml:space="preserve"> </w:t>
      </w:r>
      <w:r>
        <w:t>SAN</w:t>
      </w:r>
      <w:r w:rsidRPr="0028410A">
        <w:t>.</w:t>
      </w:r>
    </w:p>
    <w:p w14:paraId="70D39B9F" w14:textId="01062225" w:rsidR="00941D44" w:rsidRDefault="00941D44" w:rsidP="000E270C">
      <w:r w:rsidRPr="00BA1A0C">
        <w:rPr>
          <w:b/>
          <w:bCs/>
        </w:rPr>
        <w:t>NTN VSAT</w:t>
      </w:r>
      <w:r>
        <w:t>: a UE operating in FR2-NTN which could be a Fixed VSAT or a Mobile VSAT.</w:t>
      </w:r>
    </w:p>
    <w:p w14:paraId="1C1C01FE" w14:textId="77777777" w:rsidR="002A723F" w:rsidRPr="009A4A9A" w:rsidRDefault="002A723F" w:rsidP="00941D44">
      <w:r w:rsidRPr="009A4A9A">
        <w:rPr>
          <w:b/>
          <w:bCs/>
        </w:rPr>
        <w:t>Plane perpendicular to the GSO arc:</w:t>
      </w:r>
      <w:r w:rsidRPr="009A4A9A">
        <w:t> The plane that is perpendicular to the “plane tangent to the GSO arc,” as defined below, and includes a line between the </w:t>
      </w:r>
      <w:hyperlink r:id="rId12" w:history="1">
        <w:r w:rsidRPr="009A4A9A">
          <w:t>earth station</w:t>
        </w:r>
      </w:hyperlink>
      <w:r w:rsidRPr="009A4A9A">
        <w:t> in question and the GSO </w:t>
      </w:r>
      <w:hyperlink r:id="rId13" w:history="1">
        <w:r w:rsidRPr="009A4A9A">
          <w:t>space station</w:t>
        </w:r>
      </w:hyperlink>
      <w:r w:rsidRPr="009A4A9A">
        <w:t> that it is communicating with</w:t>
      </w:r>
      <w:r>
        <w:t xml:space="preserve"> (FCC 47 CFR 25.103).</w:t>
      </w:r>
    </w:p>
    <w:p w14:paraId="79852445" w14:textId="77777777" w:rsidR="002A723F" w:rsidRPr="00A34512" w:rsidRDefault="002A723F" w:rsidP="00941D44">
      <w:r w:rsidRPr="009A4A9A">
        <w:rPr>
          <w:b/>
          <w:bCs/>
        </w:rPr>
        <w:t>Plane tangent to the GSO arc:</w:t>
      </w:r>
      <w:r w:rsidRPr="009A4A9A">
        <w:t> The plane defined by the location of an </w:t>
      </w:r>
      <w:hyperlink r:id="rId14" w:history="1">
        <w:r w:rsidRPr="009A4A9A">
          <w:t>earth station</w:t>
        </w:r>
      </w:hyperlink>
      <w:r w:rsidRPr="009A4A9A">
        <w:t>'s transmitting antenna and a line in the equatorial plane that is tangent to the GSO arc at the location of the GSO </w:t>
      </w:r>
      <w:hyperlink r:id="rId15" w:history="1">
        <w:r w:rsidRPr="009A4A9A">
          <w:t>space station</w:t>
        </w:r>
      </w:hyperlink>
      <w:r w:rsidRPr="009A4A9A">
        <w:t> that the </w:t>
      </w:r>
      <w:hyperlink r:id="rId16" w:history="1">
        <w:r w:rsidRPr="009A4A9A">
          <w:t>earth station</w:t>
        </w:r>
      </w:hyperlink>
      <w:r w:rsidRPr="009A4A9A">
        <w:t> is communicating with</w:t>
      </w:r>
      <w:r>
        <w:t xml:space="preserve"> (FCC 47 CFR 25.103)</w:t>
      </w:r>
      <w:r w:rsidRPr="009A4A9A">
        <w:t>.</w:t>
      </w:r>
    </w:p>
    <w:p w14:paraId="7843B0F0" w14:textId="65E39F04" w:rsidR="000E270C" w:rsidRDefault="002A4736" w:rsidP="000E270C">
      <w:r w:rsidRPr="0028410A">
        <w:rPr>
          <w:b/>
        </w:rPr>
        <w:t xml:space="preserve">Satellite: </w:t>
      </w:r>
      <w:r>
        <w:t>A</w:t>
      </w:r>
      <w:r w:rsidRPr="0028410A">
        <w:t xml:space="preserve"> space-borne vehicle embarking a </w:t>
      </w:r>
      <w:r>
        <w:t xml:space="preserve">transparent </w:t>
      </w:r>
      <w:r w:rsidRPr="0028410A">
        <w:t>payload</w:t>
      </w:r>
      <w:r>
        <w:t>,</w:t>
      </w:r>
      <w:r w:rsidRPr="0028410A">
        <w:t xml:space="preserve"> or a regenerative payload telecommunication transmitter, placed into Low-Earth Orbit (LEO), Medium-Earth Orbit (MEO), or Geostationary Earth Orbit (GEO).</w:t>
      </w:r>
    </w:p>
    <w:p w14:paraId="7825E7BE" w14:textId="18CAC23D" w:rsidR="000E270C" w:rsidRPr="0028410A" w:rsidRDefault="002A4736" w:rsidP="002A4736">
      <w:pPr>
        <w:tabs>
          <w:tab w:val="left" w:pos="2448"/>
          <w:tab w:val="left" w:pos="9468"/>
        </w:tabs>
        <w:rPr>
          <w:b/>
        </w:rPr>
      </w:pPr>
      <w:r w:rsidRPr="00DE4FFD">
        <w:rPr>
          <w:b/>
        </w:rPr>
        <w:t>Satellite Access Node:</w:t>
      </w:r>
      <w:r>
        <w:rPr>
          <w:b/>
        </w:rPr>
        <w:t xml:space="preserve"> </w:t>
      </w:r>
      <w:r>
        <w:t xml:space="preserve">node providing NR user plane and control plane protocol terminations towards NTN satellite capable UE, and connected via the NG interface to the 5GC. It encompasses a transparent payload on board a NTN platform, with </w:t>
      </w:r>
      <w:r w:rsidRPr="001A7B35">
        <w:t>satellite-</w:t>
      </w:r>
      <w:r>
        <w:t>gateway and gNB functions.</w:t>
      </w:r>
    </w:p>
    <w:p w14:paraId="6C1936E1" w14:textId="770E1A42" w:rsidR="000E270C" w:rsidRPr="00CE5E85" w:rsidRDefault="000E270C">
      <w:r w:rsidRPr="0028410A">
        <w:rPr>
          <w:rFonts w:eastAsia="DengXian"/>
          <w:b/>
        </w:rPr>
        <w:t>UE transmission bandwidth configuration</w:t>
      </w:r>
      <w:r w:rsidRPr="0028410A">
        <w:rPr>
          <w:rFonts w:eastAsia="DengXian"/>
        </w:rPr>
        <w:t>: Set of resource blocks located within the UE channel bandwidth which may be used for transmitting or receiving by the UE.</w:t>
      </w:r>
      <w:bookmarkEnd w:id="117"/>
    </w:p>
    <w:p w14:paraId="0CFABD45" w14:textId="77777777" w:rsidR="00080512" w:rsidRPr="004D3578" w:rsidRDefault="00080512">
      <w:pPr>
        <w:pStyle w:val="Heading2"/>
      </w:pPr>
      <w:bookmarkStart w:id="118" w:name="_Toc97562258"/>
      <w:bookmarkStart w:id="119" w:name="_Toc104122485"/>
      <w:bookmarkStart w:id="120" w:name="_Toc104205436"/>
      <w:bookmarkStart w:id="121" w:name="_Toc104206643"/>
      <w:bookmarkStart w:id="122" w:name="_Toc104503603"/>
      <w:bookmarkStart w:id="123" w:name="_Toc106127525"/>
      <w:bookmarkStart w:id="124" w:name="_Toc123057890"/>
      <w:bookmarkStart w:id="125" w:name="_Toc124256583"/>
      <w:bookmarkStart w:id="126" w:name="_Toc131734896"/>
      <w:bookmarkStart w:id="127" w:name="_Toc137372673"/>
      <w:bookmarkStart w:id="128" w:name="_Toc138885059"/>
      <w:bookmarkStart w:id="129" w:name="_Toc145690562"/>
      <w:bookmarkStart w:id="130" w:name="_Toc155382109"/>
      <w:bookmarkStart w:id="131" w:name="_Toc161753816"/>
      <w:bookmarkStart w:id="132" w:name="_Toc161754437"/>
      <w:bookmarkStart w:id="133" w:name="_Toc163202010"/>
      <w:bookmarkStart w:id="134" w:name="_Toc169888272"/>
      <w:bookmarkStart w:id="135" w:name="_Toc171551461"/>
      <w:bookmarkStart w:id="136" w:name="_Toc176775183"/>
      <w:bookmarkStart w:id="137" w:name="_Hlk97562028"/>
      <w:r w:rsidRPr="004D3578">
        <w:t>3.2</w:t>
      </w:r>
      <w:r w:rsidRPr="004D3578">
        <w:tab/>
        <w:t>Symbols</w:t>
      </w:r>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p>
    <w:bookmarkEnd w:id="137"/>
    <w:p w14:paraId="0A3BC617" w14:textId="77777777" w:rsidR="00080512" w:rsidRPr="004D3578" w:rsidRDefault="00080512" w:rsidP="00D026C9">
      <w:r w:rsidRPr="004D3578">
        <w:t>For the purposes of the present document, the following symbols apply:</w:t>
      </w:r>
    </w:p>
    <w:p w14:paraId="49F66958" w14:textId="06D41F7C" w:rsidR="001E1AC5" w:rsidRDefault="00114884" w:rsidP="00114884">
      <w:pPr>
        <w:pStyle w:val="EW"/>
      </w:pPr>
      <w:r w:rsidRPr="00A1115A">
        <w:t>ΔF</w:t>
      </w:r>
      <w:r w:rsidRPr="00A1115A">
        <w:rPr>
          <w:vertAlign w:val="subscript"/>
        </w:rPr>
        <w:t>Global</w:t>
      </w:r>
      <w:r w:rsidRPr="00A1115A">
        <w:rPr>
          <w:vertAlign w:val="subscript"/>
        </w:rPr>
        <w:tab/>
      </w:r>
      <w:r w:rsidRPr="00A1115A">
        <w:t>Granularity of the global frequency raster</w:t>
      </w:r>
      <w:r>
        <w:t xml:space="preserve"> </w:t>
      </w:r>
    </w:p>
    <w:p w14:paraId="12C87A5E" w14:textId="5BCAEC04" w:rsidR="00B80B67" w:rsidRPr="00B80B67" w:rsidRDefault="00B80B67" w:rsidP="00B80B67">
      <w:pPr>
        <w:pStyle w:val="EW"/>
        <w:rPr>
          <w:rFonts w:eastAsiaTheme="minorEastAsia"/>
        </w:rPr>
      </w:pPr>
      <w:r w:rsidRPr="00A777C6">
        <w:rPr>
          <w:rFonts w:eastAsia="Times New Roman"/>
          <w:lang w:eastAsia="en-US"/>
        </w:rPr>
        <w:t>ΔF</w:t>
      </w:r>
      <w:r w:rsidRPr="00A777C6">
        <w:rPr>
          <w:rFonts w:eastAsia="Times New Roman"/>
          <w:vertAlign w:val="subscript"/>
          <w:lang w:eastAsia="en-US"/>
        </w:rPr>
        <w:t>Raster</w:t>
      </w:r>
      <w:r>
        <w:rPr>
          <w:rFonts w:eastAsia="Times New Roman"/>
          <w:vertAlign w:val="subscript"/>
          <w:lang w:eastAsia="en-US"/>
        </w:rPr>
        <w:tab/>
      </w:r>
      <w:r w:rsidRPr="00A1115A">
        <w:rPr>
          <w:rFonts w:eastAsia="Yu Mincho"/>
        </w:rPr>
        <w:t>Band dependent channel raster granularity</w:t>
      </w:r>
    </w:p>
    <w:p w14:paraId="5477B40D" w14:textId="4E2058AB" w:rsidR="00114884" w:rsidRDefault="00114884" w:rsidP="00114884">
      <w:pPr>
        <w:pStyle w:val="EW"/>
      </w:pPr>
      <w:r w:rsidRPr="00A1115A">
        <w:t>BW</w:t>
      </w:r>
      <w:r w:rsidRPr="00A1115A">
        <w:rPr>
          <w:vertAlign w:val="subscript"/>
        </w:rPr>
        <w:t>Channel</w:t>
      </w:r>
      <w:r w:rsidRPr="00A1115A">
        <w:tab/>
        <w:t>Channel bandwidth</w:t>
      </w:r>
    </w:p>
    <w:p w14:paraId="62A436F8" w14:textId="2C8C9C97" w:rsidR="00167A28" w:rsidRDefault="00167A28">
      <w:pPr>
        <w:pStyle w:val="EW"/>
      </w:pPr>
      <w:r w:rsidRPr="00A1115A">
        <w:t>BW</w:t>
      </w:r>
      <w:r w:rsidRPr="00A1115A">
        <w:rPr>
          <w:vertAlign w:val="subscript"/>
        </w:rPr>
        <w:t>interferer</w:t>
      </w:r>
      <w:r w:rsidRPr="00A1115A">
        <w:tab/>
        <w:t>Bandwidth of the interferer</w:t>
      </w:r>
    </w:p>
    <w:p w14:paraId="25879C1F" w14:textId="77777777" w:rsidR="00114884" w:rsidRPr="00A1115A" w:rsidRDefault="00114884" w:rsidP="00114884">
      <w:pPr>
        <w:pStyle w:val="EW"/>
      </w:pPr>
      <w:r w:rsidRPr="00A1115A">
        <w:t>F</w:t>
      </w:r>
      <w:r w:rsidRPr="00A1115A">
        <w:rPr>
          <w:vertAlign w:val="subscript"/>
        </w:rPr>
        <w:t>DL_low</w:t>
      </w:r>
      <w:r w:rsidRPr="00A1115A">
        <w:rPr>
          <w:vertAlign w:val="subscript"/>
        </w:rPr>
        <w:tab/>
      </w:r>
      <w:r w:rsidRPr="00A1115A">
        <w:t xml:space="preserve">The lowest frequency of the downlink </w:t>
      </w:r>
      <w:r w:rsidRPr="00A1115A">
        <w:rPr>
          <w:i/>
        </w:rPr>
        <w:t>operating band</w:t>
      </w:r>
    </w:p>
    <w:p w14:paraId="5E7D0D47" w14:textId="77777777" w:rsidR="00114884" w:rsidRPr="00A1115A" w:rsidRDefault="00114884" w:rsidP="00114884">
      <w:pPr>
        <w:pStyle w:val="EW"/>
      </w:pPr>
      <w:r w:rsidRPr="00A1115A">
        <w:t>F</w:t>
      </w:r>
      <w:r w:rsidRPr="00A1115A">
        <w:rPr>
          <w:vertAlign w:val="subscript"/>
        </w:rPr>
        <w:t>DL_high</w:t>
      </w:r>
      <w:r w:rsidRPr="00A1115A">
        <w:rPr>
          <w:vertAlign w:val="subscript"/>
        </w:rPr>
        <w:tab/>
      </w:r>
      <w:r w:rsidRPr="00A1115A">
        <w:t xml:space="preserve">The highest frequency of the downlink </w:t>
      </w:r>
      <w:r w:rsidRPr="00A1115A">
        <w:rPr>
          <w:i/>
        </w:rPr>
        <w:t>operating band</w:t>
      </w:r>
    </w:p>
    <w:p w14:paraId="7E734996" w14:textId="77777777" w:rsidR="00114884" w:rsidRPr="00A1115A" w:rsidRDefault="00114884" w:rsidP="00114884">
      <w:pPr>
        <w:pStyle w:val="EW"/>
      </w:pPr>
      <w:r w:rsidRPr="00A1115A">
        <w:t>F</w:t>
      </w:r>
      <w:r w:rsidRPr="00A1115A">
        <w:rPr>
          <w:vertAlign w:val="subscript"/>
        </w:rPr>
        <w:t>UL_low</w:t>
      </w:r>
      <w:r w:rsidRPr="00A1115A">
        <w:rPr>
          <w:vertAlign w:val="subscript"/>
        </w:rPr>
        <w:tab/>
      </w:r>
      <w:r w:rsidRPr="00A1115A">
        <w:t xml:space="preserve">The lowest frequency of the uplink </w:t>
      </w:r>
      <w:r w:rsidRPr="00A1115A">
        <w:rPr>
          <w:i/>
        </w:rPr>
        <w:t>operating band</w:t>
      </w:r>
    </w:p>
    <w:p w14:paraId="5EE18EFD" w14:textId="400F1D39" w:rsidR="00114884" w:rsidRDefault="00114884" w:rsidP="00114884">
      <w:pPr>
        <w:pStyle w:val="EW"/>
        <w:rPr>
          <w:i/>
        </w:rPr>
      </w:pPr>
      <w:r w:rsidRPr="00A1115A">
        <w:t>F</w:t>
      </w:r>
      <w:r w:rsidRPr="00A1115A">
        <w:rPr>
          <w:vertAlign w:val="subscript"/>
        </w:rPr>
        <w:t>UL_high</w:t>
      </w:r>
      <w:r w:rsidRPr="00A1115A">
        <w:rPr>
          <w:vertAlign w:val="subscript"/>
        </w:rPr>
        <w:tab/>
      </w:r>
      <w:r w:rsidRPr="00A1115A">
        <w:t xml:space="preserve">The highest frequency of the uplink </w:t>
      </w:r>
      <w:r w:rsidRPr="00A1115A">
        <w:rPr>
          <w:i/>
        </w:rPr>
        <w:t>operating band</w:t>
      </w:r>
    </w:p>
    <w:p w14:paraId="14BA2A10" w14:textId="1B9ED9A0" w:rsidR="00167A28" w:rsidRDefault="00167A28" w:rsidP="00114884">
      <w:pPr>
        <w:pStyle w:val="EW"/>
        <w:rPr>
          <w:rFonts w:eastAsia="Yu Mincho"/>
        </w:rPr>
      </w:pPr>
      <w:r w:rsidRPr="00A1115A">
        <w:t>F</w:t>
      </w:r>
      <w:r w:rsidRPr="00A1115A">
        <w:rPr>
          <w:vertAlign w:val="subscript"/>
        </w:rPr>
        <w:t>Interferer</w:t>
      </w:r>
      <w:r w:rsidRPr="00A1115A">
        <w:rPr>
          <w:vertAlign w:val="subscript"/>
        </w:rPr>
        <w:tab/>
      </w:r>
      <w:r w:rsidRPr="00A1115A">
        <w:t>Frequency of the interferer</w:t>
      </w:r>
      <w:r w:rsidRPr="00A1115A">
        <w:rPr>
          <w:rFonts w:eastAsia="Yu Mincho"/>
        </w:rPr>
        <w:t xml:space="preserve"> </w:t>
      </w:r>
    </w:p>
    <w:p w14:paraId="380F86A6" w14:textId="2A7F75B6" w:rsidR="00167A28" w:rsidRDefault="00167A28" w:rsidP="00167A28">
      <w:pPr>
        <w:pStyle w:val="EW"/>
        <w:tabs>
          <w:tab w:val="left" w:pos="284"/>
          <w:tab w:val="left" w:pos="568"/>
          <w:tab w:val="left" w:pos="852"/>
          <w:tab w:val="left" w:pos="1136"/>
          <w:tab w:val="left" w:pos="1420"/>
          <w:tab w:val="left" w:pos="3405"/>
        </w:tabs>
      </w:pPr>
      <w:r w:rsidRPr="00A1115A">
        <w:t>F</w:t>
      </w:r>
      <w:r w:rsidRPr="00A1115A">
        <w:rPr>
          <w:vertAlign w:val="subscript"/>
        </w:rPr>
        <w:t xml:space="preserve">Interferer </w:t>
      </w:r>
      <w:r w:rsidRPr="00A1115A">
        <w:t>(offset)</w:t>
      </w:r>
      <w:r w:rsidRPr="00A1115A">
        <w:tab/>
        <w:t>Frequency offset of the interferer (between the center frequency of the interferer and the carrier frequency of the carrier measured)</w:t>
      </w:r>
    </w:p>
    <w:p w14:paraId="76D38E5F" w14:textId="09C2D20A" w:rsidR="00167A28" w:rsidRDefault="00167A28">
      <w:pPr>
        <w:pStyle w:val="EW"/>
      </w:pPr>
      <w:r w:rsidRPr="00A1115A">
        <w:t>F</w:t>
      </w:r>
      <w:r w:rsidRPr="00A1115A">
        <w:rPr>
          <w:vertAlign w:val="subscript"/>
        </w:rPr>
        <w:t>Ioffset</w:t>
      </w:r>
      <w:r w:rsidRPr="00A1115A">
        <w:rPr>
          <w:vertAlign w:val="subscript"/>
        </w:rPr>
        <w:tab/>
      </w:r>
      <w:r w:rsidRPr="00A1115A">
        <w:t>Frequency offset of the interferer (between the center frequency of the interferer and the closest edge of the carrier measured)</w:t>
      </w:r>
    </w:p>
    <w:p w14:paraId="12007DF0" w14:textId="6BDAC06E" w:rsidR="0004603E" w:rsidRPr="005869D6" w:rsidRDefault="0004603E">
      <w:pPr>
        <w:pStyle w:val="EW"/>
      </w:pPr>
      <w:r w:rsidRPr="00B93D8D">
        <w:t>F</w:t>
      </w:r>
      <w:r w:rsidRPr="00B93D8D">
        <w:rPr>
          <w:vertAlign w:val="subscript"/>
        </w:rPr>
        <w:t>OOB</w:t>
      </w:r>
      <w:r>
        <w:rPr>
          <w:vertAlign w:val="subscript"/>
        </w:rPr>
        <w:tab/>
      </w:r>
      <w:r w:rsidRPr="00A1115A">
        <w:t>The boundary between the NR</w:t>
      </w:r>
      <w:r w:rsidRPr="00A1115A">
        <w:rPr>
          <w:rFonts w:hint="eastAsia"/>
        </w:rPr>
        <w:t xml:space="preserve"> </w:t>
      </w:r>
      <w:r w:rsidRPr="00A1115A">
        <w:t>out of band emission and spurious emission domains</w:t>
      </w:r>
    </w:p>
    <w:p w14:paraId="4D08A7AB" w14:textId="05FEA2DA" w:rsidR="00114884" w:rsidRPr="00A1115A" w:rsidRDefault="00114884" w:rsidP="00114884">
      <w:pPr>
        <w:pStyle w:val="EW"/>
        <w:rPr>
          <w:rFonts w:eastAsia="Yu Mincho"/>
        </w:rPr>
      </w:pPr>
      <w:r w:rsidRPr="00A1115A">
        <w:rPr>
          <w:rFonts w:eastAsia="Yu Mincho"/>
        </w:rPr>
        <w:t>F</w:t>
      </w:r>
      <w:r w:rsidRPr="00A1115A">
        <w:rPr>
          <w:rFonts w:eastAsia="Yu Mincho"/>
          <w:vertAlign w:val="subscript"/>
        </w:rPr>
        <w:t>REF</w:t>
      </w:r>
      <w:r w:rsidRPr="00A1115A">
        <w:rPr>
          <w:rFonts w:eastAsia="Yu Mincho"/>
        </w:rPr>
        <w:tab/>
        <w:t>RF reference frequency</w:t>
      </w:r>
    </w:p>
    <w:p w14:paraId="1EE0E694" w14:textId="3866C0C3" w:rsidR="00114884" w:rsidRDefault="00114884" w:rsidP="00114884">
      <w:pPr>
        <w:pStyle w:val="EW"/>
        <w:rPr>
          <w:vertAlign w:val="subscript"/>
        </w:rPr>
      </w:pPr>
      <w:r w:rsidRPr="00A1115A">
        <w:t>F</w:t>
      </w:r>
      <w:r w:rsidRPr="00A1115A">
        <w:rPr>
          <w:vertAlign w:val="subscript"/>
        </w:rPr>
        <w:t>REF-Offs</w:t>
      </w:r>
      <w:r w:rsidRPr="00A1115A">
        <w:rPr>
          <w:vertAlign w:val="subscript"/>
        </w:rPr>
        <w:tab/>
      </w:r>
      <w:r w:rsidRPr="00A1115A">
        <w:t>Offset used for calculating F</w:t>
      </w:r>
      <w:r w:rsidRPr="00A1115A">
        <w:rPr>
          <w:vertAlign w:val="subscript"/>
        </w:rPr>
        <w:t>REF</w:t>
      </w:r>
    </w:p>
    <w:p w14:paraId="32E25C07" w14:textId="77777777" w:rsidR="00167A28" w:rsidRPr="00A1115A" w:rsidRDefault="00167A28" w:rsidP="00167A28">
      <w:pPr>
        <w:pStyle w:val="EW"/>
      </w:pPr>
      <w:r w:rsidRPr="00A1115A">
        <w:rPr>
          <w:rFonts w:cs="Arial"/>
          <w:kern w:val="2"/>
        </w:rPr>
        <w:t>F</w:t>
      </w:r>
      <w:r w:rsidRPr="00A1115A">
        <w:rPr>
          <w:rFonts w:cs="Arial"/>
          <w:kern w:val="2"/>
          <w:vertAlign w:val="subscript"/>
        </w:rPr>
        <w:t>uw</w:t>
      </w:r>
      <w:r w:rsidRPr="00A1115A">
        <w:rPr>
          <w:rFonts w:cs="Arial"/>
          <w:kern w:val="2"/>
        </w:rPr>
        <w:t xml:space="preserve"> (offset</w:t>
      </w:r>
      <w:r w:rsidRPr="00A1115A">
        <w:rPr>
          <w:rFonts w:cs="Arial" w:hint="eastAsia"/>
          <w:kern w:val="2"/>
        </w:rPr>
        <w:t>)</w:t>
      </w:r>
      <w:r w:rsidRPr="00A1115A">
        <w:rPr>
          <w:rFonts w:cs="Arial"/>
          <w:kern w:val="2"/>
        </w:rPr>
        <w:tab/>
      </w:r>
      <w:r w:rsidRPr="00A1115A">
        <w:rPr>
          <w:rFonts w:cs="Arial"/>
        </w:rPr>
        <w:t>The frequency separation of the center frequency of the carrier closest to the interferer and the center frequency of the interferer</w:t>
      </w:r>
    </w:p>
    <w:p w14:paraId="7E0B0781" w14:textId="67D3FE7E" w:rsidR="00114884" w:rsidRDefault="00114884" w:rsidP="00114884">
      <w:pPr>
        <w:pStyle w:val="EW"/>
      </w:pPr>
      <w:r w:rsidRPr="00A1115A">
        <w:t>N</w:t>
      </w:r>
      <w:r w:rsidRPr="00A1115A">
        <w:rPr>
          <w:vertAlign w:val="subscript"/>
        </w:rPr>
        <w:t>RB</w:t>
      </w:r>
      <w:r w:rsidRPr="00A1115A">
        <w:tab/>
        <w:t>Transmission bandwidth configuration, expressed in units of resource blocks</w:t>
      </w:r>
      <w:r w:rsidRPr="004D3578" w:rsidDel="000E270C">
        <w:t xml:space="preserve"> </w:t>
      </w:r>
    </w:p>
    <w:p w14:paraId="5F1CC631" w14:textId="6620EC61" w:rsidR="00B80B67" w:rsidRPr="00A1115A" w:rsidRDefault="00B80B67" w:rsidP="00114884">
      <w:pPr>
        <w:pStyle w:val="EW"/>
      </w:pPr>
      <w:r w:rsidRPr="00C84494">
        <w:rPr>
          <w:rFonts w:eastAsia="Yu Mincho"/>
          <w:lang w:eastAsia="en-US"/>
        </w:rPr>
        <w:t>N</w:t>
      </w:r>
      <w:r w:rsidRPr="00C84494">
        <w:rPr>
          <w:rFonts w:eastAsia="Yu Mincho"/>
          <w:vertAlign w:val="subscript"/>
          <w:lang w:eastAsia="en-US"/>
        </w:rPr>
        <w:t>REF</w:t>
      </w:r>
      <w:r>
        <w:rPr>
          <w:rFonts w:eastAsia="Yu Mincho"/>
          <w:vertAlign w:val="subscript"/>
          <w:lang w:eastAsia="en-US"/>
        </w:rPr>
        <w:tab/>
      </w:r>
      <w:r w:rsidRPr="00A1115A">
        <w:t>NR Absolute Radio Frequency Channel Number (NR-ARFCN)</w:t>
      </w:r>
    </w:p>
    <w:p w14:paraId="79683094" w14:textId="77777777" w:rsidR="00114884" w:rsidRPr="00A1115A" w:rsidRDefault="00114884" w:rsidP="00114884">
      <w:pPr>
        <w:pStyle w:val="EW"/>
      </w:pPr>
      <w:r w:rsidRPr="00A1115A">
        <w:lastRenderedPageBreak/>
        <w:t>N</w:t>
      </w:r>
      <w:r w:rsidRPr="00A1115A">
        <w:rPr>
          <w:vertAlign w:val="subscript"/>
        </w:rPr>
        <w:t>REF-Offs</w:t>
      </w:r>
      <w:r w:rsidRPr="00A1115A">
        <w:tab/>
        <w:t>Offset used for calculating N</w:t>
      </w:r>
      <w:r w:rsidRPr="00A1115A">
        <w:rPr>
          <w:vertAlign w:val="subscript"/>
        </w:rPr>
        <w:t>REF</w:t>
      </w:r>
    </w:p>
    <w:p w14:paraId="1AC8D4ED" w14:textId="2EBCDCFD" w:rsidR="00167A28" w:rsidRDefault="00167A28" w:rsidP="00167A28">
      <w:pPr>
        <w:pStyle w:val="EW"/>
      </w:pPr>
      <w:r w:rsidRPr="00A1115A">
        <w:t>P</w:t>
      </w:r>
      <w:r w:rsidRPr="00A1115A">
        <w:rPr>
          <w:vertAlign w:val="subscript"/>
        </w:rPr>
        <w:t>Interferer</w:t>
      </w:r>
      <w:r w:rsidRPr="00A1115A">
        <w:tab/>
        <w:t>Modulated mean power of the interferer</w:t>
      </w:r>
    </w:p>
    <w:p w14:paraId="66E484A3" w14:textId="77777777" w:rsidR="006A2E21" w:rsidRPr="00E42689" w:rsidRDefault="006A2E21" w:rsidP="006A2E21">
      <w:pPr>
        <w:pStyle w:val="EW"/>
      </w:pPr>
      <w:r w:rsidRPr="00C04A08">
        <w:t>P</w:t>
      </w:r>
      <w:r>
        <w:rPr>
          <w:vertAlign w:val="subscript"/>
        </w:rPr>
        <w:t>UEType</w:t>
      </w:r>
      <w:r w:rsidRPr="00C04A08">
        <w:rPr>
          <w:vertAlign w:val="subscript"/>
        </w:rPr>
        <w:tab/>
      </w:r>
      <w:r>
        <w:t xml:space="preserve">Minimum UE type peak EIPR </w:t>
      </w:r>
      <w:r w:rsidRPr="00C04A08">
        <w:t xml:space="preserve"> (i.e. no tolerance) as specified in sub-clause </w:t>
      </w:r>
      <w:r>
        <w:t>9</w:t>
      </w:r>
      <w:r w:rsidRPr="00C04A08">
        <w:t>.2.1</w:t>
      </w:r>
    </w:p>
    <w:p w14:paraId="67C15ABF" w14:textId="77777777" w:rsidR="006A2E21" w:rsidRDefault="006A2E21" w:rsidP="006A2E21">
      <w:pPr>
        <w:pStyle w:val="EW"/>
        <w:rPr>
          <w:rFonts w:cs="Vrinda"/>
          <w:lang w:bidi="bn-IN"/>
        </w:rPr>
      </w:pPr>
      <w:r w:rsidRPr="00A1115A">
        <w:t>P</w:t>
      </w:r>
      <w:r w:rsidRPr="00464183">
        <w:rPr>
          <w:vertAlign w:val="subscript"/>
        </w:rPr>
        <w:t>uw</w:t>
      </w:r>
      <w:r w:rsidRPr="00A1115A">
        <w:tab/>
        <w:t>Power of an un</w:t>
      </w:r>
      <w:r w:rsidRPr="00A1115A">
        <w:rPr>
          <w:rFonts w:cs="Vrinda"/>
          <w:lang w:bidi="bn-IN"/>
        </w:rPr>
        <w:t>wanted DL signal</w:t>
      </w:r>
    </w:p>
    <w:p w14:paraId="1E769E71" w14:textId="7FC3430D" w:rsidR="00167A28" w:rsidRPr="00A1115A" w:rsidRDefault="006A2E21" w:rsidP="006A2E21">
      <w:pPr>
        <w:pStyle w:val="EW"/>
      </w:pPr>
      <w:r>
        <w:t>θ</w:t>
      </w:r>
      <w:r>
        <w:tab/>
        <w:t>A</w:t>
      </w:r>
      <w:r w:rsidRPr="00361F57">
        <w:t>ngle in degrees from a line from the </w:t>
      </w:r>
      <w:hyperlink r:id="rId17" w:history="1">
        <w:r w:rsidRPr="00361F57">
          <w:t>earth station</w:t>
        </w:r>
      </w:hyperlink>
      <w:r w:rsidRPr="00361F57">
        <w:t> antenna to the assigned orbital location of the target satellite</w:t>
      </w:r>
    </w:p>
    <w:p w14:paraId="1D74DF81" w14:textId="0BCFC97A" w:rsidR="00080512" w:rsidRDefault="007F0BE8">
      <w:pPr>
        <w:pStyle w:val="EW"/>
      </w:pPr>
      <w:r w:rsidRPr="00C04A08">
        <w:t>TRP</w:t>
      </w:r>
      <w:r w:rsidRPr="00C04A08">
        <w:rPr>
          <w:vertAlign w:val="subscript"/>
        </w:rPr>
        <w:t>max</w:t>
      </w:r>
      <w:r w:rsidRPr="00C04A08">
        <w:tab/>
        <w:t xml:space="preserve">The maximum TRP for the </w:t>
      </w:r>
      <w:r>
        <w:t>NTN VSAT</w:t>
      </w:r>
      <w:r w:rsidRPr="00C04A08">
        <w:t xml:space="preserve"> as specified in sub-clause </w:t>
      </w:r>
      <w:r>
        <w:t>9</w:t>
      </w:r>
      <w:r w:rsidRPr="00C04A08">
        <w:t>.2.1</w:t>
      </w:r>
    </w:p>
    <w:p w14:paraId="6D013FEA" w14:textId="77777777" w:rsidR="007F0BE8" w:rsidRPr="004D3578" w:rsidRDefault="007F0BE8">
      <w:pPr>
        <w:pStyle w:val="EW"/>
      </w:pPr>
    </w:p>
    <w:p w14:paraId="27AF07F8" w14:textId="77777777" w:rsidR="00080512" w:rsidRPr="004D3578" w:rsidRDefault="00080512">
      <w:pPr>
        <w:pStyle w:val="Heading2"/>
      </w:pPr>
      <w:bookmarkStart w:id="138" w:name="_Toc97562259"/>
      <w:bookmarkStart w:id="139" w:name="_Toc104122486"/>
      <w:bookmarkStart w:id="140" w:name="_Toc104205437"/>
      <w:bookmarkStart w:id="141" w:name="_Toc104206644"/>
      <w:bookmarkStart w:id="142" w:name="_Toc104503604"/>
      <w:bookmarkStart w:id="143" w:name="_Toc106127526"/>
      <w:bookmarkStart w:id="144" w:name="_Toc123057891"/>
      <w:bookmarkStart w:id="145" w:name="_Toc124256584"/>
      <w:bookmarkStart w:id="146" w:name="_Toc131734897"/>
      <w:bookmarkStart w:id="147" w:name="_Toc137372674"/>
      <w:bookmarkStart w:id="148" w:name="_Toc138885060"/>
      <w:bookmarkStart w:id="149" w:name="_Toc145690563"/>
      <w:bookmarkStart w:id="150" w:name="_Toc155382110"/>
      <w:bookmarkStart w:id="151" w:name="_Toc161753817"/>
      <w:bookmarkStart w:id="152" w:name="_Toc161754438"/>
      <w:bookmarkStart w:id="153" w:name="_Toc163202011"/>
      <w:bookmarkStart w:id="154" w:name="_Toc169888273"/>
      <w:bookmarkStart w:id="155" w:name="_Toc171551462"/>
      <w:bookmarkStart w:id="156" w:name="_Toc176775184"/>
      <w:r w:rsidRPr="004D3578">
        <w:t>3.3</w:t>
      </w:r>
      <w:r w:rsidRPr="004D3578">
        <w:tab/>
        <w:t>Abbreviations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p>
    <w:p w14:paraId="7B73A78E" w14:textId="52621B9A" w:rsidR="000E270C" w:rsidRPr="00114884" w:rsidRDefault="00080512" w:rsidP="005869D6">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280AA53" w14:textId="4AD94AFB" w:rsidR="00114884" w:rsidRDefault="00114884" w:rsidP="000E270C">
      <w:pPr>
        <w:pStyle w:val="EW"/>
      </w:pPr>
      <w:r>
        <w:rPr>
          <w:rFonts w:hint="eastAsia"/>
        </w:rPr>
        <w:t>ACL</w:t>
      </w:r>
      <w:r>
        <w:t>R</w:t>
      </w:r>
      <w:r>
        <w:tab/>
      </w:r>
      <w:r w:rsidRPr="000107AF">
        <w:t>Adjacent Channel Leakage Ratio</w:t>
      </w:r>
    </w:p>
    <w:p w14:paraId="1EEFE321" w14:textId="4E857FB2" w:rsidR="000E270C" w:rsidRPr="00A1115A" w:rsidRDefault="000E270C" w:rsidP="000E270C">
      <w:pPr>
        <w:pStyle w:val="EW"/>
      </w:pPr>
      <w:r w:rsidRPr="00A1115A">
        <w:t>ACS</w:t>
      </w:r>
      <w:r w:rsidRPr="00A1115A">
        <w:tab/>
        <w:t>Adjacent Channel Selectivity</w:t>
      </w:r>
    </w:p>
    <w:p w14:paraId="73E93C3B" w14:textId="77777777" w:rsidR="000E270C" w:rsidRPr="00A1115A" w:rsidRDefault="000E270C" w:rsidP="000E270C">
      <w:pPr>
        <w:pStyle w:val="EW"/>
      </w:pPr>
      <w:r w:rsidRPr="00A1115A">
        <w:t>A-MPR</w:t>
      </w:r>
      <w:r w:rsidRPr="00A1115A">
        <w:tab/>
        <w:t>Additional Maximum Power Reduction</w:t>
      </w:r>
    </w:p>
    <w:p w14:paraId="2648231A" w14:textId="77777777" w:rsidR="000E270C" w:rsidRPr="00A1115A" w:rsidRDefault="000E270C" w:rsidP="000E270C">
      <w:pPr>
        <w:pStyle w:val="EW"/>
      </w:pPr>
      <w:r w:rsidRPr="00A1115A">
        <w:t>BW</w:t>
      </w:r>
      <w:r w:rsidRPr="00A1115A">
        <w:tab/>
        <w:t>Bandwidth</w:t>
      </w:r>
    </w:p>
    <w:p w14:paraId="5569F516" w14:textId="218A3636" w:rsidR="000E270C" w:rsidRPr="004E7401" w:rsidRDefault="000E270C" w:rsidP="00457B90">
      <w:pPr>
        <w:pStyle w:val="EW"/>
      </w:pPr>
      <w:r w:rsidRPr="00A1115A">
        <w:t>BWP</w:t>
      </w:r>
      <w:r w:rsidRPr="00A1115A">
        <w:tab/>
        <w:t>Bandwidth Part</w:t>
      </w:r>
    </w:p>
    <w:p w14:paraId="5CEC23E8" w14:textId="77777777" w:rsidR="000E270C" w:rsidRPr="00A1115A" w:rsidRDefault="000E270C" w:rsidP="000E270C">
      <w:pPr>
        <w:pStyle w:val="EW"/>
      </w:pPr>
      <w:r w:rsidRPr="00A1115A">
        <w:t>CP-OFDM</w:t>
      </w:r>
      <w:r w:rsidRPr="00A1115A">
        <w:tab/>
        <w:t>Cyclic Prefix-OFDM</w:t>
      </w:r>
    </w:p>
    <w:p w14:paraId="6A2A7018" w14:textId="77777777" w:rsidR="000E270C" w:rsidRPr="00A1115A" w:rsidRDefault="000E270C" w:rsidP="000E270C">
      <w:pPr>
        <w:pStyle w:val="EW"/>
      </w:pPr>
      <w:r w:rsidRPr="00A1115A">
        <w:t>CW</w:t>
      </w:r>
      <w:r w:rsidRPr="00A1115A">
        <w:tab/>
        <w:t>Continuous Wave</w:t>
      </w:r>
    </w:p>
    <w:p w14:paraId="791B2960" w14:textId="77777777" w:rsidR="000E270C" w:rsidRPr="00A1115A" w:rsidRDefault="000E270C" w:rsidP="000E270C">
      <w:pPr>
        <w:pStyle w:val="EW"/>
      </w:pPr>
      <w:r w:rsidRPr="00A1115A">
        <w:rPr>
          <w:rFonts w:hint="eastAsia"/>
        </w:rPr>
        <w:t>DFT-s-OFDM</w:t>
      </w:r>
      <w:r w:rsidRPr="00A1115A">
        <w:rPr>
          <w:rFonts w:hint="eastAsia"/>
        </w:rPr>
        <w:tab/>
        <w:t>D</w:t>
      </w:r>
      <w:r w:rsidRPr="00A1115A">
        <w:t>iscrete Fourier Transform-spread-OFDM</w:t>
      </w:r>
    </w:p>
    <w:p w14:paraId="220F2DDB" w14:textId="77777777" w:rsidR="000E270C" w:rsidRPr="00A1115A" w:rsidRDefault="000E270C" w:rsidP="000E270C">
      <w:pPr>
        <w:pStyle w:val="EW"/>
      </w:pPr>
      <w:r w:rsidRPr="00A1115A">
        <w:t>DM-RS</w:t>
      </w:r>
      <w:r w:rsidRPr="00A1115A">
        <w:tab/>
        <w:t>Demodulation Reference Signal</w:t>
      </w:r>
    </w:p>
    <w:p w14:paraId="3B5EE647" w14:textId="77777777" w:rsidR="000E270C" w:rsidRDefault="000E270C" w:rsidP="000E270C">
      <w:pPr>
        <w:pStyle w:val="EW"/>
      </w:pPr>
      <w:r w:rsidRPr="00A1115A">
        <w:t>DTX</w:t>
      </w:r>
      <w:r w:rsidRPr="00A1115A">
        <w:tab/>
        <w:t>Discontinuous Transmission</w:t>
      </w:r>
    </w:p>
    <w:p w14:paraId="42B502B7" w14:textId="77777777" w:rsidR="000E270C" w:rsidRPr="00A1115A" w:rsidRDefault="000E270C" w:rsidP="000E270C">
      <w:pPr>
        <w:pStyle w:val="EW"/>
        <w:rPr>
          <w:rFonts w:cs="v4.2.0"/>
        </w:rPr>
      </w:pPr>
      <w:r w:rsidRPr="00A1115A">
        <w:rPr>
          <w:rFonts w:cs="v4.2.0"/>
        </w:rPr>
        <w:t>EIRP</w:t>
      </w:r>
      <w:r w:rsidRPr="00A1115A">
        <w:rPr>
          <w:rFonts w:cs="v4.2.0"/>
        </w:rPr>
        <w:tab/>
        <w:t>Equivalent Isotropically Radiated Power</w:t>
      </w:r>
    </w:p>
    <w:p w14:paraId="52FBB24D" w14:textId="77777777" w:rsidR="00740DEF" w:rsidRDefault="00740DEF" w:rsidP="00740DEF">
      <w:pPr>
        <w:pStyle w:val="EW"/>
        <w:rPr>
          <w:rFonts w:cs="v4.2.0"/>
        </w:rPr>
      </w:pPr>
      <w:r>
        <w:rPr>
          <w:rFonts w:cs="v4.2.0"/>
        </w:rPr>
        <w:t>ESIM</w:t>
      </w:r>
      <w:r>
        <w:rPr>
          <w:rFonts w:cs="v4.2.0"/>
        </w:rPr>
        <w:tab/>
        <w:t>Earth Station in Motion</w:t>
      </w:r>
    </w:p>
    <w:p w14:paraId="717F418D" w14:textId="1CF41DD9" w:rsidR="00740DEF" w:rsidRDefault="00740DEF" w:rsidP="00740DEF">
      <w:pPr>
        <w:pStyle w:val="EW"/>
        <w:rPr>
          <w:rFonts w:cs="v4.2.0"/>
        </w:rPr>
      </w:pPr>
      <w:r>
        <w:rPr>
          <w:rFonts w:cs="v4.2.0"/>
        </w:rPr>
        <w:t>ESOMP</w:t>
      </w:r>
      <w:r>
        <w:rPr>
          <w:rFonts w:cs="v4.2.0"/>
        </w:rPr>
        <w:tab/>
      </w:r>
      <w:r w:rsidRPr="00CF4D34">
        <w:rPr>
          <w:rFonts w:cs="v4.2.0"/>
        </w:rPr>
        <w:t>Earth Stations on</w:t>
      </w:r>
      <w:r>
        <w:rPr>
          <w:rFonts w:cs="v4.2.0"/>
        </w:rPr>
        <w:t xml:space="preserve"> </w:t>
      </w:r>
      <w:r w:rsidRPr="00CF4D34">
        <w:rPr>
          <w:rFonts w:cs="v4.2.0"/>
        </w:rPr>
        <w:t>Mobile Platforms</w:t>
      </w:r>
    </w:p>
    <w:p w14:paraId="353606EA" w14:textId="5E7CB6D7" w:rsidR="000E270C" w:rsidRPr="00A1115A" w:rsidRDefault="000E270C" w:rsidP="000E270C">
      <w:pPr>
        <w:pStyle w:val="EW"/>
        <w:rPr>
          <w:rFonts w:cs="v4.2.0"/>
        </w:rPr>
      </w:pPr>
      <w:r w:rsidRPr="00A1115A">
        <w:rPr>
          <w:rFonts w:cs="v4.2.0"/>
        </w:rPr>
        <w:t>EVM</w:t>
      </w:r>
      <w:r w:rsidRPr="00A1115A">
        <w:rPr>
          <w:rFonts w:cs="v4.2.0"/>
        </w:rPr>
        <w:tab/>
        <w:t>Error Vector Magnitude</w:t>
      </w:r>
    </w:p>
    <w:p w14:paraId="74B41014" w14:textId="77777777" w:rsidR="000E270C" w:rsidRPr="00A1115A" w:rsidRDefault="000E270C" w:rsidP="000E270C">
      <w:pPr>
        <w:pStyle w:val="EW"/>
      </w:pPr>
      <w:r w:rsidRPr="00A1115A">
        <w:t>FR</w:t>
      </w:r>
      <w:r w:rsidRPr="00A1115A">
        <w:tab/>
        <w:t>Frequency Range</w:t>
      </w:r>
    </w:p>
    <w:p w14:paraId="23BFE294" w14:textId="18B33D97" w:rsidR="000E270C" w:rsidRDefault="000E270C">
      <w:pPr>
        <w:pStyle w:val="EW"/>
      </w:pPr>
      <w:r w:rsidRPr="00A1115A">
        <w:t>FRC</w:t>
      </w:r>
      <w:r w:rsidRPr="00A1115A">
        <w:tab/>
        <w:t>Fixed Reference Channel</w:t>
      </w:r>
    </w:p>
    <w:p w14:paraId="7AD6D0D2" w14:textId="7F51A3BC" w:rsidR="005441B3" w:rsidRPr="00A1115A" w:rsidRDefault="005441B3">
      <w:pPr>
        <w:pStyle w:val="EW"/>
      </w:pPr>
      <w:r>
        <w:t>FSS</w:t>
      </w:r>
      <w:r>
        <w:tab/>
        <w:t>Fixed Satellite Service</w:t>
      </w:r>
    </w:p>
    <w:p w14:paraId="1663D301" w14:textId="72CBC4CC" w:rsidR="000E270C" w:rsidRPr="004E7401" w:rsidRDefault="000E270C">
      <w:pPr>
        <w:pStyle w:val="EW"/>
      </w:pPr>
      <w:r w:rsidRPr="00450CE8">
        <w:t>GEO</w:t>
      </w:r>
      <w:r w:rsidRPr="00450CE8">
        <w:tab/>
      </w:r>
      <w:r>
        <w:t>Geosynchronous Earth Orbit</w:t>
      </w:r>
    </w:p>
    <w:p w14:paraId="0EA286EA" w14:textId="77777777" w:rsidR="000E270C" w:rsidRDefault="000E270C" w:rsidP="000E270C">
      <w:pPr>
        <w:pStyle w:val="EW"/>
      </w:pPr>
      <w:r w:rsidRPr="00A1115A">
        <w:t>GSCN</w:t>
      </w:r>
      <w:r w:rsidRPr="00A1115A">
        <w:tab/>
        <w:t>Global Synchronization Channel Number</w:t>
      </w:r>
    </w:p>
    <w:p w14:paraId="0DEC0AA7" w14:textId="471E8CBE" w:rsidR="008B6911" w:rsidRDefault="008B6911" w:rsidP="000E270C">
      <w:pPr>
        <w:pStyle w:val="EW"/>
      </w:pPr>
      <w:r w:rsidRPr="00A1115A">
        <w:t>GS</w:t>
      </w:r>
      <w:r>
        <w:t>O</w:t>
      </w:r>
      <w:r w:rsidRPr="00A1115A">
        <w:tab/>
      </w:r>
      <w:bookmarkStart w:id="157" w:name="_Hlk149762437"/>
      <w:r>
        <w:t>G</w:t>
      </w:r>
      <w:r w:rsidRPr="00B227C9">
        <w:t>eostationary-</w:t>
      </w:r>
      <w:r>
        <w:t>S</w:t>
      </w:r>
      <w:r w:rsidRPr="00B227C9">
        <w:t xml:space="preserve">atellite </w:t>
      </w:r>
      <w:r>
        <w:t>O</w:t>
      </w:r>
      <w:r w:rsidRPr="00B227C9">
        <w:t>rbit</w:t>
      </w:r>
      <w:bookmarkEnd w:id="157"/>
    </w:p>
    <w:p w14:paraId="765C3B3C" w14:textId="26D4CC5A" w:rsidR="000E270C" w:rsidRDefault="000E270C" w:rsidP="00425AE9">
      <w:pPr>
        <w:pStyle w:val="EW"/>
      </w:pPr>
      <w:r w:rsidRPr="00A1115A">
        <w:rPr>
          <w:rFonts w:hint="eastAsia"/>
        </w:rPr>
        <w:t>IBB</w:t>
      </w:r>
      <w:r w:rsidRPr="00A1115A">
        <w:rPr>
          <w:rFonts w:hint="eastAsia"/>
        </w:rPr>
        <w:tab/>
        <w:t>In</w:t>
      </w:r>
      <w:r w:rsidRPr="00A1115A">
        <w:t>-band Blocking</w:t>
      </w:r>
    </w:p>
    <w:p w14:paraId="4A679E02" w14:textId="03FB97CE" w:rsidR="00425AE9" w:rsidRDefault="00425AE9" w:rsidP="000E270C">
      <w:pPr>
        <w:pStyle w:val="EW"/>
      </w:pPr>
      <w:r>
        <w:rPr>
          <w:rFonts w:hint="eastAsia"/>
        </w:rPr>
        <w:t>ITU</w:t>
      </w:r>
      <w:r>
        <w:t>-R</w:t>
      </w:r>
      <w:r>
        <w:tab/>
      </w:r>
      <w:r w:rsidRPr="00A1115A">
        <w:t>Radiocommunication Sector of the International Telecommunication Union</w:t>
      </w:r>
    </w:p>
    <w:p w14:paraId="40F53801" w14:textId="231EFD62" w:rsidR="000E270C" w:rsidRPr="00450CE8" w:rsidRDefault="000E270C" w:rsidP="000E270C">
      <w:pPr>
        <w:pStyle w:val="EW"/>
      </w:pPr>
      <w:r w:rsidRPr="00450CE8">
        <w:t>LEO</w:t>
      </w:r>
      <w:r w:rsidRPr="00450CE8">
        <w:tab/>
        <w:t>Low Earth Orbiting</w:t>
      </w:r>
    </w:p>
    <w:p w14:paraId="2F66B7CC" w14:textId="3C792570" w:rsidR="000E270C" w:rsidRPr="00A1115A" w:rsidRDefault="000E270C" w:rsidP="000E270C">
      <w:pPr>
        <w:pStyle w:val="EW"/>
        <w:rPr>
          <w:lang w:eastAsia="en-GB"/>
        </w:rPr>
      </w:pPr>
      <w:r w:rsidRPr="00A1115A">
        <w:t>MBW</w:t>
      </w:r>
      <w:r w:rsidRPr="00A1115A">
        <w:tab/>
        <w:t>Measurement bandwidth defined for the protected band</w:t>
      </w:r>
    </w:p>
    <w:p w14:paraId="7FB9BF8B" w14:textId="77777777" w:rsidR="000E270C" w:rsidRPr="00A1115A" w:rsidRDefault="000E270C" w:rsidP="000E270C">
      <w:pPr>
        <w:pStyle w:val="EW"/>
      </w:pPr>
      <w:r w:rsidRPr="00A1115A">
        <w:t>MOP</w:t>
      </w:r>
      <w:r w:rsidRPr="00A1115A">
        <w:tab/>
        <w:t>Maximum Output Power</w:t>
      </w:r>
    </w:p>
    <w:p w14:paraId="675944A2" w14:textId="5FFB83C0" w:rsidR="000E270C" w:rsidRPr="00BB1F49" w:rsidRDefault="000E270C" w:rsidP="000E270C">
      <w:pPr>
        <w:pStyle w:val="EW"/>
        <w:rPr>
          <w:lang w:val="en-US"/>
        </w:rPr>
      </w:pPr>
      <w:r w:rsidRPr="00A1115A">
        <w:t>MPR</w:t>
      </w:r>
      <w:r w:rsidRPr="00A1115A">
        <w:tab/>
        <w:t>Allowed maximum power reduction</w:t>
      </w:r>
    </w:p>
    <w:p w14:paraId="448E6660" w14:textId="71D33C17" w:rsidR="000E270C" w:rsidRPr="00BB1F49" w:rsidRDefault="000E270C" w:rsidP="000E270C">
      <w:pPr>
        <w:pStyle w:val="EW"/>
        <w:rPr>
          <w:lang w:val="en-US"/>
        </w:rPr>
      </w:pPr>
      <w:r w:rsidRPr="00A1115A">
        <w:t>MSD</w:t>
      </w:r>
      <w:r w:rsidRPr="00A1115A">
        <w:tab/>
        <w:t>Maximum Sensitivity Degradation</w:t>
      </w:r>
    </w:p>
    <w:p w14:paraId="25FA4C97" w14:textId="77777777" w:rsidR="000E270C" w:rsidRDefault="000E270C" w:rsidP="000E270C">
      <w:pPr>
        <w:pStyle w:val="EW"/>
      </w:pPr>
      <w:r w:rsidRPr="00450CE8">
        <w:t>NGEO</w:t>
      </w:r>
      <w:r w:rsidRPr="00450CE8">
        <w:tab/>
        <w:t>Non-Geostationary Earth Orbiting</w:t>
      </w:r>
    </w:p>
    <w:p w14:paraId="795C84CB" w14:textId="363CBD8A" w:rsidR="008B6911" w:rsidRPr="00450CE8" w:rsidRDefault="008B6911" w:rsidP="000E270C">
      <w:pPr>
        <w:pStyle w:val="EW"/>
      </w:pPr>
      <w:r>
        <w:rPr>
          <w:rFonts w:hint="eastAsia"/>
        </w:rPr>
        <w:t>N</w:t>
      </w:r>
      <w:r>
        <w:t>GSO</w:t>
      </w:r>
      <w:r w:rsidRPr="00450CE8">
        <w:tab/>
        <w:t>Non-</w:t>
      </w:r>
      <w:r w:rsidRPr="00B227C9">
        <w:t>Geostationary-Satellite Orbit</w:t>
      </w:r>
    </w:p>
    <w:p w14:paraId="0E58FCEC" w14:textId="77777777" w:rsidR="000E270C" w:rsidRPr="00A1115A" w:rsidRDefault="000E270C" w:rsidP="000E270C">
      <w:pPr>
        <w:pStyle w:val="EW"/>
      </w:pPr>
      <w:r w:rsidRPr="00A1115A">
        <w:t>NR</w:t>
      </w:r>
      <w:r w:rsidRPr="00A1115A">
        <w:tab/>
        <w:t>New Radio</w:t>
      </w:r>
    </w:p>
    <w:p w14:paraId="06EBA8D4" w14:textId="77777777" w:rsidR="000E270C" w:rsidRPr="00A1115A" w:rsidRDefault="000E270C" w:rsidP="000E270C">
      <w:pPr>
        <w:pStyle w:val="EW"/>
      </w:pPr>
      <w:r w:rsidRPr="00A1115A">
        <w:t>NR-ARFCN</w:t>
      </w:r>
      <w:r w:rsidRPr="00A1115A">
        <w:tab/>
        <w:t>NR Absolute Radio Frequency Channel Number</w:t>
      </w:r>
    </w:p>
    <w:p w14:paraId="19B87E3F" w14:textId="77777777" w:rsidR="000E270C" w:rsidRDefault="000E270C" w:rsidP="000E270C">
      <w:pPr>
        <w:pStyle w:val="EW"/>
      </w:pPr>
      <w:r w:rsidRPr="00A1115A">
        <w:t>NS</w:t>
      </w:r>
      <w:r w:rsidRPr="00A1115A">
        <w:tab/>
        <w:t>Network Signalling</w:t>
      </w:r>
    </w:p>
    <w:p w14:paraId="55CFF753" w14:textId="77777777" w:rsidR="000E270C" w:rsidRPr="004E7401" w:rsidRDefault="000E270C" w:rsidP="000E270C">
      <w:pPr>
        <w:pStyle w:val="EW"/>
      </w:pPr>
      <w:r w:rsidRPr="00450CE8">
        <w:t>NTN</w:t>
      </w:r>
      <w:r w:rsidRPr="00450CE8">
        <w:tab/>
        <w:t>Non-Terrestr</w:t>
      </w:r>
      <w:r>
        <w:t>ial Network</w:t>
      </w:r>
    </w:p>
    <w:p w14:paraId="26500D16" w14:textId="77777777" w:rsidR="000E270C" w:rsidRPr="00A1115A" w:rsidRDefault="000E270C" w:rsidP="000E270C">
      <w:pPr>
        <w:pStyle w:val="EW"/>
      </w:pPr>
      <w:r w:rsidRPr="00A1115A">
        <w:t>OCNG</w:t>
      </w:r>
      <w:r w:rsidRPr="00A1115A">
        <w:tab/>
        <w:t>OFDMA Channel Noise Generator</w:t>
      </w:r>
    </w:p>
    <w:p w14:paraId="338EAA7F" w14:textId="7744C4A9" w:rsidR="000E270C" w:rsidRPr="00A1115A" w:rsidRDefault="000E270C" w:rsidP="000E270C">
      <w:pPr>
        <w:pStyle w:val="EW"/>
      </w:pPr>
      <w:r w:rsidRPr="00A1115A">
        <w:t>OOB</w:t>
      </w:r>
      <w:r w:rsidRPr="00A1115A">
        <w:tab/>
        <w:t>Out-of-band</w:t>
      </w:r>
    </w:p>
    <w:p w14:paraId="06E3560E" w14:textId="3CA9A5CB" w:rsidR="000E270C" w:rsidRPr="00A1115A" w:rsidRDefault="000E270C" w:rsidP="000E270C">
      <w:pPr>
        <w:pStyle w:val="EW"/>
        <w:rPr>
          <w:b/>
        </w:rPr>
      </w:pPr>
      <w:r w:rsidRPr="00A1115A">
        <w:rPr>
          <w:rFonts w:hint="eastAsia"/>
        </w:rPr>
        <w:t>PRB</w:t>
      </w:r>
      <w:r w:rsidRPr="00A1115A">
        <w:rPr>
          <w:rFonts w:hint="eastAsia"/>
        </w:rPr>
        <w:tab/>
      </w:r>
      <w:r w:rsidRPr="00A1115A">
        <w:t>Physical Resource Block</w:t>
      </w:r>
    </w:p>
    <w:p w14:paraId="5A690CBC" w14:textId="77777777" w:rsidR="000E270C" w:rsidRPr="00A1115A" w:rsidRDefault="000E270C" w:rsidP="000E270C">
      <w:pPr>
        <w:pStyle w:val="EW"/>
      </w:pPr>
      <w:r w:rsidRPr="00A1115A">
        <w:t>QAM</w:t>
      </w:r>
      <w:r w:rsidRPr="00A1115A">
        <w:tab/>
        <w:t>Quadrature Amplitude Modulation</w:t>
      </w:r>
    </w:p>
    <w:p w14:paraId="0B1A643D" w14:textId="77777777" w:rsidR="000E270C" w:rsidRPr="00450CE8" w:rsidRDefault="000E270C" w:rsidP="000E270C">
      <w:pPr>
        <w:pStyle w:val="EW"/>
      </w:pPr>
      <w:r w:rsidRPr="00450CE8">
        <w:t>RAN</w:t>
      </w:r>
      <w:r w:rsidRPr="00450CE8">
        <w:tab/>
        <w:t>Radio Access Network</w:t>
      </w:r>
    </w:p>
    <w:p w14:paraId="0E8426C5" w14:textId="77777777" w:rsidR="000E270C" w:rsidRPr="00A1115A" w:rsidRDefault="000E270C" w:rsidP="000E270C">
      <w:pPr>
        <w:pStyle w:val="EW"/>
      </w:pPr>
      <w:r w:rsidRPr="00A1115A">
        <w:t>RE</w:t>
      </w:r>
      <w:r w:rsidRPr="00A1115A">
        <w:tab/>
        <w:t>Resource Element</w:t>
      </w:r>
    </w:p>
    <w:p w14:paraId="7ED0064A" w14:textId="61704669" w:rsidR="000E270C" w:rsidRPr="00A1115A" w:rsidRDefault="000E270C" w:rsidP="000E270C">
      <w:pPr>
        <w:pStyle w:val="EW"/>
      </w:pPr>
      <w:r w:rsidRPr="00A1115A">
        <w:t>REFSENS</w:t>
      </w:r>
      <w:r w:rsidRPr="00A1115A">
        <w:tab/>
      </w:r>
      <w:r w:rsidR="00425AE9" w:rsidRPr="00A1115A">
        <w:t>R</w:t>
      </w:r>
      <w:r w:rsidR="00425AE9">
        <w:t>EF</w:t>
      </w:r>
      <w:r w:rsidR="00425AE9" w:rsidRPr="00A1115A">
        <w:t>erence S</w:t>
      </w:r>
      <w:r w:rsidR="00425AE9">
        <w:t>ENS</w:t>
      </w:r>
      <w:r w:rsidR="00425AE9" w:rsidRPr="00A1115A">
        <w:t>itivity</w:t>
      </w:r>
    </w:p>
    <w:p w14:paraId="0D8E43F7" w14:textId="77777777" w:rsidR="000E270C" w:rsidRPr="00A1115A" w:rsidRDefault="000E270C" w:rsidP="000E270C">
      <w:pPr>
        <w:pStyle w:val="EW"/>
      </w:pPr>
      <w:r w:rsidRPr="00A1115A">
        <w:t>RF</w:t>
      </w:r>
      <w:r w:rsidRPr="00A1115A">
        <w:tab/>
        <w:t>Radio Frequency</w:t>
      </w:r>
    </w:p>
    <w:p w14:paraId="25D2109B" w14:textId="77777777" w:rsidR="000E270C" w:rsidRPr="00A1115A" w:rsidRDefault="000E270C" w:rsidP="000E270C">
      <w:pPr>
        <w:pStyle w:val="EW"/>
      </w:pPr>
      <w:r w:rsidRPr="00A1115A">
        <w:t>RMS</w:t>
      </w:r>
      <w:r w:rsidRPr="00A1115A">
        <w:tab/>
        <w:t>Root Mean Square (value)</w:t>
      </w:r>
    </w:p>
    <w:p w14:paraId="06D3D4CB" w14:textId="77777777" w:rsidR="000E270C" w:rsidRDefault="000E270C" w:rsidP="000E270C">
      <w:pPr>
        <w:pStyle w:val="EW"/>
      </w:pPr>
      <w:r>
        <w:t>RSRP</w:t>
      </w:r>
      <w:r>
        <w:tab/>
        <w:t>Reference Signal Receive</w:t>
      </w:r>
      <w:r w:rsidRPr="00A1115A">
        <w:t xml:space="preserve"> </w:t>
      </w:r>
      <w:r>
        <w:t>Power</w:t>
      </w:r>
    </w:p>
    <w:p w14:paraId="079711FE" w14:textId="77777777" w:rsidR="000E270C" w:rsidRPr="00A1115A" w:rsidRDefault="000E270C" w:rsidP="000E270C">
      <w:pPr>
        <w:pStyle w:val="EW"/>
      </w:pPr>
      <w:r>
        <w:t>RSRQ</w:t>
      </w:r>
      <w:r>
        <w:tab/>
        <w:t>Reference Signal Receive Quality</w:t>
      </w:r>
    </w:p>
    <w:p w14:paraId="4999F120" w14:textId="2B4A257A" w:rsidR="000E270C" w:rsidRDefault="00B80B67" w:rsidP="000E270C">
      <w:pPr>
        <w:pStyle w:val="EW"/>
      </w:pPr>
      <w:r>
        <w:t>RX</w:t>
      </w:r>
      <w:r w:rsidR="000E270C" w:rsidRPr="00A1115A">
        <w:tab/>
        <w:t>Receiver</w:t>
      </w:r>
    </w:p>
    <w:p w14:paraId="31C426C7" w14:textId="77777777" w:rsidR="000E270C" w:rsidRPr="00A43FE1" w:rsidRDefault="000E270C" w:rsidP="000E270C">
      <w:pPr>
        <w:pStyle w:val="EW"/>
      </w:pPr>
      <w:r>
        <w:t>SAN</w:t>
      </w:r>
      <w:r>
        <w:tab/>
        <w:t>Satellite Access Node</w:t>
      </w:r>
    </w:p>
    <w:p w14:paraId="0902805E" w14:textId="69D99EDB" w:rsidR="000E270C" w:rsidRPr="00A1115A" w:rsidRDefault="000E270C" w:rsidP="000E270C">
      <w:pPr>
        <w:pStyle w:val="EW"/>
      </w:pPr>
      <w:r w:rsidRPr="00A1115A">
        <w:rPr>
          <w:rFonts w:hint="eastAsia"/>
        </w:rPr>
        <w:t>SC</w:t>
      </w:r>
      <w:r w:rsidRPr="00A1115A">
        <w:rPr>
          <w:rFonts w:hint="eastAsia"/>
        </w:rPr>
        <w:tab/>
        <w:t>Single Carrier</w:t>
      </w:r>
    </w:p>
    <w:p w14:paraId="4003504B" w14:textId="77777777" w:rsidR="000E270C" w:rsidRPr="00A1115A" w:rsidRDefault="000E270C" w:rsidP="000E270C">
      <w:pPr>
        <w:pStyle w:val="EW"/>
      </w:pPr>
      <w:r w:rsidRPr="00A1115A">
        <w:lastRenderedPageBreak/>
        <w:t>SCS</w:t>
      </w:r>
      <w:r w:rsidRPr="00A1115A">
        <w:tab/>
        <w:t>Subcarrier spacing</w:t>
      </w:r>
    </w:p>
    <w:p w14:paraId="5A2C2549" w14:textId="77777777" w:rsidR="000E270C" w:rsidRPr="00A1115A" w:rsidRDefault="000E270C" w:rsidP="000E270C">
      <w:pPr>
        <w:pStyle w:val="EW"/>
      </w:pPr>
      <w:r w:rsidRPr="00A1115A">
        <w:rPr>
          <w:rFonts w:hint="eastAsia"/>
        </w:rPr>
        <w:t>SEM</w:t>
      </w:r>
      <w:r w:rsidRPr="00A1115A">
        <w:rPr>
          <w:rFonts w:hint="eastAsia"/>
        </w:rPr>
        <w:tab/>
        <w:t>Spectrum Emission Mask</w:t>
      </w:r>
    </w:p>
    <w:p w14:paraId="6A9F4BC4" w14:textId="77777777" w:rsidR="000E270C" w:rsidRPr="00A1115A" w:rsidRDefault="000E270C" w:rsidP="000E270C">
      <w:pPr>
        <w:pStyle w:val="EW"/>
      </w:pPr>
      <w:r w:rsidRPr="00A1115A">
        <w:t>SNR</w:t>
      </w:r>
      <w:r w:rsidRPr="00A1115A">
        <w:tab/>
        <w:t>Signal-to-Noise Ratio</w:t>
      </w:r>
    </w:p>
    <w:p w14:paraId="7C2A8DC5" w14:textId="77777777" w:rsidR="000E270C" w:rsidRDefault="000E270C" w:rsidP="000E270C">
      <w:pPr>
        <w:pStyle w:val="EW"/>
      </w:pPr>
      <w:r w:rsidRPr="00A1115A">
        <w:rPr>
          <w:rFonts w:hint="eastAsia"/>
        </w:rPr>
        <w:t>SRS</w:t>
      </w:r>
      <w:r w:rsidRPr="00A1115A">
        <w:rPr>
          <w:rFonts w:hint="eastAsia"/>
        </w:rPr>
        <w:tab/>
      </w:r>
      <w:r w:rsidRPr="00A1115A">
        <w:t>Sounding Reference Symbol</w:t>
      </w:r>
    </w:p>
    <w:p w14:paraId="224E069F" w14:textId="5471B0F9" w:rsidR="000E270C" w:rsidRDefault="000E270C" w:rsidP="000E270C">
      <w:pPr>
        <w:pStyle w:val="EW"/>
      </w:pPr>
      <w:r w:rsidRPr="00A1115A">
        <w:t>SS</w:t>
      </w:r>
      <w:r w:rsidRPr="00A1115A">
        <w:tab/>
        <w:t>Synchronization Symbol</w:t>
      </w:r>
    </w:p>
    <w:p w14:paraId="2660B5B0" w14:textId="77777777" w:rsidR="000E270C" w:rsidRPr="00A1115A" w:rsidRDefault="000E270C" w:rsidP="000E270C">
      <w:pPr>
        <w:pStyle w:val="EW"/>
      </w:pPr>
      <w:r>
        <w:t>TN</w:t>
      </w:r>
      <w:r>
        <w:tab/>
        <w:t>Terrestrial Network</w:t>
      </w:r>
    </w:p>
    <w:p w14:paraId="6726F60E" w14:textId="289F1594" w:rsidR="000E270C" w:rsidRDefault="00B80B67" w:rsidP="000E270C">
      <w:pPr>
        <w:pStyle w:val="EW"/>
      </w:pPr>
      <w:r w:rsidRPr="001C0CC4">
        <w:t>T</w:t>
      </w:r>
      <w:r>
        <w:t>X</w:t>
      </w:r>
      <w:r w:rsidR="000E270C" w:rsidRPr="001C0CC4">
        <w:tab/>
        <w:t>Transmitter</w:t>
      </w:r>
    </w:p>
    <w:p w14:paraId="5CBA5E1C" w14:textId="77777777" w:rsidR="000E270C" w:rsidRDefault="000E270C" w:rsidP="000E270C">
      <w:pPr>
        <w:pStyle w:val="EW"/>
      </w:pPr>
      <w:r>
        <w:t>TxD</w:t>
      </w:r>
      <w:r>
        <w:tab/>
        <w:t>Tx Diversity</w:t>
      </w:r>
    </w:p>
    <w:p w14:paraId="19F2967D" w14:textId="288A3F70" w:rsidR="00080512" w:rsidRDefault="000E270C" w:rsidP="006348F2">
      <w:pPr>
        <w:pStyle w:val="EW"/>
      </w:pPr>
      <w:r w:rsidRPr="00450CE8">
        <w:t>UE</w:t>
      </w:r>
      <w:r w:rsidRPr="00450CE8">
        <w:tab/>
        <w:t>User Equipment</w:t>
      </w:r>
      <w:bookmarkStart w:id="158" w:name="clause4"/>
      <w:bookmarkEnd w:id="158"/>
    </w:p>
    <w:p w14:paraId="5D0BADFD" w14:textId="0C0092C5" w:rsidR="00AB53EB" w:rsidRPr="004D3578" w:rsidRDefault="00AB53EB" w:rsidP="006348F2">
      <w:pPr>
        <w:pStyle w:val="EW"/>
      </w:pPr>
      <w:r>
        <w:t>VSAT</w:t>
      </w:r>
      <w:r>
        <w:tab/>
        <w:t>Very Small Aperture Terminal</w:t>
      </w:r>
    </w:p>
    <w:p w14:paraId="47FA739F" w14:textId="54DAB24A" w:rsidR="006348F2" w:rsidRDefault="006348F2" w:rsidP="006348F2">
      <w:pPr>
        <w:pStyle w:val="Heading1"/>
      </w:pPr>
      <w:bookmarkStart w:id="159" w:name="_Toc97562260"/>
      <w:bookmarkStart w:id="160" w:name="_Toc104122487"/>
      <w:bookmarkStart w:id="161" w:name="_Toc104205438"/>
      <w:bookmarkStart w:id="162" w:name="_Toc104206645"/>
      <w:bookmarkStart w:id="163" w:name="_Toc104503605"/>
      <w:bookmarkStart w:id="164" w:name="_Toc106127527"/>
      <w:bookmarkStart w:id="165" w:name="_Toc123057892"/>
      <w:bookmarkStart w:id="166" w:name="_Toc124256585"/>
      <w:bookmarkStart w:id="167" w:name="_Toc131734898"/>
      <w:bookmarkStart w:id="168" w:name="_Toc137372675"/>
      <w:bookmarkStart w:id="169" w:name="_Toc138885061"/>
      <w:bookmarkStart w:id="170" w:name="_Toc145690564"/>
      <w:bookmarkStart w:id="171" w:name="_Toc155382111"/>
      <w:bookmarkStart w:id="172" w:name="_Toc161753818"/>
      <w:bookmarkStart w:id="173" w:name="_Toc161754439"/>
      <w:bookmarkStart w:id="174" w:name="_Toc163202012"/>
      <w:bookmarkStart w:id="175" w:name="_Toc169888274"/>
      <w:bookmarkStart w:id="176" w:name="_Toc171551463"/>
      <w:bookmarkStart w:id="177" w:name="_Toc176775185"/>
      <w:bookmarkStart w:id="178" w:name="OLE_LINK1"/>
      <w:r>
        <w:rPr>
          <w:rFonts w:hint="eastAsia"/>
        </w:rPr>
        <w:t>4</w:t>
      </w:r>
      <w:r>
        <w:tab/>
        <w:t>General</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p>
    <w:p w14:paraId="02519012" w14:textId="3DECFEDF" w:rsidR="001F6D06" w:rsidRDefault="00080512" w:rsidP="0047389E">
      <w:pPr>
        <w:pStyle w:val="Heading2"/>
      </w:pPr>
      <w:bookmarkStart w:id="179" w:name="_Toc97562261"/>
      <w:bookmarkStart w:id="180" w:name="_Toc104122488"/>
      <w:bookmarkStart w:id="181" w:name="_Toc104205439"/>
      <w:bookmarkStart w:id="182" w:name="_Toc104206646"/>
      <w:bookmarkStart w:id="183" w:name="_Toc104503606"/>
      <w:bookmarkStart w:id="184" w:name="_Toc106127528"/>
      <w:bookmarkStart w:id="185" w:name="_Toc123057893"/>
      <w:bookmarkStart w:id="186" w:name="_Toc124256586"/>
      <w:bookmarkStart w:id="187" w:name="_Toc131734899"/>
      <w:bookmarkStart w:id="188" w:name="_Toc137372676"/>
      <w:bookmarkStart w:id="189" w:name="_Toc138885062"/>
      <w:bookmarkStart w:id="190" w:name="_Toc145690565"/>
      <w:bookmarkStart w:id="191" w:name="_Toc155382112"/>
      <w:bookmarkStart w:id="192" w:name="_Toc161753819"/>
      <w:bookmarkStart w:id="193" w:name="_Toc161754440"/>
      <w:bookmarkStart w:id="194" w:name="_Toc163202013"/>
      <w:bookmarkStart w:id="195" w:name="_Toc169888275"/>
      <w:bookmarkStart w:id="196" w:name="_Toc171551464"/>
      <w:bookmarkStart w:id="197" w:name="_Toc176775186"/>
      <w:r w:rsidRPr="004D3578">
        <w:t>4.1</w:t>
      </w:r>
      <w:r w:rsidRPr="004D3578">
        <w:tab/>
      </w:r>
      <w:r w:rsidR="0047389E" w:rsidRPr="0047389E">
        <w:t>Relationship between minimum requirements and test requirements</w:t>
      </w:r>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p>
    <w:p w14:paraId="1981E8D7" w14:textId="77C3FD0D" w:rsidR="00320A9D" w:rsidRPr="007B62B7" w:rsidRDefault="00320A9D" w:rsidP="00320A9D">
      <w:r w:rsidRPr="007B62B7">
        <w:t xml:space="preserve">The present document is a Single-RAT specification </w:t>
      </w:r>
      <w:r w:rsidRPr="00720112">
        <w:t>for satellite</w:t>
      </w:r>
      <w:r>
        <w:t xml:space="preserve"> </w:t>
      </w:r>
      <w:r w:rsidRPr="007B62B7">
        <w:t>NR UE, covering RF characteristics and minimum performance requirements. Conformance to the present specification is demonstrated by fulfilling the test requirements specified in the conformance specification 3GPP TS 38.521-</w:t>
      </w:r>
      <w:r>
        <w:t>5</w:t>
      </w:r>
      <w:r w:rsidRPr="007B62B7">
        <w:t xml:space="preserve"> [</w:t>
      </w:r>
      <w:r>
        <w:t>2</w:t>
      </w:r>
      <w:r w:rsidRPr="007B62B7">
        <w:t>].</w:t>
      </w:r>
    </w:p>
    <w:p w14:paraId="537D7AD7" w14:textId="1C4E85F2" w:rsidR="00972AA9" w:rsidRPr="007B62B7" w:rsidRDefault="00320A9D" w:rsidP="00320A9D">
      <w:pPr>
        <w:rPr>
          <w:snapToGrid w:val="0"/>
        </w:rPr>
      </w:pPr>
      <w:r w:rsidRPr="007B62B7">
        <w:rPr>
          <w:snapToGrid w:val="0"/>
        </w:rPr>
        <w:t xml:space="preserve">The Minimum Requirements given in this specification make no allowance for measurement uncertainty. The test specification </w:t>
      </w:r>
      <w:r>
        <w:rPr>
          <w:snapToGrid w:val="0"/>
        </w:rPr>
        <w:t xml:space="preserve">3GPP </w:t>
      </w:r>
      <w:r w:rsidRPr="007B62B7">
        <w:rPr>
          <w:snapToGrid w:val="0"/>
        </w:rPr>
        <w:t>TS 38.521-</w:t>
      </w:r>
      <w:r>
        <w:rPr>
          <w:snapToGrid w:val="0"/>
        </w:rPr>
        <w:t>5</w:t>
      </w:r>
      <w:r w:rsidR="006C15DD">
        <w:rPr>
          <w:snapToGrid w:val="0"/>
        </w:rPr>
        <w:t xml:space="preserve"> </w:t>
      </w:r>
      <w:r w:rsidRPr="007B62B7">
        <w:rPr>
          <w:snapToGrid w:val="0"/>
        </w:rPr>
        <w:t>[</w:t>
      </w:r>
      <w:r>
        <w:rPr>
          <w:snapToGrid w:val="0"/>
        </w:rPr>
        <w:t>2</w:t>
      </w:r>
      <w:r w:rsidRPr="007B62B7">
        <w:rPr>
          <w:snapToGrid w:val="0"/>
        </w:rPr>
        <w:t>] defines test tolerances. These t</w:t>
      </w:r>
      <w:r>
        <w:rPr>
          <w:snapToGrid w:val="0"/>
        </w:rPr>
        <w:t xml:space="preserve">est tolerances are individually </w:t>
      </w:r>
      <w:r w:rsidRPr="007B62B7">
        <w:rPr>
          <w:snapToGrid w:val="0"/>
        </w:rPr>
        <w:t>calculated for each test. The test tolerances are used to relax the minimum requirements in this specification to create test requirements. For some requirements, including regulatory requirements, the test tolerance is set to zero.</w:t>
      </w:r>
    </w:p>
    <w:p w14:paraId="63A415F4" w14:textId="77777777" w:rsidR="00972AA9" w:rsidRPr="007B62B7" w:rsidRDefault="00972AA9" w:rsidP="00972AA9">
      <w:pPr>
        <w:rPr>
          <w:snapToGrid w:val="0"/>
        </w:rPr>
      </w:pPr>
      <w:r w:rsidRPr="007B62B7">
        <w:rPr>
          <w:snapToGrid w:val="0"/>
        </w:rPr>
        <w:t>The measurement results returned by the test system are compared - without any modification - against the test requirements as defined by the shared risk principle.</w:t>
      </w:r>
    </w:p>
    <w:p w14:paraId="4F1436C0" w14:textId="5D3B12CF" w:rsidR="00DE5B8A" w:rsidRPr="00DE5B8A" w:rsidRDefault="00972AA9" w:rsidP="00972AA9">
      <w:r w:rsidRPr="007B62B7">
        <w:rPr>
          <w:snapToGrid w:val="0"/>
        </w:rPr>
        <w:t>The shared risk principle is defined in Recommendation ITU</w:t>
      </w:r>
      <w:r w:rsidRPr="007B62B7">
        <w:rPr>
          <w:snapToGrid w:val="0"/>
        </w:rPr>
        <w:noBreakHyphen/>
        <w:t>R M.1545 [</w:t>
      </w:r>
      <w:r>
        <w:rPr>
          <w:snapToGrid w:val="0"/>
        </w:rPr>
        <w:t>3</w:t>
      </w:r>
      <w:r w:rsidRPr="007B62B7">
        <w:rPr>
          <w:snapToGrid w:val="0"/>
        </w:rPr>
        <w:t>].</w:t>
      </w:r>
    </w:p>
    <w:p w14:paraId="0E10C05C" w14:textId="08CAB421" w:rsidR="00080512" w:rsidRDefault="00080512">
      <w:pPr>
        <w:pStyle w:val="Heading2"/>
      </w:pPr>
      <w:bookmarkStart w:id="198" w:name="_Toc97562262"/>
      <w:bookmarkStart w:id="199" w:name="_Toc104122489"/>
      <w:bookmarkStart w:id="200" w:name="_Toc104205440"/>
      <w:bookmarkStart w:id="201" w:name="_Toc104206647"/>
      <w:bookmarkStart w:id="202" w:name="_Toc104503607"/>
      <w:bookmarkStart w:id="203" w:name="_Toc106127529"/>
      <w:bookmarkStart w:id="204" w:name="_Toc123057894"/>
      <w:bookmarkStart w:id="205" w:name="_Toc124256587"/>
      <w:bookmarkStart w:id="206" w:name="_Toc131734900"/>
      <w:bookmarkStart w:id="207" w:name="_Toc137372677"/>
      <w:bookmarkStart w:id="208" w:name="_Toc138885063"/>
      <w:bookmarkStart w:id="209" w:name="_Toc145690566"/>
      <w:bookmarkStart w:id="210" w:name="_Toc155382113"/>
      <w:bookmarkStart w:id="211" w:name="_Toc161753820"/>
      <w:bookmarkStart w:id="212" w:name="_Toc161754441"/>
      <w:bookmarkStart w:id="213" w:name="_Toc163202014"/>
      <w:bookmarkStart w:id="214" w:name="_Toc169888276"/>
      <w:bookmarkStart w:id="215" w:name="_Toc171551465"/>
      <w:bookmarkStart w:id="216" w:name="_Toc176775187"/>
      <w:r w:rsidRPr="004D3578">
        <w:t>4.2</w:t>
      </w:r>
      <w:r w:rsidRPr="004D3578">
        <w:tab/>
      </w:r>
      <w:r w:rsidR="0047389E">
        <w:t>Applicability of minimum requirements</w:t>
      </w:r>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p>
    <w:p w14:paraId="0C36F25A" w14:textId="77777777" w:rsidR="00972AA9" w:rsidRPr="00A1115A" w:rsidRDefault="00972AA9" w:rsidP="006B7ACA">
      <w:pPr>
        <w:pStyle w:val="B10"/>
      </w:pPr>
      <w:r w:rsidRPr="00A1115A">
        <w:t>a)</w:t>
      </w:r>
      <w:r w:rsidRPr="00A1115A">
        <w:tab/>
        <w:t>In this specification the Minimum Requirements are specified as general requirements and additional requirements. Where the Requirement is specified as a general requirement, the requirement is mandated to be met in all scenarios</w:t>
      </w:r>
    </w:p>
    <w:p w14:paraId="32FC153A" w14:textId="77777777" w:rsidR="00972AA9" w:rsidRPr="00A1115A" w:rsidRDefault="00972AA9" w:rsidP="006B7ACA">
      <w:pPr>
        <w:pStyle w:val="B10"/>
      </w:pPr>
      <w:r w:rsidRPr="00A1115A">
        <w:t>b)</w:t>
      </w:r>
      <w:r w:rsidRPr="00A1115A">
        <w:tab/>
        <w:t>For specific scenarios for which an additional requirement is specified, in addition to meeting the general requirement, the UE is mandated to meet the additional requirements.</w:t>
      </w:r>
    </w:p>
    <w:p w14:paraId="33B03748" w14:textId="7E9B785D" w:rsidR="001F6D06" w:rsidRDefault="00972AA9" w:rsidP="006B7ACA">
      <w:pPr>
        <w:pStyle w:val="B10"/>
      </w:pPr>
      <w:r w:rsidRPr="00A1115A">
        <w:t>c)</w:t>
      </w:r>
      <w:r w:rsidRPr="00A1115A">
        <w:tab/>
        <w:t>The spurious emissions power requirements are for the long-term average of the power. For the purpose of reducing measurement uncertainty</w:t>
      </w:r>
      <w:r>
        <w:t>,</w:t>
      </w:r>
      <w:r w:rsidRPr="00A1115A">
        <w:t xml:space="preserve"> it is acceptable to average the measured power over a period of time sufficient to reduce the uncertainty due to the statistical nature of the signal</w:t>
      </w:r>
      <w:r>
        <w:t>.</w:t>
      </w:r>
    </w:p>
    <w:p w14:paraId="6D2C43CD" w14:textId="77777777" w:rsidR="00C57926" w:rsidRPr="00CE5E85" w:rsidRDefault="00C57926" w:rsidP="006B7ACA">
      <w:pPr>
        <w:pStyle w:val="B10"/>
      </w:pPr>
      <w:r>
        <w:t>d</w:t>
      </w:r>
      <w:r w:rsidRPr="00A1115A">
        <w:t>)</w:t>
      </w:r>
      <w:r w:rsidRPr="00A1115A">
        <w:tab/>
      </w:r>
      <w:r w:rsidRPr="009266FA">
        <w:t>In table 4.</w:t>
      </w:r>
      <w:r>
        <w:t>2</w:t>
      </w:r>
      <w:r w:rsidRPr="009266FA">
        <w:t xml:space="preserve">-1, the requirement applicability for </w:t>
      </w:r>
      <w:r>
        <w:t>the NR NTN bands in each NTN frequency range (as specified in Table 5.1-1)</w:t>
      </w:r>
      <w:r w:rsidRPr="009266FA">
        <w:t xml:space="preserve"> is defined. For </w:t>
      </w:r>
      <w:r>
        <w:t>each requirement</w:t>
      </w:r>
      <w:r w:rsidRPr="009266FA">
        <w:t>, the applicable requirement clause in the specification is identified. Requirements not included in a requirement set is marked not applicable (NA).</w:t>
      </w:r>
    </w:p>
    <w:p w14:paraId="5631F167" w14:textId="77777777" w:rsidR="00C57926" w:rsidRDefault="00C57926" w:rsidP="00C57926">
      <w:pPr>
        <w:pStyle w:val="TH"/>
      </w:pPr>
      <w:r w:rsidRPr="00F95B02">
        <w:t>Table 4.</w:t>
      </w:r>
      <w:r>
        <w:t>2</w:t>
      </w:r>
      <w:r w:rsidRPr="00F95B02">
        <w:t xml:space="preserve">-1: </w:t>
      </w:r>
      <w:r w:rsidRPr="00F95B02">
        <w:rPr>
          <w:i/>
        </w:rPr>
        <w:t>Requirement set</w:t>
      </w:r>
      <w:r w:rsidRPr="00F95B02">
        <w:t xml:space="preserve"> applicability</w:t>
      </w:r>
    </w:p>
    <w:tbl>
      <w:tblPr>
        <w:tblStyle w:val="TableGrid"/>
        <w:tblW w:w="0" w:type="auto"/>
        <w:jc w:val="center"/>
        <w:tblLayout w:type="fixed"/>
        <w:tblLook w:val="04A0" w:firstRow="1" w:lastRow="0" w:firstColumn="1" w:lastColumn="0" w:noHBand="0" w:noVBand="1"/>
      </w:tblPr>
      <w:tblGrid>
        <w:gridCol w:w="3681"/>
        <w:gridCol w:w="1705"/>
        <w:gridCol w:w="1980"/>
      </w:tblGrid>
      <w:tr w:rsidR="00C57926" w:rsidRPr="00392345" w14:paraId="62D589F3" w14:textId="77777777" w:rsidTr="007A029B">
        <w:trPr>
          <w:cantSplit/>
          <w:jc w:val="center"/>
        </w:trPr>
        <w:tc>
          <w:tcPr>
            <w:tcW w:w="3681" w:type="dxa"/>
            <w:tcBorders>
              <w:top w:val="single" w:sz="4" w:space="0" w:color="auto"/>
              <w:bottom w:val="nil"/>
            </w:tcBorders>
          </w:tcPr>
          <w:p w14:paraId="5506E5D7" w14:textId="77777777" w:rsidR="00C57926" w:rsidRPr="00392345" w:rsidRDefault="00C57926" w:rsidP="007A029B">
            <w:pPr>
              <w:pStyle w:val="TAH"/>
            </w:pPr>
            <w:r w:rsidRPr="00F95B02">
              <w:rPr>
                <w:lang w:eastAsia="ja-JP"/>
              </w:rPr>
              <w:t>Requirement</w:t>
            </w:r>
          </w:p>
        </w:tc>
        <w:tc>
          <w:tcPr>
            <w:tcW w:w="3685" w:type="dxa"/>
            <w:gridSpan w:val="2"/>
          </w:tcPr>
          <w:p w14:paraId="04AC58C1" w14:textId="77777777" w:rsidR="00C57926" w:rsidRPr="00F95B02" w:rsidRDefault="00C57926" w:rsidP="007A029B">
            <w:pPr>
              <w:pStyle w:val="TAH"/>
              <w:rPr>
                <w:i/>
                <w:lang w:eastAsia="ja-JP"/>
              </w:rPr>
            </w:pPr>
            <w:r w:rsidRPr="009266FA">
              <w:rPr>
                <w:i/>
                <w:lang w:eastAsia="ja-JP"/>
              </w:rPr>
              <w:t>Requirement set</w:t>
            </w:r>
          </w:p>
        </w:tc>
      </w:tr>
      <w:tr w:rsidR="00C57926" w:rsidRPr="00392345" w14:paraId="70B9B4D1" w14:textId="77777777" w:rsidTr="007A029B">
        <w:trPr>
          <w:cantSplit/>
          <w:jc w:val="center"/>
        </w:trPr>
        <w:tc>
          <w:tcPr>
            <w:tcW w:w="3681" w:type="dxa"/>
            <w:tcBorders>
              <w:top w:val="nil"/>
            </w:tcBorders>
          </w:tcPr>
          <w:p w14:paraId="351A2511" w14:textId="77777777" w:rsidR="00C57926" w:rsidRPr="00392345" w:rsidRDefault="00C57926" w:rsidP="007A029B">
            <w:pPr>
              <w:pStyle w:val="TAH"/>
            </w:pPr>
          </w:p>
        </w:tc>
        <w:tc>
          <w:tcPr>
            <w:tcW w:w="1705" w:type="dxa"/>
          </w:tcPr>
          <w:p w14:paraId="470CC555" w14:textId="77777777" w:rsidR="00C57926" w:rsidRPr="00681923" w:rsidRDefault="00C57926" w:rsidP="007A029B">
            <w:pPr>
              <w:pStyle w:val="TAH"/>
            </w:pPr>
            <w:r>
              <w:rPr>
                <w:rFonts w:hint="eastAsia"/>
              </w:rPr>
              <w:t>F</w:t>
            </w:r>
            <w:r>
              <w:t>R1-NTN bands</w:t>
            </w:r>
          </w:p>
        </w:tc>
        <w:tc>
          <w:tcPr>
            <w:tcW w:w="1980" w:type="dxa"/>
          </w:tcPr>
          <w:p w14:paraId="4FFB24A5" w14:textId="77777777" w:rsidR="00C57926" w:rsidRPr="00392345" w:rsidRDefault="00C57926" w:rsidP="007A029B">
            <w:pPr>
              <w:pStyle w:val="TAH"/>
            </w:pPr>
            <w:r>
              <w:rPr>
                <w:rFonts w:hint="eastAsia"/>
              </w:rPr>
              <w:t>F</w:t>
            </w:r>
            <w:r>
              <w:t>R2-NTN bands</w:t>
            </w:r>
          </w:p>
        </w:tc>
      </w:tr>
      <w:tr w:rsidR="00C57926" w:rsidRPr="00392345" w14:paraId="78BA2355" w14:textId="77777777" w:rsidTr="007A029B">
        <w:trPr>
          <w:cantSplit/>
          <w:jc w:val="center"/>
        </w:trPr>
        <w:tc>
          <w:tcPr>
            <w:tcW w:w="3681" w:type="dxa"/>
          </w:tcPr>
          <w:p w14:paraId="1F5A9ED4" w14:textId="77777777" w:rsidR="00C57926" w:rsidRPr="00392345" w:rsidRDefault="00C57926" w:rsidP="007A029B">
            <w:pPr>
              <w:pStyle w:val="TAC"/>
            </w:pPr>
            <w:r w:rsidRPr="009266FA">
              <w:rPr>
                <w:lang w:eastAsia="ja-JP"/>
              </w:rPr>
              <w:t>Conducted transmitter characteristics</w:t>
            </w:r>
          </w:p>
        </w:tc>
        <w:tc>
          <w:tcPr>
            <w:tcW w:w="1705" w:type="dxa"/>
          </w:tcPr>
          <w:p w14:paraId="728BE9E1" w14:textId="77777777" w:rsidR="00C57926" w:rsidRPr="00392345" w:rsidRDefault="00C57926" w:rsidP="007A029B">
            <w:pPr>
              <w:pStyle w:val="TAC"/>
            </w:pPr>
            <w:r>
              <w:rPr>
                <w:lang w:eastAsia="ja-JP"/>
              </w:rPr>
              <w:t xml:space="preserve">Clause </w:t>
            </w:r>
            <w:r w:rsidRPr="00F95B02">
              <w:rPr>
                <w:lang w:eastAsia="ja-JP"/>
              </w:rPr>
              <w:t>6</w:t>
            </w:r>
          </w:p>
        </w:tc>
        <w:tc>
          <w:tcPr>
            <w:tcW w:w="1980" w:type="dxa"/>
          </w:tcPr>
          <w:p w14:paraId="7C9845C9" w14:textId="77777777" w:rsidR="00C57926" w:rsidRPr="00392345" w:rsidRDefault="00C57926" w:rsidP="007A029B">
            <w:pPr>
              <w:pStyle w:val="TAC"/>
            </w:pPr>
            <w:r>
              <w:rPr>
                <w:rFonts w:hint="eastAsia"/>
              </w:rPr>
              <w:t>N</w:t>
            </w:r>
            <w:r>
              <w:t>A</w:t>
            </w:r>
          </w:p>
        </w:tc>
      </w:tr>
      <w:tr w:rsidR="00C57926" w:rsidRPr="00392345" w14:paraId="12DEA2DD" w14:textId="77777777" w:rsidTr="007A029B">
        <w:trPr>
          <w:cantSplit/>
          <w:jc w:val="center"/>
        </w:trPr>
        <w:tc>
          <w:tcPr>
            <w:tcW w:w="3681" w:type="dxa"/>
          </w:tcPr>
          <w:p w14:paraId="17EA62B3" w14:textId="77777777" w:rsidR="00C57926" w:rsidRPr="00392345" w:rsidRDefault="00C57926" w:rsidP="007A029B">
            <w:pPr>
              <w:pStyle w:val="TAC"/>
            </w:pPr>
            <w:r w:rsidRPr="009266FA">
              <w:rPr>
                <w:lang w:eastAsia="ja-JP"/>
              </w:rPr>
              <w:t>Conducted receiver characteristics</w:t>
            </w:r>
          </w:p>
        </w:tc>
        <w:tc>
          <w:tcPr>
            <w:tcW w:w="1705" w:type="dxa"/>
          </w:tcPr>
          <w:p w14:paraId="15D93962" w14:textId="77777777" w:rsidR="00C57926" w:rsidRPr="00392345" w:rsidRDefault="00C57926" w:rsidP="007A029B">
            <w:pPr>
              <w:pStyle w:val="TAC"/>
            </w:pPr>
            <w:r>
              <w:rPr>
                <w:lang w:eastAsia="ja-JP"/>
              </w:rPr>
              <w:t>Clause 7</w:t>
            </w:r>
          </w:p>
        </w:tc>
        <w:tc>
          <w:tcPr>
            <w:tcW w:w="1980" w:type="dxa"/>
          </w:tcPr>
          <w:p w14:paraId="497B1B99" w14:textId="77777777" w:rsidR="00C57926" w:rsidRPr="00392345" w:rsidRDefault="00C57926" w:rsidP="007A029B">
            <w:pPr>
              <w:pStyle w:val="TAC"/>
            </w:pPr>
            <w:r>
              <w:rPr>
                <w:rFonts w:hint="eastAsia"/>
              </w:rPr>
              <w:t>N</w:t>
            </w:r>
            <w:r>
              <w:t>A</w:t>
            </w:r>
          </w:p>
        </w:tc>
      </w:tr>
      <w:tr w:rsidR="00C57926" w:rsidRPr="00392345" w14:paraId="065E4F21" w14:textId="77777777" w:rsidTr="007A029B">
        <w:trPr>
          <w:cantSplit/>
          <w:jc w:val="center"/>
        </w:trPr>
        <w:tc>
          <w:tcPr>
            <w:tcW w:w="3681" w:type="dxa"/>
          </w:tcPr>
          <w:p w14:paraId="021AA971" w14:textId="77777777" w:rsidR="00C57926" w:rsidRPr="00392345" w:rsidRDefault="00C57926" w:rsidP="007A029B">
            <w:pPr>
              <w:pStyle w:val="TAC"/>
            </w:pPr>
            <w:r w:rsidRPr="009266FA">
              <w:rPr>
                <w:lang w:eastAsia="ja-JP"/>
              </w:rPr>
              <w:t>Conducted performance requirements</w:t>
            </w:r>
          </w:p>
        </w:tc>
        <w:tc>
          <w:tcPr>
            <w:tcW w:w="1705" w:type="dxa"/>
          </w:tcPr>
          <w:p w14:paraId="53E30D85" w14:textId="77777777" w:rsidR="00C57926" w:rsidRPr="00392345" w:rsidRDefault="00C57926" w:rsidP="007A029B">
            <w:pPr>
              <w:pStyle w:val="TAC"/>
            </w:pPr>
            <w:r>
              <w:rPr>
                <w:lang w:eastAsia="ja-JP"/>
              </w:rPr>
              <w:t>Clause 8</w:t>
            </w:r>
          </w:p>
        </w:tc>
        <w:tc>
          <w:tcPr>
            <w:tcW w:w="1980" w:type="dxa"/>
          </w:tcPr>
          <w:p w14:paraId="488A8D5F" w14:textId="77777777" w:rsidR="00C57926" w:rsidRPr="00392345" w:rsidRDefault="00C57926" w:rsidP="007A029B">
            <w:pPr>
              <w:pStyle w:val="TAC"/>
            </w:pPr>
            <w:r>
              <w:rPr>
                <w:rFonts w:hint="eastAsia"/>
              </w:rPr>
              <w:t>N</w:t>
            </w:r>
            <w:r>
              <w:t>A</w:t>
            </w:r>
          </w:p>
        </w:tc>
      </w:tr>
      <w:tr w:rsidR="00C57926" w:rsidRPr="00392345" w14:paraId="39A386CF" w14:textId="77777777" w:rsidTr="007A029B">
        <w:trPr>
          <w:cantSplit/>
          <w:jc w:val="center"/>
        </w:trPr>
        <w:tc>
          <w:tcPr>
            <w:tcW w:w="3681" w:type="dxa"/>
          </w:tcPr>
          <w:p w14:paraId="6B0E61C1" w14:textId="77777777" w:rsidR="00C57926" w:rsidRPr="00392345" w:rsidRDefault="00C57926" w:rsidP="007A029B">
            <w:pPr>
              <w:pStyle w:val="TAC"/>
            </w:pPr>
            <w:r w:rsidRPr="00247BAE">
              <w:t>Radiated transmitter characteristics</w:t>
            </w:r>
          </w:p>
        </w:tc>
        <w:tc>
          <w:tcPr>
            <w:tcW w:w="1705" w:type="dxa"/>
          </w:tcPr>
          <w:p w14:paraId="21C90EDE" w14:textId="77777777" w:rsidR="00C57926" w:rsidRPr="00247BAE" w:rsidRDefault="00C57926" w:rsidP="007A029B">
            <w:pPr>
              <w:pStyle w:val="TAC"/>
            </w:pPr>
            <w:r>
              <w:rPr>
                <w:rFonts w:hint="eastAsia"/>
              </w:rPr>
              <w:t>N</w:t>
            </w:r>
            <w:r>
              <w:t>A</w:t>
            </w:r>
          </w:p>
        </w:tc>
        <w:tc>
          <w:tcPr>
            <w:tcW w:w="1980" w:type="dxa"/>
          </w:tcPr>
          <w:p w14:paraId="394C27E6" w14:textId="77777777" w:rsidR="00C57926" w:rsidRPr="00247BAE" w:rsidRDefault="00C57926" w:rsidP="007A029B">
            <w:pPr>
              <w:pStyle w:val="TAC"/>
            </w:pPr>
            <w:r>
              <w:rPr>
                <w:lang w:eastAsia="ja-JP"/>
              </w:rPr>
              <w:t xml:space="preserve">Clause </w:t>
            </w:r>
            <w:r>
              <w:rPr>
                <w:rFonts w:hint="eastAsia"/>
              </w:rPr>
              <w:t>9</w:t>
            </w:r>
          </w:p>
        </w:tc>
      </w:tr>
      <w:tr w:rsidR="00C57926" w:rsidRPr="00392345" w14:paraId="464E7085" w14:textId="77777777" w:rsidTr="007A029B">
        <w:trPr>
          <w:cantSplit/>
          <w:jc w:val="center"/>
        </w:trPr>
        <w:tc>
          <w:tcPr>
            <w:tcW w:w="3681" w:type="dxa"/>
          </w:tcPr>
          <w:p w14:paraId="51778E63" w14:textId="77777777" w:rsidR="00C57926" w:rsidRPr="00392345" w:rsidRDefault="00C57926" w:rsidP="007A029B">
            <w:pPr>
              <w:pStyle w:val="TAC"/>
            </w:pPr>
            <w:r w:rsidRPr="00247BAE">
              <w:t>Radiated receiver characteristics</w:t>
            </w:r>
          </w:p>
        </w:tc>
        <w:tc>
          <w:tcPr>
            <w:tcW w:w="1705" w:type="dxa"/>
          </w:tcPr>
          <w:p w14:paraId="729E47F9" w14:textId="77777777" w:rsidR="00C57926" w:rsidRPr="00247BAE" w:rsidRDefault="00C57926" w:rsidP="007A029B">
            <w:pPr>
              <w:pStyle w:val="TAC"/>
            </w:pPr>
            <w:r>
              <w:rPr>
                <w:rFonts w:hint="eastAsia"/>
              </w:rPr>
              <w:t>N</w:t>
            </w:r>
            <w:r>
              <w:t>A</w:t>
            </w:r>
          </w:p>
        </w:tc>
        <w:tc>
          <w:tcPr>
            <w:tcW w:w="1980" w:type="dxa"/>
          </w:tcPr>
          <w:p w14:paraId="3D3C1DC2" w14:textId="77777777" w:rsidR="00C57926" w:rsidRPr="00247BAE" w:rsidRDefault="00C57926" w:rsidP="007A029B">
            <w:pPr>
              <w:pStyle w:val="TAC"/>
            </w:pPr>
            <w:r>
              <w:rPr>
                <w:lang w:eastAsia="ja-JP"/>
              </w:rPr>
              <w:t xml:space="preserve">Clause </w:t>
            </w:r>
            <w:r>
              <w:rPr>
                <w:rFonts w:hint="eastAsia"/>
              </w:rPr>
              <w:t>1</w:t>
            </w:r>
            <w:r>
              <w:t>0</w:t>
            </w:r>
          </w:p>
        </w:tc>
      </w:tr>
      <w:tr w:rsidR="00C57926" w:rsidRPr="00392345" w14:paraId="59FFD536" w14:textId="77777777" w:rsidTr="007A029B">
        <w:trPr>
          <w:cantSplit/>
          <w:jc w:val="center"/>
        </w:trPr>
        <w:tc>
          <w:tcPr>
            <w:tcW w:w="3681" w:type="dxa"/>
          </w:tcPr>
          <w:p w14:paraId="4A3F7E60" w14:textId="77777777" w:rsidR="00C57926" w:rsidRPr="00392345" w:rsidRDefault="00C57926" w:rsidP="007A029B">
            <w:pPr>
              <w:pStyle w:val="TAC"/>
            </w:pPr>
            <w:r w:rsidRPr="00247BAE">
              <w:t>Demodulation performance requirements (Radiated requirements)</w:t>
            </w:r>
          </w:p>
        </w:tc>
        <w:tc>
          <w:tcPr>
            <w:tcW w:w="1705" w:type="dxa"/>
          </w:tcPr>
          <w:p w14:paraId="00DFFD79" w14:textId="77777777" w:rsidR="00C57926" w:rsidRPr="00247BAE" w:rsidRDefault="00C57926" w:rsidP="007A029B">
            <w:pPr>
              <w:pStyle w:val="TAC"/>
            </w:pPr>
            <w:r>
              <w:rPr>
                <w:rFonts w:hint="eastAsia"/>
              </w:rPr>
              <w:t>N</w:t>
            </w:r>
            <w:r>
              <w:t>A</w:t>
            </w:r>
          </w:p>
        </w:tc>
        <w:tc>
          <w:tcPr>
            <w:tcW w:w="1980" w:type="dxa"/>
          </w:tcPr>
          <w:p w14:paraId="2C0BC135" w14:textId="77777777" w:rsidR="00C57926" w:rsidRPr="00247BAE" w:rsidRDefault="00C57926" w:rsidP="007A029B">
            <w:pPr>
              <w:pStyle w:val="TAC"/>
            </w:pPr>
            <w:r>
              <w:rPr>
                <w:lang w:eastAsia="ja-JP"/>
              </w:rPr>
              <w:t xml:space="preserve">Clause </w:t>
            </w:r>
            <w:r>
              <w:rPr>
                <w:rFonts w:hint="eastAsia"/>
              </w:rPr>
              <w:t>1</w:t>
            </w:r>
            <w:r>
              <w:t>1</w:t>
            </w:r>
          </w:p>
        </w:tc>
      </w:tr>
    </w:tbl>
    <w:p w14:paraId="46A35E7B" w14:textId="77777777" w:rsidR="00C57926" w:rsidRPr="009C242A" w:rsidRDefault="00C57926" w:rsidP="00C57926"/>
    <w:p w14:paraId="11A60021" w14:textId="21CA010E" w:rsidR="00ED1D71" w:rsidRDefault="00ED1D71" w:rsidP="00ED1D71">
      <w:pPr>
        <w:pStyle w:val="Heading2"/>
      </w:pPr>
      <w:bookmarkStart w:id="217" w:name="_Toc97562263"/>
      <w:bookmarkStart w:id="218" w:name="_Toc104122490"/>
      <w:bookmarkStart w:id="219" w:name="_Toc104205441"/>
      <w:bookmarkStart w:id="220" w:name="_Toc104206648"/>
      <w:bookmarkStart w:id="221" w:name="_Toc104503608"/>
      <w:bookmarkStart w:id="222" w:name="_Toc106127530"/>
      <w:bookmarkStart w:id="223" w:name="_Toc123057895"/>
      <w:bookmarkStart w:id="224" w:name="_Toc124256588"/>
      <w:bookmarkStart w:id="225" w:name="_Toc131734901"/>
      <w:bookmarkStart w:id="226" w:name="_Toc137372678"/>
      <w:bookmarkStart w:id="227" w:name="_Toc138885064"/>
      <w:bookmarkStart w:id="228" w:name="_Toc145690567"/>
      <w:bookmarkStart w:id="229" w:name="_Toc155382114"/>
      <w:bookmarkStart w:id="230" w:name="_Toc161753821"/>
      <w:bookmarkStart w:id="231" w:name="_Toc161754442"/>
      <w:bookmarkStart w:id="232" w:name="_Toc163202015"/>
      <w:bookmarkStart w:id="233" w:name="_Toc169888277"/>
      <w:bookmarkStart w:id="234" w:name="_Toc171551466"/>
      <w:bookmarkStart w:id="235" w:name="_Toc176775188"/>
      <w:r>
        <w:lastRenderedPageBreak/>
        <w:t>4.3</w:t>
      </w:r>
      <w:r>
        <w:tab/>
      </w:r>
      <w:r w:rsidR="00DC7EFF">
        <w:t>S</w:t>
      </w:r>
      <w:r w:rsidR="00CE4C56">
        <w:t>pecifi</w:t>
      </w:r>
      <w:r w:rsidR="00DC7EFF">
        <w:t>cation suffix information</w:t>
      </w:r>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p>
    <w:p w14:paraId="561AB235" w14:textId="609F1E29" w:rsidR="00972AA9" w:rsidRPr="00CE5E85" w:rsidRDefault="002A4736" w:rsidP="002D14C4">
      <w:r>
        <w:t>Specification suffix information is not defined for the time being in this release of specification.</w:t>
      </w:r>
    </w:p>
    <w:p w14:paraId="5BE88361" w14:textId="08CAE4FA" w:rsidR="0047389E" w:rsidRDefault="001F6D06" w:rsidP="007D11CB">
      <w:pPr>
        <w:pStyle w:val="Heading2"/>
      </w:pPr>
      <w:bookmarkStart w:id="236" w:name="_Toc97562264"/>
      <w:bookmarkStart w:id="237" w:name="_Toc104122491"/>
      <w:bookmarkStart w:id="238" w:name="_Toc104205442"/>
      <w:bookmarkStart w:id="239" w:name="_Toc104206649"/>
      <w:bookmarkStart w:id="240" w:name="_Toc104503609"/>
      <w:bookmarkStart w:id="241" w:name="_Toc106127531"/>
      <w:bookmarkStart w:id="242" w:name="_Toc123057896"/>
      <w:bookmarkStart w:id="243" w:name="_Toc124256589"/>
      <w:bookmarkStart w:id="244" w:name="_Toc131734902"/>
      <w:bookmarkStart w:id="245" w:name="_Toc137372679"/>
      <w:bookmarkStart w:id="246" w:name="_Toc138885065"/>
      <w:bookmarkStart w:id="247" w:name="_Toc145690568"/>
      <w:bookmarkStart w:id="248" w:name="_Toc155382115"/>
      <w:bookmarkStart w:id="249" w:name="_Toc161753822"/>
      <w:bookmarkStart w:id="250" w:name="_Toc161754443"/>
      <w:bookmarkStart w:id="251" w:name="_Toc163202016"/>
      <w:bookmarkStart w:id="252" w:name="_Toc169888278"/>
      <w:bookmarkStart w:id="253" w:name="_Toc171551467"/>
      <w:bookmarkStart w:id="254" w:name="_Toc176775189"/>
      <w:r>
        <w:t>4.</w:t>
      </w:r>
      <w:r w:rsidR="00ED1D71">
        <w:t>4</w:t>
      </w:r>
      <w:r>
        <w:tab/>
      </w:r>
      <w:r w:rsidR="00ED1D71">
        <w:rPr>
          <w:rFonts w:hint="eastAsia"/>
        </w:rPr>
        <w:t>Relationship</w:t>
      </w:r>
      <w:r w:rsidR="00ED1D71">
        <w:t xml:space="preserve"> with other core specifications</w:t>
      </w:r>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p>
    <w:bookmarkEnd w:id="178"/>
    <w:p w14:paraId="2EE8C37F" w14:textId="6D77AA77" w:rsidR="0047389E" w:rsidRPr="00972AA9" w:rsidRDefault="00972AA9" w:rsidP="0047389E">
      <w:r w:rsidRPr="007B62B7">
        <w:t>The present document establishes the minimum RF and performance requirements for NR User Equipment (UE) operating in a Non-Terrestrial Network.</w:t>
      </w:r>
      <w:r>
        <w:t xml:space="preserve"> </w:t>
      </w:r>
      <w:r w:rsidRPr="007B62B7">
        <w:t xml:space="preserve">The </w:t>
      </w:r>
      <w:r w:rsidR="00A8482C">
        <w:t>present document</w:t>
      </w:r>
      <w:r w:rsidRPr="007B62B7">
        <w:t xml:space="preserve"> for the single-RAT specification of a </w:t>
      </w:r>
      <w:r w:rsidRPr="00720112">
        <w:t>satellite NR UE</w:t>
      </w:r>
      <w:r w:rsidRPr="007B62B7">
        <w:t xml:space="preserve"> side is used together with the </w:t>
      </w:r>
      <w:r w:rsidR="002F762C">
        <w:t>t</w:t>
      </w:r>
      <w:r w:rsidR="002F762C" w:rsidRPr="007B62B7">
        <w:t xml:space="preserve">echnical </w:t>
      </w:r>
      <w:r w:rsidR="002F762C">
        <w:t>s</w:t>
      </w:r>
      <w:r w:rsidR="002F762C" w:rsidRPr="007B62B7">
        <w:t xml:space="preserve">pecification </w:t>
      </w:r>
      <w:r w:rsidR="002F762C">
        <w:t xml:space="preserve">3GPP </w:t>
      </w:r>
      <w:r w:rsidRPr="007B62B7">
        <w:t xml:space="preserve">TS 38.108 </w:t>
      </w:r>
      <w:r w:rsidRPr="00C57E27">
        <w:t>[</w:t>
      </w:r>
      <w:r w:rsidR="00A8482C">
        <w:t>4</w:t>
      </w:r>
      <w:r w:rsidRPr="00C57E27">
        <w:t>]</w:t>
      </w:r>
      <w:r>
        <w:t xml:space="preserve"> </w:t>
      </w:r>
      <w:r w:rsidRPr="007B62B7">
        <w:t>specifying the Satellite Access Node</w:t>
      </w:r>
      <w:r>
        <w:t xml:space="preserve"> (SAN)</w:t>
      </w:r>
      <w:r w:rsidRPr="007B62B7">
        <w:rPr>
          <w:color w:val="000000"/>
        </w:rPr>
        <w:t>.</w:t>
      </w:r>
    </w:p>
    <w:p w14:paraId="5F7AEC75" w14:textId="1C1D74C4" w:rsidR="001F6D06" w:rsidRDefault="001F6D06" w:rsidP="001F6D06">
      <w:pPr>
        <w:pStyle w:val="Heading1"/>
      </w:pPr>
      <w:bookmarkStart w:id="255" w:name="_Toc97562265"/>
      <w:bookmarkStart w:id="256" w:name="_Toc104122492"/>
      <w:bookmarkStart w:id="257" w:name="_Toc104205443"/>
      <w:bookmarkStart w:id="258" w:name="_Toc104206650"/>
      <w:bookmarkStart w:id="259" w:name="_Toc104503610"/>
      <w:bookmarkStart w:id="260" w:name="_Toc106127532"/>
      <w:bookmarkStart w:id="261" w:name="_Toc123057897"/>
      <w:bookmarkStart w:id="262" w:name="_Toc124256590"/>
      <w:bookmarkStart w:id="263" w:name="_Toc131734903"/>
      <w:bookmarkStart w:id="264" w:name="_Toc137372680"/>
      <w:bookmarkStart w:id="265" w:name="_Toc138885066"/>
      <w:bookmarkStart w:id="266" w:name="_Toc145690569"/>
      <w:bookmarkStart w:id="267" w:name="_Toc155382116"/>
      <w:bookmarkStart w:id="268" w:name="_Toc161753823"/>
      <w:bookmarkStart w:id="269" w:name="_Toc161754444"/>
      <w:bookmarkStart w:id="270" w:name="_Toc163202017"/>
      <w:bookmarkStart w:id="271" w:name="_Toc169888279"/>
      <w:bookmarkStart w:id="272" w:name="_Toc171551468"/>
      <w:bookmarkStart w:id="273" w:name="_Toc176775190"/>
      <w:r>
        <w:rPr>
          <w:rFonts w:hint="eastAsia"/>
        </w:rPr>
        <w:t>5</w:t>
      </w:r>
      <w:r>
        <w:tab/>
        <w:t xml:space="preserve">Operating bands and channel </w:t>
      </w:r>
      <w:r w:rsidR="00CE4C56">
        <w:t>arrangement</w:t>
      </w:r>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p>
    <w:p w14:paraId="09CE2DA2" w14:textId="7894A79E" w:rsidR="001F6D06" w:rsidRDefault="001F6D06" w:rsidP="001F6D06">
      <w:pPr>
        <w:pStyle w:val="Heading2"/>
      </w:pPr>
      <w:bookmarkStart w:id="274" w:name="_Toc97562266"/>
      <w:bookmarkStart w:id="275" w:name="_Toc104122493"/>
      <w:bookmarkStart w:id="276" w:name="_Toc104205444"/>
      <w:bookmarkStart w:id="277" w:name="_Toc104206651"/>
      <w:bookmarkStart w:id="278" w:name="_Toc104503611"/>
      <w:bookmarkStart w:id="279" w:name="_Toc106127533"/>
      <w:bookmarkStart w:id="280" w:name="_Toc123057898"/>
      <w:bookmarkStart w:id="281" w:name="_Toc124256591"/>
      <w:bookmarkStart w:id="282" w:name="_Toc131734904"/>
      <w:bookmarkStart w:id="283" w:name="_Toc137372681"/>
      <w:bookmarkStart w:id="284" w:name="_Toc138885067"/>
      <w:bookmarkStart w:id="285" w:name="_Toc145690570"/>
      <w:bookmarkStart w:id="286" w:name="_Toc155382117"/>
      <w:bookmarkStart w:id="287" w:name="_Toc161753824"/>
      <w:bookmarkStart w:id="288" w:name="_Toc161754445"/>
      <w:bookmarkStart w:id="289" w:name="_Toc163202018"/>
      <w:bookmarkStart w:id="290" w:name="_Toc169888280"/>
      <w:bookmarkStart w:id="291" w:name="_Toc171551469"/>
      <w:bookmarkStart w:id="292" w:name="_Toc176775191"/>
      <w:r>
        <w:t>5.1</w:t>
      </w:r>
      <w:r>
        <w:tab/>
        <w:t>General</w:t>
      </w:r>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p>
    <w:p w14:paraId="5617D655" w14:textId="453C6974" w:rsidR="00972AA9" w:rsidRDefault="00972AA9" w:rsidP="00972AA9">
      <w:r>
        <w:t xml:space="preserve">The channel arrangements presented in this clause are based on the operating bands and channel bandwidths defined in the present </w:t>
      </w:r>
      <w:r w:rsidR="00650A9F">
        <w:t>R</w:t>
      </w:r>
      <w:r>
        <w:t>elease of specifications.</w:t>
      </w:r>
    </w:p>
    <w:p w14:paraId="6B865C82" w14:textId="3D0E9BEB" w:rsidR="00972AA9" w:rsidRDefault="00972AA9" w:rsidP="007D11CB">
      <w:pPr>
        <w:pStyle w:val="NO"/>
      </w:pPr>
      <w:r>
        <w:t>NOTE:</w:t>
      </w:r>
      <w:r>
        <w:tab/>
        <w:t xml:space="preserve">Other operating bands and channel bandwidths may be considered in future </w:t>
      </w:r>
      <w:r w:rsidR="00650A9F">
        <w:t>R</w:t>
      </w:r>
      <w:r>
        <w:t>eleases.</w:t>
      </w:r>
    </w:p>
    <w:p w14:paraId="1C97DB11" w14:textId="77777777" w:rsidR="00972AA9" w:rsidRDefault="00972AA9" w:rsidP="00972AA9">
      <w:r>
        <w:t>Requirements throughout the RF specifications are in many cases defined separately for different frequency ranges (FR). The frequency ranges in which N</w:t>
      </w:r>
      <w:r>
        <w:rPr>
          <w:rFonts w:hint="eastAsia"/>
          <w:lang w:val="en-US"/>
        </w:rPr>
        <w:t>TN</w:t>
      </w:r>
      <w:r>
        <w:t xml:space="preserve"> </w:t>
      </w:r>
      <w:r>
        <w:rPr>
          <w:rFonts w:hint="eastAsia"/>
          <w:lang w:val="en-US"/>
        </w:rPr>
        <w:t xml:space="preserve">satellite </w:t>
      </w:r>
      <w:r>
        <w:t>can operate according to this version of the specification are identified as described in Table 5.1-1.</w:t>
      </w:r>
    </w:p>
    <w:p w14:paraId="08BBEE20" w14:textId="41D743F2" w:rsidR="00972AA9" w:rsidRDefault="006A2E21" w:rsidP="00972AA9">
      <w:pPr>
        <w:pStyle w:val="TH"/>
      </w:pPr>
      <w:r>
        <w:t>Table 5.1-1: Definition of NTN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27"/>
        <w:gridCol w:w="4884"/>
      </w:tblGrid>
      <w:tr w:rsidR="006A2E21" w14:paraId="3939D080" w14:textId="77777777" w:rsidTr="007159D8">
        <w:trPr>
          <w:cantSplit/>
          <w:jc w:val="center"/>
        </w:trPr>
        <w:tc>
          <w:tcPr>
            <w:tcW w:w="0" w:type="auto"/>
            <w:shd w:val="clear" w:color="auto" w:fill="auto"/>
          </w:tcPr>
          <w:p w14:paraId="06AD9273" w14:textId="77777777" w:rsidR="006A2E21" w:rsidRDefault="006A2E21" w:rsidP="007159D8">
            <w:pPr>
              <w:pStyle w:val="TAH"/>
            </w:pPr>
            <w:r>
              <w:t>Frequency range designation</w:t>
            </w:r>
          </w:p>
        </w:tc>
        <w:tc>
          <w:tcPr>
            <w:tcW w:w="4884" w:type="dxa"/>
            <w:shd w:val="clear" w:color="auto" w:fill="auto"/>
          </w:tcPr>
          <w:p w14:paraId="4BD804B7" w14:textId="77777777" w:rsidR="006A2E21" w:rsidRDefault="006A2E21" w:rsidP="007159D8">
            <w:pPr>
              <w:pStyle w:val="TAH"/>
            </w:pPr>
            <w:r>
              <w:t xml:space="preserve">Corresponding frequency range </w:t>
            </w:r>
          </w:p>
        </w:tc>
      </w:tr>
      <w:tr w:rsidR="00EE3749" w14:paraId="47B0AB4C" w14:textId="77777777" w:rsidTr="007159D8">
        <w:trPr>
          <w:cantSplit/>
          <w:jc w:val="center"/>
        </w:trPr>
        <w:tc>
          <w:tcPr>
            <w:tcW w:w="0" w:type="auto"/>
            <w:shd w:val="clear" w:color="auto" w:fill="auto"/>
          </w:tcPr>
          <w:p w14:paraId="7A00872D" w14:textId="32DED4E5" w:rsidR="00EE3749" w:rsidRDefault="00EE3749" w:rsidP="00EE3749">
            <w:pPr>
              <w:pStyle w:val="TAC"/>
            </w:pPr>
            <w:r>
              <w:t>FR1-NTN</w:t>
            </w:r>
            <w:r>
              <w:rPr>
                <w:vertAlign w:val="superscript"/>
              </w:rPr>
              <w:t xml:space="preserve"> </w:t>
            </w:r>
            <w:r w:rsidRPr="00626493">
              <w:t>(Note 1)</w:t>
            </w:r>
          </w:p>
        </w:tc>
        <w:tc>
          <w:tcPr>
            <w:tcW w:w="4884" w:type="dxa"/>
            <w:shd w:val="clear" w:color="auto" w:fill="auto"/>
          </w:tcPr>
          <w:p w14:paraId="014ED0E6" w14:textId="77777777" w:rsidR="00EE3749" w:rsidRDefault="00EE3749" w:rsidP="00EE3749">
            <w:pPr>
              <w:pStyle w:val="TAC"/>
            </w:pPr>
            <w:r>
              <w:t>410 MHz – 7125 MHz</w:t>
            </w:r>
          </w:p>
        </w:tc>
      </w:tr>
      <w:tr w:rsidR="00EE3749" w14:paraId="23752464" w14:textId="77777777" w:rsidTr="007159D8">
        <w:trPr>
          <w:cantSplit/>
          <w:jc w:val="center"/>
        </w:trPr>
        <w:tc>
          <w:tcPr>
            <w:tcW w:w="0" w:type="auto"/>
            <w:shd w:val="clear" w:color="auto" w:fill="auto"/>
          </w:tcPr>
          <w:p w14:paraId="5FA84EBC" w14:textId="61B4CD9A" w:rsidR="00EE3749" w:rsidRDefault="00EE3749" w:rsidP="00EE3749">
            <w:pPr>
              <w:pStyle w:val="TAC"/>
            </w:pPr>
            <w:r w:rsidRPr="00174061">
              <w:t>FR2-NTN</w:t>
            </w:r>
            <w:r>
              <w:rPr>
                <w:vertAlign w:val="superscript"/>
              </w:rPr>
              <w:t xml:space="preserve"> </w:t>
            </w:r>
            <w:r w:rsidRPr="00626493">
              <w:t xml:space="preserve">(Note </w:t>
            </w:r>
            <w:r>
              <w:t>2</w:t>
            </w:r>
            <w:r w:rsidRPr="00626493">
              <w:t>)</w:t>
            </w:r>
          </w:p>
        </w:tc>
        <w:tc>
          <w:tcPr>
            <w:tcW w:w="4884" w:type="dxa"/>
            <w:shd w:val="clear" w:color="auto" w:fill="auto"/>
          </w:tcPr>
          <w:p w14:paraId="56E17C94" w14:textId="77777777" w:rsidR="00EE3749" w:rsidRDefault="00EE3749" w:rsidP="00EE3749">
            <w:pPr>
              <w:pStyle w:val="TAC"/>
            </w:pPr>
            <w:r w:rsidRPr="00174061">
              <w:t>17300 MHz – 30000 MHz</w:t>
            </w:r>
          </w:p>
        </w:tc>
      </w:tr>
      <w:tr w:rsidR="006A2E21" w14:paraId="4E4EE30C" w14:textId="77777777" w:rsidTr="007159D8">
        <w:trPr>
          <w:cantSplit/>
          <w:jc w:val="center"/>
        </w:trPr>
        <w:tc>
          <w:tcPr>
            <w:tcW w:w="7611" w:type="dxa"/>
            <w:gridSpan w:val="2"/>
            <w:shd w:val="clear" w:color="auto" w:fill="auto"/>
          </w:tcPr>
          <w:p w14:paraId="3FE49A23" w14:textId="206EF756" w:rsidR="00EE3749" w:rsidRPr="00174061" w:rsidRDefault="00EE3749" w:rsidP="00EE3749">
            <w:pPr>
              <w:pStyle w:val="TAN"/>
              <w:rPr>
                <w:lang w:val="en-US"/>
              </w:rPr>
            </w:pPr>
            <w:r w:rsidRPr="00174061">
              <w:rPr>
                <w:lang w:val="en-US"/>
              </w:rPr>
              <w:t>NOTE 1:</w:t>
            </w:r>
            <w:r>
              <w:tab/>
            </w:r>
            <w:r w:rsidRPr="00174061">
              <w:rPr>
                <w:lang w:val="en-US"/>
              </w:rPr>
              <w:t>NTN bands within this frequency range are regarded as a FR1 band when references from other specifications.</w:t>
            </w:r>
          </w:p>
          <w:p w14:paraId="417C0815" w14:textId="057F4E12" w:rsidR="006A2E21" w:rsidRPr="00174061" w:rsidRDefault="00EE3749" w:rsidP="00EE3749">
            <w:pPr>
              <w:pStyle w:val="TAN"/>
            </w:pPr>
            <w:r w:rsidRPr="00174061">
              <w:rPr>
                <w:lang w:val="en-US"/>
              </w:rPr>
              <w:t>NOTE 2:</w:t>
            </w:r>
            <w:r>
              <w:tab/>
            </w:r>
            <w:r w:rsidRPr="00174061">
              <w:rPr>
                <w:lang w:val="en-US"/>
              </w:rPr>
              <w:t>NTN bands within this frequency range are regarded as a FR2 band when references from other specifications.</w:t>
            </w:r>
          </w:p>
        </w:tc>
      </w:tr>
    </w:tbl>
    <w:p w14:paraId="43691FE5" w14:textId="77777777" w:rsidR="006A2E21" w:rsidRPr="0090590E" w:rsidRDefault="006A2E21" w:rsidP="006A2E21">
      <w:pPr>
        <w:rPr>
          <w:noProof/>
        </w:rPr>
      </w:pPr>
    </w:p>
    <w:p w14:paraId="70D5B9A9" w14:textId="77777777" w:rsidR="001F6D06" w:rsidRDefault="001F6D06" w:rsidP="001F6D06">
      <w:pPr>
        <w:pStyle w:val="Heading2"/>
      </w:pPr>
      <w:bookmarkStart w:id="293" w:name="_Toc97562267"/>
      <w:bookmarkStart w:id="294" w:name="_Toc104122494"/>
      <w:bookmarkStart w:id="295" w:name="_Toc104205445"/>
      <w:bookmarkStart w:id="296" w:name="_Toc104206652"/>
      <w:bookmarkStart w:id="297" w:name="_Toc104503612"/>
      <w:bookmarkStart w:id="298" w:name="_Toc106127534"/>
      <w:bookmarkStart w:id="299" w:name="_Toc123057899"/>
      <w:bookmarkStart w:id="300" w:name="_Toc124256592"/>
      <w:bookmarkStart w:id="301" w:name="_Toc131734905"/>
      <w:bookmarkStart w:id="302" w:name="_Toc137372682"/>
      <w:bookmarkStart w:id="303" w:name="_Toc138885068"/>
      <w:bookmarkStart w:id="304" w:name="_Toc145690571"/>
      <w:bookmarkStart w:id="305" w:name="_Toc155382118"/>
      <w:bookmarkStart w:id="306" w:name="_Toc161753825"/>
      <w:bookmarkStart w:id="307" w:name="_Toc161754446"/>
      <w:bookmarkStart w:id="308" w:name="_Toc163202019"/>
      <w:bookmarkStart w:id="309" w:name="_Toc169888281"/>
      <w:bookmarkStart w:id="310" w:name="_Toc171551470"/>
      <w:bookmarkStart w:id="311" w:name="_Toc176775192"/>
      <w:r>
        <w:t>5.2</w:t>
      </w:r>
      <w:r>
        <w:tab/>
        <w:t>Operating bands</w:t>
      </w:r>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p>
    <w:p w14:paraId="03CAA71F" w14:textId="0D7D534F" w:rsidR="0065514C" w:rsidRDefault="00ED6D49" w:rsidP="00ED6D49">
      <w:pPr>
        <w:pStyle w:val="Heading3"/>
      </w:pPr>
      <w:bookmarkStart w:id="312" w:name="_Toc97562268"/>
      <w:bookmarkStart w:id="313" w:name="_Toc104122495"/>
      <w:bookmarkStart w:id="314" w:name="_Toc104205446"/>
      <w:bookmarkStart w:id="315" w:name="_Toc104206653"/>
      <w:bookmarkStart w:id="316" w:name="_Toc104503613"/>
      <w:bookmarkStart w:id="317" w:name="_Toc106127535"/>
      <w:bookmarkStart w:id="318" w:name="_Toc123057900"/>
      <w:bookmarkStart w:id="319" w:name="_Toc124256593"/>
      <w:bookmarkStart w:id="320" w:name="_Toc131734906"/>
      <w:bookmarkStart w:id="321" w:name="_Toc137372683"/>
      <w:bookmarkStart w:id="322" w:name="_Toc138885069"/>
      <w:bookmarkStart w:id="323" w:name="_Toc145690572"/>
      <w:bookmarkStart w:id="324" w:name="_Toc155382119"/>
      <w:bookmarkStart w:id="325" w:name="_Toc161753826"/>
      <w:bookmarkStart w:id="326" w:name="_Toc161754447"/>
      <w:bookmarkStart w:id="327" w:name="_Toc163202020"/>
      <w:bookmarkStart w:id="328" w:name="_Toc169888282"/>
      <w:bookmarkStart w:id="329" w:name="_Toc171551471"/>
      <w:bookmarkStart w:id="330" w:name="_Toc176775193"/>
      <w:r w:rsidRPr="00ED6D49">
        <w:t>5.2.1</w:t>
      </w:r>
      <w:r>
        <w:tab/>
      </w:r>
      <w:r w:rsidRPr="00ED6D49">
        <w:t>General</w:t>
      </w:r>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p>
    <w:p w14:paraId="3D35F63A" w14:textId="6F5B9E82" w:rsidR="00DA1344" w:rsidRPr="00DA1344" w:rsidRDefault="00463C24" w:rsidP="00DA1344">
      <w:r>
        <w:t>N</w:t>
      </w:r>
      <w:r>
        <w:rPr>
          <w:rFonts w:hint="eastAsia"/>
          <w:lang w:val="en-US"/>
        </w:rPr>
        <w:t>TN</w:t>
      </w:r>
      <w:r>
        <w:t xml:space="preserve"> </w:t>
      </w:r>
      <w:r>
        <w:rPr>
          <w:rFonts w:hint="eastAsia"/>
          <w:lang w:val="en-US"/>
        </w:rPr>
        <w:t>satellite covers FR1</w:t>
      </w:r>
      <w:r>
        <w:rPr>
          <w:lang w:val="en-US"/>
        </w:rPr>
        <w:t>-NTN and FR2-NTN</w:t>
      </w:r>
      <w:r>
        <w:rPr>
          <w:rFonts w:hint="eastAsia"/>
          <w:lang w:val="en-US"/>
        </w:rPr>
        <w:t xml:space="preserve"> operating bands in the present </w:t>
      </w:r>
      <w:r>
        <w:t>specification</w:t>
      </w:r>
      <w:r>
        <w:rPr>
          <w:rFonts w:hint="eastAsia"/>
          <w:lang w:val="en-US"/>
        </w:rPr>
        <w:t>.</w:t>
      </w:r>
    </w:p>
    <w:p w14:paraId="68ACCD68" w14:textId="2B06DCE5" w:rsidR="00ED6D49" w:rsidRDefault="00ED6D49" w:rsidP="00ED6D49">
      <w:pPr>
        <w:pStyle w:val="Heading3"/>
      </w:pPr>
      <w:bookmarkStart w:id="331" w:name="_Toc97562269"/>
      <w:bookmarkStart w:id="332" w:name="_Toc104122496"/>
      <w:bookmarkStart w:id="333" w:name="_Toc104205447"/>
      <w:bookmarkStart w:id="334" w:name="_Toc104206654"/>
      <w:bookmarkStart w:id="335" w:name="_Toc104503614"/>
      <w:bookmarkStart w:id="336" w:name="_Toc106127536"/>
      <w:bookmarkStart w:id="337" w:name="_Toc123057901"/>
      <w:bookmarkStart w:id="338" w:name="_Toc124256594"/>
      <w:bookmarkStart w:id="339" w:name="_Toc131734907"/>
      <w:bookmarkStart w:id="340" w:name="_Toc137372684"/>
      <w:bookmarkStart w:id="341" w:name="_Toc138885070"/>
      <w:bookmarkStart w:id="342" w:name="_Toc145690573"/>
      <w:bookmarkStart w:id="343" w:name="_Toc155382120"/>
      <w:bookmarkStart w:id="344" w:name="_Toc161753827"/>
      <w:bookmarkStart w:id="345" w:name="_Toc161754448"/>
      <w:bookmarkStart w:id="346" w:name="_Toc163202021"/>
      <w:bookmarkStart w:id="347" w:name="_Toc169888283"/>
      <w:bookmarkStart w:id="348" w:name="_Toc171551472"/>
      <w:bookmarkStart w:id="349" w:name="_Toc176775194"/>
      <w:r>
        <w:t>5.2.2</w:t>
      </w:r>
      <w:r>
        <w:tab/>
      </w:r>
      <w:r w:rsidRPr="00ED6D49">
        <w:t>Operating bands with conducted requirements</w:t>
      </w:r>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p>
    <w:p w14:paraId="2FE8A8E6" w14:textId="77777777" w:rsidR="00972AA9" w:rsidRDefault="00972AA9" w:rsidP="00972AA9">
      <w:r>
        <w:t>N</w:t>
      </w:r>
      <w:r>
        <w:rPr>
          <w:rFonts w:hint="eastAsia"/>
          <w:lang w:val="en-US"/>
        </w:rPr>
        <w:t>TN</w:t>
      </w:r>
      <w:r>
        <w:t xml:space="preserve"> </w:t>
      </w:r>
      <w:r>
        <w:rPr>
          <w:rFonts w:hint="eastAsia"/>
          <w:lang w:val="en-US"/>
        </w:rPr>
        <w:t xml:space="preserve">satellite </w:t>
      </w:r>
      <w:r>
        <w:t>is designed to operate in the operating bands defined in Table 5.2</w:t>
      </w:r>
      <w:r>
        <w:rPr>
          <w:rFonts w:hint="eastAsia"/>
          <w:lang w:val="en-US"/>
        </w:rPr>
        <w:t>.2</w:t>
      </w:r>
      <w:r>
        <w:t>-1.</w:t>
      </w:r>
    </w:p>
    <w:p w14:paraId="0BA452F4" w14:textId="605B91D0" w:rsidR="00972AA9" w:rsidRDefault="00221CE4" w:rsidP="00972AA9">
      <w:pPr>
        <w:pStyle w:val="TH"/>
      </w:pPr>
      <w:r>
        <w:rPr>
          <w:bCs/>
        </w:rPr>
        <w:t xml:space="preserve">Table </w:t>
      </w:r>
      <w:r>
        <w:rPr>
          <w:rFonts w:hint="eastAsia"/>
          <w:bCs/>
          <w:lang w:val="en-US"/>
        </w:rPr>
        <w:t>5</w:t>
      </w:r>
      <w:r>
        <w:rPr>
          <w:bCs/>
        </w:rPr>
        <w:t>.2</w:t>
      </w:r>
      <w:r>
        <w:rPr>
          <w:rFonts w:hint="eastAsia"/>
          <w:bCs/>
          <w:lang w:val="en-US"/>
        </w:rPr>
        <w:t>.2</w:t>
      </w:r>
      <w:r>
        <w:rPr>
          <w:bCs/>
        </w:rPr>
        <w:t>-</w:t>
      </w:r>
      <w:r>
        <w:rPr>
          <w:rFonts w:hint="eastAsia"/>
          <w:bCs/>
          <w:lang w:val="en-US"/>
        </w:rPr>
        <w:t>1</w:t>
      </w:r>
      <w:r>
        <w:rPr>
          <w:bCs/>
        </w:rPr>
        <w:t xml:space="preserve">: </w:t>
      </w:r>
      <w:r>
        <w:rPr>
          <w:rFonts w:hint="eastAsia"/>
          <w:bCs/>
          <w:lang w:val="en-US"/>
        </w:rPr>
        <w:t>NTN</w:t>
      </w:r>
      <w:r>
        <w:rPr>
          <w:bCs/>
          <w:lang w:val="en-US"/>
        </w:rPr>
        <w:t xml:space="preserve"> satellite</w:t>
      </w:r>
      <w:r>
        <w:rPr>
          <w:bCs/>
        </w:rPr>
        <w:t xml:space="preserve"> bands in FR1</w:t>
      </w:r>
      <w:r>
        <w:rPr>
          <w:rFonts w:hint="eastAsia"/>
          <w:bCs/>
        </w:rPr>
        <w:t>-NTN</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2"/>
        <w:gridCol w:w="3818"/>
        <w:gridCol w:w="3840"/>
        <w:gridCol w:w="886"/>
      </w:tblGrid>
      <w:tr w:rsidR="00972AA9" w14:paraId="34D636C9" w14:textId="77777777" w:rsidTr="00EE3E67">
        <w:trPr>
          <w:jc w:val="center"/>
        </w:trPr>
        <w:tc>
          <w:tcPr>
            <w:tcW w:w="1192" w:type="dxa"/>
            <w:shd w:val="clear" w:color="auto" w:fill="auto"/>
          </w:tcPr>
          <w:p w14:paraId="3A0F147C" w14:textId="1F9A1DF5" w:rsidR="00972AA9" w:rsidRDefault="00972AA9" w:rsidP="007D11CB">
            <w:pPr>
              <w:pStyle w:val="TAH"/>
            </w:pPr>
            <w:r>
              <w:t>NTN satellite</w:t>
            </w:r>
            <w:r>
              <w:rPr>
                <w:lang w:val="en-US"/>
              </w:rPr>
              <w:t xml:space="preserve"> </w:t>
            </w:r>
            <w:r w:rsidR="00FC0B97">
              <w:rPr>
                <w:lang w:val="en-US"/>
              </w:rPr>
              <w:t>o</w:t>
            </w:r>
            <w:r>
              <w:rPr>
                <w:lang w:val="en-US"/>
              </w:rPr>
              <w:t xml:space="preserve">perating </w:t>
            </w:r>
            <w:r>
              <w:t>band</w:t>
            </w:r>
          </w:p>
        </w:tc>
        <w:tc>
          <w:tcPr>
            <w:tcW w:w="3818" w:type="dxa"/>
            <w:shd w:val="clear" w:color="auto" w:fill="auto"/>
          </w:tcPr>
          <w:p w14:paraId="6F91BB93" w14:textId="77777777" w:rsidR="00972AA9" w:rsidRDefault="00972AA9" w:rsidP="007D11CB">
            <w:pPr>
              <w:pStyle w:val="TAH"/>
              <w:rPr>
                <w:lang w:val="en-US"/>
              </w:rPr>
            </w:pPr>
            <w:r>
              <w:rPr>
                <w:lang w:val="en-US"/>
              </w:rPr>
              <w:t>Uplink (UL) operating band</w:t>
            </w:r>
            <w:r>
              <w:rPr>
                <w:lang w:val="en-US"/>
              </w:rPr>
              <w:br/>
              <w:t>Satellite Access Node receive / UE transmit</w:t>
            </w:r>
          </w:p>
          <w:p w14:paraId="44D5F123" w14:textId="77777777" w:rsidR="00972AA9" w:rsidRDefault="00972AA9" w:rsidP="007D11CB">
            <w:pPr>
              <w:pStyle w:val="TAH"/>
            </w:pPr>
            <w:r>
              <w:t>F</w:t>
            </w:r>
            <w:r>
              <w:rPr>
                <w:vertAlign w:val="subscript"/>
              </w:rPr>
              <w:t>UL,low</w:t>
            </w:r>
            <w:r>
              <w:t xml:space="preserve">   –  F</w:t>
            </w:r>
            <w:r>
              <w:rPr>
                <w:vertAlign w:val="subscript"/>
              </w:rPr>
              <w:t>UL,high</w:t>
            </w:r>
          </w:p>
        </w:tc>
        <w:tc>
          <w:tcPr>
            <w:tcW w:w="3840" w:type="dxa"/>
          </w:tcPr>
          <w:p w14:paraId="5E909392" w14:textId="77777777" w:rsidR="00972AA9" w:rsidRDefault="00972AA9" w:rsidP="007D11CB">
            <w:pPr>
              <w:pStyle w:val="TAH"/>
              <w:rPr>
                <w:lang w:val="en-US"/>
              </w:rPr>
            </w:pPr>
            <w:r>
              <w:rPr>
                <w:lang w:val="en-US"/>
              </w:rPr>
              <w:t>Downlink (DL) operating band</w:t>
            </w:r>
            <w:r>
              <w:rPr>
                <w:lang w:val="en-US"/>
              </w:rPr>
              <w:br/>
              <w:t>Satellite Access Node transmit / UE receive</w:t>
            </w:r>
          </w:p>
          <w:p w14:paraId="6B7A294B" w14:textId="77777777" w:rsidR="00972AA9" w:rsidRDefault="00972AA9" w:rsidP="007D11CB">
            <w:pPr>
              <w:pStyle w:val="TAH"/>
            </w:pPr>
            <w:r>
              <w:t>F</w:t>
            </w:r>
            <w:r>
              <w:rPr>
                <w:vertAlign w:val="subscript"/>
              </w:rPr>
              <w:t>DL,low</w:t>
            </w:r>
            <w:r>
              <w:t xml:space="preserve">   –  F</w:t>
            </w:r>
            <w:r>
              <w:rPr>
                <w:vertAlign w:val="subscript"/>
              </w:rPr>
              <w:t>DL,high</w:t>
            </w:r>
            <w:r>
              <w:rPr>
                <w:bCs/>
              </w:rPr>
              <w:t xml:space="preserve"> </w:t>
            </w:r>
          </w:p>
        </w:tc>
        <w:tc>
          <w:tcPr>
            <w:tcW w:w="886" w:type="dxa"/>
          </w:tcPr>
          <w:p w14:paraId="488F199B" w14:textId="77777777" w:rsidR="00972AA9" w:rsidRDefault="00972AA9" w:rsidP="007D11CB">
            <w:pPr>
              <w:pStyle w:val="TAH"/>
            </w:pPr>
            <w:r>
              <w:t>Duplex mode</w:t>
            </w:r>
          </w:p>
        </w:tc>
      </w:tr>
      <w:tr w:rsidR="00972AA9" w14:paraId="245F8629" w14:textId="77777777" w:rsidTr="00EE3E67">
        <w:trPr>
          <w:jc w:val="center"/>
        </w:trPr>
        <w:tc>
          <w:tcPr>
            <w:tcW w:w="1192" w:type="dxa"/>
            <w:shd w:val="clear" w:color="auto" w:fill="auto"/>
          </w:tcPr>
          <w:p w14:paraId="190090F1" w14:textId="77777777" w:rsidR="00972AA9" w:rsidRDefault="00972AA9" w:rsidP="007D11CB">
            <w:pPr>
              <w:pStyle w:val="TAC"/>
            </w:pPr>
            <w:r>
              <w:rPr>
                <w:rFonts w:hint="eastAsia"/>
              </w:rPr>
              <w:t>n256</w:t>
            </w:r>
          </w:p>
        </w:tc>
        <w:tc>
          <w:tcPr>
            <w:tcW w:w="3818" w:type="dxa"/>
            <w:shd w:val="clear" w:color="auto" w:fill="auto"/>
          </w:tcPr>
          <w:p w14:paraId="45C531CF" w14:textId="2BD51243" w:rsidR="00972AA9" w:rsidRDefault="00C16B9A" w:rsidP="007D11CB">
            <w:pPr>
              <w:pStyle w:val="TAC"/>
            </w:pPr>
            <w:r w:rsidRPr="007744F3">
              <w:t>1980</w:t>
            </w:r>
            <w:r>
              <w:t xml:space="preserve"> </w:t>
            </w:r>
            <w:r w:rsidRPr="007744F3">
              <w:rPr>
                <w:rFonts w:hint="eastAsia"/>
                <w:lang w:val="en-US"/>
              </w:rPr>
              <w:t>MHz</w:t>
            </w:r>
            <w:r w:rsidRPr="007744F3">
              <w:t xml:space="preserve"> – 2010 MHz</w:t>
            </w:r>
          </w:p>
        </w:tc>
        <w:tc>
          <w:tcPr>
            <w:tcW w:w="3840" w:type="dxa"/>
          </w:tcPr>
          <w:p w14:paraId="3914BE3F" w14:textId="77777777" w:rsidR="00972AA9" w:rsidRDefault="00972AA9" w:rsidP="007D11CB">
            <w:pPr>
              <w:pStyle w:val="TAC"/>
            </w:pPr>
            <w:r>
              <w:t>2170 MHz</w:t>
            </w:r>
            <w:r>
              <w:rPr>
                <w:rFonts w:hint="eastAsia"/>
                <w:lang w:val="en-US"/>
              </w:rPr>
              <w:t xml:space="preserve"> </w:t>
            </w:r>
            <w:r>
              <w:t>–</w:t>
            </w:r>
            <w:r>
              <w:rPr>
                <w:rFonts w:hint="eastAsia"/>
                <w:lang w:val="en-US"/>
              </w:rPr>
              <w:t xml:space="preserve"> </w:t>
            </w:r>
            <w:r>
              <w:t>2200 MHz</w:t>
            </w:r>
          </w:p>
        </w:tc>
        <w:tc>
          <w:tcPr>
            <w:tcW w:w="886" w:type="dxa"/>
          </w:tcPr>
          <w:p w14:paraId="6BD34DE0" w14:textId="77777777" w:rsidR="00972AA9" w:rsidRDefault="00972AA9" w:rsidP="007D11CB">
            <w:pPr>
              <w:pStyle w:val="TAC"/>
            </w:pPr>
            <w:r>
              <w:t>FDD</w:t>
            </w:r>
          </w:p>
        </w:tc>
      </w:tr>
      <w:tr w:rsidR="00972AA9" w14:paraId="25275853" w14:textId="77777777" w:rsidTr="00EE3E67">
        <w:trPr>
          <w:jc w:val="center"/>
        </w:trPr>
        <w:tc>
          <w:tcPr>
            <w:tcW w:w="1192" w:type="dxa"/>
            <w:shd w:val="clear" w:color="auto" w:fill="auto"/>
          </w:tcPr>
          <w:p w14:paraId="7FAA8910" w14:textId="77777777" w:rsidR="00972AA9" w:rsidRDefault="00972AA9" w:rsidP="007D11CB">
            <w:pPr>
              <w:pStyle w:val="TAC"/>
            </w:pPr>
            <w:r>
              <w:rPr>
                <w:rFonts w:hint="eastAsia"/>
              </w:rPr>
              <w:t>n255</w:t>
            </w:r>
          </w:p>
        </w:tc>
        <w:tc>
          <w:tcPr>
            <w:tcW w:w="3818" w:type="dxa"/>
            <w:shd w:val="clear" w:color="auto" w:fill="auto"/>
          </w:tcPr>
          <w:p w14:paraId="4C593787" w14:textId="77777777" w:rsidR="00972AA9" w:rsidRDefault="00972AA9" w:rsidP="007D11CB">
            <w:pPr>
              <w:pStyle w:val="TAC"/>
            </w:pPr>
            <w:r>
              <w:t>1626.5 MHz – 1660.5 MHz</w:t>
            </w:r>
          </w:p>
        </w:tc>
        <w:tc>
          <w:tcPr>
            <w:tcW w:w="3840" w:type="dxa"/>
          </w:tcPr>
          <w:p w14:paraId="15B414AE" w14:textId="77777777" w:rsidR="00972AA9" w:rsidRDefault="00972AA9" w:rsidP="007D11CB">
            <w:pPr>
              <w:pStyle w:val="TAC"/>
            </w:pPr>
            <w:r>
              <w:t>1525 MHz – 1559</w:t>
            </w:r>
            <w:r>
              <w:rPr>
                <w:rFonts w:hint="eastAsia"/>
              </w:rPr>
              <w:t xml:space="preserve"> </w:t>
            </w:r>
            <w:r>
              <w:t>MHz</w:t>
            </w:r>
          </w:p>
        </w:tc>
        <w:tc>
          <w:tcPr>
            <w:tcW w:w="886" w:type="dxa"/>
          </w:tcPr>
          <w:p w14:paraId="388A1A7F" w14:textId="77777777" w:rsidR="00972AA9" w:rsidRDefault="00972AA9" w:rsidP="007D11CB">
            <w:pPr>
              <w:pStyle w:val="TAC"/>
            </w:pPr>
            <w:r>
              <w:t>FDD</w:t>
            </w:r>
          </w:p>
        </w:tc>
      </w:tr>
      <w:tr w:rsidR="00EE3E67" w14:paraId="4A4F7375" w14:textId="77777777" w:rsidTr="00EE3E67">
        <w:trPr>
          <w:jc w:val="center"/>
        </w:trPr>
        <w:tc>
          <w:tcPr>
            <w:tcW w:w="1192" w:type="dxa"/>
            <w:shd w:val="clear" w:color="auto" w:fill="auto"/>
          </w:tcPr>
          <w:p w14:paraId="5FEC1B3F" w14:textId="381F7BB8" w:rsidR="00EE3E67" w:rsidRDefault="00EE3E67" w:rsidP="00EE3E67">
            <w:pPr>
              <w:pStyle w:val="TAC"/>
            </w:pPr>
            <w:r w:rsidRPr="00715883">
              <w:t>n254</w:t>
            </w:r>
          </w:p>
        </w:tc>
        <w:tc>
          <w:tcPr>
            <w:tcW w:w="3818" w:type="dxa"/>
            <w:shd w:val="clear" w:color="auto" w:fill="auto"/>
          </w:tcPr>
          <w:p w14:paraId="7FDE2E2D" w14:textId="2ADA176A" w:rsidR="00EE3E67" w:rsidRDefault="00EE3E67" w:rsidP="00EE3E67">
            <w:pPr>
              <w:pStyle w:val="TAC"/>
            </w:pPr>
            <w:r w:rsidRPr="00715883">
              <w:t>1610 – 1626.5 MHz</w:t>
            </w:r>
          </w:p>
        </w:tc>
        <w:tc>
          <w:tcPr>
            <w:tcW w:w="3840" w:type="dxa"/>
          </w:tcPr>
          <w:p w14:paraId="099E82F1" w14:textId="0BC1019F" w:rsidR="00EE3E67" w:rsidRDefault="00EE3E67" w:rsidP="00EE3E67">
            <w:pPr>
              <w:pStyle w:val="TAC"/>
            </w:pPr>
            <w:r w:rsidRPr="00715883">
              <w:t>2483.5 – 2500 MHz</w:t>
            </w:r>
          </w:p>
        </w:tc>
        <w:tc>
          <w:tcPr>
            <w:tcW w:w="886" w:type="dxa"/>
          </w:tcPr>
          <w:p w14:paraId="2111FE24" w14:textId="0667E883" w:rsidR="00EE3E67" w:rsidRDefault="00EE3E67" w:rsidP="00EE3E67">
            <w:pPr>
              <w:pStyle w:val="TAC"/>
            </w:pPr>
            <w:r w:rsidRPr="00715883">
              <w:t>FDD</w:t>
            </w:r>
          </w:p>
        </w:tc>
      </w:tr>
      <w:tr w:rsidR="00972AA9" w14:paraId="102F0BD3" w14:textId="77777777" w:rsidTr="00EE3E67">
        <w:trPr>
          <w:jc w:val="center"/>
        </w:trPr>
        <w:tc>
          <w:tcPr>
            <w:tcW w:w="9736" w:type="dxa"/>
            <w:gridSpan w:val="4"/>
            <w:shd w:val="clear" w:color="auto" w:fill="auto"/>
          </w:tcPr>
          <w:p w14:paraId="717427FD" w14:textId="22D38CF2" w:rsidR="00972AA9" w:rsidRDefault="00972AA9" w:rsidP="007D11CB">
            <w:pPr>
              <w:pStyle w:val="TAN"/>
              <w:rPr>
                <w:b/>
                <w:lang w:eastAsia="ja-JP"/>
              </w:rPr>
            </w:pPr>
            <w:r>
              <w:rPr>
                <w:rFonts w:hint="eastAsia"/>
              </w:rPr>
              <w:t>NOTE:</w:t>
            </w:r>
            <w:r w:rsidR="0004603E">
              <w:t xml:space="preserve"> </w:t>
            </w:r>
            <w:r w:rsidR="0004603E">
              <w:tab/>
            </w:r>
            <w:r>
              <w:rPr>
                <w:rFonts w:hint="eastAsia"/>
              </w:rPr>
              <w:t xml:space="preserve">NTN </w:t>
            </w:r>
            <w:r>
              <w:t xml:space="preserve">satellite </w:t>
            </w:r>
            <w:r>
              <w:rPr>
                <w:rFonts w:hint="eastAsia"/>
              </w:rPr>
              <w:t xml:space="preserve">bands are numbered in </w:t>
            </w:r>
            <w:r>
              <w:t>descending</w:t>
            </w:r>
            <w:r>
              <w:rPr>
                <w:rFonts w:hint="eastAsia"/>
              </w:rPr>
              <w:t xml:space="preserve"> order from n256.</w:t>
            </w:r>
          </w:p>
        </w:tc>
      </w:tr>
    </w:tbl>
    <w:p w14:paraId="5A33F07A" w14:textId="77777777" w:rsidR="00DA1344" w:rsidRPr="00CE5E85" w:rsidRDefault="00DA1344" w:rsidP="00DA1344"/>
    <w:p w14:paraId="4154F949" w14:textId="59AEDCC9" w:rsidR="00ED6D49" w:rsidRDefault="00221CE4" w:rsidP="00ED6D49">
      <w:pPr>
        <w:pStyle w:val="Heading3"/>
      </w:pPr>
      <w:bookmarkStart w:id="350" w:name="_Toc97562270"/>
      <w:bookmarkStart w:id="351" w:name="_Toc104122497"/>
      <w:bookmarkStart w:id="352" w:name="_Toc104205448"/>
      <w:bookmarkStart w:id="353" w:name="_Toc104206655"/>
      <w:bookmarkStart w:id="354" w:name="_Toc104503615"/>
      <w:bookmarkStart w:id="355" w:name="_Toc106127537"/>
      <w:bookmarkStart w:id="356" w:name="_Toc123057902"/>
      <w:bookmarkStart w:id="357" w:name="_Toc124256595"/>
      <w:bookmarkStart w:id="358" w:name="_Toc131734908"/>
      <w:bookmarkStart w:id="359" w:name="_Toc137372685"/>
      <w:bookmarkStart w:id="360" w:name="_Toc138885071"/>
      <w:bookmarkStart w:id="361" w:name="_Toc145690574"/>
      <w:bookmarkStart w:id="362" w:name="_Toc161753828"/>
      <w:bookmarkStart w:id="363" w:name="_Toc161754449"/>
      <w:bookmarkStart w:id="364" w:name="_Toc163202022"/>
      <w:bookmarkStart w:id="365" w:name="_Toc169888284"/>
      <w:bookmarkStart w:id="366" w:name="_Toc171551473"/>
      <w:bookmarkStart w:id="367" w:name="_Toc176775195"/>
      <w:r w:rsidRPr="00ED6D49">
        <w:lastRenderedPageBreak/>
        <w:t>5.2.3</w:t>
      </w:r>
      <w:r>
        <w:tab/>
      </w:r>
      <w:r w:rsidRPr="00ED6D49">
        <w:t xml:space="preserve">Operating bands with </w:t>
      </w:r>
      <w:r>
        <w:t>radiated</w:t>
      </w:r>
      <w:r w:rsidRPr="00ED6D49">
        <w:t xml:space="preserve"> requirements</w:t>
      </w:r>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p>
    <w:p w14:paraId="7E36F256" w14:textId="6C53F138" w:rsidR="00221CE4" w:rsidRDefault="00221CE4" w:rsidP="00221CE4">
      <w:bookmarkStart w:id="368" w:name="_Toc97562271"/>
      <w:bookmarkStart w:id="369" w:name="_Toc104122498"/>
      <w:bookmarkStart w:id="370" w:name="_Toc104205449"/>
      <w:bookmarkStart w:id="371" w:name="_Toc104206656"/>
      <w:bookmarkStart w:id="372" w:name="_Toc104503616"/>
      <w:bookmarkStart w:id="373" w:name="_Toc106127538"/>
      <w:bookmarkStart w:id="374" w:name="_Toc123057903"/>
      <w:bookmarkStart w:id="375" w:name="_Toc124256596"/>
      <w:bookmarkStart w:id="376" w:name="_Toc131734909"/>
      <w:bookmarkStart w:id="377" w:name="_Toc137372686"/>
      <w:bookmarkStart w:id="378" w:name="_Toc138885072"/>
      <w:bookmarkStart w:id="379" w:name="_Toc145690575"/>
      <w:bookmarkStart w:id="380" w:name="_Toc155382122"/>
      <w:r>
        <w:t>N</w:t>
      </w:r>
      <w:r>
        <w:rPr>
          <w:rFonts w:hint="eastAsia"/>
          <w:lang w:val="en-US"/>
        </w:rPr>
        <w:t>TN</w:t>
      </w:r>
      <w:r>
        <w:t xml:space="preserve"> </w:t>
      </w:r>
      <w:r>
        <w:rPr>
          <w:rFonts w:hint="eastAsia"/>
          <w:lang w:val="en-US"/>
        </w:rPr>
        <w:t xml:space="preserve">satellite </w:t>
      </w:r>
      <w:r>
        <w:t>is designed to operate in the operating bands defined in Table 5.2</w:t>
      </w:r>
      <w:r>
        <w:rPr>
          <w:rFonts w:hint="eastAsia"/>
          <w:lang w:val="en-US"/>
        </w:rPr>
        <w:t>.</w:t>
      </w:r>
      <w:r>
        <w:rPr>
          <w:lang w:val="en-US"/>
        </w:rPr>
        <w:t>3</w:t>
      </w:r>
      <w:r>
        <w:t>-1.</w:t>
      </w:r>
    </w:p>
    <w:p w14:paraId="1CFBBF23" w14:textId="77777777" w:rsidR="00221CE4" w:rsidRDefault="00221CE4" w:rsidP="00221CE4">
      <w:pPr>
        <w:pStyle w:val="TH"/>
      </w:pPr>
      <w:r>
        <w:t xml:space="preserve">Table 5.2.3-1: </w:t>
      </w:r>
      <w:r>
        <w:rPr>
          <w:lang w:val="en-US"/>
        </w:rPr>
        <w:t>S</w:t>
      </w:r>
      <w:r>
        <w:rPr>
          <w:rFonts w:hint="eastAsia"/>
          <w:lang w:val="en-US"/>
        </w:rPr>
        <w:t>atellite</w:t>
      </w:r>
      <w:r>
        <w:t xml:space="preserve"> </w:t>
      </w:r>
      <w:r>
        <w:rPr>
          <w:i/>
        </w:rPr>
        <w:t>operating bands</w:t>
      </w:r>
      <w:r>
        <w:t xml:space="preserve"> in FR2-NTN</w:t>
      </w:r>
    </w:p>
    <w:tbl>
      <w:tblPr>
        <w:tblStyle w:val="TableGrid"/>
        <w:tblW w:w="4121" w:type="pct"/>
        <w:tblInd w:w="988" w:type="dxa"/>
        <w:tblLook w:val="04A0" w:firstRow="1" w:lastRow="0" w:firstColumn="1" w:lastColumn="0" w:noHBand="0" w:noVBand="1"/>
      </w:tblPr>
      <w:tblGrid>
        <w:gridCol w:w="1418"/>
        <w:gridCol w:w="2551"/>
        <w:gridCol w:w="2835"/>
        <w:gridCol w:w="1134"/>
      </w:tblGrid>
      <w:tr w:rsidR="00EE3749" w14:paraId="61E82077" w14:textId="77777777" w:rsidTr="00EE3749">
        <w:tc>
          <w:tcPr>
            <w:tcW w:w="893" w:type="pct"/>
            <w:tcBorders>
              <w:top w:val="single" w:sz="4" w:space="0" w:color="auto"/>
              <w:left w:val="single" w:sz="4" w:space="0" w:color="auto"/>
              <w:bottom w:val="single" w:sz="4" w:space="0" w:color="auto"/>
              <w:right w:val="single" w:sz="4" w:space="0" w:color="auto"/>
            </w:tcBorders>
          </w:tcPr>
          <w:p w14:paraId="00E058CB" w14:textId="77777777" w:rsidR="00221CE4" w:rsidRPr="008D1263" w:rsidRDefault="00221CE4" w:rsidP="000438E0">
            <w:pPr>
              <w:pStyle w:val="TAH"/>
              <w:rPr>
                <w:bCs/>
                <w:lang w:val="sv-SE"/>
              </w:rPr>
            </w:pPr>
            <w:r w:rsidRPr="008D1263">
              <w:t>Satellite operating band</w:t>
            </w:r>
          </w:p>
        </w:tc>
        <w:tc>
          <w:tcPr>
            <w:tcW w:w="1607" w:type="pct"/>
            <w:tcBorders>
              <w:top w:val="single" w:sz="4" w:space="0" w:color="auto"/>
              <w:left w:val="single" w:sz="4" w:space="0" w:color="auto"/>
              <w:bottom w:val="single" w:sz="4" w:space="0" w:color="auto"/>
              <w:right w:val="single" w:sz="4" w:space="0" w:color="auto"/>
            </w:tcBorders>
          </w:tcPr>
          <w:p w14:paraId="39BB0444" w14:textId="77777777" w:rsidR="00221CE4" w:rsidRPr="00CF3C07" w:rsidRDefault="00221CE4" w:rsidP="000438E0">
            <w:pPr>
              <w:pStyle w:val="TAH"/>
            </w:pPr>
            <w:r w:rsidRPr="00CF3C07">
              <w:t>Uplink (UL) operating band</w:t>
            </w:r>
            <w:r w:rsidRPr="00CF3C07">
              <w:br/>
            </w:r>
            <w:r w:rsidRPr="002301BF">
              <w:rPr>
                <w:lang w:val="en-US"/>
              </w:rPr>
              <w:t>SAN</w:t>
            </w:r>
            <w:r w:rsidRPr="00CF3C07">
              <w:t xml:space="preserve"> receive / UE transmit</w:t>
            </w:r>
          </w:p>
          <w:p w14:paraId="569F7819" w14:textId="77777777" w:rsidR="00221CE4" w:rsidRPr="008D1263" w:rsidRDefault="00221CE4" w:rsidP="000438E0">
            <w:pPr>
              <w:pStyle w:val="TAH"/>
              <w:rPr>
                <w:bCs/>
                <w:lang w:val="sv-SE"/>
              </w:rPr>
            </w:pPr>
            <w:r w:rsidRPr="008D1263">
              <w:t>F</w:t>
            </w:r>
            <w:r w:rsidRPr="008D1263">
              <w:rPr>
                <w:vertAlign w:val="subscript"/>
              </w:rPr>
              <w:t>UL,low</w:t>
            </w:r>
            <w:r w:rsidRPr="008D1263">
              <w:t xml:space="preserve">   –  F</w:t>
            </w:r>
            <w:r w:rsidRPr="008D1263">
              <w:rPr>
                <w:vertAlign w:val="subscript"/>
              </w:rPr>
              <w:t>UL,high</w:t>
            </w:r>
          </w:p>
        </w:tc>
        <w:tc>
          <w:tcPr>
            <w:tcW w:w="1786" w:type="pct"/>
            <w:tcBorders>
              <w:top w:val="single" w:sz="4" w:space="0" w:color="auto"/>
              <w:left w:val="single" w:sz="4" w:space="0" w:color="auto"/>
              <w:bottom w:val="single" w:sz="4" w:space="0" w:color="auto"/>
              <w:right w:val="single" w:sz="4" w:space="0" w:color="auto"/>
            </w:tcBorders>
          </w:tcPr>
          <w:p w14:paraId="3ECF42C1" w14:textId="77777777" w:rsidR="00221CE4" w:rsidRPr="00CF3C07" w:rsidRDefault="00221CE4" w:rsidP="000438E0">
            <w:pPr>
              <w:pStyle w:val="TAH"/>
            </w:pPr>
            <w:r w:rsidRPr="00CF3C07">
              <w:t>Downlink (DL) operating band</w:t>
            </w:r>
            <w:r w:rsidRPr="00CF3C07">
              <w:br/>
            </w:r>
            <w:r w:rsidRPr="002301BF">
              <w:rPr>
                <w:lang w:val="en-US"/>
              </w:rPr>
              <w:t>SAN</w:t>
            </w:r>
            <w:r w:rsidRPr="00CF3C07">
              <w:t xml:space="preserve"> transmit / UE receive</w:t>
            </w:r>
          </w:p>
          <w:p w14:paraId="3040C0A1" w14:textId="77777777" w:rsidR="00221CE4" w:rsidRPr="008D1263" w:rsidRDefault="00221CE4" w:rsidP="000438E0">
            <w:pPr>
              <w:pStyle w:val="TAH"/>
              <w:rPr>
                <w:bCs/>
                <w:lang w:val="sv-SE"/>
              </w:rPr>
            </w:pPr>
            <w:r w:rsidRPr="008D1263">
              <w:t>F</w:t>
            </w:r>
            <w:r w:rsidRPr="008D1263">
              <w:rPr>
                <w:vertAlign w:val="subscript"/>
              </w:rPr>
              <w:t>DL,low</w:t>
            </w:r>
            <w:r w:rsidRPr="008D1263">
              <w:t xml:space="preserve">   –  F</w:t>
            </w:r>
            <w:r w:rsidRPr="008D1263">
              <w:rPr>
                <w:vertAlign w:val="subscript"/>
              </w:rPr>
              <w:t>DL,high</w:t>
            </w:r>
          </w:p>
        </w:tc>
        <w:tc>
          <w:tcPr>
            <w:tcW w:w="714" w:type="pct"/>
            <w:tcBorders>
              <w:top w:val="single" w:sz="4" w:space="0" w:color="auto"/>
              <w:left w:val="single" w:sz="4" w:space="0" w:color="auto"/>
              <w:bottom w:val="single" w:sz="4" w:space="0" w:color="auto"/>
              <w:right w:val="single" w:sz="4" w:space="0" w:color="auto"/>
            </w:tcBorders>
          </w:tcPr>
          <w:p w14:paraId="3F2AA426" w14:textId="77777777" w:rsidR="00221CE4" w:rsidRPr="008D1263" w:rsidRDefault="00221CE4" w:rsidP="000438E0">
            <w:pPr>
              <w:pStyle w:val="TAH"/>
              <w:rPr>
                <w:bCs/>
                <w:lang w:val="sv-SE"/>
              </w:rPr>
            </w:pPr>
            <w:r w:rsidRPr="008D1263">
              <w:t>Duplex mode</w:t>
            </w:r>
          </w:p>
        </w:tc>
      </w:tr>
      <w:tr w:rsidR="00EE3749" w14:paraId="7C094CBA" w14:textId="77777777" w:rsidTr="00EE3749">
        <w:tc>
          <w:tcPr>
            <w:tcW w:w="893" w:type="pct"/>
            <w:tcBorders>
              <w:top w:val="single" w:sz="4" w:space="0" w:color="auto"/>
              <w:left w:val="single" w:sz="4" w:space="0" w:color="auto"/>
              <w:bottom w:val="single" w:sz="4" w:space="0" w:color="auto"/>
              <w:right w:val="single" w:sz="4" w:space="0" w:color="auto"/>
            </w:tcBorders>
            <w:vAlign w:val="center"/>
          </w:tcPr>
          <w:p w14:paraId="21326D31" w14:textId="7FE2C959" w:rsidR="00EE3749" w:rsidRPr="008D1263" w:rsidRDefault="00EE3749" w:rsidP="00EE3749">
            <w:pPr>
              <w:pStyle w:val="TAC"/>
              <w:rPr>
                <w:lang w:val="sv-SE"/>
              </w:rPr>
            </w:pPr>
            <w:r w:rsidRPr="008D1263">
              <w:rPr>
                <w:lang w:val="sv-SE"/>
              </w:rPr>
              <w:t>n512</w:t>
            </w:r>
            <w:r w:rsidRPr="00626493">
              <w:t>(Note 1)</w:t>
            </w:r>
          </w:p>
        </w:tc>
        <w:tc>
          <w:tcPr>
            <w:tcW w:w="1607" w:type="pct"/>
            <w:tcBorders>
              <w:top w:val="single" w:sz="4" w:space="0" w:color="auto"/>
              <w:left w:val="single" w:sz="4" w:space="0" w:color="auto"/>
              <w:bottom w:val="single" w:sz="4" w:space="0" w:color="auto"/>
              <w:right w:val="single" w:sz="4" w:space="0" w:color="auto"/>
            </w:tcBorders>
            <w:vAlign w:val="center"/>
          </w:tcPr>
          <w:p w14:paraId="2693C339" w14:textId="77777777" w:rsidR="00EE3749" w:rsidRPr="008D1263" w:rsidRDefault="00EE3749" w:rsidP="00EE3749">
            <w:pPr>
              <w:pStyle w:val="TAC"/>
              <w:rPr>
                <w:lang w:val="sv-SE"/>
              </w:rPr>
            </w:pPr>
            <w:r w:rsidRPr="00CF3C07">
              <w:rPr>
                <w:lang w:val="sv-SE"/>
              </w:rPr>
              <w:t>27</w:t>
            </w:r>
            <w:r w:rsidRPr="008D1263">
              <w:rPr>
                <w:lang w:val="sv-SE"/>
              </w:rPr>
              <w:t>5</w:t>
            </w:r>
            <w:r>
              <w:rPr>
                <w:lang w:val="sv-SE"/>
              </w:rPr>
              <w:t>00 MHz</w:t>
            </w:r>
            <w:r w:rsidRPr="00CF3C07">
              <w:rPr>
                <w:lang w:val="sv-SE"/>
              </w:rPr>
              <w:t xml:space="preserve"> - 30</w:t>
            </w:r>
            <w:r w:rsidRPr="008D1263">
              <w:rPr>
                <w:lang w:val="sv-SE"/>
              </w:rPr>
              <w:t>0</w:t>
            </w:r>
            <w:r>
              <w:rPr>
                <w:lang w:val="sv-SE"/>
              </w:rPr>
              <w:t>00</w:t>
            </w:r>
            <w:r w:rsidRPr="00CF3C07">
              <w:rPr>
                <w:lang w:val="sv-SE"/>
              </w:rPr>
              <w:t xml:space="preserve"> </w:t>
            </w:r>
            <w:r>
              <w:rPr>
                <w:lang w:val="sv-SE"/>
              </w:rPr>
              <w:t>M</w:t>
            </w:r>
            <w:r w:rsidRPr="008D1263">
              <w:rPr>
                <w:lang w:val="sv-SE"/>
              </w:rPr>
              <w:t>Hz</w:t>
            </w:r>
          </w:p>
        </w:tc>
        <w:tc>
          <w:tcPr>
            <w:tcW w:w="1786" w:type="pct"/>
            <w:tcBorders>
              <w:top w:val="single" w:sz="4" w:space="0" w:color="auto"/>
              <w:left w:val="single" w:sz="4" w:space="0" w:color="auto"/>
              <w:bottom w:val="single" w:sz="4" w:space="0" w:color="auto"/>
              <w:right w:val="single" w:sz="4" w:space="0" w:color="auto"/>
            </w:tcBorders>
            <w:vAlign w:val="center"/>
          </w:tcPr>
          <w:p w14:paraId="0DB5340E" w14:textId="77777777" w:rsidR="00EE3749" w:rsidRPr="008D1263" w:rsidRDefault="00EE3749" w:rsidP="00EE3749">
            <w:pPr>
              <w:pStyle w:val="TAC"/>
              <w:rPr>
                <w:lang w:val="sv-SE"/>
              </w:rPr>
            </w:pPr>
            <w:r w:rsidRPr="00CF3C07">
              <w:rPr>
                <w:lang w:val="sv-SE"/>
              </w:rPr>
              <w:t>17</w:t>
            </w:r>
            <w:r w:rsidRPr="008D1263">
              <w:rPr>
                <w:lang w:val="sv-SE"/>
              </w:rPr>
              <w:t>3</w:t>
            </w:r>
            <w:r>
              <w:rPr>
                <w:lang w:val="sv-SE"/>
              </w:rPr>
              <w:t>00 MHz</w:t>
            </w:r>
            <w:r w:rsidRPr="00CF3C07">
              <w:rPr>
                <w:lang w:val="sv-SE"/>
              </w:rPr>
              <w:t xml:space="preserve"> - 20</w:t>
            </w:r>
            <w:r w:rsidRPr="008D1263">
              <w:rPr>
                <w:lang w:val="sv-SE"/>
              </w:rPr>
              <w:t>2</w:t>
            </w:r>
            <w:r>
              <w:rPr>
                <w:lang w:val="sv-SE"/>
              </w:rPr>
              <w:t>00</w:t>
            </w:r>
            <w:r w:rsidRPr="00CF3C07">
              <w:rPr>
                <w:lang w:val="sv-SE"/>
              </w:rPr>
              <w:t xml:space="preserve"> </w:t>
            </w:r>
            <w:r>
              <w:rPr>
                <w:lang w:val="sv-SE"/>
              </w:rPr>
              <w:t>M</w:t>
            </w:r>
            <w:r w:rsidRPr="008D1263">
              <w:rPr>
                <w:lang w:val="sv-SE"/>
              </w:rPr>
              <w:t>Hz</w:t>
            </w:r>
          </w:p>
        </w:tc>
        <w:tc>
          <w:tcPr>
            <w:tcW w:w="714" w:type="pct"/>
            <w:tcBorders>
              <w:top w:val="single" w:sz="4" w:space="0" w:color="auto"/>
              <w:left w:val="single" w:sz="4" w:space="0" w:color="auto"/>
              <w:bottom w:val="single" w:sz="4" w:space="0" w:color="auto"/>
              <w:right w:val="single" w:sz="4" w:space="0" w:color="auto"/>
            </w:tcBorders>
          </w:tcPr>
          <w:p w14:paraId="7B9AC876" w14:textId="77777777" w:rsidR="00EE3749" w:rsidRPr="008D1263" w:rsidRDefault="00EE3749" w:rsidP="00EE3749">
            <w:pPr>
              <w:pStyle w:val="TAC"/>
              <w:rPr>
                <w:lang w:val="sv-SE"/>
              </w:rPr>
            </w:pPr>
            <w:r w:rsidRPr="008D1263">
              <w:rPr>
                <w:lang w:val="sv-SE"/>
              </w:rPr>
              <w:t>FDD</w:t>
            </w:r>
          </w:p>
        </w:tc>
      </w:tr>
      <w:tr w:rsidR="00EE3749" w14:paraId="50FBDF27" w14:textId="77777777" w:rsidTr="00EE3749">
        <w:tc>
          <w:tcPr>
            <w:tcW w:w="893" w:type="pct"/>
            <w:tcBorders>
              <w:top w:val="single" w:sz="4" w:space="0" w:color="auto"/>
              <w:left w:val="single" w:sz="4" w:space="0" w:color="auto"/>
              <w:bottom w:val="single" w:sz="4" w:space="0" w:color="auto"/>
              <w:right w:val="single" w:sz="4" w:space="0" w:color="auto"/>
            </w:tcBorders>
            <w:vAlign w:val="center"/>
          </w:tcPr>
          <w:p w14:paraId="0BD17123" w14:textId="3A53601B" w:rsidR="00EE3749" w:rsidRPr="008D1263" w:rsidRDefault="00EE3749" w:rsidP="00EE3749">
            <w:pPr>
              <w:pStyle w:val="TAC"/>
              <w:rPr>
                <w:lang w:val="sv-SE"/>
              </w:rPr>
            </w:pPr>
            <w:r w:rsidRPr="008D1263">
              <w:rPr>
                <w:lang w:val="sv-SE"/>
              </w:rPr>
              <w:t>n511</w:t>
            </w:r>
            <w:r w:rsidRPr="00626493">
              <w:t xml:space="preserve">(Note </w:t>
            </w:r>
            <w:r>
              <w:t>2</w:t>
            </w:r>
            <w:r w:rsidRPr="00626493">
              <w:t>)</w:t>
            </w:r>
          </w:p>
        </w:tc>
        <w:tc>
          <w:tcPr>
            <w:tcW w:w="1607" w:type="pct"/>
            <w:tcBorders>
              <w:top w:val="single" w:sz="4" w:space="0" w:color="auto"/>
              <w:left w:val="single" w:sz="4" w:space="0" w:color="auto"/>
              <w:bottom w:val="single" w:sz="4" w:space="0" w:color="auto"/>
              <w:right w:val="single" w:sz="4" w:space="0" w:color="auto"/>
            </w:tcBorders>
            <w:vAlign w:val="center"/>
          </w:tcPr>
          <w:p w14:paraId="7CEDFF0A" w14:textId="77777777" w:rsidR="00EE3749" w:rsidRPr="008D1263" w:rsidRDefault="00EE3749" w:rsidP="00EE3749">
            <w:pPr>
              <w:pStyle w:val="TAC"/>
              <w:rPr>
                <w:lang w:val="sv-SE"/>
              </w:rPr>
            </w:pPr>
            <w:r w:rsidRPr="00CF3C07">
              <w:rPr>
                <w:lang w:val="sv-SE"/>
              </w:rPr>
              <w:t>28</w:t>
            </w:r>
            <w:r w:rsidRPr="008D1263">
              <w:rPr>
                <w:lang w:val="sv-SE"/>
              </w:rPr>
              <w:t>35</w:t>
            </w:r>
            <w:r>
              <w:rPr>
                <w:lang w:val="sv-SE"/>
              </w:rPr>
              <w:t>0 MHz</w:t>
            </w:r>
            <w:r w:rsidRPr="00CF3C07">
              <w:rPr>
                <w:lang w:val="sv-SE"/>
              </w:rPr>
              <w:t xml:space="preserve"> - 30</w:t>
            </w:r>
            <w:r w:rsidRPr="008D1263">
              <w:rPr>
                <w:lang w:val="sv-SE"/>
              </w:rPr>
              <w:t>0</w:t>
            </w:r>
            <w:r>
              <w:rPr>
                <w:lang w:val="sv-SE"/>
              </w:rPr>
              <w:t>00</w:t>
            </w:r>
            <w:r w:rsidRPr="00CF3C07">
              <w:rPr>
                <w:lang w:val="sv-SE"/>
              </w:rPr>
              <w:t xml:space="preserve"> </w:t>
            </w:r>
            <w:r>
              <w:rPr>
                <w:lang w:val="sv-SE"/>
              </w:rPr>
              <w:t>M</w:t>
            </w:r>
            <w:r w:rsidRPr="008D1263">
              <w:rPr>
                <w:lang w:val="sv-SE"/>
              </w:rPr>
              <w:t>Hz</w:t>
            </w:r>
          </w:p>
        </w:tc>
        <w:tc>
          <w:tcPr>
            <w:tcW w:w="1786" w:type="pct"/>
            <w:tcBorders>
              <w:top w:val="single" w:sz="4" w:space="0" w:color="auto"/>
              <w:left w:val="single" w:sz="4" w:space="0" w:color="auto"/>
              <w:bottom w:val="single" w:sz="4" w:space="0" w:color="auto"/>
              <w:right w:val="single" w:sz="4" w:space="0" w:color="auto"/>
            </w:tcBorders>
            <w:vAlign w:val="center"/>
          </w:tcPr>
          <w:p w14:paraId="515E0CBB" w14:textId="77777777" w:rsidR="00EE3749" w:rsidRPr="008D1263" w:rsidRDefault="00EE3749" w:rsidP="00EE3749">
            <w:pPr>
              <w:pStyle w:val="TAC"/>
              <w:rPr>
                <w:lang w:val="sv-SE"/>
              </w:rPr>
            </w:pPr>
            <w:r w:rsidRPr="00CF3C07">
              <w:rPr>
                <w:lang w:val="sv-SE"/>
              </w:rPr>
              <w:t>17</w:t>
            </w:r>
            <w:r w:rsidRPr="008D1263">
              <w:rPr>
                <w:lang w:val="sv-SE"/>
              </w:rPr>
              <w:t>3</w:t>
            </w:r>
            <w:r>
              <w:rPr>
                <w:lang w:val="sv-SE"/>
              </w:rPr>
              <w:t>00 MHz</w:t>
            </w:r>
            <w:r w:rsidRPr="00CF3C07">
              <w:rPr>
                <w:lang w:val="sv-SE"/>
              </w:rPr>
              <w:t xml:space="preserve"> - 20</w:t>
            </w:r>
            <w:r w:rsidRPr="008D1263">
              <w:rPr>
                <w:lang w:val="sv-SE"/>
              </w:rPr>
              <w:t>2</w:t>
            </w:r>
            <w:r>
              <w:rPr>
                <w:lang w:val="sv-SE"/>
              </w:rPr>
              <w:t>00</w:t>
            </w:r>
            <w:r w:rsidRPr="00CF3C07">
              <w:rPr>
                <w:lang w:val="sv-SE"/>
              </w:rPr>
              <w:t xml:space="preserve"> </w:t>
            </w:r>
            <w:r>
              <w:rPr>
                <w:lang w:val="sv-SE"/>
              </w:rPr>
              <w:t>M</w:t>
            </w:r>
            <w:r w:rsidRPr="008D1263">
              <w:rPr>
                <w:lang w:val="sv-SE"/>
              </w:rPr>
              <w:t>Hz</w:t>
            </w:r>
          </w:p>
        </w:tc>
        <w:tc>
          <w:tcPr>
            <w:tcW w:w="714" w:type="pct"/>
            <w:tcBorders>
              <w:top w:val="single" w:sz="4" w:space="0" w:color="auto"/>
              <w:left w:val="single" w:sz="4" w:space="0" w:color="auto"/>
              <w:bottom w:val="single" w:sz="4" w:space="0" w:color="auto"/>
              <w:right w:val="single" w:sz="4" w:space="0" w:color="auto"/>
            </w:tcBorders>
          </w:tcPr>
          <w:p w14:paraId="201B4391" w14:textId="77777777" w:rsidR="00EE3749" w:rsidRPr="008D1263" w:rsidRDefault="00EE3749" w:rsidP="00EE3749">
            <w:pPr>
              <w:pStyle w:val="TAC"/>
              <w:rPr>
                <w:lang w:val="sv-SE"/>
              </w:rPr>
            </w:pPr>
            <w:r w:rsidRPr="008D1263">
              <w:rPr>
                <w:lang w:val="sv-SE"/>
              </w:rPr>
              <w:t>FDD</w:t>
            </w:r>
          </w:p>
        </w:tc>
      </w:tr>
      <w:tr w:rsidR="00EE3749" w14:paraId="4558CEA5" w14:textId="77777777" w:rsidTr="00EE3749">
        <w:tc>
          <w:tcPr>
            <w:tcW w:w="893" w:type="pct"/>
            <w:tcBorders>
              <w:top w:val="single" w:sz="4" w:space="0" w:color="auto"/>
              <w:left w:val="single" w:sz="4" w:space="0" w:color="auto"/>
              <w:bottom w:val="single" w:sz="4" w:space="0" w:color="auto"/>
              <w:right w:val="single" w:sz="4" w:space="0" w:color="auto"/>
            </w:tcBorders>
            <w:vAlign w:val="center"/>
          </w:tcPr>
          <w:p w14:paraId="69ACADF6" w14:textId="2B9AC08E" w:rsidR="00EE3749" w:rsidRPr="008D1263" w:rsidRDefault="00EE3749" w:rsidP="00EE3749">
            <w:pPr>
              <w:pStyle w:val="TAC"/>
              <w:rPr>
                <w:lang w:val="sv-SE"/>
              </w:rPr>
            </w:pPr>
            <w:r w:rsidRPr="008D1263">
              <w:rPr>
                <w:lang w:val="sv-SE"/>
              </w:rPr>
              <w:t>n510</w:t>
            </w:r>
            <w:r w:rsidRPr="00626493">
              <w:t xml:space="preserve">(Note </w:t>
            </w:r>
            <w:r>
              <w:t>3</w:t>
            </w:r>
            <w:r w:rsidRPr="00626493">
              <w:t>)</w:t>
            </w:r>
          </w:p>
        </w:tc>
        <w:tc>
          <w:tcPr>
            <w:tcW w:w="1607" w:type="pct"/>
            <w:tcBorders>
              <w:top w:val="single" w:sz="4" w:space="0" w:color="auto"/>
              <w:left w:val="single" w:sz="4" w:space="0" w:color="auto"/>
              <w:bottom w:val="single" w:sz="4" w:space="0" w:color="auto"/>
              <w:right w:val="single" w:sz="4" w:space="0" w:color="auto"/>
            </w:tcBorders>
            <w:vAlign w:val="center"/>
          </w:tcPr>
          <w:p w14:paraId="209AAB8F" w14:textId="77777777" w:rsidR="00EE3749" w:rsidRPr="008D1263" w:rsidRDefault="00EE3749" w:rsidP="00EE3749">
            <w:pPr>
              <w:pStyle w:val="TAC"/>
              <w:rPr>
                <w:lang w:val="sv-SE"/>
              </w:rPr>
            </w:pPr>
            <w:r w:rsidRPr="00CF3C07">
              <w:rPr>
                <w:lang w:val="sv-SE"/>
              </w:rPr>
              <w:t>27</w:t>
            </w:r>
            <w:r w:rsidRPr="008D1263">
              <w:rPr>
                <w:lang w:val="sv-SE"/>
              </w:rPr>
              <w:t>5</w:t>
            </w:r>
            <w:r>
              <w:rPr>
                <w:lang w:val="sv-SE"/>
              </w:rPr>
              <w:t>00 MHz</w:t>
            </w:r>
            <w:r w:rsidRPr="00CF3C07">
              <w:rPr>
                <w:lang w:val="sv-SE"/>
              </w:rPr>
              <w:t xml:space="preserve"> - 28</w:t>
            </w:r>
            <w:r w:rsidRPr="008D1263">
              <w:rPr>
                <w:lang w:val="sv-SE"/>
              </w:rPr>
              <w:t>35</w:t>
            </w:r>
            <w:r>
              <w:rPr>
                <w:lang w:val="sv-SE"/>
              </w:rPr>
              <w:t>0</w:t>
            </w:r>
            <w:r w:rsidRPr="00CF3C07">
              <w:rPr>
                <w:lang w:val="sv-SE"/>
              </w:rPr>
              <w:t xml:space="preserve"> </w:t>
            </w:r>
            <w:r>
              <w:rPr>
                <w:lang w:val="sv-SE"/>
              </w:rPr>
              <w:t>M</w:t>
            </w:r>
            <w:r w:rsidRPr="008D1263">
              <w:rPr>
                <w:lang w:val="sv-SE"/>
              </w:rPr>
              <w:t>Hz</w:t>
            </w:r>
          </w:p>
        </w:tc>
        <w:tc>
          <w:tcPr>
            <w:tcW w:w="1786" w:type="pct"/>
            <w:tcBorders>
              <w:top w:val="single" w:sz="4" w:space="0" w:color="auto"/>
              <w:left w:val="single" w:sz="4" w:space="0" w:color="auto"/>
              <w:bottom w:val="single" w:sz="4" w:space="0" w:color="auto"/>
              <w:right w:val="single" w:sz="4" w:space="0" w:color="auto"/>
            </w:tcBorders>
            <w:vAlign w:val="center"/>
          </w:tcPr>
          <w:p w14:paraId="68B443B8" w14:textId="77777777" w:rsidR="00EE3749" w:rsidRPr="008D1263" w:rsidRDefault="00EE3749" w:rsidP="00EE3749">
            <w:pPr>
              <w:pStyle w:val="TAC"/>
              <w:rPr>
                <w:lang w:val="sv-SE"/>
              </w:rPr>
            </w:pPr>
            <w:r w:rsidRPr="00CF3C07">
              <w:rPr>
                <w:lang w:val="sv-SE"/>
              </w:rPr>
              <w:t>17</w:t>
            </w:r>
            <w:r w:rsidRPr="008D1263">
              <w:rPr>
                <w:lang w:val="sv-SE"/>
              </w:rPr>
              <w:t>3</w:t>
            </w:r>
            <w:r>
              <w:rPr>
                <w:lang w:val="sv-SE"/>
              </w:rPr>
              <w:t>00 MHz</w:t>
            </w:r>
            <w:r w:rsidRPr="00CF3C07">
              <w:rPr>
                <w:lang w:val="sv-SE"/>
              </w:rPr>
              <w:t xml:space="preserve"> - 20</w:t>
            </w:r>
            <w:r w:rsidRPr="008D1263">
              <w:rPr>
                <w:lang w:val="sv-SE"/>
              </w:rPr>
              <w:t>2</w:t>
            </w:r>
            <w:r>
              <w:rPr>
                <w:lang w:val="sv-SE"/>
              </w:rPr>
              <w:t>00</w:t>
            </w:r>
            <w:r w:rsidRPr="00CF3C07">
              <w:rPr>
                <w:lang w:val="sv-SE"/>
              </w:rPr>
              <w:t xml:space="preserve"> </w:t>
            </w:r>
            <w:r>
              <w:rPr>
                <w:lang w:val="sv-SE"/>
              </w:rPr>
              <w:t>M</w:t>
            </w:r>
            <w:r w:rsidRPr="008D1263">
              <w:rPr>
                <w:lang w:val="sv-SE"/>
              </w:rPr>
              <w:t>Hz</w:t>
            </w:r>
          </w:p>
        </w:tc>
        <w:tc>
          <w:tcPr>
            <w:tcW w:w="714" w:type="pct"/>
            <w:tcBorders>
              <w:top w:val="single" w:sz="4" w:space="0" w:color="auto"/>
              <w:left w:val="single" w:sz="4" w:space="0" w:color="auto"/>
              <w:bottom w:val="single" w:sz="4" w:space="0" w:color="auto"/>
              <w:right w:val="single" w:sz="4" w:space="0" w:color="auto"/>
            </w:tcBorders>
          </w:tcPr>
          <w:p w14:paraId="6696E194" w14:textId="77777777" w:rsidR="00EE3749" w:rsidRPr="008D1263" w:rsidRDefault="00EE3749" w:rsidP="00EE3749">
            <w:pPr>
              <w:pStyle w:val="TAC"/>
              <w:rPr>
                <w:lang w:val="sv-SE"/>
              </w:rPr>
            </w:pPr>
            <w:r w:rsidRPr="008D1263">
              <w:rPr>
                <w:lang w:val="sv-SE"/>
              </w:rPr>
              <w:t>FDD</w:t>
            </w:r>
          </w:p>
        </w:tc>
      </w:tr>
      <w:tr w:rsidR="00221CE4" w14:paraId="55FAC98E" w14:textId="77777777" w:rsidTr="00EE3749">
        <w:tc>
          <w:tcPr>
            <w:tcW w:w="5000" w:type="pct"/>
            <w:gridSpan w:val="4"/>
            <w:tcBorders>
              <w:top w:val="single" w:sz="4" w:space="0" w:color="auto"/>
              <w:left w:val="single" w:sz="4" w:space="0" w:color="auto"/>
              <w:bottom w:val="single" w:sz="4" w:space="0" w:color="auto"/>
              <w:right w:val="single" w:sz="4" w:space="0" w:color="auto"/>
            </w:tcBorders>
            <w:vAlign w:val="center"/>
          </w:tcPr>
          <w:p w14:paraId="7AFC6EA6" w14:textId="455D5E70" w:rsidR="00221CE4" w:rsidRPr="008D1263" w:rsidRDefault="00221CE4" w:rsidP="000438E0">
            <w:pPr>
              <w:pStyle w:val="TAN"/>
            </w:pPr>
            <w:r w:rsidRPr="00CF3C07">
              <w:t>N</w:t>
            </w:r>
            <w:r>
              <w:t>OTE</w:t>
            </w:r>
            <w:r w:rsidRPr="008D1263">
              <w:t xml:space="preserve"> 1:</w:t>
            </w:r>
            <w:r w:rsidR="00C03C5D">
              <w:tab/>
            </w:r>
            <w:r w:rsidRPr="008D1263">
              <w:t xml:space="preserve">This band is applicable in the countries subject to CEPT ECC Decision(05)01 and ECC Decision (13)01. </w:t>
            </w:r>
          </w:p>
          <w:p w14:paraId="412DC6EC" w14:textId="35BD19F7" w:rsidR="00221CE4" w:rsidRPr="008D1263" w:rsidRDefault="00221CE4" w:rsidP="000438E0">
            <w:pPr>
              <w:pStyle w:val="TAN"/>
            </w:pPr>
            <w:r w:rsidRPr="00CF3C07">
              <w:t>N</w:t>
            </w:r>
            <w:r>
              <w:t>OTE</w:t>
            </w:r>
            <w:r w:rsidRPr="008D1263">
              <w:t xml:space="preserve"> 2:</w:t>
            </w:r>
            <w:r w:rsidR="00C03C5D">
              <w:tab/>
            </w:r>
            <w:r w:rsidRPr="008D1263">
              <w:t>This band is applicable in the USA subject to FCC 47 CFR part 25.</w:t>
            </w:r>
          </w:p>
          <w:p w14:paraId="143525E0" w14:textId="0F599FC1" w:rsidR="00221CE4" w:rsidRPr="008D1263" w:rsidRDefault="00221CE4" w:rsidP="000438E0">
            <w:pPr>
              <w:pStyle w:val="TAN"/>
            </w:pPr>
            <w:r>
              <w:t>NOTE</w:t>
            </w:r>
            <w:r w:rsidRPr="008D1263">
              <w:t xml:space="preserve"> 3:</w:t>
            </w:r>
            <w:r w:rsidR="00C03C5D">
              <w:tab/>
            </w:r>
            <w:r w:rsidRPr="008D1263">
              <w:t>This band is applicable for Earth Station operations in the USA subject to FCC</w:t>
            </w:r>
            <w:r>
              <w:t xml:space="preserve"> </w:t>
            </w:r>
            <w:r w:rsidRPr="008D1263">
              <w:t>47 CFR part 25. FCC rules currently do not include ESIM operations in this band (47 CFR 25.202).</w:t>
            </w:r>
          </w:p>
        </w:tc>
      </w:tr>
    </w:tbl>
    <w:p w14:paraId="0EFC1BD2" w14:textId="77777777" w:rsidR="001F6D06" w:rsidRDefault="001F6D06" w:rsidP="001F6D06">
      <w:pPr>
        <w:pStyle w:val="Heading2"/>
      </w:pPr>
      <w:bookmarkStart w:id="381" w:name="_Toc161753829"/>
      <w:bookmarkStart w:id="382" w:name="_Toc161754450"/>
      <w:bookmarkStart w:id="383" w:name="_Toc163202023"/>
      <w:bookmarkStart w:id="384" w:name="_Toc169888285"/>
      <w:bookmarkStart w:id="385" w:name="_Toc171551474"/>
      <w:bookmarkStart w:id="386" w:name="_Toc176775196"/>
      <w:r>
        <w:t>5.3</w:t>
      </w:r>
      <w:r>
        <w:tab/>
        <w:t>UE channel bandwidth</w:t>
      </w:r>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p>
    <w:p w14:paraId="7EDD0A68" w14:textId="77777777" w:rsidR="009254AE" w:rsidRPr="004156FE" w:rsidRDefault="009254AE" w:rsidP="007D11CB">
      <w:pPr>
        <w:pStyle w:val="Heading3"/>
        <w:rPr>
          <w:lang w:eastAsia="en-US"/>
        </w:rPr>
      </w:pPr>
      <w:bookmarkStart w:id="387" w:name="_Toc21344194"/>
      <w:bookmarkStart w:id="388" w:name="_Toc29801678"/>
      <w:bookmarkStart w:id="389" w:name="_Toc29802102"/>
      <w:bookmarkStart w:id="390" w:name="_Toc29802727"/>
      <w:bookmarkStart w:id="391" w:name="_Toc36107469"/>
      <w:bookmarkStart w:id="392" w:name="_Toc37251228"/>
      <w:bookmarkStart w:id="393" w:name="_Toc45888014"/>
      <w:bookmarkStart w:id="394" w:name="_Toc45888613"/>
      <w:bookmarkStart w:id="395" w:name="_Toc61367253"/>
      <w:bookmarkStart w:id="396" w:name="_Toc61372636"/>
      <w:bookmarkStart w:id="397" w:name="_Toc68230576"/>
      <w:bookmarkStart w:id="398" w:name="_Toc69083989"/>
      <w:bookmarkStart w:id="399" w:name="_Toc75466996"/>
      <w:bookmarkStart w:id="400" w:name="_Toc76509018"/>
      <w:bookmarkStart w:id="401" w:name="_Toc76718008"/>
      <w:bookmarkStart w:id="402" w:name="_Toc83580318"/>
      <w:bookmarkStart w:id="403" w:name="_Toc84404827"/>
      <w:bookmarkStart w:id="404" w:name="_Toc84413436"/>
      <w:bookmarkStart w:id="405" w:name="_Toc106127539"/>
      <w:bookmarkStart w:id="406" w:name="_Toc123057904"/>
      <w:bookmarkStart w:id="407" w:name="_Toc124256597"/>
      <w:bookmarkStart w:id="408" w:name="_Toc131734910"/>
      <w:bookmarkStart w:id="409" w:name="_Toc137372687"/>
      <w:bookmarkStart w:id="410" w:name="_Toc138885073"/>
      <w:bookmarkStart w:id="411" w:name="_Toc145690576"/>
      <w:bookmarkStart w:id="412" w:name="_Toc155382123"/>
      <w:bookmarkStart w:id="413" w:name="_Toc161753830"/>
      <w:bookmarkStart w:id="414" w:name="_Toc161754451"/>
      <w:bookmarkStart w:id="415" w:name="_Toc163202024"/>
      <w:bookmarkStart w:id="416" w:name="_Toc169888286"/>
      <w:bookmarkStart w:id="417" w:name="_Toc171551475"/>
      <w:bookmarkStart w:id="418" w:name="_Toc176775197"/>
      <w:r w:rsidRPr="004156FE">
        <w:rPr>
          <w:lang w:eastAsia="en-US"/>
        </w:rPr>
        <w:t>5.3.1</w:t>
      </w:r>
      <w:r w:rsidRPr="004156FE">
        <w:rPr>
          <w:lang w:eastAsia="en-US"/>
        </w:rPr>
        <w:tab/>
        <w:t>General</w:t>
      </w:r>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p>
    <w:p w14:paraId="00E53E48" w14:textId="77777777" w:rsidR="009254AE" w:rsidRPr="004156FE" w:rsidRDefault="009254AE" w:rsidP="009254AE">
      <w:pPr>
        <w:spacing w:line="256" w:lineRule="auto"/>
        <w:jc w:val="both"/>
        <w:rPr>
          <w:rFonts w:eastAsia="Yu Mincho"/>
          <w:lang w:eastAsia="en-US"/>
        </w:rPr>
      </w:pPr>
      <w:r w:rsidRPr="004156FE">
        <w:rPr>
          <w:rFonts w:eastAsia="Yu Mincho"/>
          <w:lang w:eastAsia="en-US"/>
        </w:rPr>
        <w:t xml:space="preserve">The UE channel bandwidth supports a single RF carrier in the uplink or downlink at the UE. From a </w:t>
      </w:r>
      <w:r w:rsidRPr="002D6841">
        <w:rPr>
          <w:rFonts w:eastAsia="Yu Mincho"/>
          <w:lang w:eastAsia="en-US"/>
        </w:rPr>
        <w:t>SAN</w:t>
      </w:r>
      <w:r w:rsidRPr="004156FE">
        <w:rPr>
          <w:rFonts w:eastAsia="Yu Mincho"/>
          <w:lang w:eastAsia="en-US"/>
        </w:rPr>
        <w:t xml:space="preserve"> perspective, different UE channel bandwidths may be supported within the same spectrum for transmitting to and receiving from UEs connected to the </w:t>
      </w:r>
      <w:r w:rsidRPr="002D6841">
        <w:rPr>
          <w:rFonts w:eastAsia="Yu Mincho"/>
          <w:lang w:eastAsia="en-US"/>
        </w:rPr>
        <w:t>SAN.</w:t>
      </w:r>
    </w:p>
    <w:p w14:paraId="7593056D" w14:textId="77777777" w:rsidR="009254AE" w:rsidRPr="004156FE" w:rsidRDefault="009254AE" w:rsidP="009254AE">
      <w:pPr>
        <w:spacing w:line="256" w:lineRule="auto"/>
        <w:jc w:val="both"/>
        <w:rPr>
          <w:rFonts w:eastAsia="Yu Mincho"/>
          <w:lang w:eastAsia="en-US"/>
        </w:rPr>
      </w:pPr>
      <w:r w:rsidRPr="004156FE">
        <w:rPr>
          <w:rFonts w:eastAsia="Yu Mincho"/>
          <w:lang w:eastAsia="en-US"/>
        </w:rPr>
        <w:t xml:space="preserve">From a UE perspective, the UE is configured with one or more BWP / carriers, each with its own UE channel bandwidth. The UE does not need to be aware of the </w:t>
      </w:r>
      <w:r w:rsidRPr="002D6841">
        <w:rPr>
          <w:rFonts w:eastAsia="Yu Mincho"/>
          <w:lang w:eastAsia="en-US"/>
        </w:rPr>
        <w:t>SAN</w:t>
      </w:r>
      <w:r w:rsidRPr="004156FE">
        <w:rPr>
          <w:rFonts w:eastAsia="Yu Mincho"/>
          <w:lang w:eastAsia="en-US"/>
        </w:rPr>
        <w:t xml:space="preserve"> channel bandwidth or how the </w:t>
      </w:r>
      <w:r w:rsidRPr="002D6841">
        <w:rPr>
          <w:rFonts w:eastAsia="Yu Mincho"/>
          <w:lang w:eastAsia="en-US"/>
        </w:rPr>
        <w:t>SAN</w:t>
      </w:r>
      <w:r w:rsidRPr="004156FE">
        <w:rPr>
          <w:rFonts w:eastAsia="Yu Mincho"/>
          <w:lang w:eastAsia="en-US"/>
        </w:rPr>
        <w:t xml:space="preserve"> allocates bandwidth to different UEs.</w:t>
      </w:r>
    </w:p>
    <w:p w14:paraId="24442C6C" w14:textId="77777777" w:rsidR="009254AE" w:rsidRPr="004156FE" w:rsidRDefault="009254AE" w:rsidP="009254AE">
      <w:pPr>
        <w:spacing w:line="256" w:lineRule="auto"/>
        <w:jc w:val="both"/>
        <w:rPr>
          <w:rFonts w:eastAsia="Yu Mincho"/>
          <w:lang w:eastAsia="en-US"/>
        </w:rPr>
      </w:pPr>
      <w:r w:rsidRPr="004156FE">
        <w:rPr>
          <w:rFonts w:eastAsia="Yu Mincho"/>
          <w:lang w:eastAsia="en-US"/>
        </w:rPr>
        <w:t xml:space="preserve">The placement of the UE channel bandwidth for each UE carrier is flexible but can only be completely within the </w:t>
      </w:r>
      <w:r w:rsidRPr="002D6841">
        <w:rPr>
          <w:rFonts w:eastAsia="Yu Mincho"/>
          <w:lang w:eastAsia="en-US"/>
        </w:rPr>
        <w:t>SAN</w:t>
      </w:r>
      <w:r w:rsidRPr="004156FE">
        <w:rPr>
          <w:rFonts w:eastAsia="Yu Mincho"/>
          <w:lang w:eastAsia="en-US"/>
        </w:rPr>
        <w:t xml:space="preserve"> channel bandwidth.</w:t>
      </w:r>
    </w:p>
    <w:p w14:paraId="6668F9FB" w14:textId="77777777" w:rsidR="009254AE" w:rsidRPr="004156FE" w:rsidRDefault="009254AE" w:rsidP="009254AE">
      <w:pPr>
        <w:spacing w:line="256" w:lineRule="auto"/>
        <w:jc w:val="both"/>
        <w:rPr>
          <w:rFonts w:eastAsia="Yu Mincho"/>
          <w:lang w:eastAsia="en-US"/>
        </w:rPr>
      </w:pPr>
      <w:r w:rsidRPr="004156FE">
        <w:rPr>
          <w:rFonts w:eastAsia="Yu Mincho"/>
          <w:lang w:eastAsia="en-US"/>
        </w:rPr>
        <w:t>The relationship between the channel bandwidth, the guardband and the maximum transmission bandwidth configuration is shown in Figure 5.3.1-1.</w:t>
      </w:r>
    </w:p>
    <w:p w14:paraId="644B0EB6" w14:textId="77777777" w:rsidR="009254AE" w:rsidRPr="004156FE" w:rsidRDefault="009254AE" w:rsidP="005869D6">
      <w:pPr>
        <w:pStyle w:val="TH"/>
        <w:rPr>
          <w:rFonts w:eastAsia="Yu Mincho"/>
          <w:lang w:eastAsia="en-US"/>
        </w:rPr>
      </w:pPr>
      <w:r w:rsidRPr="004156FE">
        <w:rPr>
          <w:noProof/>
          <w:lang w:val="fr-FR" w:eastAsia="fr-FR"/>
        </w:rPr>
        <w:drawing>
          <wp:inline distT="0" distB="0" distL="0" distR="0" wp14:anchorId="43AFBBFA" wp14:editId="47CB3B50">
            <wp:extent cx="5524500" cy="2743200"/>
            <wp:effectExtent l="0" t="0" r="0" b="0"/>
            <wp:docPr id="1052"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46D5363F" w14:textId="23931192" w:rsidR="002D14C4" w:rsidRPr="005869D6" w:rsidRDefault="009254AE" w:rsidP="005869D6">
      <w:pPr>
        <w:pStyle w:val="TF"/>
        <w:rPr>
          <w:b w:val="0"/>
        </w:rPr>
      </w:pPr>
      <w:r w:rsidRPr="005869D6">
        <w:t>Figure 5.3.1-1: Definition of the channel bandwidth and the maximum transmission bandwidth configuration for one channel</w:t>
      </w:r>
    </w:p>
    <w:p w14:paraId="0CBBCEF7" w14:textId="77777777" w:rsidR="009254AE" w:rsidRPr="009B4374" w:rsidRDefault="009254AE" w:rsidP="007D11CB">
      <w:pPr>
        <w:pStyle w:val="Heading3"/>
        <w:rPr>
          <w:lang w:eastAsia="en-US"/>
        </w:rPr>
      </w:pPr>
      <w:bookmarkStart w:id="419" w:name="_Toc21344195"/>
      <w:bookmarkStart w:id="420" w:name="_Toc29801679"/>
      <w:bookmarkStart w:id="421" w:name="_Toc29802103"/>
      <w:bookmarkStart w:id="422" w:name="_Toc29802728"/>
      <w:bookmarkStart w:id="423" w:name="_Toc36107470"/>
      <w:bookmarkStart w:id="424" w:name="_Toc37251229"/>
      <w:bookmarkStart w:id="425" w:name="_Toc45888015"/>
      <w:bookmarkStart w:id="426" w:name="_Toc45888614"/>
      <w:bookmarkStart w:id="427" w:name="_Toc61367254"/>
      <w:bookmarkStart w:id="428" w:name="_Toc61372637"/>
      <w:bookmarkStart w:id="429" w:name="_Toc68230577"/>
      <w:bookmarkStart w:id="430" w:name="_Toc69083990"/>
      <w:bookmarkStart w:id="431" w:name="_Toc75466997"/>
      <w:bookmarkStart w:id="432" w:name="_Toc76509019"/>
      <w:bookmarkStart w:id="433" w:name="_Toc76718009"/>
      <w:bookmarkStart w:id="434" w:name="_Toc83580319"/>
      <w:bookmarkStart w:id="435" w:name="_Toc84404828"/>
      <w:bookmarkStart w:id="436" w:name="_Toc84413437"/>
      <w:bookmarkStart w:id="437" w:name="_Toc106127540"/>
      <w:bookmarkStart w:id="438" w:name="_Toc123057905"/>
      <w:bookmarkStart w:id="439" w:name="_Toc124256598"/>
      <w:bookmarkStart w:id="440" w:name="_Toc131734911"/>
      <w:bookmarkStart w:id="441" w:name="_Toc137372688"/>
      <w:bookmarkStart w:id="442" w:name="_Toc138885074"/>
      <w:bookmarkStart w:id="443" w:name="_Toc145690577"/>
      <w:bookmarkStart w:id="444" w:name="_Toc155382124"/>
      <w:bookmarkStart w:id="445" w:name="_Toc161753831"/>
      <w:bookmarkStart w:id="446" w:name="_Toc161754452"/>
      <w:bookmarkStart w:id="447" w:name="_Toc163202025"/>
      <w:bookmarkStart w:id="448" w:name="_Toc169888287"/>
      <w:bookmarkStart w:id="449" w:name="_Toc171551476"/>
      <w:bookmarkStart w:id="450" w:name="_Toc176775198"/>
      <w:r w:rsidRPr="009B4374">
        <w:rPr>
          <w:lang w:eastAsia="en-US"/>
        </w:rPr>
        <w:lastRenderedPageBreak/>
        <w:t>5.3.2</w:t>
      </w:r>
      <w:r w:rsidRPr="009B4374">
        <w:rPr>
          <w:lang w:eastAsia="en-US"/>
        </w:rPr>
        <w:tab/>
        <w:t>Maximum transmission bandwidth configuration</w:t>
      </w:r>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p>
    <w:p w14:paraId="1BFF959A" w14:textId="4980AA47" w:rsidR="009254AE" w:rsidRPr="009B4374" w:rsidRDefault="008C5A16" w:rsidP="009254AE">
      <w:pPr>
        <w:rPr>
          <w:rFonts w:eastAsia="Yu Mincho"/>
          <w:lang w:eastAsia="en-US"/>
        </w:rPr>
      </w:pPr>
      <w:r w:rsidRPr="009B4374">
        <w:rPr>
          <w:rFonts w:eastAsia="Yu Mincho" w:hint="eastAsia"/>
        </w:rPr>
        <w:t xml:space="preserve">The maximum transmission bandwidth configuration </w:t>
      </w:r>
      <w:r w:rsidRPr="009B4374">
        <w:rPr>
          <w:rFonts w:eastAsia="Yu Mincho"/>
        </w:rPr>
        <w:t>N</w:t>
      </w:r>
      <w:r w:rsidRPr="009B4374">
        <w:rPr>
          <w:rFonts w:eastAsia="Yu Mincho"/>
          <w:vertAlign w:val="subscript"/>
        </w:rPr>
        <w:t>RB</w:t>
      </w:r>
      <w:r w:rsidRPr="009B4374">
        <w:rPr>
          <w:rFonts w:eastAsia="Yu Mincho"/>
        </w:rPr>
        <w:t xml:space="preserve"> for each UE channel bandwidth and subcarrier spacing is specified in Table 5.3.2-1</w:t>
      </w:r>
      <w:r>
        <w:rPr>
          <w:rFonts w:eastAsia="Yu Mincho"/>
        </w:rPr>
        <w:t xml:space="preserve"> </w:t>
      </w:r>
      <w:r w:rsidRPr="00F95B02">
        <w:rPr>
          <w:rFonts w:eastAsia="Yu Mincho"/>
        </w:rPr>
        <w:t>for FR1</w:t>
      </w:r>
      <w:r>
        <w:rPr>
          <w:rFonts w:eastAsia="Yu Mincho"/>
        </w:rPr>
        <w:t>-NTN and table 5.3.2-2 for FR2-NTN</w:t>
      </w:r>
      <w:r w:rsidRPr="009B4374">
        <w:rPr>
          <w:rFonts w:eastAsia="Yu Mincho"/>
        </w:rPr>
        <w:t>.</w:t>
      </w:r>
    </w:p>
    <w:p w14:paraId="371AED71" w14:textId="74B07B57" w:rsidR="009254AE" w:rsidRPr="009B4374" w:rsidRDefault="009254AE" w:rsidP="008C5A16">
      <w:pPr>
        <w:pStyle w:val="TH"/>
      </w:pPr>
      <w:bookmarkStart w:id="451" w:name="_Hlk497144372"/>
      <w:bookmarkStart w:id="452" w:name="_Hlk505013260"/>
      <w:r w:rsidRPr="009B4374">
        <w:rPr>
          <w:lang w:eastAsia="en-US"/>
        </w:rPr>
        <w:t xml:space="preserve">Table 5.3.2-1: </w:t>
      </w:r>
      <w:bookmarkEnd w:id="451"/>
      <w:r w:rsidRPr="009B4374">
        <w:rPr>
          <w:lang w:eastAsia="en-US"/>
        </w:rPr>
        <w:t>Maximum transmission bandwidth configuration N</w:t>
      </w:r>
      <w:r w:rsidRPr="009B4374">
        <w:rPr>
          <w:vertAlign w:val="subscript"/>
          <w:lang w:eastAsia="en-US"/>
        </w:rPr>
        <w:t>RB</w:t>
      </w:r>
      <w:r w:rsidR="008C5A16">
        <w:t xml:space="preserve"> f</w:t>
      </w:r>
      <w:r w:rsidR="008C5A16" w:rsidRPr="00D046E9">
        <w:t>or FR1-NTN</w:t>
      </w:r>
    </w:p>
    <w:tbl>
      <w:tblPr>
        <w:tblStyle w:val="TableGrid"/>
        <w:tblW w:w="0" w:type="auto"/>
        <w:tblInd w:w="1129" w:type="dxa"/>
        <w:tblLook w:val="04A0" w:firstRow="1" w:lastRow="0" w:firstColumn="1" w:lastColumn="0" w:noHBand="0" w:noVBand="1"/>
      </w:tblPr>
      <w:tblGrid>
        <w:gridCol w:w="1502"/>
        <w:gridCol w:w="908"/>
        <w:gridCol w:w="992"/>
        <w:gridCol w:w="709"/>
        <w:gridCol w:w="851"/>
        <w:gridCol w:w="851"/>
      </w:tblGrid>
      <w:tr w:rsidR="00C16B9A" w14:paraId="753CBE28" w14:textId="34D1D735" w:rsidTr="007159D8">
        <w:tc>
          <w:tcPr>
            <w:tcW w:w="1502" w:type="dxa"/>
            <w:vMerge w:val="restart"/>
          </w:tcPr>
          <w:p w14:paraId="70D28FDD" w14:textId="77777777" w:rsidR="00C16B9A" w:rsidRPr="00785C4B" w:rsidRDefault="00C16B9A" w:rsidP="007159D8">
            <w:pPr>
              <w:pStyle w:val="TAH"/>
            </w:pPr>
            <w:bookmarkStart w:id="453" w:name="_Toc21344196"/>
            <w:bookmarkStart w:id="454" w:name="_Toc29801680"/>
            <w:bookmarkStart w:id="455" w:name="_Toc29802104"/>
            <w:bookmarkStart w:id="456" w:name="_Toc29802729"/>
            <w:bookmarkStart w:id="457" w:name="_Toc36107471"/>
            <w:bookmarkStart w:id="458" w:name="_Toc37251230"/>
            <w:bookmarkStart w:id="459" w:name="_Toc45888016"/>
            <w:bookmarkStart w:id="460" w:name="_Toc45888615"/>
            <w:bookmarkStart w:id="461" w:name="_Toc61367255"/>
            <w:bookmarkStart w:id="462" w:name="_Toc61372638"/>
            <w:bookmarkStart w:id="463" w:name="_Toc68230578"/>
            <w:bookmarkStart w:id="464" w:name="_Toc69083991"/>
            <w:bookmarkStart w:id="465" w:name="_Toc75466998"/>
            <w:bookmarkStart w:id="466" w:name="_Toc76509020"/>
            <w:bookmarkStart w:id="467" w:name="_Toc76718010"/>
            <w:bookmarkStart w:id="468" w:name="_Toc83580320"/>
            <w:bookmarkStart w:id="469" w:name="_Toc84404829"/>
            <w:bookmarkStart w:id="470" w:name="_Toc84413438"/>
            <w:bookmarkEnd w:id="452"/>
            <w:r w:rsidRPr="00785C4B">
              <w:t>SCS (kHz)</w:t>
            </w:r>
          </w:p>
        </w:tc>
        <w:tc>
          <w:tcPr>
            <w:tcW w:w="908" w:type="dxa"/>
          </w:tcPr>
          <w:p w14:paraId="58E603B3" w14:textId="046FA843" w:rsidR="00C16B9A" w:rsidRPr="00785C4B" w:rsidRDefault="00C16B9A" w:rsidP="007159D8">
            <w:pPr>
              <w:pStyle w:val="TAH"/>
            </w:pPr>
            <w:r w:rsidRPr="00785C4B">
              <w:t>5</w:t>
            </w:r>
          </w:p>
          <w:p w14:paraId="0B28D1F5" w14:textId="77777777" w:rsidR="00C16B9A" w:rsidRPr="00785C4B" w:rsidRDefault="00C16B9A" w:rsidP="007159D8">
            <w:pPr>
              <w:pStyle w:val="TAH"/>
            </w:pPr>
            <w:r w:rsidRPr="00785C4B">
              <w:t>MHz</w:t>
            </w:r>
          </w:p>
        </w:tc>
        <w:tc>
          <w:tcPr>
            <w:tcW w:w="992" w:type="dxa"/>
          </w:tcPr>
          <w:p w14:paraId="380B5502" w14:textId="77777777" w:rsidR="00C16B9A" w:rsidRPr="00785C4B" w:rsidRDefault="00C16B9A" w:rsidP="007159D8">
            <w:pPr>
              <w:pStyle w:val="TAH"/>
            </w:pPr>
            <w:r w:rsidRPr="00785C4B">
              <w:t>10</w:t>
            </w:r>
          </w:p>
          <w:p w14:paraId="25C8FFA0" w14:textId="77777777" w:rsidR="00C16B9A" w:rsidRPr="00785C4B" w:rsidRDefault="00C16B9A" w:rsidP="007159D8">
            <w:pPr>
              <w:pStyle w:val="TAH"/>
            </w:pPr>
            <w:r w:rsidRPr="00785C4B">
              <w:t>MHz</w:t>
            </w:r>
          </w:p>
        </w:tc>
        <w:tc>
          <w:tcPr>
            <w:tcW w:w="709" w:type="dxa"/>
          </w:tcPr>
          <w:p w14:paraId="2B03650F" w14:textId="77777777" w:rsidR="00C16B9A" w:rsidRPr="00785C4B" w:rsidRDefault="00C16B9A" w:rsidP="007159D8">
            <w:pPr>
              <w:pStyle w:val="TAH"/>
            </w:pPr>
            <w:r w:rsidRPr="00785C4B">
              <w:t>15</w:t>
            </w:r>
          </w:p>
          <w:p w14:paraId="3C48B250" w14:textId="77777777" w:rsidR="00C16B9A" w:rsidRPr="00785C4B" w:rsidRDefault="00C16B9A" w:rsidP="007159D8">
            <w:pPr>
              <w:pStyle w:val="TAH"/>
            </w:pPr>
            <w:r w:rsidRPr="00785C4B">
              <w:t>MHz</w:t>
            </w:r>
          </w:p>
        </w:tc>
        <w:tc>
          <w:tcPr>
            <w:tcW w:w="851" w:type="dxa"/>
          </w:tcPr>
          <w:p w14:paraId="4BED73F0" w14:textId="77777777" w:rsidR="00C16B9A" w:rsidRPr="00785C4B" w:rsidRDefault="00C16B9A" w:rsidP="007159D8">
            <w:pPr>
              <w:pStyle w:val="TAH"/>
            </w:pPr>
            <w:r w:rsidRPr="00785C4B">
              <w:t>20</w:t>
            </w:r>
          </w:p>
          <w:p w14:paraId="6F85A5F6" w14:textId="77777777" w:rsidR="00C16B9A" w:rsidRPr="00785C4B" w:rsidRDefault="00C16B9A" w:rsidP="007159D8">
            <w:pPr>
              <w:pStyle w:val="TAH"/>
            </w:pPr>
            <w:r w:rsidRPr="00785C4B">
              <w:t>MHz</w:t>
            </w:r>
          </w:p>
        </w:tc>
        <w:tc>
          <w:tcPr>
            <w:tcW w:w="851" w:type="dxa"/>
          </w:tcPr>
          <w:p w14:paraId="1E37B54A" w14:textId="77777777" w:rsidR="00C16B9A" w:rsidRPr="00C16B9A" w:rsidRDefault="00C16B9A" w:rsidP="00C16B9A">
            <w:pPr>
              <w:keepNext/>
              <w:keepLines/>
              <w:spacing w:after="0"/>
              <w:jc w:val="center"/>
              <w:rPr>
                <w:rFonts w:ascii="Arial" w:hAnsi="Arial"/>
                <w:b/>
                <w:sz w:val="18"/>
              </w:rPr>
            </w:pPr>
            <w:r w:rsidRPr="00C16B9A">
              <w:rPr>
                <w:rFonts w:ascii="Arial" w:hAnsi="Arial"/>
                <w:b/>
                <w:sz w:val="18"/>
              </w:rPr>
              <w:t>30</w:t>
            </w:r>
          </w:p>
          <w:p w14:paraId="7139D5FB" w14:textId="5A32AA61" w:rsidR="00C16B9A" w:rsidRPr="00785C4B" w:rsidRDefault="00C16B9A" w:rsidP="00C16B9A">
            <w:pPr>
              <w:pStyle w:val="TAH"/>
            </w:pPr>
            <w:r w:rsidRPr="00C16B9A">
              <w:t>MHz</w:t>
            </w:r>
          </w:p>
        </w:tc>
      </w:tr>
      <w:tr w:rsidR="00C16B9A" w14:paraId="6C544A0B" w14:textId="52D2F432" w:rsidTr="007159D8">
        <w:tc>
          <w:tcPr>
            <w:tcW w:w="1502" w:type="dxa"/>
            <w:vMerge/>
          </w:tcPr>
          <w:p w14:paraId="36580509" w14:textId="77777777" w:rsidR="00C16B9A" w:rsidRPr="00785C4B" w:rsidRDefault="00C16B9A" w:rsidP="00C16B9A">
            <w:pPr>
              <w:pStyle w:val="TAH"/>
            </w:pPr>
          </w:p>
        </w:tc>
        <w:tc>
          <w:tcPr>
            <w:tcW w:w="908" w:type="dxa"/>
          </w:tcPr>
          <w:p w14:paraId="69C5F186" w14:textId="77777777" w:rsidR="00C16B9A" w:rsidRPr="00785C4B" w:rsidRDefault="00C16B9A" w:rsidP="00C16B9A">
            <w:pPr>
              <w:pStyle w:val="TAH"/>
            </w:pPr>
            <w:r w:rsidRPr="00785C4B">
              <w:t>N</w:t>
            </w:r>
            <w:r w:rsidRPr="00785C4B">
              <w:rPr>
                <w:vertAlign w:val="subscript"/>
              </w:rPr>
              <w:t>RB</w:t>
            </w:r>
          </w:p>
        </w:tc>
        <w:tc>
          <w:tcPr>
            <w:tcW w:w="992" w:type="dxa"/>
          </w:tcPr>
          <w:p w14:paraId="69CF97EA" w14:textId="77777777" w:rsidR="00C16B9A" w:rsidRPr="00785C4B" w:rsidRDefault="00C16B9A" w:rsidP="00C16B9A">
            <w:pPr>
              <w:pStyle w:val="TAH"/>
            </w:pPr>
            <w:r w:rsidRPr="00785C4B">
              <w:t>N</w:t>
            </w:r>
            <w:r w:rsidRPr="00785C4B">
              <w:rPr>
                <w:vertAlign w:val="subscript"/>
              </w:rPr>
              <w:t>RB</w:t>
            </w:r>
          </w:p>
        </w:tc>
        <w:tc>
          <w:tcPr>
            <w:tcW w:w="709" w:type="dxa"/>
          </w:tcPr>
          <w:p w14:paraId="5C03DDF9" w14:textId="77777777" w:rsidR="00C16B9A" w:rsidRPr="00785C4B" w:rsidRDefault="00C16B9A" w:rsidP="00C16B9A">
            <w:pPr>
              <w:pStyle w:val="TAH"/>
            </w:pPr>
            <w:r w:rsidRPr="008B1C5C">
              <w:t>N</w:t>
            </w:r>
            <w:r w:rsidRPr="008B1C5C">
              <w:rPr>
                <w:vertAlign w:val="subscript"/>
              </w:rPr>
              <w:t>RB</w:t>
            </w:r>
          </w:p>
        </w:tc>
        <w:tc>
          <w:tcPr>
            <w:tcW w:w="851" w:type="dxa"/>
          </w:tcPr>
          <w:p w14:paraId="1B677DDD" w14:textId="77777777" w:rsidR="00C16B9A" w:rsidRPr="00785C4B" w:rsidRDefault="00C16B9A" w:rsidP="00C16B9A">
            <w:pPr>
              <w:pStyle w:val="TAH"/>
            </w:pPr>
            <w:r w:rsidRPr="008B1C5C">
              <w:t>N</w:t>
            </w:r>
            <w:r w:rsidRPr="008B1C5C">
              <w:rPr>
                <w:vertAlign w:val="subscript"/>
              </w:rPr>
              <w:t>RB</w:t>
            </w:r>
          </w:p>
        </w:tc>
        <w:tc>
          <w:tcPr>
            <w:tcW w:w="851" w:type="dxa"/>
          </w:tcPr>
          <w:p w14:paraId="01EEFF4E" w14:textId="6E80A9FB" w:rsidR="00C16B9A" w:rsidRPr="008B1C5C" w:rsidRDefault="00C16B9A" w:rsidP="00C16B9A">
            <w:pPr>
              <w:pStyle w:val="TAH"/>
            </w:pPr>
            <w:r w:rsidRPr="007744F3">
              <w:t>N</w:t>
            </w:r>
            <w:r w:rsidRPr="007744F3">
              <w:rPr>
                <w:vertAlign w:val="subscript"/>
              </w:rPr>
              <w:t>RB</w:t>
            </w:r>
          </w:p>
        </w:tc>
      </w:tr>
      <w:tr w:rsidR="00C16B9A" w14:paraId="4037137B" w14:textId="48C4FE58" w:rsidTr="007159D8">
        <w:tc>
          <w:tcPr>
            <w:tcW w:w="1502" w:type="dxa"/>
          </w:tcPr>
          <w:p w14:paraId="78A98220" w14:textId="77777777" w:rsidR="00C16B9A" w:rsidRPr="00785C4B" w:rsidRDefault="00C16B9A" w:rsidP="00C16B9A">
            <w:pPr>
              <w:pStyle w:val="TAC"/>
            </w:pPr>
            <w:r w:rsidRPr="00785C4B">
              <w:t>15</w:t>
            </w:r>
          </w:p>
        </w:tc>
        <w:tc>
          <w:tcPr>
            <w:tcW w:w="908" w:type="dxa"/>
          </w:tcPr>
          <w:p w14:paraId="19F208D4" w14:textId="77777777" w:rsidR="00C16B9A" w:rsidRPr="00785C4B" w:rsidRDefault="00C16B9A" w:rsidP="00C16B9A">
            <w:pPr>
              <w:pStyle w:val="TAC"/>
            </w:pPr>
            <w:r w:rsidRPr="00785C4B">
              <w:t>25</w:t>
            </w:r>
          </w:p>
        </w:tc>
        <w:tc>
          <w:tcPr>
            <w:tcW w:w="992" w:type="dxa"/>
          </w:tcPr>
          <w:p w14:paraId="75496296" w14:textId="77777777" w:rsidR="00C16B9A" w:rsidRPr="00785C4B" w:rsidRDefault="00C16B9A" w:rsidP="00C16B9A">
            <w:pPr>
              <w:pStyle w:val="TAC"/>
            </w:pPr>
            <w:r w:rsidRPr="00785C4B">
              <w:t>52</w:t>
            </w:r>
          </w:p>
        </w:tc>
        <w:tc>
          <w:tcPr>
            <w:tcW w:w="709" w:type="dxa"/>
          </w:tcPr>
          <w:p w14:paraId="1B580FD4" w14:textId="77777777" w:rsidR="00C16B9A" w:rsidRPr="00785C4B" w:rsidRDefault="00C16B9A" w:rsidP="00C16B9A">
            <w:pPr>
              <w:pStyle w:val="TAC"/>
            </w:pPr>
            <w:r w:rsidRPr="00785C4B">
              <w:t>79</w:t>
            </w:r>
          </w:p>
        </w:tc>
        <w:tc>
          <w:tcPr>
            <w:tcW w:w="851" w:type="dxa"/>
          </w:tcPr>
          <w:p w14:paraId="1C63EAE5" w14:textId="77777777" w:rsidR="00C16B9A" w:rsidRPr="00785C4B" w:rsidRDefault="00C16B9A" w:rsidP="00C16B9A">
            <w:pPr>
              <w:pStyle w:val="TAC"/>
            </w:pPr>
            <w:r w:rsidRPr="00785C4B">
              <w:t>106</w:t>
            </w:r>
          </w:p>
        </w:tc>
        <w:tc>
          <w:tcPr>
            <w:tcW w:w="851" w:type="dxa"/>
          </w:tcPr>
          <w:p w14:paraId="485E59DA" w14:textId="5905E22A" w:rsidR="00C16B9A" w:rsidRPr="00785C4B" w:rsidRDefault="00C16B9A" w:rsidP="00C16B9A">
            <w:pPr>
              <w:pStyle w:val="TAC"/>
            </w:pPr>
            <w:r>
              <w:t>1</w:t>
            </w:r>
            <w:r w:rsidRPr="007744F3">
              <w:t>6</w:t>
            </w:r>
            <w:r>
              <w:t>0</w:t>
            </w:r>
          </w:p>
        </w:tc>
      </w:tr>
      <w:tr w:rsidR="00C16B9A" w14:paraId="1850F95C" w14:textId="66A9CF8B" w:rsidTr="007159D8">
        <w:tc>
          <w:tcPr>
            <w:tcW w:w="1502" w:type="dxa"/>
          </w:tcPr>
          <w:p w14:paraId="1BF329AE" w14:textId="77777777" w:rsidR="00C16B9A" w:rsidRPr="00785C4B" w:rsidRDefault="00C16B9A" w:rsidP="00C16B9A">
            <w:pPr>
              <w:pStyle w:val="TAC"/>
            </w:pPr>
            <w:r w:rsidRPr="00785C4B">
              <w:t>30</w:t>
            </w:r>
          </w:p>
        </w:tc>
        <w:tc>
          <w:tcPr>
            <w:tcW w:w="908" w:type="dxa"/>
          </w:tcPr>
          <w:p w14:paraId="5A92C370" w14:textId="77777777" w:rsidR="00C16B9A" w:rsidRPr="00785C4B" w:rsidRDefault="00C16B9A" w:rsidP="00C16B9A">
            <w:pPr>
              <w:pStyle w:val="TAC"/>
            </w:pPr>
            <w:r w:rsidRPr="00785C4B">
              <w:t>11</w:t>
            </w:r>
          </w:p>
        </w:tc>
        <w:tc>
          <w:tcPr>
            <w:tcW w:w="992" w:type="dxa"/>
          </w:tcPr>
          <w:p w14:paraId="4B60879D" w14:textId="77777777" w:rsidR="00C16B9A" w:rsidRPr="00785C4B" w:rsidRDefault="00C16B9A" w:rsidP="00C16B9A">
            <w:pPr>
              <w:pStyle w:val="TAC"/>
            </w:pPr>
            <w:r w:rsidRPr="00785C4B">
              <w:t>24</w:t>
            </w:r>
          </w:p>
        </w:tc>
        <w:tc>
          <w:tcPr>
            <w:tcW w:w="709" w:type="dxa"/>
          </w:tcPr>
          <w:p w14:paraId="513F6967" w14:textId="77777777" w:rsidR="00C16B9A" w:rsidRPr="00785C4B" w:rsidRDefault="00C16B9A" w:rsidP="00C16B9A">
            <w:pPr>
              <w:pStyle w:val="TAC"/>
            </w:pPr>
            <w:r w:rsidRPr="00785C4B">
              <w:t>38</w:t>
            </w:r>
          </w:p>
        </w:tc>
        <w:tc>
          <w:tcPr>
            <w:tcW w:w="851" w:type="dxa"/>
          </w:tcPr>
          <w:p w14:paraId="08BB6651" w14:textId="77777777" w:rsidR="00C16B9A" w:rsidRPr="00785C4B" w:rsidRDefault="00C16B9A" w:rsidP="00C16B9A">
            <w:pPr>
              <w:pStyle w:val="TAC"/>
            </w:pPr>
            <w:r w:rsidRPr="00785C4B">
              <w:t>51</w:t>
            </w:r>
          </w:p>
        </w:tc>
        <w:tc>
          <w:tcPr>
            <w:tcW w:w="851" w:type="dxa"/>
          </w:tcPr>
          <w:p w14:paraId="1B8BEF0D" w14:textId="51C25952" w:rsidR="00C16B9A" w:rsidRPr="00785C4B" w:rsidRDefault="00C16B9A" w:rsidP="00C16B9A">
            <w:pPr>
              <w:pStyle w:val="TAC"/>
            </w:pPr>
            <w:r>
              <w:t>78</w:t>
            </w:r>
          </w:p>
        </w:tc>
      </w:tr>
      <w:tr w:rsidR="00C16B9A" w14:paraId="0D719D61" w14:textId="625E7A3F" w:rsidTr="007159D8">
        <w:tc>
          <w:tcPr>
            <w:tcW w:w="1502" w:type="dxa"/>
          </w:tcPr>
          <w:p w14:paraId="757B0048" w14:textId="77777777" w:rsidR="00C16B9A" w:rsidRPr="00785C4B" w:rsidRDefault="00C16B9A" w:rsidP="00C16B9A">
            <w:pPr>
              <w:pStyle w:val="TAC"/>
            </w:pPr>
            <w:r w:rsidRPr="00785C4B">
              <w:t>60</w:t>
            </w:r>
          </w:p>
        </w:tc>
        <w:tc>
          <w:tcPr>
            <w:tcW w:w="908" w:type="dxa"/>
          </w:tcPr>
          <w:p w14:paraId="0AC6BD66" w14:textId="77777777" w:rsidR="00C16B9A" w:rsidRPr="00785C4B" w:rsidRDefault="00C16B9A" w:rsidP="00C16B9A">
            <w:pPr>
              <w:pStyle w:val="TAC"/>
            </w:pPr>
            <w:r w:rsidRPr="00785C4B">
              <w:t>N/A</w:t>
            </w:r>
          </w:p>
        </w:tc>
        <w:tc>
          <w:tcPr>
            <w:tcW w:w="992" w:type="dxa"/>
          </w:tcPr>
          <w:p w14:paraId="055CB39F" w14:textId="77777777" w:rsidR="00C16B9A" w:rsidRPr="00785C4B" w:rsidRDefault="00C16B9A" w:rsidP="00C16B9A">
            <w:pPr>
              <w:pStyle w:val="TAC"/>
            </w:pPr>
            <w:r w:rsidRPr="00785C4B">
              <w:t>11</w:t>
            </w:r>
          </w:p>
        </w:tc>
        <w:tc>
          <w:tcPr>
            <w:tcW w:w="709" w:type="dxa"/>
          </w:tcPr>
          <w:p w14:paraId="50638BC4" w14:textId="77777777" w:rsidR="00C16B9A" w:rsidRPr="00785C4B" w:rsidRDefault="00C16B9A" w:rsidP="00C16B9A">
            <w:pPr>
              <w:pStyle w:val="TAC"/>
            </w:pPr>
            <w:r w:rsidRPr="00785C4B">
              <w:t>18</w:t>
            </w:r>
          </w:p>
        </w:tc>
        <w:tc>
          <w:tcPr>
            <w:tcW w:w="851" w:type="dxa"/>
          </w:tcPr>
          <w:p w14:paraId="15F5B01A" w14:textId="77777777" w:rsidR="00C16B9A" w:rsidRPr="00785C4B" w:rsidRDefault="00C16B9A" w:rsidP="00C16B9A">
            <w:pPr>
              <w:pStyle w:val="TAC"/>
            </w:pPr>
            <w:r w:rsidRPr="00785C4B">
              <w:t>24</w:t>
            </w:r>
          </w:p>
        </w:tc>
        <w:tc>
          <w:tcPr>
            <w:tcW w:w="851" w:type="dxa"/>
          </w:tcPr>
          <w:p w14:paraId="5D84A963" w14:textId="27E9867E" w:rsidR="00C16B9A" w:rsidRPr="00785C4B" w:rsidRDefault="00C16B9A" w:rsidP="00C16B9A">
            <w:pPr>
              <w:pStyle w:val="TAC"/>
            </w:pPr>
            <w:r>
              <w:t>38</w:t>
            </w:r>
          </w:p>
        </w:tc>
      </w:tr>
    </w:tbl>
    <w:p w14:paraId="078936D5" w14:textId="77777777" w:rsidR="00090660" w:rsidRDefault="00090660" w:rsidP="005869D6"/>
    <w:p w14:paraId="1AA5805A" w14:textId="77777777" w:rsidR="008C5A16" w:rsidRDefault="008C5A16" w:rsidP="008C5A16">
      <w:pPr>
        <w:pStyle w:val="TH"/>
        <w:rPr>
          <w:rFonts w:eastAsia="Yu Mincho"/>
        </w:rPr>
      </w:pPr>
      <w:r>
        <w:rPr>
          <w:rFonts w:eastAsia="Yu Mincho"/>
        </w:rPr>
        <w:t>Table 5.3.2-2</w:t>
      </w:r>
      <w:r w:rsidRPr="00F95B02">
        <w:rPr>
          <w:rFonts w:eastAsia="Yu Mincho"/>
        </w:rPr>
        <w:t xml:space="preserve">: </w:t>
      </w:r>
      <w:r w:rsidRPr="009B4374">
        <w:t>Maximum transmission</w:t>
      </w:r>
      <w:r w:rsidRPr="00FD0493">
        <w:rPr>
          <w:rFonts w:eastAsia="Yu Mincho"/>
        </w:rPr>
        <w:t xml:space="preserve"> bandwidth configuration</w:t>
      </w:r>
      <w:r w:rsidRPr="00F95B02">
        <w:rPr>
          <w:rFonts w:eastAsia="Yu Mincho"/>
        </w:rPr>
        <w:t xml:space="preserve"> N</w:t>
      </w:r>
      <w:r w:rsidRPr="00F95B02">
        <w:rPr>
          <w:rFonts w:eastAsia="Yu Mincho"/>
          <w:vertAlign w:val="subscript"/>
        </w:rPr>
        <w:t>RB</w:t>
      </w:r>
      <w:r>
        <w:rPr>
          <w:rFonts w:eastAsia="Yu Mincho"/>
        </w:rPr>
        <w:t xml:space="preserve"> for FR2-NTN</w:t>
      </w:r>
    </w:p>
    <w:tbl>
      <w:tblPr>
        <w:tblStyle w:val="TableGrid"/>
        <w:tblW w:w="0" w:type="auto"/>
        <w:jc w:val="center"/>
        <w:tblLayout w:type="fixed"/>
        <w:tblLook w:val="04A0" w:firstRow="1" w:lastRow="0" w:firstColumn="1" w:lastColumn="0" w:noHBand="0" w:noVBand="1"/>
      </w:tblPr>
      <w:tblGrid>
        <w:gridCol w:w="1221"/>
        <w:gridCol w:w="1189"/>
        <w:gridCol w:w="1134"/>
        <w:gridCol w:w="992"/>
        <w:gridCol w:w="1134"/>
      </w:tblGrid>
      <w:tr w:rsidR="008C5A16" w14:paraId="1C105F3A" w14:textId="77777777" w:rsidTr="007159D8">
        <w:trPr>
          <w:cantSplit/>
          <w:jc w:val="center"/>
        </w:trPr>
        <w:tc>
          <w:tcPr>
            <w:tcW w:w="1221" w:type="dxa"/>
            <w:tcBorders>
              <w:bottom w:val="nil"/>
            </w:tcBorders>
          </w:tcPr>
          <w:p w14:paraId="5A39C453" w14:textId="77777777" w:rsidR="008C5A16" w:rsidRDefault="008C5A16" w:rsidP="007159D8">
            <w:pPr>
              <w:pStyle w:val="TAH"/>
              <w:rPr>
                <w:rFonts w:eastAsia="Yu Mincho"/>
              </w:rPr>
            </w:pPr>
            <w:r w:rsidRPr="00F95B02">
              <w:rPr>
                <w:rFonts w:eastAsia="Yu Mincho"/>
              </w:rPr>
              <w:t>SCS (kHz)</w:t>
            </w:r>
          </w:p>
        </w:tc>
        <w:tc>
          <w:tcPr>
            <w:tcW w:w="1189" w:type="dxa"/>
          </w:tcPr>
          <w:p w14:paraId="752D96DD" w14:textId="77777777" w:rsidR="008C5A16" w:rsidRDefault="008C5A16" w:rsidP="007159D8">
            <w:pPr>
              <w:pStyle w:val="TAH"/>
              <w:rPr>
                <w:rFonts w:eastAsia="Yu Mincho"/>
              </w:rPr>
            </w:pPr>
            <w:r w:rsidRPr="00F95B02">
              <w:rPr>
                <w:rFonts w:eastAsia="Yu Mincho"/>
              </w:rPr>
              <w:t>50 MHz</w:t>
            </w:r>
          </w:p>
        </w:tc>
        <w:tc>
          <w:tcPr>
            <w:tcW w:w="1134" w:type="dxa"/>
          </w:tcPr>
          <w:p w14:paraId="7101A002" w14:textId="77777777" w:rsidR="008C5A16" w:rsidRDefault="008C5A16" w:rsidP="007159D8">
            <w:pPr>
              <w:pStyle w:val="TAH"/>
              <w:rPr>
                <w:rFonts w:eastAsia="Yu Mincho"/>
              </w:rPr>
            </w:pPr>
            <w:r w:rsidRPr="00F95B02">
              <w:rPr>
                <w:rFonts w:eastAsia="Yu Mincho"/>
              </w:rPr>
              <w:t>100 MHz</w:t>
            </w:r>
          </w:p>
        </w:tc>
        <w:tc>
          <w:tcPr>
            <w:tcW w:w="992" w:type="dxa"/>
          </w:tcPr>
          <w:p w14:paraId="66645327" w14:textId="77777777" w:rsidR="008C5A16" w:rsidRDefault="008C5A16" w:rsidP="007159D8">
            <w:pPr>
              <w:pStyle w:val="TAH"/>
              <w:rPr>
                <w:rFonts w:eastAsia="Yu Mincho"/>
              </w:rPr>
            </w:pPr>
            <w:r w:rsidRPr="00F95B02">
              <w:rPr>
                <w:rFonts w:eastAsia="Yu Mincho"/>
              </w:rPr>
              <w:t>200 MHz</w:t>
            </w:r>
          </w:p>
        </w:tc>
        <w:tc>
          <w:tcPr>
            <w:tcW w:w="1134" w:type="dxa"/>
          </w:tcPr>
          <w:p w14:paraId="31D6E4B2" w14:textId="77777777" w:rsidR="008C5A16" w:rsidRDefault="008C5A16" w:rsidP="007159D8">
            <w:pPr>
              <w:pStyle w:val="TAH"/>
              <w:rPr>
                <w:rFonts w:eastAsia="Yu Mincho"/>
              </w:rPr>
            </w:pPr>
            <w:r w:rsidRPr="00F95B02">
              <w:rPr>
                <w:rFonts w:eastAsia="Yu Mincho"/>
              </w:rPr>
              <w:t>400 MHz</w:t>
            </w:r>
          </w:p>
        </w:tc>
      </w:tr>
      <w:tr w:rsidR="008C5A16" w14:paraId="4E14F893" w14:textId="77777777" w:rsidTr="007159D8">
        <w:trPr>
          <w:cantSplit/>
          <w:jc w:val="center"/>
        </w:trPr>
        <w:tc>
          <w:tcPr>
            <w:tcW w:w="1221" w:type="dxa"/>
            <w:tcBorders>
              <w:top w:val="nil"/>
            </w:tcBorders>
          </w:tcPr>
          <w:p w14:paraId="3B21F063" w14:textId="77777777" w:rsidR="008C5A16" w:rsidRDefault="008C5A16" w:rsidP="007159D8">
            <w:pPr>
              <w:pStyle w:val="TAH"/>
              <w:rPr>
                <w:rFonts w:eastAsia="Yu Mincho"/>
              </w:rPr>
            </w:pPr>
          </w:p>
        </w:tc>
        <w:tc>
          <w:tcPr>
            <w:tcW w:w="1189" w:type="dxa"/>
          </w:tcPr>
          <w:p w14:paraId="200FE846" w14:textId="77777777" w:rsidR="008C5A16" w:rsidRDefault="008C5A16" w:rsidP="007159D8">
            <w:pPr>
              <w:pStyle w:val="TAH"/>
              <w:rPr>
                <w:rFonts w:eastAsia="Yu Mincho"/>
              </w:rPr>
            </w:pPr>
            <w:r w:rsidRPr="00F95B02">
              <w:rPr>
                <w:rFonts w:eastAsia="Yu Mincho"/>
              </w:rPr>
              <w:t>N</w:t>
            </w:r>
            <w:r w:rsidRPr="00F95B02">
              <w:rPr>
                <w:rFonts w:eastAsia="Yu Mincho"/>
                <w:vertAlign w:val="subscript"/>
              </w:rPr>
              <w:t>RB</w:t>
            </w:r>
          </w:p>
        </w:tc>
        <w:tc>
          <w:tcPr>
            <w:tcW w:w="1134" w:type="dxa"/>
          </w:tcPr>
          <w:p w14:paraId="1D4E84E5" w14:textId="77777777" w:rsidR="008C5A16" w:rsidRDefault="008C5A16" w:rsidP="007159D8">
            <w:pPr>
              <w:pStyle w:val="TAH"/>
              <w:rPr>
                <w:rFonts w:eastAsia="Yu Mincho"/>
              </w:rPr>
            </w:pPr>
            <w:r w:rsidRPr="00F95B02">
              <w:rPr>
                <w:rFonts w:eastAsia="Yu Mincho"/>
              </w:rPr>
              <w:t>N</w:t>
            </w:r>
            <w:r w:rsidRPr="00F95B02">
              <w:rPr>
                <w:rFonts w:eastAsia="Yu Mincho"/>
                <w:vertAlign w:val="subscript"/>
              </w:rPr>
              <w:t>RB</w:t>
            </w:r>
          </w:p>
        </w:tc>
        <w:tc>
          <w:tcPr>
            <w:tcW w:w="992" w:type="dxa"/>
          </w:tcPr>
          <w:p w14:paraId="684D1942" w14:textId="77777777" w:rsidR="008C5A16" w:rsidRDefault="008C5A16" w:rsidP="007159D8">
            <w:pPr>
              <w:pStyle w:val="TAH"/>
              <w:rPr>
                <w:rFonts w:eastAsia="Yu Mincho"/>
              </w:rPr>
            </w:pPr>
            <w:r w:rsidRPr="00F95B02">
              <w:rPr>
                <w:rFonts w:eastAsia="Yu Mincho"/>
              </w:rPr>
              <w:t>N</w:t>
            </w:r>
            <w:r w:rsidRPr="00F95B02">
              <w:rPr>
                <w:rFonts w:eastAsia="Yu Mincho"/>
                <w:vertAlign w:val="subscript"/>
              </w:rPr>
              <w:t>RB</w:t>
            </w:r>
          </w:p>
        </w:tc>
        <w:tc>
          <w:tcPr>
            <w:tcW w:w="1134" w:type="dxa"/>
          </w:tcPr>
          <w:p w14:paraId="70CEF189" w14:textId="77777777" w:rsidR="008C5A16" w:rsidRDefault="008C5A16" w:rsidP="007159D8">
            <w:pPr>
              <w:pStyle w:val="TAH"/>
              <w:rPr>
                <w:rFonts w:eastAsia="Yu Mincho"/>
              </w:rPr>
            </w:pPr>
            <w:r w:rsidRPr="00F95B02">
              <w:rPr>
                <w:rFonts w:eastAsia="Yu Mincho"/>
              </w:rPr>
              <w:t>N</w:t>
            </w:r>
            <w:r w:rsidRPr="00F95B02">
              <w:rPr>
                <w:rFonts w:eastAsia="Yu Mincho"/>
                <w:vertAlign w:val="subscript"/>
              </w:rPr>
              <w:t>RB</w:t>
            </w:r>
          </w:p>
        </w:tc>
      </w:tr>
      <w:tr w:rsidR="008C5A16" w14:paraId="74D753E9" w14:textId="77777777" w:rsidTr="007159D8">
        <w:trPr>
          <w:cantSplit/>
          <w:jc w:val="center"/>
        </w:trPr>
        <w:tc>
          <w:tcPr>
            <w:tcW w:w="1221" w:type="dxa"/>
          </w:tcPr>
          <w:p w14:paraId="1590F725" w14:textId="77777777" w:rsidR="008C5A16" w:rsidRDefault="008C5A16" w:rsidP="007159D8">
            <w:pPr>
              <w:pStyle w:val="TAC"/>
              <w:rPr>
                <w:rFonts w:eastAsia="Yu Mincho"/>
              </w:rPr>
            </w:pPr>
            <w:r>
              <w:rPr>
                <w:rFonts w:eastAsia="Yu Mincho"/>
              </w:rPr>
              <w:t>60</w:t>
            </w:r>
          </w:p>
        </w:tc>
        <w:tc>
          <w:tcPr>
            <w:tcW w:w="1189" w:type="dxa"/>
          </w:tcPr>
          <w:p w14:paraId="756614D0" w14:textId="77777777" w:rsidR="008C5A16" w:rsidRDefault="008C5A16" w:rsidP="007159D8">
            <w:pPr>
              <w:pStyle w:val="TAC"/>
              <w:rPr>
                <w:rFonts w:eastAsia="Yu Mincho"/>
              </w:rPr>
            </w:pPr>
            <w:r>
              <w:rPr>
                <w:rFonts w:eastAsia="Yu Mincho"/>
              </w:rPr>
              <w:t>66</w:t>
            </w:r>
          </w:p>
        </w:tc>
        <w:tc>
          <w:tcPr>
            <w:tcW w:w="1134" w:type="dxa"/>
          </w:tcPr>
          <w:p w14:paraId="68396F9D" w14:textId="77777777" w:rsidR="008C5A16" w:rsidRDefault="008C5A16" w:rsidP="007159D8">
            <w:pPr>
              <w:pStyle w:val="TAC"/>
              <w:rPr>
                <w:rFonts w:eastAsia="Yu Mincho"/>
              </w:rPr>
            </w:pPr>
            <w:r>
              <w:rPr>
                <w:rFonts w:eastAsia="Yu Mincho"/>
              </w:rPr>
              <w:t>132</w:t>
            </w:r>
          </w:p>
        </w:tc>
        <w:tc>
          <w:tcPr>
            <w:tcW w:w="992" w:type="dxa"/>
          </w:tcPr>
          <w:p w14:paraId="7E7BC434" w14:textId="77777777" w:rsidR="008C5A16" w:rsidRDefault="008C5A16" w:rsidP="007159D8">
            <w:pPr>
              <w:pStyle w:val="TAC"/>
              <w:rPr>
                <w:rFonts w:eastAsia="Yu Mincho"/>
              </w:rPr>
            </w:pPr>
            <w:r>
              <w:rPr>
                <w:rFonts w:eastAsia="Yu Mincho"/>
              </w:rPr>
              <w:t>264</w:t>
            </w:r>
          </w:p>
        </w:tc>
        <w:tc>
          <w:tcPr>
            <w:tcW w:w="1134" w:type="dxa"/>
          </w:tcPr>
          <w:p w14:paraId="6D230DDA" w14:textId="77777777" w:rsidR="008C5A16" w:rsidRDefault="008C5A16" w:rsidP="007159D8">
            <w:pPr>
              <w:pStyle w:val="TAC"/>
              <w:rPr>
                <w:rFonts w:eastAsia="Yu Mincho"/>
              </w:rPr>
            </w:pPr>
            <w:r>
              <w:rPr>
                <w:rFonts w:eastAsia="Yu Mincho"/>
              </w:rPr>
              <w:t>N/A</w:t>
            </w:r>
          </w:p>
        </w:tc>
      </w:tr>
      <w:tr w:rsidR="008C5A16" w14:paraId="109EAE81" w14:textId="77777777" w:rsidTr="007159D8">
        <w:trPr>
          <w:cantSplit/>
          <w:jc w:val="center"/>
        </w:trPr>
        <w:tc>
          <w:tcPr>
            <w:tcW w:w="1221" w:type="dxa"/>
          </w:tcPr>
          <w:p w14:paraId="03BB0B42" w14:textId="77777777" w:rsidR="008C5A16" w:rsidRDefault="008C5A16" w:rsidP="007159D8">
            <w:pPr>
              <w:pStyle w:val="TAC"/>
              <w:rPr>
                <w:rFonts w:eastAsia="Yu Mincho"/>
              </w:rPr>
            </w:pPr>
            <w:bookmarkStart w:id="471" w:name="_Hlk161673101"/>
            <w:r>
              <w:rPr>
                <w:rFonts w:eastAsia="Yu Mincho"/>
              </w:rPr>
              <w:t>120</w:t>
            </w:r>
          </w:p>
        </w:tc>
        <w:tc>
          <w:tcPr>
            <w:tcW w:w="1189" w:type="dxa"/>
          </w:tcPr>
          <w:p w14:paraId="39AB8EF6" w14:textId="77777777" w:rsidR="008C5A16" w:rsidRDefault="008C5A16" w:rsidP="007159D8">
            <w:pPr>
              <w:pStyle w:val="TAC"/>
              <w:rPr>
                <w:rFonts w:eastAsia="Yu Mincho"/>
              </w:rPr>
            </w:pPr>
            <w:r>
              <w:rPr>
                <w:rFonts w:eastAsia="Yu Mincho"/>
              </w:rPr>
              <w:t>32</w:t>
            </w:r>
          </w:p>
        </w:tc>
        <w:tc>
          <w:tcPr>
            <w:tcW w:w="1134" w:type="dxa"/>
          </w:tcPr>
          <w:p w14:paraId="05983EC0" w14:textId="77777777" w:rsidR="008C5A16" w:rsidRDefault="008C5A16" w:rsidP="007159D8">
            <w:pPr>
              <w:pStyle w:val="TAC"/>
              <w:rPr>
                <w:rFonts w:eastAsia="Yu Mincho"/>
              </w:rPr>
            </w:pPr>
            <w:r>
              <w:rPr>
                <w:rFonts w:eastAsia="Yu Mincho"/>
              </w:rPr>
              <w:t>66</w:t>
            </w:r>
          </w:p>
        </w:tc>
        <w:tc>
          <w:tcPr>
            <w:tcW w:w="992" w:type="dxa"/>
          </w:tcPr>
          <w:p w14:paraId="3CABF4E3" w14:textId="77777777" w:rsidR="008C5A16" w:rsidRDefault="008C5A16" w:rsidP="007159D8">
            <w:pPr>
              <w:pStyle w:val="TAC"/>
              <w:rPr>
                <w:rFonts w:eastAsia="Yu Mincho"/>
              </w:rPr>
            </w:pPr>
            <w:r>
              <w:rPr>
                <w:rFonts w:eastAsia="Yu Mincho"/>
              </w:rPr>
              <w:t>132</w:t>
            </w:r>
          </w:p>
        </w:tc>
        <w:tc>
          <w:tcPr>
            <w:tcW w:w="1134" w:type="dxa"/>
          </w:tcPr>
          <w:p w14:paraId="2BDE7797" w14:textId="77777777" w:rsidR="008C5A16" w:rsidRDefault="008C5A16" w:rsidP="007159D8">
            <w:pPr>
              <w:pStyle w:val="TAC"/>
              <w:rPr>
                <w:rFonts w:eastAsia="Yu Mincho"/>
              </w:rPr>
            </w:pPr>
            <w:r>
              <w:rPr>
                <w:rFonts w:eastAsia="Yu Mincho"/>
              </w:rPr>
              <w:t>264</w:t>
            </w:r>
          </w:p>
        </w:tc>
      </w:tr>
      <w:bookmarkEnd w:id="471"/>
    </w:tbl>
    <w:p w14:paraId="32994BC1" w14:textId="77777777" w:rsidR="008C5A16" w:rsidRPr="00090660" w:rsidRDefault="008C5A16" w:rsidP="008C5A16"/>
    <w:p w14:paraId="4B490B1E" w14:textId="4C52E66F" w:rsidR="009254AE" w:rsidRPr="004C084E" w:rsidRDefault="009254AE" w:rsidP="007D11CB">
      <w:pPr>
        <w:pStyle w:val="Heading3"/>
        <w:rPr>
          <w:lang w:eastAsia="en-US"/>
        </w:rPr>
      </w:pPr>
      <w:bookmarkStart w:id="472" w:name="_Toc106127541"/>
      <w:bookmarkStart w:id="473" w:name="_Toc123057906"/>
      <w:bookmarkStart w:id="474" w:name="_Toc124256599"/>
      <w:bookmarkStart w:id="475" w:name="_Toc131734912"/>
      <w:bookmarkStart w:id="476" w:name="_Toc137372689"/>
      <w:bookmarkStart w:id="477" w:name="_Toc138885075"/>
      <w:bookmarkStart w:id="478" w:name="_Toc145690578"/>
      <w:bookmarkStart w:id="479" w:name="_Toc155382125"/>
      <w:bookmarkStart w:id="480" w:name="_Toc161753832"/>
      <w:bookmarkStart w:id="481" w:name="_Toc161754453"/>
      <w:bookmarkStart w:id="482" w:name="_Toc163202026"/>
      <w:bookmarkStart w:id="483" w:name="_Toc169888288"/>
      <w:bookmarkStart w:id="484" w:name="_Toc171551477"/>
      <w:bookmarkStart w:id="485" w:name="_Toc176775199"/>
      <w:r w:rsidRPr="004C084E">
        <w:rPr>
          <w:lang w:eastAsia="en-US"/>
        </w:rPr>
        <w:t>5.3.3</w:t>
      </w:r>
      <w:r w:rsidRPr="004C084E">
        <w:rPr>
          <w:lang w:eastAsia="en-US"/>
        </w:rPr>
        <w:tab/>
        <w:t>Minimum guardband and transmission bandwidth configuration</w:t>
      </w:r>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p>
    <w:p w14:paraId="4C3C5710" w14:textId="621C17AA" w:rsidR="009254AE" w:rsidRPr="004C084E" w:rsidRDefault="0042675D" w:rsidP="009254AE">
      <w:pPr>
        <w:rPr>
          <w:rFonts w:eastAsia="Yu Mincho"/>
          <w:lang w:eastAsia="en-US"/>
        </w:rPr>
      </w:pPr>
      <w:r w:rsidRPr="004C084E">
        <w:t>The minimum guardband for each UE channel bandwidth and SCS is specified in Table 5.3.3-1</w:t>
      </w:r>
      <w:r w:rsidRPr="002040A5">
        <w:t xml:space="preserve"> </w:t>
      </w:r>
      <w:r w:rsidRPr="00F95B02">
        <w:t>for FR1</w:t>
      </w:r>
      <w:r>
        <w:t>-NTN and in table 5.3.3-2 for FR2-NTN</w:t>
      </w:r>
      <w:r>
        <w:rPr>
          <w:rFonts w:asciiTheme="minorEastAsia" w:hAnsiTheme="minorEastAsia" w:hint="eastAsia"/>
        </w:rPr>
        <w:t>.</w:t>
      </w:r>
    </w:p>
    <w:p w14:paraId="41E4E07F" w14:textId="4ED286E6" w:rsidR="009254AE" w:rsidRPr="004C084E" w:rsidRDefault="0042675D" w:rsidP="007D11CB">
      <w:pPr>
        <w:pStyle w:val="TH"/>
        <w:rPr>
          <w:lang w:eastAsia="en-US"/>
        </w:rPr>
      </w:pPr>
      <w:r w:rsidRPr="004C084E">
        <w:t>Table 5.3.3-1: Minimum guardband for each UE channel bandwidth and SCS (kHz)</w:t>
      </w:r>
      <w:r>
        <w:t xml:space="preserve"> for FR1-NTN</w:t>
      </w:r>
    </w:p>
    <w:tbl>
      <w:tblPr>
        <w:tblStyle w:val="TableGrid"/>
        <w:tblW w:w="0" w:type="auto"/>
        <w:tblInd w:w="1129" w:type="dxa"/>
        <w:tblLook w:val="04A0" w:firstRow="1" w:lastRow="0" w:firstColumn="1" w:lastColumn="0" w:noHBand="0" w:noVBand="1"/>
      </w:tblPr>
      <w:tblGrid>
        <w:gridCol w:w="1502"/>
        <w:gridCol w:w="1050"/>
        <w:gridCol w:w="992"/>
        <w:gridCol w:w="992"/>
        <w:gridCol w:w="851"/>
        <w:gridCol w:w="851"/>
      </w:tblGrid>
      <w:tr w:rsidR="00C16B9A" w14:paraId="481D2CC4" w14:textId="7683F5CF" w:rsidTr="007159D8">
        <w:tc>
          <w:tcPr>
            <w:tcW w:w="1502" w:type="dxa"/>
          </w:tcPr>
          <w:p w14:paraId="61E8C80D" w14:textId="77777777" w:rsidR="00C16B9A" w:rsidRDefault="00C16B9A" w:rsidP="007D11CB">
            <w:pPr>
              <w:pStyle w:val="TAH"/>
              <w:rPr>
                <w:lang w:eastAsia="en-US"/>
              </w:rPr>
            </w:pPr>
            <w:r w:rsidRPr="00785C4B">
              <w:t>SCS (kHz)</w:t>
            </w:r>
          </w:p>
        </w:tc>
        <w:tc>
          <w:tcPr>
            <w:tcW w:w="1050" w:type="dxa"/>
          </w:tcPr>
          <w:p w14:paraId="3A4F814D" w14:textId="64C6D18A" w:rsidR="00C16B9A" w:rsidRDefault="00C16B9A" w:rsidP="007D11CB">
            <w:pPr>
              <w:pStyle w:val="TAH"/>
            </w:pPr>
            <w:r w:rsidRPr="00785C4B">
              <w:t>5</w:t>
            </w:r>
          </w:p>
          <w:p w14:paraId="17203400" w14:textId="77777777" w:rsidR="00C16B9A" w:rsidRDefault="00C16B9A" w:rsidP="007D11CB">
            <w:pPr>
              <w:pStyle w:val="TAH"/>
              <w:rPr>
                <w:lang w:eastAsia="en-US"/>
              </w:rPr>
            </w:pPr>
            <w:r w:rsidRPr="00785C4B">
              <w:t>MHz</w:t>
            </w:r>
          </w:p>
        </w:tc>
        <w:tc>
          <w:tcPr>
            <w:tcW w:w="992" w:type="dxa"/>
          </w:tcPr>
          <w:p w14:paraId="4977B359" w14:textId="77777777" w:rsidR="00C16B9A" w:rsidRPr="00785C4B" w:rsidRDefault="00C16B9A" w:rsidP="007D11CB">
            <w:pPr>
              <w:pStyle w:val="TAH"/>
            </w:pPr>
            <w:r w:rsidRPr="00785C4B">
              <w:t>10</w:t>
            </w:r>
          </w:p>
          <w:p w14:paraId="102844E3" w14:textId="77777777" w:rsidR="00C16B9A" w:rsidRDefault="00C16B9A" w:rsidP="007D11CB">
            <w:pPr>
              <w:pStyle w:val="TAH"/>
              <w:rPr>
                <w:lang w:eastAsia="en-US"/>
              </w:rPr>
            </w:pPr>
            <w:r w:rsidRPr="00785C4B">
              <w:t>MHz</w:t>
            </w:r>
          </w:p>
        </w:tc>
        <w:tc>
          <w:tcPr>
            <w:tcW w:w="992" w:type="dxa"/>
          </w:tcPr>
          <w:p w14:paraId="73E76CFD" w14:textId="77777777" w:rsidR="00C16B9A" w:rsidRPr="00785C4B" w:rsidRDefault="00C16B9A" w:rsidP="007D11CB">
            <w:pPr>
              <w:pStyle w:val="TAH"/>
            </w:pPr>
            <w:r w:rsidRPr="00785C4B">
              <w:t>15</w:t>
            </w:r>
          </w:p>
          <w:p w14:paraId="104D0C6A" w14:textId="77777777" w:rsidR="00C16B9A" w:rsidRDefault="00C16B9A" w:rsidP="007D11CB">
            <w:pPr>
              <w:pStyle w:val="TAH"/>
              <w:rPr>
                <w:lang w:eastAsia="en-US"/>
              </w:rPr>
            </w:pPr>
            <w:r w:rsidRPr="00785C4B">
              <w:t>MHz</w:t>
            </w:r>
          </w:p>
        </w:tc>
        <w:tc>
          <w:tcPr>
            <w:tcW w:w="851" w:type="dxa"/>
          </w:tcPr>
          <w:p w14:paraId="76E20490" w14:textId="77777777" w:rsidR="00C16B9A" w:rsidRPr="00785C4B" w:rsidRDefault="00C16B9A" w:rsidP="007D11CB">
            <w:pPr>
              <w:pStyle w:val="TAH"/>
            </w:pPr>
            <w:r w:rsidRPr="00785C4B">
              <w:t>20</w:t>
            </w:r>
          </w:p>
          <w:p w14:paraId="57D60225" w14:textId="77777777" w:rsidR="00C16B9A" w:rsidRDefault="00C16B9A" w:rsidP="007D11CB">
            <w:pPr>
              <w:pStyle w:val="TAH"/>
              <w:rPr>
                <w:lang w:eastAsia="en-US"/>
              </w:rPr>
            </w:pPr>
            <w:r w:rsidRPr="00785C4B">
              <w:t>MHz</w:t>
            </w:r>
          </w:p>
        </w:tc>
        <w:tc>
          <w:tcPr>
            <w:tcW w:w="851" w:type="dxa"/>
          </w:tcPr>
          <w:p w14:paraId="3CBAAFB3" w14:textId="77777777" w:rsidR="00C16B9A" w:rsidRPr="00C16B9A" w:rsidRDefault="00C16B9A" w:rsidP="00C16B9A">
            <w:pPr>
              <w:keepNext/>
              <w:keepLines/>
              <w:spacing w:after="0"/>
              <w:jc w:val="center"/>
              <w:rPr>
                <w:rFonts w:ascii="Arial" w:hAnsi="Arial"/>
                <w:b/>
                <w:sz w:val="18"/>
              </w:rPr>
            </w:pPr>
            <w:r w:rsidRPr="00C16B9A">
              <w:rPr>
                <w:rFonts w:ascii="Arial" w:hAnsi="Arial"/>
                <w:b/>
                <w:sz w:val="18"/>
              </w:rPr>
              <w:t>30</w:t>
            </w:r>
          </w:p>
          <w:p w14:paraId="3F79F1B9" w14:textId="60F33620" w:rsidR="00C16B9A" w:rsidRPr="00785C4B" w:rsidRDefault="00C16B9A" w:rsidP="00C16B9A">
            <w:pPr>
              <w:pStyle w:val="TAH"/>
            </w:pPr>
            <w:r w:rsidRPr="00C16B9A">
              <w:t>MHz</w:t>
            </w:r>
          </w:p>
        </w:tc>
      </w:tr>
      <w:tr w:rsidR="00C16B9A" w14:paraId="0B1791F4" w14:textId="443B12DC" w:rsidTr="007159D8">
        <w:tc>
          <w:tcPr>
            <w:tcW w:w="1502" w:type="dxa"/>
          </w:tcPr>
          <w:p w14:paraId="224B478D" w14:textId="77777777" w:rsidR="00C16B9A" w:rsidRDefault="00C16B9A" w:rsidP="00C16B9A">
            <w:pPr>
              <w:pStyle w:val="TAC"/>
              <w:rPr>
                <w:lang w:eastAsia="en-US"/>
              </w:rPr>
            </w:pPr>
            <w:r w:rsidRPr="009045E1">
              <w:t>15</w:t>
            </w:r>
          </w:p>
        </w:tc>
        <w:tc>
          <w:tcPr>
            <w:tcW w:w="1050" w:type="dxa"/>
          </w:tcPr>
          <w:p w14:paraId="3D04B8BA" w14:textId="77777777" w:rsidR="00C16B9A" w:rsidRDefault="00C16B9A" w:rsidP="00C16B9A">
            <w:pPr>
              <w:pStyle w:val="TAC"/>
              <w:rPr>
                <w:lang w:eastAsia="en-US"/>
              </w:rPr>
            </w:pPr>
            <w:r w:rsidRPr="009045E1">
              <w:t>242.5</w:t>
            </w:r>
          </w:p>
        </w:tc>
        <w:tc>
          <w:tcPr>
            <w:tcW w:w="992" w:type="dxa"/>
          </w:tcPr>
          <w:p w14:paraId="792F7C80" w14:textId="77777777" w:rsidR="00C16B9A" w:rsidRDefault="00C16B9A" w:rsidP="00C16B9A">
            <w:pPr>
              <w:pStyle w:val="TAC"/>
              <w:rPr>
                <w:lang w:eastAsia="en-US"/>
              </w:rPr>
            </w:pPr>
            <w:r w:rsidRPr="009045E1">
              <w:t>312.5</w:t>
            </w:r>
          </w:p>
        </w:tc>
        <w:tc>
          <w:tcPr>
            <w:tcW w:w="992" w:type="dxa"/>
          </w:tcPr>
          <w:p w14:paraId="2DC83EE6" w14:textId="77777777" w:rsidR="00C16B9A" w:rsidRDefault="00C16B9A" w:rsidP="00C16B9A">
            <w:pPr>
              <w:pStyle w:val="TAC"/>
              <w:rPr>
                <w:lang w:eastAsia="en-US"/>
              </w:rPr>
            </w:pPr>
            <w:r w:rsidRPr="009045E1">
              <w:t>382.5</w:t>
            </w:r>
          </w:p>
        </w:tc>
        <w:tc>
          <w:tcPr>
            <w:tcW w:w="851" w:type="dxa"/>
          </w:tcPr>
          <w:p w14:paraId="7621D5E4" w14:textId="77777777" w:rsidR="00C16B9A" w:rsidRDefault="00C16B9A" w:rsidP="00C16B9A">
            <w:pPr>
              <w:pStyle w:val="TAC"/>
              <w:rPr>
                <w:lang w:eastAsia="en-US"/>
              </w:rPr>
            </w:pPr>
            <w:r w:rsidRPr="009045E1">
              <w:t>452.5</w:t>
            </w:r>
          </w:p>
        </w:tc>
        <w:tc>
          <w:tcPr>
            <w:tcW w:w="851" w:type="dxa"/>
          </w:tcPr>
          <w:p w14:paraId="294F54CB" w14:textId="5EF06317" w:rsidR="00C16B9A" w:rsidRPr="009045E1" w:rsidRDefault="00C16B9A" w:rsidP="00C16B9A">
            <w:pPr>
              <w:pStyle w:val="TAC"/>
            </w:pPr>
            <w:r>
              <w:t>59</w:t>
            </w:r>
            <w:r w:rsidRPr="007744F3">
              <w:t>2.5</w:t>
            </w:r>
          </w:p>
        </w:tc>
      </w:tr>
      <w:tr w:rsidR="00C16B9A" w14:paraId="0F42071F" w14:textId="6374C58A" w:rsidTr="007159D8">
        <w:tc>
          <w:tcPr>
            <w:tcW w:w="1502" w:type="dxa"/>
          </w:tcPr>
          <w:p w14:paraId="2246F683" w14:textId="77777777" w:rsidR="00C16B9A" w:rsidRDefault="00C16B9A" w:rsidP="00C16B9A">
            <w:pPr>
              <w:pStyle w:val="TAC"/>
              <w:rPr>
                <w:lang w:eastAsia="en-US"/>
              </w:rPr>
            </w:pPr>
            <w:r w:rsidRPr="009045E1">
              <w:t>30</w:t>
            </w:r>
          </w:p>
        </w:tc>
        <w:tc>
          <w:tcPr>
            <w:tcW w:w="1050" w:type="dxa"/>
          </w:tcPr>
          <w:p w14:paraId="176BD443" w14:textId="77777777" w:rsidR="00C16B9A" w:rsidRDefault="00C16B9A" w:rsidP="00C16B9A">
            <w:pPr>
              <w:pStyle w:val="TAC"/>
              <w:rPr>
                <w:lang w:eastAsia="en-US"/>
              </w:rPr>
            </w:pPr>
            <w:r w:rsidRPr="009045E1">
              <w:t>505</w:t>
            </w:r>
          </w:p>
        </w:tc>
        <w:tc>
          <w:tcPr>
            <w:tcW w:w="992" w:type="dxa"/>
          </w:tcPr>
          <w:p w14:paraId="1EBACB8F" w14:textId="77777777" w:rsidR="00C16B9A" w:rsidRDefault="00C16B9A" w:rsidP="00C16B9A">
            <w:pPr>
              <w:pStyle w:val="TAC"/>
              <w:rPr>
                <w:lang w:eastAsia="en-US"/>
              </w:rPr>
            </w:pPr>
            <w:r w:rsidRPr="009045E1">
              <w:t>665</w:t>
            </w:r>
          </w:p>
        </w:tc>
        <w:tc>
          <w:tcPr>
            <w:tcW w:w="992" w:type="dxa"/>
          </w:tcPr>
          <w:p w14:paraId="7F1FEFC8" w14:textId="77777777" w:rsidR="00C16B9A" w:rsidRDefault="00C16B9A" w:rsidP="00C16B9A">
            <w:pPr>
              <w:pStyle w:val="TAC"/>
              <w:rPr>
                <w:lang w:eastAsia="en-US"/>
              </w:rPr>
            </w:pPr>
            <w:r w:rsidRPr="009045E1">
              <w:t>645</w:t>
            </w:r>
          </w:p>
        </w:tc>
        <w:tc>
          <w:tcPr>
            <w:tcW w:w="851" w:type="dxa"/>
          </w:tcPr>
          <w:p w14:paraId="073ECCC3" w14:textId="77777777" w:rsidR="00C16B9A" w:rsidRDefault="00C16B9A" w:rsidP="00C16B9A">
            <w:pPr>
              <w:pStyle w:val="TAC"/>
              <w:rPr>
                <w:lang w:eastAsia="en-US"/>
              </w:rPr>
            </w:pPr>
            <w:r w:rsidRPr="009045E1">
              <w:t>805</w:t>
            </w:r>
          </w:p>
        </w:tc>
        <w:tc>
          <w:tcPr>
            <w:tcW w:w="851" w:type="dxa"/>
          </w:tcPr>
          <w:p w14:paraId="11CB1827" w14:textId="47165879" w:rsidR="00C16B9A" w:rsidRPr="009045E1" w:rsidRDefault="00C16B9A" w:rsidP="00C16B9A">
            <w:pPr>
              <w:pStyle w:val="TAC"/>
            </w:pPr>
            <w:r>
              <w:t>94</w:t>
            </w:r>
            <w:r w:rsidRPr="007744F3">
              <w:t>5</w:t>
            </w:r>
          </w:p>
        </w:tc>
      </w:tr>
      <w:tr w:rsidR="00C16B9A" w14:paraId="6E635FC6" w14:textId="376A3B8D" w:rsidTr="007159D8">
        <w:tc>
          <w:tcPr>
            <w:tcW w:w="1502" w:type="dxa"/>
          </w:tcPr>
          <w:p w14:paraId="7317DF2A" w14:textId="77777777" w:rsidR="00C16B9A" w:rsidRDefault="00C16B9A" w:rsidP="00C16B9A">
            <w:pPr>
              <w:pStyle w:val="TAC"/>
              <w:rPr>
                <w:lang w:eastAsia="en-US"/>
              </w:rPr>
            </w:pPr>
            <w:r w:rsidRPr="009045E1">
              <w:t>60</w:t>
            </w:r>
          </w:p>
        </w:tc>
        <w:tc>
          <w:tcPr>
            <w:tcW w:w="1050" w:type="dxa"/>
          </w:tcPr>
          <w:p w14:paraId="75D94338" w14:textId="77777777" w:rsidR="00C16B9A" w:rsidRDefault="00C16B9A" w:rsidP="00C16B9A">
            <w:pPr>
              <w:pStyle w:val="TAC"/>
              <w:rPr>
                <w:lang w:eastAsia="en-US"/>
              </w:rPr>
            </w:pPr>
            <w:r w:rsidRPr="009045E1">
              <w:t>N/A</w:t>
            </w:r>
          </w:p>
        </w:tc>
        <w:tc>
          <w:tcPr>
            <w:tcW w:w="992" w:type="dxa"/>
          </w:tcPr>
          <w:p w14:paraId="2AF4AA04" w14:textId="77777777" w:rsidR="00C16B9A" w:rsidRDefault="00C16B9A" w:rsidP="00C16B9A">
            <w:pPr>
              <w:pStyle w:val="TAC"/>
              <w:rPr>
                <w:lang w:eastAsia="en-US"/>
              </w:rPr>
            </w:pPr>
            <w:r w:rsidRPr="009045E1">
              <w:t>1010</w:t>
            </w:r>
          </w:p>
        </w:tc>
        <w:tc>
          <w:tcPr>
            <w:tcW w:w="992" w:type="dxa"/>
          </w:tcPr>
          <w:p w14:paraId="072B19DF" w14:textId="77777777" w:rsidR="00C16B9A" w:rsidRDefault="00C16B9A" w:rsidP="00C16B9A">
            <w:pPr>
              <w:pStyle w:val="TAC"/>
              <w:rPr>
                <w:lang w:eastAsia="en-US"/>
              </w:rPr>
            </w:pPr>
            <w:r w:rsidRPr="009045E1">
              <w:t>990</w:t>
            </w:r>
          </w:p>
        </w:tc>
        <w:tc>
          <w:tcPr>
            <w:tcW w:w="851" w:type="dxa"/>
          </w:tcPr>
          <w:p w14:paraId="1B8C3F41" w14:textId="77777777" w:rsidR="00C16B9A" w:rsidRDefault="00C16B9A" w:rsidP="00C16B9A">
            <w:pPr>
              <w:pStyle w:val="TAC"/>
              <w:rPr>
                <w:lang w:eastAsia="en-US"/>
              </w:rPr>
            </w:pPr>
            <w:r w:rsidRPr="009045E1">
              <w:t>1330</w:t>
            </w:r>
          </w:p>
        </w:tc>
        <w:tc>
          <w:tcPr>
            <w:tcW w:w="851" w:type="dxa"/>
          </w:tcPr>
          <w:p w14:paraId="017B7096" w14:textId="3F4D021C" w:rsidR="00C16B9A" w:rsidRPr="009045E1" w:rsidRDefault="00C16B9A" w:rsidP="00C16B9A">
            <w:pPr>
              <w:pStyle w:val="TAC"/>
            </w:pPr>
            <w:r>
              <w:t>129</w:t>
            </w:r>
            <w:r w:rsidRPr="007744F3">
              <w:t>0</w:t>
            </w:r>
          </w:p>
        </w:tc>
      </w:tr>
    </w:tbl>
    <w:p w14:paraId="1FBF45D6" w14:textId="77777777" w:rsidR="00F908D1" w:rsidRDefault="00F908D1" w:rsidP="005869D6">
      <w:pPr>
        <w:rPr>
          <w:lang w:eastAsia="en-US"/>
        </w:rPr>
      </w:pPr>
    </w:p>
    <w:p w14:paraId="693FC619" w14:textId="77777777" w:rsidR="0042675D" w:rsidRDefault="0042675D" w:rsidP="0042675D">
      <w:pPr>
        <w:pStyle w:val="TH"/>
        <w:rPr>
          <w:rFonts w:eastAsia="Yu Mincho"/>
        </w:rPr>
      </w:pPr>
      <w:r>
        <w:rPr>
          <w:rFonts w:eastAsia="Yu Mincho"/>
        </w:rPr>
        <w:t xml:space="preserve">Table 5.3.3-2: </w:t>
      </w:r>
      <w:r w:rsidRPr="004C084E">
        <w:t>Minimum guardband for each UE channel bandwidth and SCS (kHz)</w:t>
      </w:r>
      <w:r>
        <w:rPr>
          <w:rFonts w:eastAsia="Yu Mincho"/>
        </w:rPr>
        <w:t xml:space="preserve"> for FR2-NTN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1054"/>
        <w:gridCol w:w="1056"/>
        <w:gridCol w:w="1058"/>
        <w:gridCol w:w="1058"/>
        <w:gridCol w:w="1054"/>
      </w:tblGrid>
      <w:tr w:rsidR="0042675D" w14:paraId="0991ACAD" w14:textId="77777777" w:rsidTr="007159D8">
        <w:trPr>
          <w:cantSplit/>
          <w:jc w:val="center"/>
        </w:trPr>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4E9F9E00" w14:textId="77777777" w:rsidR="0042675D" w:rsidRDefault="0042675D" w:rsidP="007159D8">
            <w:pPr>
              <w:pStyle w:val="TAH"/>
              <w:rPr>
                <w:rFonts w:eastAsia="Yu Mincho"/>
              </w:rPr>
            </w:pPr>
            <w:r>
              <w:rPr>
                <w:rFonts w:eastAsia="Yu Mincho"/>
              </w:rPr>
              <w:t>SCS (kHz)</w:t>
            </w:r>
          </w:p>
        </w:tc>
        <w:tc>
          <w:tcPr>
            <w:tcW w:w="1056"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5C7D3593" w14:textId="77777777" w:rsidR="0042675D" w:rsidRDefault="0042675D" w:rsidP="007159D8">
            <w:pPr>
              <w:pStyle w:val="TAH"/>
              <w:rPr>
                <w:rFonts w:eastAsia="Yu Mincho"/>
              </w:rPr>
            </w:pPr>
            <w:r>
              <w:rPr>
                <w:rFonts w:eastAsia="Yu Mincho"/>
              </w:rPr>
              <w:t>50 MHz</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4A7D1E7F" w14:textId="77777777" w:rsidR="0042675D" w:rsidRDefault="0042675D" w:rsidP="007159D8">
            <w:pPr>
              <w:pStyle w:val="TAH"/>
              <w:rPr>
                <w:rFonts w:eastAsia="Yu Mincho"/>
              </w:rPr>
            </w:pPr>
            <w:r>
              <w:rPr>
                <w:rFonts w:eastAsia="Yu Mincho"/>
              </w:rPr>
              <w:t>100 MHz</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3D07BCA9" w14:textId="77777777" w:rsidR="0042675D" w:rsidRDefault="0042675D" w:rsidP="007159D8">
            <w:pPr>
              <w:pStyle w:val="TAH"/>
              <w:rPr>
                <w:rFonts w:eastAsia="Yu Mincho"/>
              </w:rPr>
            </w:pPr>
            <w:r>
              <w:rPr>
                <w:rFonts w:eastAsia="Yu Mincho"/>
              </w:rPr>
              <w:t>200 MHz</w:t>
            </w:r>
          </w:p>
        </w:tc>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6CDD8705" w14:textId="77777777" w:rsidR="0042675D" w:rsidRDefault="0042675D" w:rsidP="007159D8">
            <w:pPr>
              <w:pStyle w:val="TAH"/>
              <w:rPr>
                <w:rFonts w:eastAsia="Yu Mincho"/>
              </w:rPr>
            </w:pPr>
            <w:r>
              <w:rPr>
                <w:rFonts w:eastAsia="Yu Mincho"/>
              </w:rPr>
              <w:t>400 MHz</w:t>
            </w:r>
          </w:p>
        </w:tc>
      </w:tr>
      <w:tr w:rsidR="0042675D" w14:paraId="5E957311" w14:textId="77777777" w:rsidTr="007159D8">
        <w:trPr>
          <w:cantSplit/>
          <w:jc w:val="center"/>
        </w:trPr>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349A2504" w14:textId="77777777" w:rsidR="0042675D" w:rsidRDefault="0042675D" w:rsidP="007159D8">
            <w:pPr>
              <w:pStyle w:val="TAC"/>
              <w:rPr>
                <w:rFonts w:eastAsia="Yu Mincho"/>
              </w:rPr>
            </w:pPr>
            <w:r>
              <w:rPr>
                <w:rFonts w:eastAsia="Yu Mincho"/>
              </w:rPr>
              <w:t>60</w:t>
            </w:r>
          </w:p>
        </w:tc>
        <w:tc>
          <w:tcPr>
            <w:tcW w:w="1056"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88ADED3" w14:textId="77777777" w:rsidR="0042675D" w:rsidRDefault="0042675D" w:rsidP="007159D8">
            <w:pPr>
              <w:pStyle w:val="TAC"/>
              <w:rPr>
                <w:rFonts w:eastAsia="Yu Mincho"/>
              </w:rPr>
            </w:pPr>
            <w:r>
              <w:t>1210</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22930C5C" w14:textId="77777777" w:rsidR="0042675D" w:rsidRDefault="0042675D" w:rsidP="007159D8">
            <w:pPr>
              <w:pStyle w:val="TAC"/>
              <w:rPr>
                <w:rFonts w:eastAsia="Yu Mincho"/>
              </w:rPr>
            </w:pPr>
            <w:r>
              <w:t>2450</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7E4DF8BD" w14:textId="77777777" w:rsidR="0042675D" w:rsidRDefault="0042675D" w:rsidP="007159D8">
            <w:pPr>
              <w:pStyle w:val="TAC"/>
              <w:rPr>
                <w:rFonts w:eastAsia="Yu Mincho"/>
              </w:rPr>
            </w:pPr>
            <w:r>
              <w:t>4930</w:t>
            </w:r>
          </w:p>
        </w:tc>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04C6A44" w14:textId="77777777" w:rsidR="0042675D" w:rsidRDefault="0042675D" w:rsidP="007159D8">
            <w:pPr>
              <w:pStyle w:val="TAC"/>
              <w:rPr>
                <w:rFonts w:eastAsia="Yu Mincho"/>
              </w:rPr>
            </w:pPr>
            <w:r>
              <w:rPr>
                <w:rFonts w:eastAsia="Yu Mincho"/>
              </w:rPr>
              <w:t>N/A</w:t>
            </w:r>
          </w:p>
        </w:tc>
      </w:tr>
      <w:tr w:rsidR="0042675D" w14:paraId="3B495D2D" w14:textId="77777777" w:rsidTr="007159D8">
        <w:trPr>
          <w:cantSplit/>
          <w:jc w:val="center"/>
        </w:trPr>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266C2E24" w14:textId="77777777" w:rsidR="0042675D" w:rsidRDefault="0042675D" w:rsidP="007159D8">
            <w:pPr>
              <w:pStyle w:val="TAC"/>
              <w:rPr>
                <w:rFonts w:eastAsia="Yu Mincho"/>
              </w:rPr>
            </w:pPr>
            <w:r>
              <w:rPr>
                <w:rFonts w:eastAsia="Yu Mincho"/>
              </w:rPr>
              <w:t>120</w:t>
            </w:r>
          </w:p>
        </w:tc>
        <w:tc>
          <w:tcPr>
            <w:tcW w:w="1056"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F32E230" w14:textId="77777777" w:rsidR="0042675D" w:rsidRDefault="0042675D" w:rsidP="007159D8">
            <w:pPr>
              <w:pStyle w:val="TAC"/>
              <w:rPr>
                <w:rFonts w:eastAsia="Yu Mincho"/>
              </w:rPr>
            </w:pPr>
            <w:r>
              <w:t>1900</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7E1C0D5F" w14:textId="77777777" w:rsidR="0042675D" w:rsidRDefault="0042675D" w:rsidP="007159D8">
            <w:pPr>
              <w:pStyle w:val="TAC"/>
              <w:rPr>
                <w:rFonts w:eastAsia="Yu Mincho"/>
              </w:rPr>
            </w:pPr>
            <w:r>
              <w:t>2420</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539EFB9" w14:textId="77777777" w:rsidR="0042675D" w:rsidRDefault="0042675D" w:rsidP="007159D8">
            <w:pPr>
              <w:pStyle w:val="TAC"/>
              <w:rPr>
                <w:rFonts w:eastAsia="Yu Mincho"/>
              </w:rPr>
            </w:pPr>
            <w:r>
              <w:t>4900</w:t>
            </w:r>
          </w:p>
        </w:tc>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6AAE4992" w14:textId="77777777" w:rsidR="0042675D" w:rsidRDefault="0042675D" w:rsidP="007159D8">
            <w:pPr>
              <w:pStyle w:val="TAC"/>
              <w:rPr>
                <w:rFonts w:eastAsia="Yu Mincho"/>
              </w:rPr>
            </w:pPr>
            <w:r>
              <w:t>9860</w:t>
            </w:r>
          </w:p>
        </w:tc>
      </w:tr>
    </w:tbl>
    <w:p w14:paraId="088859D9" w14:textId="77777777" w:rsidR="0042675D" w:rsidRDefault="0042675D" w:rsidP="0042675D">
      <w:pPr>
        <w:rPr>
          <w:noProof/>
        </w:rPr>
      </w:pPr>
    </w:p>
    <w:p w14:paraId="2CE61146" w14:textId="3D5D4C70" w:rsidR="009254AE" w:rsidRPr="004C084E" w:rsidRDefault="0042675D" w:rsidP="005869D6">
      <w:pPr>
        <w:pStyle w:val="NO"/>
        <w:rPr>
          <w:lang w:eastAsia="en-US"/>
        </w:rPr>
      </w:pPr>
      <w:r w:rsidRPr="004C084E">
        <w:t>NOTE:</w:t>
      </w:r>
      <w:r w:rsidRPr="004C084E">
        <w:tab/>
        <w:t>The minimum guardbands have been calculated using the following equation: (BW</w:t>
      </w:r>
      <w:r w:rsidRPr="004C084E">
        <w:rPr>
          <w:vertAlign w:val="subscript"/>
        </w:rPr>
        <w:t>Channel</w:t>
      </w:r>
      <w:r w:rsidRPr="004C084E">
        <w:t xml:space="preserve"> x 1000 (kHz) </w:t>
      </w:r>
      <w:r>
        <w:t>-</w:t>
      </w:r>
      <w:r w:rsidRPr="004C084E">
        <w:t xml:space="preserve"> N</w:t>
      </w:r>
      <w:r w:rsidRPr="004C084E">
        <w:rPr>
          <w:vertAlign w:val="subscript"/>
        </w:rPr>
        <w:t>RB</w:t>
      </w:r>
      <w:r w:rsidRPr="004C084E">
        <w:t xml:space="preserve"> x SCS x 12) / 2 </w:t>
      </w:r>
      <w:r>
        <w:t>-</w:t>
      </w:r>
      <w:r w:rsidRPr="004C084E">
        <w:t xml:space="preserve"> SCS/2, where N</w:t>
      </w:r>
      <w:r w:rsidRPr="004C084E">
        <w:rPr>
          <w:vertAlign w:val="subscript"/>
        </w:rPr>
        <w:t>RB</w:t>
      </w:r>
      <w:r w:rsidRPr="004C084E">
        <w:t xml:space="preserve"> are from Table 5.3.2-1</w:t>
      </w:r>
      <w:r>
        <w:t xml:space="preserve"> and Table 5.3.2-2.</w:t>
      </w:r>
    </w:p>
    <w:p w14:paraId="11316CAB" w14:textId="47CEED5D" w:rsidR="009254AE" w:rsidRPr="004C084E" w:rsidRDefault="009254AE" w:rsidP="005869D6">
      <w:pPr>
        <w:pStyle w:val="TF"/>
        <w:rPr>
          <w:lang w:eastAsia="en-US"/>
        </w:rPr>
      </w:pPr>
      <w:r w:rsidRPr="004C084E">
        <w:rPr>
          <w:lang w:eastAsia="en-US"/>
        </w:rPr>
        <w:t>Figure 5.3.3-1: Void</w:t>
      </w:r>
    </w:p>
    <w:p w14:paraId="3022A57A" w14:textId="6251E49D" w:rsidR="009254AE" w:rsidRPr="00A11CB1" w:rsidRDefault="009254AE" w:rsidP="009254AE">
      <w:pPr>
        <w:rPr>
          <w:rFonts w:eastAsia="Yu Mincho"/>
          <w:lang w:eastAsia="en-US"/>
        </w:rPr>
      </w:pPr>
      <w:r w:rsidRPr="00A11CB1">
        <w:rPr>
          <w:rFonts w:eastAsia="Yu Mincho"/>
          <w:lang w:eastAsia="en-US"/>
        </w:rPr>
        <w:t>The number of RBs configured in any channel bandwidth shall ensure that the minimum guardband specified in this clause is met.</w:t>
      </w:r>
    </w:p>
    <w:p w14:paraId="3C330C7E" w14:textId="3A8EA56B" w:rsidR="009254AE" w:rsidRPr="00A11CB1" w:rsidRDefault="003D76F8" w:rsidP="007D11CB">
      <w:pPr>
        <w:pStyle w:val="TH"/>
        <w:rPr>
          <w:noProof/>
          <w:lang w:eastAsia="en-US"/>
        </w:rPr>
      </w:pPr>
      <w:r>
        <w:rPr>
          <w:noProof/>
          <w:lang w:val="fr-FR" w:eastAsia="fr-FR"/>
        </w:rPr>
        <w:lastRenderedPageBreak/>
        <w:drawing>
          <wp:inline distT="0" distB="0" distL="0" distR="0" wp14:anchorId="0D6CD237" wp14:editId="7DD7BB53">
            <wp:extent cx="4979324" cy="2507673"/>
            <wp:effectExtent l="0" t="0" r="0" b="698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979324" cy="2507673"/>
                    </a:xfrm>
                    <a:prstGeom prst="rect">
                      <a:avLst/>
                    </a:prstGeom>
                  </pic:spPr>
                </pic:pic>
              </a:graphicData>
            </a:graphic>
          </wp:inline>
        </w:drawing>
      </w:r>
    </w:p>
    <w:p w14:paraId="0D730914" w14:textId="3A9CC37F" w:rsidR="009254AE" w:rsidRDefault="009254AE" w:rsidP="007D11CB">
      <w:pPr>
        <w:pStyle w:val="TF"/>
        <w:rPr>
          <w:lang w:eastAsia="en-US"/>
        </w:rPr>
      </w:pPr>
      <w:r w:rsidRPr="00A11CB1">
        <w:rPr>
          <w:lang w:eastAsia="en-US"/>
        </w:rPr>
        <w:t>Figure 5.3.3-2: UE PRB utilization</w:t>
      </w:r>
    </w:p>
    <w:p w14:paraId="11300CCD" w14:textId="21C06C9D" w:rsidR="009254AE" w:rsidRPr="00F95B02" w:rsidRDefault="00320A9D" w:rsidP="009254AE">
      <w:pPr>
        <w:rPr>
          <w:rFonts w:eastAsia="Yu Mincho"/>
        </w:rPr>
      </w:pPr>
      <w:r w:rsidRPr="000107AF">
        <w:rPr>
          <w:rFonts w:eastAsia="Yu Mincho"/>
        </w:rPr>
        <w:t xml:space="preserve">In the case that multiple numerologies are multiplexed in the same symbol, the minimum guard band on each side of the carrier is the guard band applied at the configured </w:t>
      </w:r>
      <w:r>
        <w:rPr>
          <w:rFonts w:eastAsia="Yu Mincho"/>
        </w:rPr>
        <w:t>UE</w:t>
      </w:r>
      <w:r w:rsidRPr="000107AF">
        <w:rPr>
          <w:rFonts w:eastAsia="Yu Mincho"/>
        </w:rPr>
        <w:t xml:space="preserve"> channel bandwidth for the numerology that is transmitted/received immediately adjacent to the guard band.</w:t>
      </w:r>
    </w:p>
    <w:p w14:paraId="423E4200" w14:textId="6B564CD2" w:rsidR="00CB1FEF" w:rsidRPr="00D026C9" w:rsidRDefault="00CB1FEF" w:rsidP="006C15DD"/>
    <w:p w14:paraId="1971D95B" w14:textId="77777777" w:rsidR="00320A9D" w:rsidRDefault="00320A9D" w:rsidP="00320A9D">
      <w:pPr>
        <w:pStyle w:val="TH"/>
      </w:pPr>
      <w:r>
        <w:rPr>
          <w:noProof/>
          <w:lang w:val="fr-FR" w:eastAsia="fr-FR"/>
        </w:rPr>
        <w:drawing>
          <wp:inline distT="0" distB="0" distL="0" distR="0" wp14:anchorId="321B626F" wp14:editId="5F9BFB0A">
            <wp:extent cx="4171950" cy="1733550"/>
            <wp:effectExtent l="0" t="0" r="0" b="0"/>
            <wp:docPr id="1050" name="Picture 2"/>
            <wp:cNvGraphicFramePr/>
            <a:graphic xmlns:a="http://schemas.openxmlformats.org/drawingml/2006/main">
              <a:graphicData uri="http://schemas.openxmlformats.org/drawingml/2006/picture">
                <pic:pic xmlns:pic="http://schemas.openxmlformats.org/drawingml/2006/picture">
                  <pic:nvPicPr>
                    <pic:cNvPr id="1050" name="Picture 2"/>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171950" cy="1733550"/>
                    </a:xfrm>
                    <a:prstGeom prst="rect">
                      <a:avLst/>
                    </a:prstGeom>
                    <a:noFill/>
                    <a:ln>
                      <a:noFill/>
                    </a:ln>
                  </pic:spPr>
                </pic:pic>
              </a:graphicData>
            </a:graphic>
          </wp:inline>
        </w:drawing>
      </w:r>
    </w:p>
    <w:p w14:paraId="03333F29" w14:textId="53A26E64" w:rsidR="00A8482C" w:rsidRPr="005869D6" w:rsidRDefault="009254AE" w:rsidP="007D11CB">
      <w:pPr>
        <w:pStyle w:val="TF"/>
      </w:pPr>
      <w:r w:rsidRPr="00F95B02">
        <w:t>Figure 5.3.3-</w:t>
      </w:r>
      <w:r w:rsidR="00B80B67">
        <w:t>3</w:t>
      </w:r>
      <w:r w:rsidRPr="00F95B02">
        <w:t>: Guard band definition when transmitting multiple numerologies</w:t>
      </w:r>
    </w:p>
    <w:p w14:paraId="76A41C64" w14:textId="105F4A2F" w:rsidR="009254AE" w:rsidRPr="005869D6" w:rsidRDefault="009254AE" w:rsidP="00D026C9">
      <w:pPr>
        <w:pStyle w:val="NO"/>
      </w:pPr>
      <w:r w:rsidRPr="005869D6">
        <w:t>NOTE:</w:t>
      </w:r>
      <w:r w:rsidRPr="005869D6">
        <w:tab/>
        <w:t>Figure 5.3.3-2 is not intended to imply the size of any guard between the two numerologies. Inter-numerology guard band within the carrier is implementation dependent.</w:t>
      </w:r>
    </w:p>
    <w:p w14:paraId="10E2259D" w14:textId="77777777" w:rsidR="009254AE" w:rsidRPr="00596DB2" w:rsidRDefault="009254AE" w:rsidP="007D11CB">
      <w:pPr>
        <w:pStyle w:val="Heading3"/>
        <w:rPr>
          <w:lang w:eastAsia="en-US"/>
        </w:rPr>
      </w:pPr>
      <w:bookmarkStart w:id="486" w:name="_Toc61367256"/>
      <w:bookmarkStart w:id="487" w:name="_Toc61372639"/>
      <w:bookmarkStart w:id="488" w:name="_Toc68230579"/>
      <w:bookmarkStart w:id="489" w:name="_Toc69083992"/>
      <w:bookmarkStart w:id="490" w:name="_Toc75466999"/>
      <w:bookmarkStart w:id="491" w:name="_Toc76509021"/>
      <w:bookmarkStart w:id="492" w:name="_Toc76718011"/>
      <w:bookmarkStart w:id="493" w:name="_Toc83580321"/>
      <w:bookmarkStart w:id="494" w:name="_Toc84404830"/>
      <w:bookmarkStart w:id="495" w:name="_Toc84413439"/>
      <w:bookmarkStart w:id="496" w:name="_Toc106127542"/>
      <w:bookmarkStart w:id="497" w:name="_Toc123057907"/>
      <w:bookmarkStart w:id="498" w:name="_Toc124256600"/>
      <w:bookmarkStart w:id="499" w:name="_Toc131734913"/>
      <w:bookmarkStart w:id="500" w:name="_Toc137372690"/>
      <w:bookmarkStart w:id="501" w:name="_Toc138885076"/>
      <w:bookmarkStart w:id="502" w:name="_Toc145690579"/>
      <w:bookmarkStart w:id="503" w:name="_Toc155382126"/>
      <w:bookmarkStart w:id="504" w:name="_Toc161753833"/>
      <w:bookmarkStart w:id="505" w:name="_Toc161754454"/>
      <w:bookmarkStart w:id="506" w:name="_Toc163202027"/>
      <w:bookmarkStart w:id="507" w:name="_Toc169888289"/>
      <w:bookmarkStart w:id="508" w:name="_Toc171551478"/>
      <w:bookmarkStart w:id="509" w:name="_Toc176775200"/>
      <w:r w:rsidRPr="00596DB2">
        <w:rPr>
          <w:lang w:eastAsia="en-US"/>
        </w:rPr>
        <w:t>5.3.4</w:t>
      </w:r>
      <w:r w:rsidRPr="00596DB2">
        <w:rPr>
          <w:lang w:eastAsia="en-US"/>
        </w:rPr>
        <w:tab/>
        <w:t>RB alignment</w:t>
      </w:r>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p>
    <w:p w14:paraId="1B6CF0BB" w14:textId="77777777" w:rsidR="00523918" w:rsidRDefault="00523918" w:rsidP="00523918">
      <w:r>
        <w:t>The RB alignment for FR1-NTN refers to NR RB alignments as specified in 3GPP TS 38.101-1 [5] clause 5.3.4.</w:t>
      </w:r>
    </w:p>
    <w:p w14:paraId="4EC9A01F" w14:textId="3D5BE524" w:rsidR="009254AE" w:rsidRDefault="00523918" w:rsidP="00523918">
      <w:r>
        <w:t>The RB alignment for FR2-NTN refers to NR RB alignments as specified in 3GPP TS 38.101-2 [15] clause 5.3.4.</w:t>
      </w:r>
    </w:p>
    <w:p w14:paraId="2810A5EC" w14:textId="77777777" w:rsidR="009254AE" w:rsidRPr="00BF3EBA" w:rsidRDefault="009254AE" w:rsidP="007D11CB">
      <w:pPr>
        <w:pStyle w:val="Heading3"/>
        <w:rPr>
          <w:lang w:eastAsia="en-US"/>
        </w:rPr>
      </w:pPr>
      <w:bookmarkStart w:id="510" w:name="_Toc21344198"/>
      <w:bookmarkStart w:id="511" w:name="_Toc29801682"/>
      <w:bookmarkStart w:id="512" w:name="_Toc29802106"/>
      <w:bookmarkStart w:id="513" w:name="_Toc29802731"/>
      <w:bookmarkStart w:id="514" w:name="_Toc36107473"/>
      <w:bookmarkStart w:id="515" w:name="_Toc37251232"/>
      <w:bookmarkStart w:id="516" w:name="_Toc45888018"/>
      <w:bookmarkStart w:id="517" w:name="_Toc45888617"/>
      <w:bookmarkStart w:id="518" w:name="_Toc61367257"/>
      <w:bookmarkStart w:id="519" w:name="_Toc61372640"/>
      <w:bookmarkStart w:id="520" w:name="_Toc68230580"/>
      <w:bookmarkStart w:id="521" w:name="_Toc69083993"/>
      <w:bookmarkStart w:id="522" w:name="_Toc75467000"/>
      <w:bookmarkStart w:id="523" w:name="_Toc76509022"/>
      <w:bookmarkStart w:id="524" w:name="_Toc76718012"/>
      <w:bookmarkStart w:id="525" w:name="_Toc83580322"/>
      <w:bookmarkStart w:id="526" w:name="_Toc84404831"/>
      <w:bookmarkStart w:id="527" w:name="_Toc84413440"/>
      <w:bookmarkStart w:id="528" w:name="_Toc106127543"/>
      <w:bookmarkStart w:id="529" w:name="_Toc123057908"/>
      <w:bookmarkStart w:id="530" w:name="_Toc124256601"/>
      <w:bookmarkStart w:id="531" w:name="_Toc131734914"/>
      <w:bookmarkStart w:id="532" w:name="_Toc137372691"/>
      <w:bookmarkStart w:id="533" w:name="_Toc138885077"/>
      <w:bookmarkStart w:id="534" w:name="_Toc145690580"/>
      <w:bookmarkStart w:id="535" w:name="_Toc155382127"/>
      <w:bookmarkStart w:id="536" w:name="_Toc161753834"/>
      <w:bookmarkStart w:id="537" w:name="_Toc161754455"/>
      <w:bookmarkStart w:id="538" w:name="_Toc163202028"/>
      <w:bookmarkStart w:id="539" w:name="_Toc169888290"/>
      <w:bookmarkStart w:id="540" w:name="_Toc171551479"/>
      <w:bookmarkStart w:id="541" w:name="_Toc176775201"/>
      <w:r w:rsidRPr="00BF3EBA">
        <w:rPr>
          <w:lang w:eastAsia="en-US"/>
        </w:rPr>
        <w:t>5.3.5</w:t>
      </w:r>
      <w:r w:rsidRPr="00BF3EBA">
        <w:rPr>
          <w:lang w:eastAsia="en-US"/>
        </w:rPr>
        <w:tab/>
        <w:t>UE channel bandwidth per operating band</w:t>
      </w:r>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p>
    <w:p w14:paraId="21BA0E5A" w14:textId="4DB0392E" w:rsidR="009254AE" w:rsidRPr="00BF3EBA" w:rsidRDefault="00E31490" w:rsidP="009254AE">
      <w:pPr>
        <w:rPr>
          <w:rFonts w:eastAsia="Yu Mincho"/>
          <w:lang w:eastAsia="en-US"/>
        </w:rPr>
      </w:pPr>
      <w:r w:rsidRPr="007744F3">
        <w:rPr>
          <w:rFonts w:eastAsia="Yu Mincho"/>
        </w:rPr>
        <w:t>The requirements in this specification apply to the combination of channel bandwidths, SCS and operating bands shown in Table 5.3.5-1</w:t>
      </w:r>
      <w:r>
        <w:rPr>
          <w:rFonts w:eastAsia="Yu Mincho"/>
        </w:rPr>
        <w:t xml:space="preserve"> </w:t>
      </w:r>
      <w:r w:rsidRPr="00F95B02">
        <w:rPr>
          <w:rFonts w:eastAsia="Yu Mincho"/>
        </w:rPr>
        <w:t>for FR1</w:t>
      </w:r>
      <w:r>
        <w:rPr>
          <w:rFonts w:eastAsia="Yu Mincho"/>
        </w:rPr>
        <w:t xml:space="preserve">-NTN and table </w:t>
      </w:r>
      <w:r w:rsidRPr="00F95B02">
        <w:rPr>
          <w:rFonts w:eastAsia="Yu Mincho"/>
        </w:rPr>
        <w:t>5.3.5-</w:t>
      </w:r>
      <w:r>
        <w:rPr>
          <w:rFonts w:eastAsia="Yu Mincho"/>
        </w:rPr>
        <w:t>2 for FR2-NTN</w:t>
      </w:r>
      <w:r w:rsidRPr="007744F3">
        <w:rPr>
          <w:rFonts w:eastAsia="Yu Mincho"/>
        </w:rPr>
        <w:t>. The transmission bandwidth configuration in Table 5.3.2-1</w:t>
      </w:r>
      <w:r>
        <w:rPr>
          <w:rFonts w:eastAsia="Yu Mincho"/>
        </w:rPr>
        <w:t xml:space="preserve"> and Table 5.3.2-2</w:t>
      </w:r>
      <w:r w:rsidRPr="007744F3">
        <w:rPr>
          <w:rFonts w:eastAsia="Yu Mincho"/>
        </w:rPr>
        <w:t xml:space="preserve"> shall be supported for each of the specified channel bandwidths. The channel bandwidths are specified for both the T</w:t>
      </w:r>
      <w:r>
        <w:rPr>
          <w:rFonts w:eastAsia="Yu Mincho"/>
        </w:rPr>
        <w:t>x</w:t>
      </w:r>
      <w:r w:rsidRPr="007744F3">
        <w:rPr>
          <w:rFonts w:eastAsia="Yu Mincho"/>
        </w:rPr>
        <w:t xml:space="preserve"> and R</w:t>
      </w:r>
      <w:r>
        <w:rPr>
          <w:rFonts w:eastAsia="Yu Mincho"/>
        </w:rPr>
        <w:t>x</w:t>
      </w:r>
      <w:r w:rsidRPr="007744F3">
        <w:rPr>
          <w:rFonts w:eastAsia="Yu Mincho"/>
        </w:rPr>
        <w:t xml:space="preserve"> path.</w:t>
      </w:r>
    </w:p>
    <w:p w14:paraId="79C54E56" w14:textId="00601596" w:rsidR="009254AE" w:rsidRPr="003F320C" w:rsidRDefault="00E31490" w:rsidP="003D76F8">
      <w:pPr>
        <w:pStyle w:val="TH"/>
        <w:rPr>
          <w:lang w:eastAsia="en-US"/>
        </w:rPr>
      </w:pPr>
      <w:r w:rsidRPr="003F320C">
        <w:lastRenderedPageBreak/>
        <w:t>Table 5.3.5-1</w:t>
      </w:r>
      <w:r>
        <w:t>:</w:t>
      </w:r>
      <w:r w:rsidRPr="003F320C">
        <w:t xml:space="preserve"> Channel bandwidths for each</w:t>
      </w:r>
      <w:r>
        <w:t xml:space="preserve"> NTN satellite </w:t>
      </w:r>
      <w:r w:rsidRPr="003F320C">
        <w:t>band</w:t>
      </w:r>
      <w:r>
        <w:t xml:space="preserve"> in FR1-NTN</w:t>
      </w:r>
    </w:p>
    <w:tbl>
      <w:tblPr>
        <w:tblStyle w:val="TableGrid"/>
        <w:tblW w:w="8075" w:type="dxa"/>
        <w:jc w:val="center"/>
        <w:tblLayout w:type="fixed"/>
        <w:tblLook w:val="04A0" w:firstRow="1" w:lastRow="0" w:firstColumn="1" w:lastColumn="0" w:noHBand="0" w:noVBand="1"/>
      </w:tblPr>
      <w:tblGrid>
        <w:gridCol w:w="1493"/>
        <w:gridCol w:w="1132"/>
        <w:gridCol w:w="1132"/>
        <w:gridCol w:w="1132"/>
        <w:gridCol w:w="1133"/>
        <w:gridCol w:w="1133"/>
        <w:gridCol w:w="920"/>
      </w:tblGrid>
      <w:tr w:rsidR="00C16B9A" w14:paraId="312A5973" w14:textId="50D3CDB3" w:rsidTr="00C16B9A">
        <w:trPr>
          <w:cantSplit/>
          <w:tblHeader/>
          <w:jc w:val="center"/>
        </w:trPr>
        <w:tc>
          <w:tcPr>
            <w:tcW w:w="1493" w:type="dxa"/>
            <w:vMerge w:val="restart"/>
            <w:tcBorders>
              <w:top w:val="single" w:sz="4" w:space="0" w:color="auto"/>
              <w:left w:val="single" w:sz="4" w:space="0" w:color="auto"/>
              <w:right w:val="single" w:sz="4" w:space="0" w:color="auto"/>
            </w:tcBorders>
            <w:vAlign w:val="center"/>
          </w:tcPr>
          <w:p w14:paraId="300EC179" w14:textId="45686232" w:rsidR="00C16B9A" w:rsidRDefault="00C16B9A" w:rsidP="007159D8">
            <w:pPr>
              <w:pStyle w:val="TAH"/>
              <w:rPr>
                <w:rFonts w:eastAsia="Yu Mincho"/>
              </w:rPr>
            </w:pPr>
            <w:r>
              <w:t>NTN satellite band</w:t>
            </w:r>
          </w:p>
        </w:tc>
        <w:tc>
          <w:tcPr>
            <w:tcW w:w="1132" w:type="dxa"/>
            <w:vMerge w:val="restart"/>
            <w:tcBorders>
              <w:left w:val="single" w:sz="4" w:space="0" w:color="auto"/>
            </w:tcBorders>
            <w:vAlign w:val="center"/>
          </w:tcPr>
          <w:p w14:paraId="41210BD5" w14:textId="77777777" w:rsidR="00C16B9A" w:rsidRDefault="00C16B9A" w:rsidP="007159D8">
            <w:pPr>
              <w:pStyle w:val="TAH"/>
            </w:pPr>
            <w:r>
              <w:t>SCS</w:t>
            </w:r>
          </w:p>
          <w:p w14:paraId="2BCFD228" w14:textId="77777777" w:rsidR="00C16B9A" w:rsidRDefault="00C16B9A" w:rsidP="007159D8">
            <w:pPr>
              <w:pStyle w:val="TAH"/>
              <w:rPr>
                <w:rFonts w:eastAsia="Yu Mincho"/>
              </w:rPr>
            </w:pPr>
            <w:r>
              <w:t>kHz</w:t>
            </w:r>
          </w:p>
        </w:tc>
        <w:tc>
          <w:tcPr>
            <w:tcW w:w="5450" w:type="dxa"/>
            <w:gridSpan w:val="5"/>
            <w:vAlign w:val="center"/>
          </w:tcPr>
          <w:p w14:paraId="68871CB9" w14:textId="1E5770B7" w:rsidR="00C16B9A" w:rsidRDefault="00C16B9A" w:rsidP="007159D8">
            <w:pPr>
              <w:pStyle w:val="TAH"/>
              <w:rPr>
                <w:rFonts w:eastAsiaTheme="minorEastAsia"/>
              </w:rPr>
            </w:pPr>
            <w:r>
              <w:rPr>
                <w:rFonts w:eastAsiaTheme="minorEastAsia" w:hint="eastAsia"/>
              </w:rPr>
              <w:t>U</w:t>
            </w:r>
            <w:r>
              <w:rPr>
                <w:rFonts w:eastAsiaTheme="minorEastAsia"/>
              </w:rPr>
              <w:t>E Channel bandwidth (MHz)</w:t>
            </w:r>
          </w:p>
        </w:tc>
      </w:tr>
      <w:tr w:rsidR="00C16B9A" w14:paraId="39DF979A" w14:textId="2265D71A" w:rsidTr="00C16B9A">
        <w:trPr>
          <w:cantSplit/>
          <w:jc w:val="center"/>
        </w:trPr>
        <w:tc>
          <w:tcPr>
            <w:tcW w:w="1493" w:type="dxa"/>
            <w:vMerge/>
            <w:tcBorders>
              <w:left w:val="single" w:sz="4" w:space="0" w:color="auto"/>
              <w:bottom w:val="single" w:sz="4" w:space="0" w:color="auto"/>
              <w:right w:val="single" w:sz="4" w:space="0" w:color="auto"/>
            </w:tcBorders>
            <w:vAlign w:val="center"/>
          </w:tcPr>
          <w:p w14:paraId="40B64E72" w14:textId="77777777" w:rsidR="00C16B9A" w:rsidRDefault="00C16B9A" w:rsidP="00114884">
            <w:pPr>
              <w:pStyle w:val="TAC"/>
              <w:rPr>
                <w:rFonts w:eastAsia="Yu Mincho"/>
              </w:rPr>
            </w:pPr>
          </w:p>
        </w:tc>
        <w:tc>
          <w:tcPr>
            <w:tcW w:w="1132" w:type="dxa"/>
            <w:vMerge/>
            <w:tcBorders>
              <w:left w:val="single" w:sz="4" w:space="0" w:color="auto"/>
            </w:tcBorders>
            <w:vAlign w:val="center"/>
          </w:tcPr>
          <w:p w14:paraId="2CEC31B3" w14:textId="77777777" w:rsidR="00C16B9A" w:rsidRDefault="00C16B9A" w:rsidP="00114884">
            <w:pPr>
              <w:pStyle w:val="TAC"/>
              <w:rPr>
                <w:rFonts w:eastAsia="Yu Mincho"/>
              </w:rPr>
            </w:pPr>
          </w:p>
        </w:tc>
        <w:tc>
          <w:tcPr>
            <w:tcW w:w="1132" w:type="dxa"/>
          </w:tcPr>
          <w:p w14:paraId="7C3B6209" w14:textId="5254AABE" w:rsidR="00C16B9A" w:rsidRDefault="00C16B9A" w:rsidP="00114884">
            <w:pPr>
              <w:pStyle w:val="TAC"/>
              <w:rPr>
                <w:rFonts w:eastAsia="Yu Mincho"/>
              </w:rPr>
            </w:pPr>
            <w:r>
              <w:t>5</w:t>
            </w:r>
          </w:p>
        </w:tc>
        <w:tc>
          <w:tcPr>
            <w:tcW w:w="1132" w:type="dxa"/>
            <w:vAlign w:val="center"/>
          </w:tcPr>
          <w:p w14:paraId="0D2CF473" w14:textId="382F1748" w:rsidR="00C16B9A" w:rsidRDefault="00C16B9A" w:rsidP="00114884">
            <w:pPr>
              <w:pStyle w:val="TAC"/>
              <w:rPr>
                <w:rFonts w:eastAsia="Yu Mincho"/>
              </w:rPr>
            </w:pPr>
            <w:r>
              <w:t>10</w:t>
            </w:r>
          </w:p>
        </w:tc>
        <w:tc>
          <w:tcPr>
            <w:tcW w:w="1133" w:type="dxa"/>
            <w:vAlign w:val="center"/>
          </w:tcPr>
          <w:p w14:paraId="10AA98F3" w14:textId="7758DEE1" w:rsidR="00C16B9A" w:rsidRDefault="00C16B9A" w:rsidP="00114884">
            <w:pPr>
              <w:pStyle w:val="TAC"/>
              <w:rPr>
                <w:rFonts w:eastAsia="Yu Mincho"/>
              </w:rPr>
            </w:pPr>
            <w:r>
              <w:t>15</w:t>
            </w:r>
          </w:p>
        </w:tc>
        <w:tc>
          <w:tcPr>
            <w:tcW w:w="1133" w:type="dxa"/>
            <w:vAlign w:val="center"/>
          </w:tcPr>
          <w:p w14:paraId="7BBA6C74" w14:textId="7568C3CB" w:rsidR="00C16B9A" w:rsidRDefault="00C16B9A" w:rsidP="00114884">
            <w:pPr>
              <w:pStyle w:val="TAC"/>
              <w:rPr>
                <w:rFonts w:eastAsia="Yu Mincho"/>
              </w:rPr>
            </w:pPr>
            <w:r>
              <w:t>20</w:t>
            </w:r>
          </w:p>
        </w:tc>
        <w:tc>
          <w:tcPr>
            <w:tcW w:w="920" w:type="dxa"/>
          </w:tcPr>
          <w:p w14:paraId="5BF23F81" w14:textId="6321C584" w:rsidR="00C16B9A" w:rsidRPr="00C16B9A" w:rsidRDefault="00C16B9A" w:rsidP="00C16B9A">
            <w:pPr>
              <w:keepNext/>
              <w:keepLines/>
              <w:spacing w:after="0"/>
              <w:jc w:val="center"/>
              <w:rPr>
                <w:rFonts w:ascii="Arial" w:hAnsi="Arial"/>
                <w:b/>
                <w:sz w:val="18"/>
              </w:rPr>
            </w:pPr>
            <w:r w:rsidRPr="00C16B9A">
              <w:rPr>
                <w:rFonts w:ascii="Arial" w:hAnsi="Arial"/>
                <w:b/>
                <w:sz w:val="18"/>
              </w:rPr>
              <w:t>30</w:t>
            </w:r>
          </w:p>
          <w:p w14:paraId="37F9B785" w14:textId="777B2D33" w:rsidR="00C16B9A" w:rsidRDefault="00C16B9A" w:rsidP="00C16B9A">
            <w:pPr>
              <w:pStyle w:val="TAC"/>
            </w:pPr>
            <w:r w:rsidRPr="00C16B9A">
              <w:rPr>
                <w:b/>
              </w:rPr>
              <w:t>(NOTE)</w:t>
            </w:r>
          </w:p>
        </w:tc>
      </w:tr>
      <w:tr w:rsidR="00C16B9A" w14:paraId="69330D2E" w14:textId="02023034" w:rsidTr="00C16B9A">
        <w:trPr>
          <w:cantSplit/>
          <w:jc w:val="center"/>
        </w:trPr>
        <w:tc>
          <w:tcPr>
            <w:tcW w:w="1493" w:type="dxa"/>
            <w:tcBorders>
              <w:top w:val="single" w:sz="4" w:space="0" w:color="auto"/>
              <w:bottom w:val="single" w:sz="4" w:space="0" w:color="FFFFFF" w:themeColor="background1"/>
            </w:tcBorders>
            <w:vAlign w:val="center"/>
          </w:tcPr>
          <w:p w14:paraId="11285AD9" w14:textId="77777777" w:rsidR="00C16B9A" w:rsidRDefault="00C16B9A" w:rsidP="00114884">
            <w:pPr>
              <w:pStyle w:val="TAC"/>
            </w:pPr>
          </w:p>
        </w:tc>
        <w:tc>
          <w:tcPr>
            <w:tcW w:w="1132" w:type="dxa"/>
            <w:vAlign w:val="center"/>
          </w:tcPr>
          <w:p w14:paraId="5431E177" w14:textId="77777777" w:rsidR="00C16B9A" w:rsidRDefault="00C16B9A" w:rsidP="00114884">
            <w:pPr>
              <w:pStyle w:val="TAC"/>
            </w:pPr>
            <w:r>
              <w:t>15</w:t>
            </w:r>
          </w:p>
        </w:tc>
        <w:tc>
          <w:tcPr>
            <w:tcW w:w="1132" w:type="dxa"/>
          </w:tcPr>
          <w:p w14:paraId="18A379A2" w14:textId="4C5D11A7" w:rsidR="00C16B9A" w:rsidRDefault="00C16B9A" w:rsidP="00114884">
            <w:pPr>
              <w:pStyle w:val="TAC"/>
              <w:rPr>
                <w:rFonts w:eastAsia="Yu Mincho"/>
              </w:rPr>
            </w:pPr>
            <w:r w:rsidRPr="00A25435">
              <w:t>5</w:t>
            </w:r>
          </w:p>
        </w:tc>
        <w:tc>
          <w:tcPr>
            <w:tcW w:w="1132" w:type="dxa"/>
          </w:tcPr>
          <w:p w14:paraId="527E08CD" w14:textId="6EA59E36" w:rsidR="00C16B9A" w:rsidRDefault="00C16B9A" w:rsidP="00114884">
            <w:pPr>
              <w:pStyle w:val="TAC"/>
            </w:pPr>
            <w:r w:rsidRPr="00A25435">
              <w:t>10</w:t>
            </w:r>
          </w:p>
        </w:tc>
        <w:tc>
          <w:tcPr>
            <w:tcW w:w="1133" w:type="dxa"/>
          </w:tcPr>
          <w:p w14:paraId="48248F37" w14:textId="163D2919" w:rsidR="00C16B9A" w:rsidRDefault="00C16B9A" w:rsidP="00114884">
            <w:pPr>
              <w:pStyle w:val="TAC"/>
            </w:pPr>
            <w:r w:rsidRPr="00A25435">
              <w:t>15</w:t>
            </w:r>
          </w:p>
        </w:tc>
        <w:tc>
          <w:tcPr>
            <w:tcW w:w="1133" w:type="dxa"/>
          </w:tcPr>
          <w:p w14:paraId="3D971CA7" w14:textId="15BC35D7" w:rsidR="00C16B9A" w:rsidRDefault="00C16B9A" w:rsidP="00114884">
            <w:pPr>
              <w:pStyle w:val="TAC"/>
            </w:pPr>
            <w:r w:rsidRPr="00A25435">
              <w:t>20</w:t>
            </w:r>
          </w:p>
        </w:tc>
        <w:tc>
          <w:tcPr>
            <w:tcW w:w="920" w:type="dxa"/>
          </w:tcPr>
          <w:p w14:paraId="28FFE7ED" w14:textId="77777777" w:rsidR="00C16B9A" w:rsidRPr="00A25435" w:rsidRDefault="00C16B9A" w:rsidP="00114884">
            <w:pPr>
              <w:pStyle w:val="TAC"/>
            </w:pPr>
          </w:p>
        </w:tc>
      </w:tr>
      <w:tr w:rsidR="00C16B9A" w14:paraId="72896660" w14:textId="7C7128F1" w:rsidTr="00C16B9A">
        <w:trPr>
          <w:cantSplit/>
          <w:jc w:val="center"/>
        </w:trPr>
        <w:tc>
          <w:tcPr>
            <w:tcW w:w="1493" w:type="dxa"/>
            <w:tcBorders>
              <w:top w:val="single" w:sz="4" w:space="0" w:color="FFFFFF" w:themeColor="background1"/>
              <w:bottom w:val="single" w:sz="4" w:space="0" w:color="FFFFFF" w:themeColor="background1"/>
            </w:tcBorders>
            <w:vAlign w:val="center"/>
          </w:tcPr>
          <w:p w14:paraId="668D87BC" w14:textId="77777777" w:rsidR="00C16B9A" w:rsidRDefault="00C16B9A" w:rsidP="00114884">
            <w:pPr>
              <w:pStyle w:val="TAC"/>
            </w:pPr>
            <w:r>
              <w:rPr>
                <w:rFonts w:hint="eastAsia"/>
                <w:lang w:val="en-US"/>
              </w:rPr>
              <w:t>n25</w:t>
            </w:r>
            <w:r>
              <w:rPr>
                <w:lang w:val="en-US"/>
              </w:rPr>
              <w:t>6</w:t>
            </w:r>
          </w:p>
        </w:tc>
        <w:tc>
          <w:tcPr>
            <w:tcW w:w="1132" w:type="dxa"/>
            <w:vAlign w:val="center"/>
          </w:tcPr>
          <w:p w14:paraId="5E9D11F5" w14:textId="77777777" w:rsidR="00C16B9A" w:rsidRDefault="00C16B9A" w:rsidP="00114884">
            <w:pPr>
              <w:pStyle w:val="TAC"/>
            </w:pPr>
            <w:r>
              <w:t>30</w:t>
            </w:r>
          </w:p>
        </w:tc>
        <w:tc>
          <w:tcPr>
            <w:tcW w:w="1132" w:type="dxa"/>
          </w:tcPr>
          <w:p w14:paraId="4AC6DBF7" w14:textId="77777777" w:rsidR="00C16B9A" w:rsidRDefault="00C16B9A" w:rsidP="00114884">
            <w:pPr>
              <w:pStyle w:val="TAC"/>
            </w:pPr>
          </w:p>
        </w:tc>
        <w:tc>
          <w:tcPr>
            <w:tcW w:w="1132" w:type="dxa"/>
          </w:tcPr>
          <w:p w14:paraId="49F16527" w14:textId="345140E6" w:rsidR="00C16B9A" w:rsidRDefault="00C16B9A" w:rsidP="00114884">
            <w:pPr>
              <w:pStyle w:val="TAC"/>
            </w:pPr>
            <w:r w:rsidRPr="00A25435">
              <w:t>10</w:t>
            </w:r>
          </w:p>
        </w:tc>
        <w:tc>
          <w:tcPr>
            <w:tcW w:w="1133" w:type="dxa"/>
          </w:tcPr>
          <w:p w14:paraId="4CC25B84" w14:textId="4CFC93CD" w:rsidR="00C16B9A" w:rsidRDefault="00C16B9A" w:rsidP="00114884">
            <w:pPr>
              <w:pStyle w:val="TAC"/>
            </w:pPr>
            <w:r w:rsidRPr="00A25435">
              <w:t>15</w:t>
            </w:r>
          </w:p>
        </w:tc>
        <w:tc>
          <w:tcPr>
            <w:tcW w:w="1133" w:type="dxa"/>
          </w:tcPr>
          <w:p w14:paraId="573DA254" w14:textId="08C2CB7F" w:rsidR="00C16B9A" w:rsidRDefault="00C16B9A" w:rsidP="00114884">
            <w:pPr>
              <w:pStyle w:val="TAC"/>
            </w:pPr>
            <w:r w:rsidRPr="00A25435">
              <w:t>20</w:t>
            </w:r>
          </w:p>
        </w:tc>
        <w:tc>
          <w:tcPr>
            <w:tcW w:w="920" w:type="dxa"/>
          </w:tcPr>
          <w:p w14:paraId="1C3C9F16" w14:textId="77777777" w:rsidR="00C16B9A" w:rsidRPr="00A25435" w:rsidRDefault="00C16B9A" w:rsidP="00114884">
            <w:pPr>
              <w:pStyle w:val="TAC"/>
            </w:pPr>
          </w:p>
        </w:tc>
      </w:tr>
      <w:tr w:rsidR="00C16B9A" w14:paraId="0D249D85" w14:textId="5CAFDA72" w:rsidTr="00C16B9A">
        <w:trPr>
          <w:cantSplit/>
          <w:jc w:val="center"/>
        </w:trPr>
        <w:tc>
          <w:tcPr>
            <w:tcW w:w="1493" w:type="dxa"/>
            <w:tcBorders>
              <w:top w:val="single" w:sz="4" w:space="0" w:color="FFFFFF" w:themeColor="background1"/>
              <w:bottom w:val="single" w:sz="4" w:space="0" w:color="auto"/>
            </w:tcBorders>
            <w:vAlign w:val="center"/>
          </w:tcPr>
          <w:p w14:paraId="1C29665D" w14:textId="77777777" w:rsidR="00C16B9A" w:rsidRDefault="00C16B9A" w:rsidP="00114884">
            <w:pPr>
              <w:pStyle w:val="TAC"/>
            </w:pPr>
          </w:p>
        </w:tc>
        <w:tc>
          <w:tcPr>
            <w:tcW w:w="1132" w:type="dxa"/>
            <w:vAlign w:val="center"/>
          </w:tcPr>
          <w:p w14:paraId="7B48D06E" w14:textId="77777777" w:rsidR="00C16B9A" w:rsidRDefault="00C16B9A" w:rsidP="00114884">
            <w:pPr>
              <w:pStyle w:val="TAC"/>
            </w:pPr>
            <w:r>
              <w:t>60</w:t>
            </w:r>
          </w:p>
        </w:tc>
        <w:tc>
          <w:tcPr>
            <w:tcW w:w="1132" w:type="dxa"/>
          </w:tcPr>
          <w:p w14:paraId="3370F337" w14:textId="77777777" w:rsidR="00C16B9A" w:rsidRDefault="00C16B9A" w:rsidP="00114884">
            <w:pPr>
              <w:pStyle w:val="TAC"/>
            </w:pPr>
          </w:p>
        </w:tc>
        <w:tc>
          <w:tcPr>
            <w:tcW w:w="1132" w:type="dxa"/>
          </w:tcPr>
          <w:p w14:paraId="0F2F4426" w14:textId="53BBCDFF" w:rsidR="00C16B9A" w:rsidRDefault="00C16B9A" w:rsidP="00114884">
            <w:pPr>
              <w:pStyle w:val="TAC"/>
            </w:pPr>
            <w:r w:rsidRPr="00A25435">
              <w:t>10</w:t>
            </w:r>
          </w:p>
        </w:tc>
        <w:tc>
          <w:tcPr>
            <w:tcW w:w="1133" w:type="dxa"/>
          </w:tcPr>
          <w:p w14:paraId="23561E01" w14:textId="69A7D5AE" w:rsidR="00C16B9A" w:rsidRDefault="00C16B9A" w:rsidP="00114884">
            <w:pPr>
              <w:pStyle w:val="TAC"/>
            </w:pPr>
            <w:r w:rsidRPr="00A25435">
              <w:t>15</w:t>
            </w:r>
          </w:p>
        </w:tc>
        <w:tc>
          <w:tcPr>
            <w:tcW w:w="1133" w:type="dxa"/>
          </w:tcPr>
          <w:p w14:paraId="39C9C8AE" w14:textId="08DDC996" w:rsidR="00C16B9A" w:rsidRDefault="00C16B9A" w:rsidP="00114884">
            <w:pPr>
              <w:pStyle w:val="TAC"/>
            </w:pPr>
            <w:r w:rsidRPr="00A25435">
              <w:t>20</w:t>
            </w:r>
          </w:p>
        </w:tc>
        <w:tc>
          <w:tcPr>
            <w:tcW w:w="920" w:type="dxa"/>
          </w:tcPr>
          <w:p w14:paraId="615C1DE1" w14:textId="77777777" w:rsidR="00C16B9A" w:rsidRPr="00A25435" w:rsidRDefault="00C16B9A" w:rsidP="00114884">
            <w:pPr>
              <w:pStyle w:val="TAC"/>
            </w:pPr>
          </w:p>
        </w:tc>
      </w:tr>
      <w:tr w:rsidR="00C16B9A" w14:paraId="755ABEEE" w14:textId="25F3321B" w:rsidTr="00C16B9A">
        <w:trPr>
          <w:cantSplit/>
          <w:jc w:val="center"/>
        </w:trPr>
        <w:tc>
          <w:tcPr>
            <w:tcW w:w="1493" w:type="dxa"/>
            <w:tcBorders>
              <w:top w:val="single" w:sz="4" w:space="0" w:color="auto"/>
              <w:bottom w:val="nil"/>
            </w:tcBorders>
            <w:vAlign w:val="center"/>
          </w:tcPr>
          <w:p w14:paraId="50BBB6C8" w14:textId="77777777" w:rsidR="00C16B9A" w:rsidRDefault="00C16B9A" w:rsidP="00114884">
            <w:pPr>
              <w:pStyle w:val="TAC"/>
            </w:pPr>
          </w:p>
        </w:tc>
        <w:tc>
          <w:tcPr>
            <w:tcW w:w="1132" w:type="dxa"/>
            <w:vAlign w:val="center"/>
          </w:tcPr>
          <w:p w14:paraId="4C5FEABA" w14:textId="77777777" w:rsidR="00C16B9A" w:rsidRDefault="00C16B9A" w:rsidP="00114884">
            <w:pPr>
              <w:pStyle w:val="TAC"/>
            </w:pPr>
            <w:r>
              <w:t>15</w:t>
            </w:r>
          </w:p>
        </w:tc>
        <w:tc>
          <w:tcPr>
            <w:tcW w:w="1132" w:type="dxa"/>
          </w:tcPr>
          <w:p w14:paraId="16BCB3C5" w14:textId="5A51A436" w:rsidR="00C16B9A" w:rsidRDefault="00C16B9A" w:rsidP="00114884">
            <w:pPr>
              <w:pStyle w:val="TAC"/>
            </w:pPr>
            <w:r w:rsidRPr="00A25435">
              <w:t>5</w:t>
            </w:r>
          </w:p>
        </w:tc>
        <w:tc>
          <w:tcPr>
            <w:tcW w:w="1132" w:type="dxa"/>
          </w:tcPr>
          <w:p w14:paraId="60494A02" w14:textId="1DB2BCE1" w:rsidR="00C16B9A" w:rsidRDefault="00C16B9A" w:rsidP="00114884">
            <w:pPr>
              <w:pStyle w:val="TAC"/>
            </w:pPr>
            <w:r w:rsidRPr="00A25435">
              <w:t>10</w:t>
            </w:r>
          </w:p>
        </w:tc>
        <w:tc>
          <w:tcPr>
            <w:tcW w:w="1133" w:type="dxa"/>
          </w:tcPr>
          <w:p w14:paraId="76A90677" w14:textId="6C036779" w:rsidR="00C16B9A" w:rsidRDefault="00C16B9A" w:rsidP="00114884">
            <w:pPr>
              <w:pStyle w:val="TAC"/>
            </w:pPr>
            <w:r w:rsidRPr="00A25435">
              <w:t>15</w:t>
            </w:r>
          </w:p>
        </w:tc>
        <w:tc>
          <w:tcPr>
            <w:tcW w:w="1133" w:type="dxa"/>
          </w:tcPr>
          <w:p w14:paraId="4D69F7F8" w14:textId="3DD7BEA5" w:rsidR="00C16B9A" w:rsidRDefault="00C16B9A" w:rsidP="00114884">
            <w:pPr>
              <w:pStyle w:val="TAC"/>
            </w:pPr>
            <w:r w:rsidRPr="00A25435">
              <w:t>20</w:t>
            </w:r>
          </w:p>
        </w:tc>
        <w:tc>
          <w:tcPr>
            <w:tcW w:w="920" w:type="dxa"/>
          </w:tcPr>
          <w:p w14:paraId="7DD608D3" w14:textId="77777777" w:rsidR="00C16B9A" w:rsidRPr="00A25435" w:rsidRDefault="00C16B9A" w:rsidP="00114884">
            <w:pPr>
              <w:pStyle w:val="TAC"/>
            </w:pPr>
          </w:p>
        </w:tc>
      </w:tr>
      <w:tr w:rsidR="00C16B9A" w14:paraId="4A9A1DD3" w14:textId="171D90BF" w:rsidTr="00C16B9A">
        <w:trPr>
          <w:cantSplit/>
          <w:jc w:val="center"/>
        </w:trPr>
        <w:tc>
          <w:tcPr>
            <w:tcW w:w="1493" w:type="dxa"/>
            <w:tcBorders>
              <w:top w:val="nil"/>
              <w:bottom w:val="nil"/>
            </w:tcBorders>
            <w:vAlign w:val="center"/>
          </w:tcPr>
          <w:p w14:paraId="355BA87F" w14:textId="77777777" w:rsidR="00C16B9A" w:rsidRDefault="00C16B9A" w:rsidP="00114884">
            <w:pPr>
              <w:pStyle w:val="TAC"/>
            </w:pPr>
            <w:r>
              <w:rPr>
                <w:rFonts w:hint="eastAsia"/>
                <w:lang w:val="en-US"/>
              </w:rPr>
              <w:t>n25</w:t>
            </w:r>
            <w:r>
              <w:rPr>
                <w:lang w:val="en-US"/>
              </w:rPr>
              <w:t>5</w:t>
            </w:r>
          </w:p>
        </w:tc>
        <w:tc>
          <w:tcPr>
            <w:tcW w:w="1132" w:type="dxa"/>
            <w:vAlign w:val="center"/>
          </w:tcPr>
          <w:p w14:paraId="185BE9AE" w14:textId="77777777" w:rsidR="00C16B9A" w:rsidRDefault="00C16B9A" w:rsidP="00114884">
            <w:pPr>
              <w:pStyle w:val="TAC"/>
            </w:pPr>
            <w:r>
              <w:t>30</w:t>
            </w:r>
          </w:p>
        </w:tc>
        <w:tc>
          <w:tcPr>
            <w:tcW w:w="1132" w:type="dxa"/>
          </w:tcPr>
          <w:p w14:paraId="19206E03" w14:textId="77777777" w:rsidR="00C16B9A" w:rsidRDefault="00C16B9A" w:rsidP="00114884">
            <w:pPr>
              <w:pStyle w:val="TAC"/>
            </w:pPr>
          </w:p>
        </w:tc>
        <w:tc>
          <w:tcPr>
            <w:tcW w:w="1132" w:type="dxa"/>
          </w:tcPr>
          <w:p w14:paraId="0C292C9B" w14:textId="212E17C6" w:rsidR="00C16B9A" w:rsidRDefault="00C16B9A" w:rsidP="00114884">
            <w:pPr>
              <w:pStyle w:val="TAC"/>
            </w:pPr>
            <w:r w:rsidRPr="00A25435">
              <w:t>10</w:t>
            </w:r>
          </w:p>
        </w:tc>
        <w:tc>
          <w:tcPr>
            <w:tcW w:w="1133" w:type="dxa"/>
          </w:tcPr>
          <w:p w14:paraId="22A0DCAD" w14:textId="02724630" w:rsidR="00C16B9A" w:rsidRDefault="00C16B9A" w:rsidP="00114884">
            <w:pPr>
              <w:pStyle w:val="TAC"/>
            </w:pPr>
            <w:r w:rsidRPr="00A25435">
              <w:t>15</w:t>
            </w:r>
          </w:p>
        </w:tc>
        <w:tc>
          <w:tcPr>
            <w:tcW w:w="1133" w:type="dxa"/>
          </w:tcPr>
          <w:p w14:paraId="103E8C54" w14:textId="688EDC37" w:rsidR="00C16B9A" w:rsidRDefault="00C16B9A" w:rsidP="00114884">
            <w:pPr>
              <w:pStyle w:val="TAC"/>
            </w:pPr>
            <w:r w:rsidRPr="00A25435">
              <w:t>20</w:t>
            </w:r>
          </w:p>
        </w:tc>
        <w:tc>
          <w:tcPr>
            <w:tcW w:w="920" w:type="dxa"/>
          </w:tcPr>
          <w:p w14:paraId="6446C03C" w14:textId="77777777" w:rsidR="00C16B9A" w:rsidRPr="00A25435" w:rsidRDefault="00C16B9A" w:rsidP="00114884">
            <w:pPr>
              <w:pStyle w:val="TAC"/>
            </w:pPr>
          </w:p>
        </w:tc>
      </w:tr>
      <w:tr w:rsidR="00C16B9A" w14:paraId="41A20CA0" w14:textId="09499744" w:rsidTr="00C16B9A">
        <w:trPr>
          <w:cantSplit/>
          <w:jc w:val="center"/>
        </w:trPr>
        <w:tc>
          <w:tcPr>
            <w:tcW w:w="1493" w:type="dxa"/>
            <w:tcBorders>
              <w:top w:val="nil"/>
              <w:bottom w:val="single" w:sz="4" w:space="0" w:color="auto"/>
            </w:tcBorders>
            <w:vAlign w:val="center"/>
          </w:tcPr>
          <w:p w14:paraId="1577010B" w14:textId="77777777" w:rsidR="00C16B9A" w:rsidRDefault="00C16B9A" w:rsidP="00114884">
            <w:pPr>
              <w:pStyle w:val="TAC"/>
              <w:rPr>
                <w:lang w:val="en-US"/>
              </w:rPr>
            </w:pPr>
          </w:p>
        </w:tc>
        <w:tc>
          <w:tcPr>
            <w:tcW w:w="1132" w:type="dxa"/>
            <w:tcBorders>
              <w:bottom w:val="single" w:sz="4" w:space="0" w:color="auto"/>
            </w:tcBorders>
            <w:vAlign w:val="center"/>
          </w:tcPr>
          <w:p w14:paraId="116FD139" w14:textId="77777777" w:rsidR="00C16B9A" w:rsidRDefault="00C16B9A" w:rsidP="00114884">
            <w:pPr>
              <w:pStyle w:val="TAC"/>
            </w:pPr>
            <w:r>
              <w:t>60</w:t>
            </w:r>
          </w:p>
        </w:tc>
        <w:tc>
          <w:tcPr>
            <w:tcW w:w="1132" w:type="dxa"/>
            <w:tcBorders>
              <w:bottom w:val="single" w:sz="4" w:space="0" w:color="auto"/>
            </w:tcBorders>
          </w:tcPr>
          <w:p w14:paraId="09BA4377" w14:textId="77777777" w:rsidR="00C16B9A" w:rsidRDefault="00C16B9A" w:rsidP="00114884">
            <w:pPr>
              <w:pStyle w:val="TAC"/>
            </w:pPr>
          </w:p>
        </w:tc>
        <w:tc>
          <w:tcPr>
            <w:tcW w:w="1132" w:type="dxa"/>
            <w:tcBorders>
              <w:bottom w:val="single" w:sz="4" w:space="0" w:color="auto"/>
            </w:tcBorders>
          </w:tcPr>
          <w:p w14:paraId="49BAD1D8" w14:textId="4CA4A99C" w:rsidR="00C16B9A" w:rsidRDefault="00C16B9A" w:rsidP="00114884">
            <w:pPr>
              <w:pStyle w:val="TAC"/>
            </w:pPr>
            <w:r w:rsidRPr="00A25435">
              <w:t>10</w:t>
            </w:r>
          </w:p>
        </w:tc>
        <w:tc>
          <w:tcPr>
            <w:tcW w:w="1133" w:type="dxa"/>
            <w:tcBorders>
              <w:bottom w:val="single" w:sz="4" w:space="0" w:color="auto"/>
            </w:tcBorders>
          </w:tcPr>
          <w:p w14:paraId="1F112C5A" w14:textId="2D04757D" w:rsidR="00C16B9A" w:rsidRDefault="00C16B9A" w:rsidP="00114884">
            <w:pPr>
              <w:pStyle w:val="TAC"/>
            </w:pPr>
            <w:r w:rsidRPr="00A25435">
              <w:t>15</w:t>
            </w:r>
          </w:p>
        </w:tc>
        <w:tc>
          <w:tcPr>
            <w:tcW w:w="1133" w:type="dxa"/>
            <w:tcBorders>
              <w:bottom w:val="single" w:sz="4" w:space="0" w:color="auto"/>
            </w:tcBorders>
          </w:tcPr>
          <w:p w14:paraId="70DF4D36" w14:textId="0FC89261" w:rsidR="00C16B9A" w:rsidRDefault="00C16B9A" w:rsidP="00114884">
            <w:pPr>
              <w:pStyle w:val="TAC"/>
            </w:pPr>
            <w:r w:rsidRPr="00A25435">
              <w:t>20</w:t>
            </w:r>
          </w:p>
        </w:tc>
        <w:tc>
          <w:tcPr>
            <w:tcW w:w="920" w:type="dxa"/>
            <w:tcBorders>
              <w:bottom w:val="single" w:sz="4" w:space="0" w:color="auto"/>
            </w:tcBorders>
          </w:tcPr>
          <w:p w14:paraId="673CBA88" w14:textId="77777777" w:rsidR="00C16B9A" w:rsidRPr="00A25435" w:rsidRDefault="00C16B9A" w:rsidP="00114884">
            <w:pPr>
              <w:pStyle w:val="TAC"/>
            </w:pPr>
          </w:p>
        </w:tc>
      </w:tr>
      <w:tr w:rsidR="00F260FB" w14:paraId="0ED69D1C" w14:textId="77777777" w:rsidTr="00F260FB">
        <w:trPr>
          <w:cantSplit/>
          <w:jc w:val="center"/>
        </w:trPr>
        <w:tc>
          <w:tcPr>
            <w:tcW w:w="1493" w:type="dxa"/>
            <w:tcBorders>
              <w:top w:val="nil"/>
              <w:bottom w:val="nil"/>
            </w:tcBorders>
            <w:vAlign w:val="center"/>
          </w:tcPr>
          <w:p w14:paraId="76C84E76" w14:textId="7E566174" w:rsidR="00F260FB" w:rsidRDefault="00F260FB" w:rsidP="00F260FB">
            <w:pPr>
              <w:pStyle w:val="TAC"/>
              <w:rPr>
                <w:lang w:val="en-US"/>
              </w:rPr>
            </w:pPr>
          </w:p>
        </w:tc>
        <w:tc>
          <w:tcPr>
            <w:tcW w:w="1132" w:type="dxa"/>
            <w:tcBorders>
              <w:bottom w:val="single" w:sz="4" w:space="0" w:color="auto"/>
            </w:tcBorders>
            <w:vAlign w:val="center"/>
          </w:tcPr>
          <w:p w14:paraId="7D76F21C" w14:textId="7959C6CA" w:rsidR="00F260FB" w:rsidRDefault="00F260FB" w:rsidP="00F260FB">
            <w:pPr>
              <w:pStyle w:val="TAC"/>
            </w:pPr>
            <w:r w:rsidRPr="008C5CED">
              <w:t>15</w:t>
            </w:r>
          </w:p>
        </w:tc>
        <w:tc>
          <w:tcPr>
            <w:tcW w:w="1132" w:type="dxa"/>
            <w:tcBorders>
              <w:bottom w:val="single" w:sz="4" w:space="0" w:color="auto"/>
            </w:tcBorders>
          </w:tcPr>
          <w:p w14:paraId="57331614" w14:textId="042C3A7C" w:rsidR="00F260FB" w:rsidRDefault="00F260FB" w:rsidP="00F260FB">
            <w:pPr>
              <w:pStyle w:val="TAC"/>
            </w:pPr>
            <w:r w:rsidRPr="008C5CED">
              <w:t>5</w:t>
            </w:r>
          </w:p>
        </w:tc>
        <w:tc>
          <w:tcPr>
            <w:tcW w:w="1132" w:type="dxa"/>
            <w:tcBorders>
              <w:bottom w:val="single" w:sz="4" w:space="0" w:color="auto"/>
            </w:tcBorders>
          </w:tcPr>
          <w:p w14:paraId="5DE2EB7C" w14:textId="2FCC4758" w:rsidR="00F260FB" w:rsidRPr="00A25435" w:rsidRDefault="00F260FB" w:rsidP="00F260FB">
            <w:pPr>
              <w:pStyle w:val="TAC"/>
            </w:pPr>
            <w:r w:rsidRPr="008C5CED">
              <w:t>10</w:t>
            </w:r>
          </w:p>
        </w:tc>
        <w:tc>
          <w:tcPr>
            <w:tcW w:w="1133" w:type="dxa"/>
            <w:tcBorders>
              <w:bottom w:val="single" w:sz="4" w:space="0" w:color="auto"/>
            </w:tcBorders>
          </w:tcPr>
          <w:p w14:paraId="6570D54D" w14:textId="4AD9B975" w:rsidR="00F260FB" w:rsidRPr="00A25435" w:rsidRDefault="00F260FB" w:rsidP="00F260FB">
            <w:pPr>
              <w:pStyle w:val="TAC"/>
            </w:pPr>
            <w:r w:rsidRPr="008C5CED">
              <w:t>15</w:t>
            </w:r>
          </w:p>
        </w:tc>
        <w:tc>
          <w:tcPr>
            <w:tcW w:w="1133" w:type="dxa"/>
            <w:tcBorders>
              <w:bottom w:val="single" w:sz="4" w:space="0" w:color="auto"/>
            </w:tcBorders>
          </w:tcPr>
          <w:p w14:paraId="34B3E256" w14:textId="77777777" w:rsidR="00F260FB" w:rsidRPr="00A25435" w:rsidRDefault="00F260FB" w:rsidP="00F260FB">
            <w:pPr>
              <w:pStyle w:val="TAC"/>
            </w:pPr>
          </w:p>
        </w:tc>
        <w:tc>
          <w:tcPr>
            <w:tcW w:w="920" w:type="dxa"/>
            <w:tcBorders>
              <w:bottom w:val="single" w:sz="4" w:space="0" w:color="auto"/>
            </w:tcBorders>
          </w:tcPr>
          <w:p w14:paraId="73FEBE47" w14:textId="77777777" w:rsidR="00F260FB" w:rsidRPr="00A25435" w:rsidRDefault="00F260FB" w:rsidP="00F260FB">
            <w:pPr>
              <w:pStyle w:val="TAC"/>
            </w:pPr>
          </w:p>
        </w:tc>
      </w:tr>
      <w:tr w:rsidR="00F260FB" w14:paraId="3A599A67" w14:textId="77777777" w:rsidTr="00F260FB">
        <w:trPr>
          <w:cantSplit/>
          <w:jc w:val="center"/>
        </w:trPr>
        <w:tc>
          <w:tcPr>
            <w:tcW w:w="1493" w:type="dxa"/>
            <w:tcBorders>
              <w:top w:val="nil"/>
              <w:bottom w:val="nil"/>
            </w:tcBorders>
            <w:vAlign w:val="center"/>
          </w:tcPr>
          <w:p w14:paraId="5955AC24" w14:textId="32EE7E42" w:rsidR="00F260FB" w:rsidRDefault="00F260FB" w:rsidP="00F260FB">
            <w:pPr>
              <w:pStyle w:val="TAC"/>
              <w:rPr>
                <w:lang w:val="en-US"/>
              </w:rPr>
            </w:pPr>
            <w:r w:rsidRPr="008C5CED">
              <w:rPr>
                <w:lang w:val="en-US"/>
              </w:rPr>
              <w:t>n254</w:t>
            </w:r>
          </w:p>
        </w:tc>
        <w:tc>
          <w:tcPr>
            <w:tcW w:w="1132" w:type="dxa"/>
            <w:tcBorders>
              <w:bottom w:val="single" w:sz="4" w:space="0" w:color="auto"/>
            </w:tcBorders>
            <w:vAlign w:val="center"/>
          </w:tcPr>
          <w:p w14:paraId="46B9CB07" w14:textId="1DACAA14" w:rsidR="00F260FB" w:rsidRDefault="00F260FB" w:rsidP="00F260FB">
            <w:pPr>
              <w:pStyle w:val="TAC"/>
            </w:pPr>
            <w:r w:rsidRPr="008C5CED">
              <w:t>30</w:t>
            </w:r>
          </w:p>
        </w:tc>
        <w:tc>
          <w:tcPr>
            <w:tcW w:w="1132" w:type="dxa"/>
            <w:tcBorders>
              <w:bottom w:val="single" w:sz="4" w:space="0" w:color="auto"/>
            </w:tcBorders>
          </w:tcPr>
          <w:p w14:paraId="60AE9F3C" w14:textId="77777777" w:rsidR="00F260FB" w:rsidRDefault="00F260FB" w:rsidP="00F260FB">
            <w:pPr>
              <w:pStyle w:val="TAC"/>
            </w:pPr>
          </w:p>
        </w:tc>
        <w:tc>
          <w:tcPr>
            <w:tcW w:w="1132" w:type="dxa"/>
            <w:tcBorders>
              <w:bottom w:val="single" w:sz="4" w:space="0" w:color="auto"/>
            </w:tcBorders>
          </w:tcPr>
          <w:p w14:paraId="261FBCE1" w14:textId="04057C50" w:rsidR="00F260FB" w:rsidRPr="00A25435" w:rsidRDefault="00F260FB" w:rsidP="00F260FB">
            <w:pPr>
              <w:pStyle w:val="TAC"/>
            </w:pPr>
            <w:r w:rsidRPr="008C5CED">
              <w:t>10</w:t>
            </w:r>
          </w:p>
        </w:tc>
        <w:tc>
          <w:tcPr>
            <w:tcW w:w="1133" w:type="dxa"/>
            <w:tcBorders>
              <w:bottom w:val="single" w:sz="4" w:space="0" w:color="auto"/>
            </w:tcBorders>
          </w:tcPr>
          <w:p w14:paraId="2A9DD5C9" w14:textId="617EC1A2" w:rsidR="00F260FB" w:rsidRPr="00A25435" w:rsidRDefault="00F260FB" w:rsidP="00F260FB">
            <w:pPr>
              <w:pStyle w:val="TAC"/>
            </w:pPr>
            <w:r w:rsidRPr="008C5CED">
              <w:t>15</w:t>
            </w:r>
          </w:p>
        </w:tc>
        <w:tc>
          <w:tcPr>
            <w:tcW w:w="1133" w:type="dxa"/>
            <w:tcBorders>
              <w:bottom w:val="single" w:sz="4" w:space="0" w:color="auto"/>
            </w:tcBorders>
          </w:tcPr>
          <w:p w14:paraId="041F55E4" w14:textId="77777777" w:rsidR="00F260FB" w:rsidRPr="00A25435" w:rsidRDefault="00F260FB" w:rsidP="00F260FB">
            <w:pPr>
              <w:pStyle w:val="TAC"/>
            </w:pPr>
          </w:p>
        </w:tc>
        <w:tc>
          <w:tcPr>
            <w:tcW w:w="920" w:type="dxa"/>
            <w:tcBorders>
              <w:bottom w:val="single" w:sz="4" w:space="0" w:color="auto"/>
            </w:tcBorders>
          </w:tcPr>
          <w:p w14:paraId="412EC573" w14:textId="77777777" w:rsidR="00F260FB" w:rsidRPr="00A25435" w:rsidRDefault="00F260FB" w:rsidP="00F260FB">
            <w:pPr>
              <w:pStyle w:val="TAC"/>
            </w:pPr>
          </w:p>
        </w:tc>
      </w:tr>
      <w:tr w:rsidR="00F260FB" w14:paraId="75A71D58" w14:textId="77777777" w:rsidTr="00C16B9A">
        <w:trPr>
          <w:cantSplit/>
          <w:jc w:val="center"/>
        </w:trPr>
        <w:tc>
          <w:tcPr>
            <w:tcW w:w="1493" w:type="dxa"/>
            <w:tcBorders>
              <w:top w:val="nil"/>
              <w:bottom w:val="single" w:sz="4" w:space="0" w:color="auto"/>
            </w:tcBorders>
            <w:vAlign w:val="center"/>
          </w:tcPr>
          <w:p w14:paraId="691BB9F8" w14:textId="77777777" w:rsidR="00F260FB" w:rsidRDefault="00F260FB" w:rsidP="00F260FB">
            <w:pPr>
              <w:pStyle w:val="TAC"/>
              <w:rPr>
                <w:lang w:val="en-US"/>
              </w:rPr>
            </w:pPr>
          </w:p>
        </w:tc>
        <w:tc>
          <w:tcPr>
            <w:tcW w:w="1132" w:type="dxa"/>
            <w:tcBorders>
              <w:bottom w:val="single" w:sz="4" w:space="0" w:color="auto"/>
            </w:tcBorders>
            <w:vAlign w:val="center"/>
          </w:tcPr>
          <w:p w14:paraId="67BA3BA1" w14:textId="56D74302" w:rsidR="00F260FB" w:rsidRDefault="00F260FB" w:rsidP="00F260FB">
            <w:pPr>
              <w:pStyle w:val="TAC"/>
            </w:pPr>
            <w:r w:rsidRPr="008C5CED">
              <w:t>60</w:t>
            </w:r>
          </w:p>
        </w:tc>
        <w:tc>
          <w:tcPr>
            <w:tcW w:w="1132" w:type="dxa"/>
            <w:tcBorders>
              <w:bottom w:val="single" w:sz="4" w:space="0" w:color="auto"/>
            </w:tcBorders>
          </w:tcPr>
          <w:p w14:paraId="6E8E75D6" w14:textId="77777777" w:rsidR="00F260FB" w:rsidRDefault="00F260FB" w:rsidP="00F260FB">
            <w:pPr>
              <w:pStyle w:val="TAC"/>
            </w:pPr>
          </w:p>
        </w:tc>
        <w:tc>
          <w:tcPr>
            <w:tcW w:w="1132" w:type="dxa"/>
            <w:tcBorders>
              <w:bottom w:val="single" w:sz="4" w:space="0" w:color="auto"/>
            </w:tcBorders>
          </w:tcPr>
          <w:p w14:paraId="6A4B9796" w14:textId="1B3297CB" w:rsidR="00F260FB" w:rsidRPr="00A25435" w:rsidRDefault="00F260FB" w:rsidP="00F260FB">
            <w:pPr>
              <w:pStyle w:val="TAC"/>
            </w:pPr>
            <w:r w:rsidRPr="008C5CED">
              <w:t>10</w:t>
            </w:r>
          </w:p>
        </w:tc>
        <w:tc>
          <w:tcPr>
            <w:tcW w:w="1133" w:type="dxa"/>
            <w:tcBorders>
              <w:bottom w:val="single" w:sz="4" w:space="0" w:color="auto"/>
            </w:tcBorders>
          </w:tcPr>
          <w:p w14:paraId="710357A4" w14:textId="7EF60814" w:rsidR="00F260FB" w:rsidRPr="00A25435" w:rsidRDefault="00F260FB" w:rsidP="00F260FB">
            <w:pPr>
              <w:pStyle w:val="TAC"/>
            </w:pPr>
            <w:r w:rsidRPr="008C5CED">
              <w:t>15</w:t>
            </w:r>
          </w:p>
        </w:tc>
        <w:tc>
          <w:tcPr>
            <w:tcW w:w="1133" w:type="dxa"/>
            <w:tcBorders>
              <w:bottom w:val="single" w:sz="4" w:space="0" w:color="auto"/>
            </w:tcBorders>
          </w:tcPr>
          <w:p w14:paraId="28461BFA" w14:textId="77777777" w:rsidR="00F260FB" w:rsidRPr="00A25435" w:rsidRDefault="00F260FB" w:rsidP="00F260FB">
            <w:pPr>
              <w:pStyle w:val="TAC"/>
            </w:pPr>
          </w:p>
        </w:tc>
        <w:tc>
          <w:tcPr>
            <w:tcW w:w="920" w:type="dxa"/>
            <w:tcBorders>
              <w:bottom w:val="single" w:sz="4" w:space="0" w:color="auto"/>
            </w:tcBorders>
          </w:tcPr>
          <w:p w14:paraId="24AC00CA" w14:textId="77777777" w:rsidR="00F260FB" w:rsidRPr="00A25435" w:rsidRDefault="00F260FB" w:rsidP="00F260FB">
            <w:pPr>
              <w:pStyle w:val="TAC"/>
            </w:pPr>
          </w:p>
        </w:tc>
      </w:tr>
      <w:tr w:rsidR="00C16B9A" w14:paraId="4945A23D" w14:textId="77777777" w:rsidTr="00C16B9A">
        <w:trPr>
          <w:cantSplit/>
          <w:jc w:val="center"/>
        </w:trPr>
        <w:tc>
          <w:tcPr>
            <w:tcW w:w="8075" w:type="dxa"/>
            <w:gridSpan w:val="7"/>
            <w:tcBorders>
              <w:top w:val="single" w:sz="4" w:space="0" w:color="auto"/>
              <w:bottom w:val="single" w:sz="4" w:space="0" w:color="auto"/>
            </w:tcBorders>
            <w:vAlign w:val="center"/>
          </w:tcPr>
          <w:p w14:paraId="5A0D3F63" w14:textId="53B3F344" w:rsidR="00C16B9A" w:rsidRPr="00A25435" w:rsidRDefault="00C16B9A" w:rsidP="00C16B9A">
            <w:pPr>
              <w:pStyle w:val="TAN"/>
            </w:pPr>
            <w:r w:rsidRPr="00F95B02">
              <w:rPr>
                <w:rFonts w:eastAsia="Yu Mincho"/>
              </w:rPr>
              <w:t>NOTE:</w:t>
            </w:r>
            <w:r w:rsidRPr="00F95B02">
              <w:rPr>
                <w:rFonts w:eastAsia="Yu Mincho"/>
              </w:rPr>
              <w:tab/>
            </w:r>
            <w:r>
              <w:t xml:space="preserve">Deployment of </w:t>
            </w:r>
            <w:r w:rsidRPr="005744BC">
              <w:t>30</w:t>
            </w:r>
            <w:r>
              <w:t xml:space="preserve"> MHz channel bandwidth for NTN SAN needs to be preceded by introduction of all applicable Tx RF, Rx RF, and demodulation requirements.</w:t>
            </w:r>
          </w:p>
        </w:tc>
      </w:tr>
    </w:tbl>
    <w:p w14:paraId="47EB8D0F" w14:textId="77777777" w:rsidR="00114884" w:rsidRDefault="00114884" w:rsidP="001F6D06"/>
    <w:p w14:paraId="3B513449" w14:textId="77777777" w:rsidR="00E31490" w:rsidRDefault="00E31490" w:rsidP="00E31490">
      <w:pPr>
        <w:pStyle w:val="TH"/>
      </w:pPr>
      <w:r w:rsidRPr="00F95B02">
        <w:t xml:space="preserve">Table 5.3.5-2: </w:t>
      </w:r>
      <w:r w:rsidRPr="003F320C">
        <w:t>Channel bandwidths for each</w:t>
      </w:r>
      <w:r>
        <w:t xml:space="preserve"> NTN satellite </w:t>
      </w:r>
      <w:r w:rsidRPr="003F320C">
        <w:t>band</w:t>
      </w:r>
      <w:r>
        <w:t xml:space="preserve"> in FR2-NTN</w:t>
      </w:r>
    </w:p>
    <w:tbl>
      <w:tblPr>
        <w:tblStyle w:val="TableGrid"/>
        <w:tblW w:w="0" w:type="auto"/>
        <w:tblLook w:val="04A0" w:firstRow="1" w:lastRow="0" w:firstColumn="1" w:lastColumn="0" w:noHBand="0" w:noVBand="1"/>
      </w:tblPr>
      <w:tblGrid>
        <w:gridCol w:w="3114"/>
        <w:gridCol w:w="1701"/>
        <w:gridCol w:w="1134"/>
        <w:gridCol w:w="1134"/>
        <w:gridCol w:w="1276"/>
        <w:gridCol w:w="1270"/>
      </w:tblGrid>
      <w:tr w:rsidR="00E31490" w14:paraId="1B76EA50" w14:textId="77777777" w:rsidTr="007159D8">
        <w:tc>
          <w:tcPr>
            <w:tcW w:w="3114" w:type="dxa"/>
            <w:vMerge w:val="restart"/>
            <w:vAlign w:val="center"/>
          </w:tcPr>
          <w:p w14:paraId="354FB6D4" w14:textId="77777777" w:rsidR="00E31490" w:rsidRPr="00F95B02" w:rsidRDefault="00E31490" w:rsidP="007159D8">
            <w:pPr>
              <w:pStyle w:val="TAH"/>
            </w:pPr>
            <w:r>
              <w:rPr>
                <w:rFonts w:hint="eastAsia"/>
              </w:rPr>
              <w:t>SAN Operating</w:t>
            </w:r>
            <w:r w:rsidRPr="00F95B02">
              <w:t xml:space="preserve"> Band</w:t>
            </w:r>
          </w:p>
        </w:tc>
        <w:tc>
          <w:tcPr>
            <w:tcW w:w="1701" w:type="dxa"/>
            <w:vMerge w:val="restart"/>
            <w:vAlign w:val="center"/>
          </w:tcPr>
          <w:p w14:paraId="4E25A27B" w14:textId="77777777" w:rsidR="00E31490" w:rsidRPr="00F95B02" w:rsidRDefault="00E31490" w:rsidP="007159D8">
            <w:pPr>
              <w:pStyle w:val="TAH"/>
            </w:pPr>
            <w:r w:rsidRPr="00F95B02">
              <w:t>SCS</w:t>
            </w:r>
            <w:r>
              <w:t xml:space="preserve"> (</w:t>
            </w:r>
            <w:r w:rsidRPr="00F95B02">
              <w:t>kHz</w:t>
            </w:r>
            <w:r>
              <w:t>)</w:t>
            </w:r>
          </w:p>
        </w:tc>
        <w:tc>
          <w:tcPr>
            <w:tcW w:w="4814" w:type="dxa"/>
            <w:gridSpan w:val="4"/>
            <w:vAlign w:val="center"/>
          </w:tcPr>
          <w:p w14:paraId="14D71CC2" w14:textId="77777777" w:rsidR="00E31490" w:rsidRPr="003D7AB4" w:rsidRDefault="00E31490" w:rsidP="007159D8">
            <w:pPr>
              <w:pStyle w:val="TAH"/>
            </w:pPr>
            <w:r>
              <w:rPr>
                <w:i/>
              </w:rPr>
              <w:t>SAN</w:t>
            </w:r>
            <w:r w:rsidRPr="00F95B02">
              <w:rPr>
                <w:i/>
              </w:rPr>
              <w:t xml:space="preserve"> channel bandwidth</w:t>
            </w:r>
            <w:r>
              <w:t xml:space="preserve"> (MHz)</w:t>
            </w:r>
          </w:p>
        </w:tc>
      </w:tr>
      <w:tr w:rsidR="00E31490" w14:paraId="3E282B25" w14:textId="77777777" w:rsidTr="007159D8">
        <w:tc>
          <w:tcPr>
            <w:tcW w:w="3114" w:type="dxa"/>
            <w:vMerge/>
            <w:tcBorders>
              <w:bottom w:val="single" w:sz="4" w:space="0" w:color="auto"/>
            </w:tcBorders>
            <w:vAlign w:val="center"/>
          </w:tcPr>
          <w:p w14:paraId="3C07BC81" w14:textId="77777777" w:rsidR="00E31490" w:rsidRPr="00F95B02" w:rsidRDefault="00E31490" w:rsidP="007159D8">
            <w:pPr>
              <w:pStyle w:val="TAH"/>
            </w:pPr>
          </w:p>
        </w:tc>
        <w:tc>
          <w:tcPr>
            <w:tcW w:w="1701" w:type="dxa"/>
            <w:vMerge/>
            <w:vAlign w:val="center"/>
          </w:tcPr>
          <w:p w14:paraId="0FD7789C" w14:textId="77777777" w:rsidR="00E31490" w:rsidRPr="00F95B02" w:rsidRDefault="00E31490" w:rsidP="007159D8">
            <w:pPr>
              <w:pStyle w:val="TAH"/>
            </w:pPr>
          </w:p>
        </w:tc>
        <w:tc>
          <w:tcPr>
            <w:tcW w:w="1134" w:type="dxa"/>
            <w:vAlign w:val="center"/>
          </w:tcPr>
          <w:p w14:paraId="583AA0AF" w14:textId="77777777" w:rsidR="00E31490" w:rsidRDefault="00E31490" w:rsidP="007159D8">
            <w:pPr>
              <w:pStyle w:val="TAH"/>
            </w:pPr>
            <w:r>
              <w:rPr>
                <w:rFonts w:hint="eastAsia"/>
              </w:rPr>
              <w:t>5</w:t>
            </w:r>
            <w:r>
              <w:t>0</w:t>
            </w:r>
          </w:p>
          <w:p w14:paraId="5C333343" w14:textId="77777777" w:rsidR="00E31490" w:rsidRPr="00740195" w:rsidRDefault="00E31490" w:rsidP="007159D8">
            <w:pPr>
              <w:pStyle w:val="TAH"/>
            </w:pPr>
          </w:p>
        </w:tc>
        <w:tc>
          <w:tcPr>
            <w:tcW w:w="1134" w:type="dxa"/>
            <w:vAlign w:val="center"/>
          </w:tcPr>
          <w:p w14:paraId="33427B70" w14:textId="77777777" w:rsidR="00E31490" w:rsidRDefault="00E31490" w:rsidP="007159D8">
            <w:pPr>
              <w:pStyle w:val="TAH"/>
            </w:pPr>
            <w:r>
              <w:rPr>
                <w:rFonts w:hint="eastAsia"/>
              </w:rPr>
              <w:t>1</w:t>
            </w:r>
            <w:r>
              <w:t>00</w:t>
            </w:r>
          </w:p>
          <w:p w14:paraId="18865952" w14:textId="77777777" w:rsidR="00E31490" w:rsidRPr="00740195" w:rsidRDefault="00E31490" w:rsidP="007159D8">
            <w:pPr>
              <w:pStyle w:val="TAH"/>
            </w:pPr>
          </w:p>
        </w:tc>
        <w:tc>
          <w:tcPr>
            <w:tcW w:w="1276" w:type="dxa"/>
            <w:vAlign w:val="center"/>
          </w:tcPr>
          <w:p w14:paraId="751D6C43" w14:textId="77777777" w:rsidR="00E31490" w:rsidRDefault="00E31490" w:rsidP="007159D8">
            <w:pPr>
              <w:pStyle w:val="TAH"/>
            </w:pPr>
            <w:r>
              <w:rPr>
                <w:rFonts w:hint="eastAsia"/>
              </w:rPr>
              <w:t>2</w:t>
            </w:r>
            <w:r>
              <w:t>00</w:t>
            </w:r>
          </w:p>
          <w:p w14:paraId="04CF3F81" w14:textId="77777777" w:rsidR="00E31490" w:rsidRPr="00740195" w:rsidRDefault="00E31490" w:rsidP="007159D8">
            <w:pPr>
              <w:pStyle w:val="TAH"/>
            </w:pPr>
          </w:p>
        </w:tc>
        <w:tc>
          <w:tcPr>
            <w:tcW w:w="1270" w:type="dxa"/>
            <w:vAlign w:val="center"/>
          </w:tcPr>
          <w:p w14:paraId="1DC3E067" w14:textId="77777777" w:rsidR="00E31490" w:rsidRDefault="00E31490" w:rsidP="007159D8">
            <w:pPr>
              <w:pStyle w:val="TAH"/>
            </w:pPr>
            <w:r>
              <w:rPr>
                <w:rFonts w:hint="eastAsia"/>
              </w:rPr>
              <w:t>4</w:t>
            </w:r>
            <w:r>
              <w:t>00</w:t>
            </w:r>
          </w:p>
          <w:p w14:paraId="7E848D28" w14:textId="77777777" w:rsidR="00E31490" w:rsidRPr="00740195" w:rsidRDefault="00E31490" w:rsidP="007159D8">
            <w:pPr>
              <w:pStyle w:val="TAH"/>
            </w:pPr>
          </w:p>
        </w:tc>
      </w:tr>
      <w:tr w:rsidR="00E31490" w14:paraId="0F3B08E7" w14:textId="77777777" w:rsidTr="007159D8">
        <w:tc>
          <w:tcPr>
            <w:tcW w:w="3114" w:type="dxa"/>
            <w:tcBorders>
              <w:bottom w:val="nil"/>
            </w:tcBorders>
            <w:vAlign w:val="center"/>
          </w:tcPr>
          <w:p w14:paraId="260C0EC6" w14:textId="77777777" w:rsidR="00E31490" w:rsidRDefault="00E31490" w:rsidP="007159D8">
            <w:pPr>
              <w:pStyle w:val="TAC"/>
            </w:pPr>
            <w:r w:rsidRPr="00EE3E86">
              <w:rPr>
                <w:rFonts w:cs="Arial"/>
                <w:szCs w:val="18"/>
                <w:lang w:val="sv-SE"/>
              </w:rPr>
              <w:t>n512</w:t>
            </w:r>
          </w:p>
        </w:tc>
        <w:tc>
          <w:tcPr>
            <w:tcW w:w="1701" w:type="dxa"/>
            <w:vAlign w:val="center"/>
          </w:tcPr>
          <w:p w14:paraId="379F7DB9" w14:textId="77777777" w:rsidR="00E31490" w:rsidRDefault="00E31490" w:rsidP="007159D8">
            <w:pPr>
              <w:pStyle w:val="TAC"/>
            </w:pPr>
            <w:r w:rsidRPr="00F95B02">
              <w:t>60</w:t>
            </w:r>
          </w:p>
        </w:tc>
        <w:tc>
          <w:tcPr>
            <w:tcW w:w="1134" w:type="dxa"/>
          </w:tcPr>
          <w:p w14:paraId="7CA6FA18" w14:textId="77777777" w:rsidR="00E31490" w:rsidRDefault="00E31490" w:rsidP="007159D8">
            <w:pPr>
              <w:pStyle w:val="TAC"/>
            </w:pPr>
            <w:r>
              <w:t>50</w:t>
            </w:r>
          </w:p>
        </w:tc>
        <w:tc>
          <w:tcPr>
            <w:tcW w:w="1134" w:type="dxa"/>
          </w:tcPr>
          <w:p w14:paraId="2CD56D65" w14:textId="77777777" w:rsidR="00E31490" w:rsidRDefault="00E31490" w:rsidP="007159D8">
            <w:pPr>
              <w:pStyle w:val="TAC"/>
            </w:pPr>
            <w:r>
              <w:t>100</w:t>
            </w:r>
          </w:p>
        </w:tc>
        <w:tc>
          <w:tcPr>
            <w:tcW w:w="1276" w:type="dxa"/>
          </w:tcPr>
          <w:p w14:paraId="12D28D24" w14:textId="77777777" w:rsidR="00E31490" w:rsidRDefault="00E31490" w:rsidP="007159D8">
            <w:pPr>
              <w:pStyle w:val="TAC"/>
            </w:pPr>
            <w:r>
              <w:t>200</w:t>
            </w:r>
          </w:p>
        </w:tc>
        <w:tc>
          <w:tcPr>
            <w:tcW w:w="1270" w:type="dxa"/>
          </w:tcPr>
          <w:p w14:paraId="327D6290" w14:textId="77777777" w:rsidR="00E31490" w:rsidRDefault="00E31490" w:rsidP="007159D8">
            <w:pPr>
              <w:pStyle w:val="TAC"/>
            </w:pPr>
          </w:p>
        </w:tc>
      </w:tr>
      <w:tr w:rsidR="00E31490" w14:paraId="00AF0CBB" w14:textId="77777777" w:rsidTr="007159D8">
        <w:tc>
          <w:tcPr>
            <w:tcW w:w="3114" w:type="dxa"/>
            <w:tcBorders>
              <w:top w:val="nil"/>
              <w:bottom w:val="single" w:sz="4" w:space="0" w:color="auto"/>
            </w:tcBorders>
            <w:vAlign w:val="center"/>
          </w:tcPr>
          <w:p w14:paraId="66D1508B" w14:textId="77777777" w:rsidR="00E31490" w:rsidRDefault="00E31490" w:rsidP="007159D8">
            <w:pPr>
              <w:pStyle w:val="TAC"/>
            </w:pPr>
          </w:p>
        </w:tc>
        <w:tc>
          <w:tcPr>
            <w:tcW w:w="1701" w:type="dxa"/>
            <w:vAlign w:val="center"/>
          </w:tcPr>
          <w:p w14:paraId="070BE168" w14:textId="77777777" w:rsidR="00E31490" w:rsidRDefault="00E31490" w:rsidP="007159D8">
            <w:pPr>
              <w:pStyle w:val="TAC"/>
            </w:pPr>
            <w:r w:rsidRPr="00F95B02">
              <w:t>120</w:t>
            </w:r>
          </w:p>
        </w:tc>
        <w:tc>
          <w:tcPr>
            <w:tcW w:w="1134" w:type="dxa"/>
          </w:tcPr>
          <w:p w14:paraId="6DD2FE63" w14:textId="77777777" w:rsidR="00E31490" w:rsidRDefault="00E31490" w:rsidP="007159D8">
            <w:pPr>
              <w:pStyle w:val="TAC"/>
            </w:pPr>
            <w:r>
              <w:t>50</w:t>
            </w:r>
          </w:p>
        </w:tc>
        <w:tc>
          <w:tcPr>
            <w:tcW w:w="1134" w:type="dxa"/>
          </w:tcPr>
          <w:p w14:paraId="5276113A" w14:textId="77777777" w:rsidR="00E31490" w:rsidRDefault="00E31490" w:rsidP="007159D8">
            <w:pPr>
              <w:pStyle w:val="TAC"/>
            </w:pPr>
            <w:r>
              <w:t>100</w:t>
            </w:r>
          </w:p>
        </w:tc>
        <w:tc>
          <w:tcPr>
            <w:tcW w:w="1276" w:type="dxa"/>
          </w:tcPr>
          <w:p w14:paraId="167FC241" w14:textId="77777777" w:rsidR="00E31490" w:rsidRDefault="00E31490" w:rsidP="007159D8">
            <w:pPr>
              <w:pStyle w:val="TAC"/>
            </w:pPr>
            <w:r>
              <w:t>200</w:t>
            </w:r>
          </w:p>
        </w:tc>
        <w:tc>
          <w:tcPr>
            <w:tcW w:w="1270" w:type="dxa"/>
          </w:tcPr>
          <w:p w14:paraId="3E4BE578" w14:textId="77777777" w:rsidR="00E31490" w:rsidRDefault="00E31490" w:rsidP="007159D8">
            <w:pPr>
              <w:pStyle w:val="TAC"/>
            </w:pPr>
            <w:r>
              <w:t>400</w:t>
            </w:r>
          </w:p>
        </w:tc>
      </w:tr>
      <w:tr w:rsidR="00E31490" w14:paraId="010D6A83" w14:textId="77777777" w:rsidTr="007159D8">
        <w:tc>
          <w:tcPr>
            <w:tcW w:w="3114" w:type="dxa"/>
            <w:tcBorders>
              <w:bottom w:val="nil"/>
            </w:tcBorders>
            <w:vAlign w:val="center"/>
          </w:tcPr>
          <w:p w14:paraId="56881722" w14:textId="77777777" w:rsidR="00E31490" w:rsidRDefault="00E31490" w:rsidP="007159D8">
            <w:pPr>
              <w:pStyle w:val="TAC"/>
            </w:pPr>
            <w:r>
              <w:t>n511</w:t>
            </w:r>
          </w:p>
        </w:tc>
        <w:tc>
          <w:tcPr>
            <w:tcW w:w="1701" w:type="dxa"/>
            <w:vAlign w:val="center"/>
          </w:tcPr>
          <w:p w14:paraId="3DEC4BD8" w14:textId="77777777" w:rsidR="00E31490" w:rsidRPr="00F95B02" w:rsidRDefault="00E31490" w:rsidP="007159D8">
            <w:pPr>
              <w:pStyle w:val="TAC"/>
            </w:pPr>
            <w:r w:rsidRPr="00F95B02">
              <w:t>60</w:t>
            </w:r>
          </w:p>
        </w:tc>
        <w:tc>
          <w:tcPr>
            <w:tcW w:w="1134" w:type="dxa"/>
          </w:tcPr>
          <w:p w14:paraId="2D267044" w14:textId="77777777" w:rsidR="00E31490" w:rsidRPr="00F95B02" w:rsidRDefault="00E31490" w:rsidP="007159D8">
            <w:pPr>
              <w:pStyle w:val="TAC"/>
            </w:pPr>
            <w:r>
              <w:t>50</w:t>
            </w:r>
          </w:p>
        </w:tc>
        <w:tc>
          <w:tcPr>
            <w:tcW w:w="1134" w:type="dxa"/>
          </w:tcPr>
          <w:p w14:paraId="36ADAF87" w14:textId="77777777" w:rsidR="00E31490" w:rsidRPr="00F95B02" w:rsidRDefault="00E31490" w:rsidP="007159D8">
            <w:pPr>
              <w:pStyle w:val="TAC"/>
            </w:pPr>
            <w:r>
              <w:t>100</w:t>
            </w:r>
          </w:p>
        </w:tc>
        <w:tc>
          <w:tcPr>
            <w:tcW w:w="1276" w:type="dxa"/>
          </w:tcPr>
          <w:p w14:paraId="4033AB2E" w14:textId="77777777" w:rsidR="00E31490" w:rsidRPr="00F95B02" w:rsidRDefault="00E31490" w:rsidP="007159D8">
            <w:pPr>
              <w:pStyle w:val="TAC"/>
            </w:pPr>
            <w:r>
              <w:t>200</w:t>
            </w:r>
          </w:p>
        </w:tc>
        <w:tc>
          <w:tcPr>
            <w:tcW w:w="1270" w:type="dxa"/>
          </w:tcPr>
          <w:p w14:paraId="193AD516" w14:textId="77777777" w:rsidR="00E31490" w:rsidRPr="00F95B02" w:rsidRDefault="00E31490" w:rsidP="007159D8">
            <w:pPr>
              <w:pStyle w:val="TAC"/>
            </w:pPr>
          </w:p>
        </w:tc>
      </w:tr>
      <w:tr w:rsidR="00E31490" w14:paraId="52650924" w14:textId="77777777" w:rsidTr="007159D8">
        <w:tc>
          <w:tcPr>
            <w:tcW w:w="3114" w:type="dxa"/>
            <w:tcBorders>
              <w:top w:val="nil"/>
              <w:bottom w:val="single" w:sz="4" w:space="0" w:color="auto"/>
            </w:tcBorders>
            <w:vAlign w:val="center"/>
          </w:tcPr>
          <w:p w14:paraId="7ABBDBEF" w14:textId="77777777" w:rsidR="00E31490" w:rsidRPr="00F95B02" w:rsidRDefault="00E31490" w:rsidP="007159D8">
            <w:pPr>
              <w:pStyle w:val="TAC"/>
            </w:pPr>
          </w:p>
        </w:tc>
        <w:tc>
          <w:tcPr>
            <w:tcW w:w="1701" w:type="dxa"/>
            <w:vAlign w:val="center"/>
          </w:tcPr>
          <w:p w14:paraId="13F15072" w14:textId="77777777" w:rsidR="00E31490" w:rsidRPr="00F95B02" w:rsidRDefault="00E31490" w:rsidP="007159D8">
            <w:pPr>
              <w:pStyle w:val="TAC"/>
            </w:pPr>
            <w:r w:rsidRPr="00F95B02">
              <w:t>120</w:t>
            </w:r>
          </w:p>
        </w:tc>
        <w:tc>
          <w:tcPr>
            <w:tcW w:w="1134" w:type="dxa"/>
          </w:tcPr>
          <w:p w14:paraId="2BA7E4BB" w14:textId="77777777" w:rsidR="00E31490" w:rsidRPr="00F95B02" w:rsidRDefault="00E31490" w:rsidP="007159D8">
            <w:pPr>
              <w:pStyle w:val="TAC"/>
            </w:pPr>
            <w:r>
              <w:t>50</w:t>
            </w:r>
          </w:p>
        </w:tc>
        <w:tc>
          <w:tcPr>
            <w:tcW w:w="1134" w:type="dxa"/>
          </w:tcPr>
          <w:p w14:paraId="62FEA011" w14:textId="77777777" w:rsidR="00E31490" w:rsidRPr="00F95B02" w:rsidRDefault="00E31490" w:rsidP="007159D8">
            <w:pPr>
              <w:pStyle w:val="TAC"/>
            </w:pPr>
            <w:r>
              <w:t>100</w:t>
            </w:r>
          </w:p>
        </w:tc>
        <w:tc>
          <w:tcPr>
            <w:tcW w:w="1276" w:type="dxa"/>
          </w:tcPr>
          <w:p w14:paraId="5D4F869D" w14:textId="77777777" w:rsidR="00E31490" w:rsidRPr="00F95B02" w:rsidRDefault="00E31490" w:rsidP="007159D8">
            <w:pPr>
              <w:pStyle w:val="TAC"/>
            </w:pPr>
            <w:r>
              <w:t>200</w:t>
            </w:r>
          </w:p>
        </w:tc>
        <w:tc>
          <w:tcPr>
            <w:tcW w:w="1270" w:type="dxa"/>
          </w:tcPr>
          <w:p w14:paraId="4EEC1817" w14:textId="77777777" w:rsidR="00E31490" w:rsidRPr="00F95B02" w:rsidRDefault="00E31490" w:rsidP="007159D8">
            <w:pPr>
              <w:pStyle w:val="TAC"/>
            </w:pPr>
            <w:r>
              <w:t>400</w:t>
            </w:r>
          </w:p>
        </w:tc>
      </w:tr>
      <w:tr w:rsidR="00E31490" w14:paraId="3D8F886F" w14:textId="77777777" w:rsidTr="007159D8">
        <w:tc>
          <w:tcPr>
            <w:tcW w:w="3114" w:type="dxa"/>
            <w:tcBorders>
              <w:bottom w:val="nil"/>
            </w:tcBorders>
            <w:vAlign w:val="center"/>
          </w:tcPr>
          <w:p w14:paraId="091C7B4E" w14:textId="77777777" w:rsidR="00E31490" w:rsidRPr="00F95B02" w:rsidRDefault="00E31490" w:rsidP="007159D8">
            <w:pPr>
              <w:pStyle w:val="TAC"/>
            </w:pPr>
            <w:r>
              <w:t>n510</w:t>
            </w:r>
          </w:p>
        </w:tc>
        <w:tc>
          <w:tcPr>
            <w:tcW w:w="1701" w:type="dxa"/>
            <w:vAlign w:val="center"/>
          </w:tcPr>
          <w:p w14:paraId="24B30EEB" w14:textId="77777777" w:rsidR="00E31490" w:rsidRPr="00F95B02" w:rsidRDefault="00E31490" w:rsidP="007159D8">
            <w:pPr>
              <w:pStyle w:val="TAC"/>
            </w:pPr>
            <w:r w:rsidRPr="00E26D09">
              <w:t>60</w:t>
            </w:r>
          </w:p>
        </w:tc>
        <w:tc>
          <w:tcPr>
            <w:tcW w:w="1134" w:type="dxa"/>
          </w:tcPr>
          <w:p w14:paraId="04500DF7" w14:textId="77777777" w:rsidR="00E31490" w:rsidRPr="00F95B02" w:rsidRDefault="00E31490" w:rsidP="007159D8">
            <w:pPr>
              <w:pStyle w:val="TAC"/>
            </w:pPr>
            <w:r>
              <w:t>50</w:t>
            </w:r>
          </w:p>
        </w:tc>
        <w:tc>
          <w:tcPr>
            <w:tcW w:w="1134" w:type="dxa"/>
          </w:tcPr>
          <w:p w14:paraId="0E345FE0" w14:textId="77777777" w:rsidR="00E31490" w:rsidRPr="00F95B02" w:rsidRDefault="00E31490" w:rsidP="007159D8">
            <w:pPr>
              <w:pStyle w:val="TAC"/>
            </w:pPr>
            <w:r>
              <w:t>100</w:t>
            </w:r>
          </w:p>
        </w:tc>
        <w:tc>
          <w:tcPr>
            <w:tcW w:w="1276" w:type="dxa"/>
          </w:tcPr>
          <w:p w14:paraId="0A4ECF1F" w14:textId="77777777" w:rsidR="00E31490" w:rsidRPr="00F95B02" w:rsidRDefault="00E31490" w:rsidP="007159D8">
            <w:pPr>
              <w:pStyle w:val="TAC"/>
            </w:pPr>
            <w:r>
              <w:t>200</w:t>
            </w:r>
          </w:p>
        </w:tc>
        <w:tc>
          <w:tcPr>
            <w:tcW w:w="1270" w:type="dxa"/>
          </w:tcPr>
          <w:p w14:paraId="0C6C9B53" w14:textId="77777777" w:rsidR="00E31490" w:rsidRPr="00F95B02" w:rsidRDefault="00E31490" w:rsidP="007159D8">
            <w:pPr>
              <w:pStyle w:val="TAC"/>
            </w:pPr>
          </w:p>
        </w:tc>
      </w:tr>
      <w:tr w:rsidR="00E31490" w14:paraId="1765D43D" w14:textId="77777777" w:rsidTr="007159D8">
        <w:tc>
          <w:tcPr>
            <w:tcW w:w="3114" w:type="dxa"/>
            <w:tcBorders>
              <w:top w:val="nil"/>
              <w:bottom w:val="single" w:sz="4" w:space="0" w:color="auto"/>
            </w:tcBorders>
            <w:vAlign w:val="center"/>
          </w:tcPr>
          <w:p w14:paraId="4671D687" w14:textId="77777777" w:rsidR="00E31490" w:rsidRPr="00E26D09" w:rsidRDefault="00E31490" w:rsidP="007159D8">
            <w:pPr>
              <w:pStyle w:val="TAC"/>
            </w:pPr>
          </w:p>
        </w:tc>
        <w:tc>
          <w:tcPr>
            <w:tcW w:w="1701" w:type="dxa"/>
            <w:vAlign w:val="center"/>
          </w:tcPr>
          <w:p w14:paraId="183FC878" w14:textId="77777777" w:rsidR="00E31490" w:rsidRPr="00E26D09" w:rsidRDefault="00E31490" w:rsidP="007159D8">
            <w:pPr>
              <w:pStyle w:val="TAC"/>
            </w:pPr>
            <w:r w:rsidRPr="00E26D09">
              <w:t>120</w:t>
            </w:r>
          </w:p>
        </w:tc>
        <w:tc>
          <w:tcPr>
            <w:tcW w:w="1134" w:type="dxa"/>
          </w:tcPr>
          <w:p w14:paraId="61FA6BBF" w14:textId="77777777" w:rsidR="00E31490" w:rsidRPr="00E26D09" w:rsidRDefault="00E31490" w:rsidP="007159D8">
            <w:pPr>
              <w:pStyle w:val="TAC"/>
            </w:pPr>
            <w:r>
              <w:t>50</w:t>
            </w:r>
          </w:p>
        </w:tc>
        <w:tc>
          <w:tcPr>
            <w:tcW w:w="1134" w:type="dxa"/>
          </w:tcPr>
          <w:p w14:paraId="5F047B84" w14:textId="77777777" w:rsidR="00E31490" w:rsidRPr="00E26D09" w:rsidRDefault="00E31490" w:rsidP="007159D8">
            <w:pPr>
              <w:pStyle w:val="TAC"/>
            </w:pPr>
            <w:r>
              <w:t>100</w:t>
            </w:r>
          </w:p>
        </w:tc>
        <w:tc>
          <w:tcPr>
            <w:tcW w:w="1276" w:type="dxa"/>
          </w:tcPr>
          <w:p w14:paraId="4A035DD4" w14:textId="77777777" w:rsidR="00E31490" w:rsidRPr="00E26D09" w:rsidRDefault="00E31490" w:rsidP="007159D8">
            <w:pPr>
              <w:pStyle w:val="TAC"/>
            </w:pPr>
            <w:r>
              <w:t>200</w:t>
            </w:r>
          </w:p>
        </w:tc>
        <w:tc>
          <w:tcPr>
            <w:tcW w:w="1270" w:type="dxa"/>
          </w:tcPr>
          <w:p w14:paraId="7E3376E9" w14:textId="77777777" w:rsidR="00E31490" w:rsidRPr="00F95B02" w:rsidRDefault="00E31490" w:rsidP="007159D8">
            <w:pPr>
              <w:pStyle w:val="TAC"/>
            </w:pPr>
            <w:r>
              <w:t>400</w:t>
            </w:r>
          </w:p>
        </w:tc>
      </w:tr>
    </w:tbl>
    <w:p w14:paraId="3F0719A0" w14:textId="77777777" w:rsidR="00F260FB" w:rsidRPr="00715883" w:rsidRDefault="00F260FB" w:rsidP="00F260FB">
      <w:pPr>
        <w:pStyle w:val="Heading3"/>
      </w:pPr>
      <w:bookmarkStart w:id="542" w:name="_Toc21344199"/>
      <w:bookmarkStart w:id="543" w:name="_Toc29801683"/>
      <w:bookmarkStart w:id="544" w:name="_Toc29802107"/>
      <w:bookmarkStart w:id="545" w:name="_Toc29802732"/>
      <w:bookmarkStart w:id="546" w:name="_Toc36107474"/>
      <w:bookmarkStart w:id="547" w:name="_Toc37251233"/>
      <w:bookmarkStart w:id="548" w:name="_Toc45888019"/>
      <w:bookmarkStart w:id="549" w:name="_Toc45888618"/>
      <w:bookmarkStart w:id="550" w:name="_Toc61367258"/>
      <w:bookmarkStart w:id="551" w:name="_Toc61372641"/>
      <w:bookmarkStart w:id="552" w:name="_Toc68230581"/>
      <w:bookmarkStart w:id="553" w:name="_Toc69083994"/>
      <w:bookmarkStart w:id="554" w:name="_Toc75467001"/>
      <w:bookmarkStart w:id="555" w:name="_Toc76509023"/>
      <w:bookmarkStart w:id="556" w:name="_Toc76718013"/>
      <w:bookmarkStart w:id="557" w:name="_Toc83580323"/>
      <w:bookmarkStart w:id="558" w:name="_Toc84404832"/>
      <w:bookmarkStart w:id="559" w:name="_Toc84413441"/>
      <w:bookmarkStart w:id="560" w:name="_Toc155382128"/>
      <w:bookmarkStart w:id="561" w:name="_Toc161753835"/>
      <w:bookmarkStart w:id="562" w:name="_Toc161754456"/>
      <w:bookmarkStart w:id="563" w:name="_Toc163202029"/>
      <w:bookmarkStart w:id="564" w:name="_Toc169888291"/>
      <w:bookmarkStart w:id="565" w:name="_Toc171551480"/>
      <w:bookmarkStart w:id="566" w:name="_Toc176775202"/>
      <w:r w:rsidRPr="00715883">
        <w:t>5.3.6</w:t>
      </w:r>
      <w:r w:rsidRPr="00715883">
        <w:tab/>
        <w:t>Asymmetric channel bandwidths</w:t>
      </w:r>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p>
    <w:p w14:paraId="0E6EDB8E" w14:textId="77777777" w:rsidR="00F260FB" w:rsidRPr="00715883" w:rsidRDefault="00F260FB" w:rsidP="00F260FB">
      <w:r w:rsidRPr="00715883">
        <w:t>The UE channel bandwidth can be asymmetric in downlink and uplink. In asymmetric channel bandwidth operation, the narrower carrier shall be confined within the frequency range of the wider channel bandwidth.</w:t>
      </w:r>
    </w:p>
    <w:p w14:paraId="4DE9948D" w14:textId="77777777" w:rsidR="00F260FB" w:rsidRPr="00715883" w:rsidRDefault="00F260FB" w:rsidP="00F260FB">
      <w:r w:rsidRPr="00715883">
        <w:t>In FDD, the confinement is defined as a maximum deviation to the Tx-Rx carrier center frequency separation (defined in table 5.4.4-1) as following:</w:t>
      </w:r>
    </w:p>
    <w:p w14:paraId="14F4C762" w14:textId="77777777" w:rsidR="00F260FB" w:rsidRPr="00715883" w:rsidRDefault="00F260FB" w:rsidP="00F260FB">
      <w:pPr>
        <w:pStyle w:val="EQ"/>
        <w:jc w:val="center"/>
      </w:pPr>
      <w:r w:rsidRPr="00715883">
        <w:t>ΔF</w:t>
      </w:r>
      <w:r w:rsidRPr="00715883">
        <w:rPr>
          <w:vertAlign w:val="subscript"/>
        </w:rPr>
        <w:t>TX-RX</w:t>
      </w:r>
      <w:r w:rsidRPr="00715883">
        <w:t xml:space="preserve"> = | (BW</w:t>
      </w:r>
      <w:r w:rsidRPr="00715883">
        <w:rPr>
          <w:vertAlign w:val="subscript"/>
        </w:rPr>
        <w:t>DL</w:t>
      </w:r>
      <w:r w:rsidRPr="00715883">
        <w:t xml:space="preserve"> – BW</w:t>
      </w:r>
      <w:r w:rsidRPr="00715883">
        <w:rPr>
          <w:vertAlign w:val="subscript"/>
        </w:rPr>
        <w:t>UL</w:t>
      </w:r>
      <w:r w:rsidRPr="00715883">
        <w:t>)/2 |</w:t>
      </w:r>
    </w:p>
    <w:p w14:paraId="0D91AC22" w14:textId="77777777" w:rsidR="00F260FB" w:rsidRPr="00715883" w:rsidRDefault="00F260FB" w:rsidP="00F260FB">
      <w:r w:rsidRPr="00715883">
        <w:t>The operating bands and supported asymmetric channel bandwidth combinations are defined in table 5.3.6-1.</w:t>
      </w:r>
    </w:p>
    <w:p w14:paraId="28854A4D" w14:textId="77777777" w:rsidR="00F260FB" w:rsidRPr="00715883" w:rsidRDefault="00F260FB" w:rsidP="00F260FB">
      <w:pPr>
        <w:pStyle w:val="TH"/>
      </w:pPr>
      <w:r w:rsidRPr="00715883">
        <w:t>Table 5.3.6-1: FDD asymmetric UL and DL channel bandwidth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1876"/>
        <w:gridCol w:w="1890"/>
        <w:gridCol w:w="1890"/>
      </w:tblGrid>
      <w:tr w:rsidR="00F260FB" w:rsidRPr="00715883" w14:paraId="3CC8A40E" w14:textId="77777777" w:rsidTr="007159D8">
        <w:trPr>
          <w:trHeight w:val="690"/>
          <w:jc w:val="center"/>
        </w:trPr>
        <w:tc>
          <w:tcPr>
            <w:tcW w:w="1278" w:type="dxa"/>
            <w:tcBorders>
              <w:top w:val="single" w:sz="4" w:space="0" w:color="auto"/>
              <w:left w:val="single" w:sz="4" w:space="0" w:color="auto"/>
              <w:bottom w:val="single" w:sz="4" w:space="0" w:color="auto"/>
              <w:right w:val="single" w:sz="4" w:space="0" w:color="auto"/>
            </w:tcBorders>
            <w:shd w:val="clear" w:color="auto" w:fill="auto"/>
          </w:tcPr>
          <w:p w14:paraId="1C803D6C" w14:textId="77777777" w:rsidR="00F260FB" w:rsidRPr="00715883" w:rsidRDefault="00F260FB" w:rsidP="007159D8">
            <w:pPr>
              <w:pStyle w:val="TAH"/>
              <w:rPr>
                <w:lang w:val="en-US"/>
              </w:rPr>
            </w:pPr>
            <w:r w:rsidRPr="00715883">
              <w:rPr>
                <w:lang w:val="en-US"/>
              </w:rPr>
              <w:t>NR Band</w:t>
            </w:r>
          </w:p>
        </w:tc>
        <w:tc>
          <w:tcPr>
            <w:tcW w:w="1876" w:type="dxa"/>
            <w:tcBorders>
              <w:top w:val="single" w:sz="4" w:space="0" w:color="auto"/>
              <w:left w:val="single" w:sz="4" w:space="0" w:color="auto"/>
              <w:right w:val="single" w:sz="4" w:space="0" w:color="auto"/>
            </w:tcBorders>
            <w:shd w:val="clear" w:color="auto" w:fill="auto"/>
          </w:tcPr>
          <w:p w14:paraId="7EC11CB7" w14:textId="77777777" w:rsidR="00F260FB" w:rsidRPr="00715883" w:rsidRDefault="00F260FB" w:rsidP="007159D8">
            <w:pPr>
              <w:pStyle w:val="TAH"/>
              <w:rPr>
                <w:lang w:val="en-US"/>
              </w:rPr>
            </w:pPr>
            <w:r w:rsidRPr="00715883">
              <w:rPr>
                <w:lang w:val="en-US"/>
              </w:rPr>
              <w:t>Channel bandwidths for UL (MHz)</w:t>
            </w:r>
          </w:p>
        </w:tc>
        <w:tc>
          <w:tcPr>
            <w:tcW w:w="1890" w:type="dxa"/>
            <w:tcBorders>
              <w:top w:val="single" w:sz="4" w:space="0" w:color="auto"/>
              <w:left w:val="single" w:sz="4" w:space="0" w:color="auto"/>
              <w:right w:val="single" w:sz="4" w:space="0" w:color="auto"/>
            </w:tcBorders>
            <w:shd w:val="clear" w:color="auto" w:fill="auto"/>
          </w:tcPr>
          <w:p w14:paraId="5177996E" w14:textId="77777777" w:rsidR="00F260FB" w:rsidRPr="00715883" w:rsidRDefault="00F260FB" w:rsidP="007159D8">
            <w:pPr>
              <w:pStyle w:val="TAH"/>
              <w:rPr>
                <w:lang w:val="en-US"/>
              </w:rPr>
            </w:pPr>
            <w:r w:rsidRPr="00715883">
              <w:rPr>
                <w:lang w:val="en-US"/>
              </w:rPr>
              <w:t>Channel bandwidths for DL (MHz)</w:t>
            </w:r>
          </w:p>
        </w:tc>
        <w:tc>
          <w:tcPr>
            <w:tcW w:w="1890" w:type="dxa"/>
            <w:tcBorders>
              <w:top w:val="single" w:sz="4" w:space="0" w:color="auto"/>
              <w:left w:val="single" w:sz="4" w:space="0" w:color="auto"/>
              <w:bottom w:val="single" w:sz="4" w:space="0" w:color="auto"/>
              <w:right w:val="single" w:sz="4" w:space="0" w:color="auto"/>
            </w:tcBorders>
          </w:tcPr>
          <w:p w14:paraId="74460206" w14:textId="77777777" w:rsidR="00F260FB" w:rsidRPr="00715883" w:rsidRDefault="00F260FB" w:rsidP="007159D8">
            <w:pPr>
              <w:pStyle w:val="TAH"/>
              <w:rPr>
                <w:lang w:val="en-US"/>
              </w:rPr>
            </w:pPr>
            <w:r w:rsidRPr="00715883">
              <w:rPr>
                <w:bCs/>
                <w:lang w:val="en-US"/>
              </w:rPr>
              <w:t>Asymmetric channel bandwidth combination set</w:t>
            </w:r>
          </w:p>
        </w:tc>
      </w:tr>
      <w:tr w:rsidR="00F260FB" w:rsidRPr="00715883" w14:paraId="159C09EE" w14:textId="77777777" w:rsidTr="007159D8">
        <w:trPr>
          <w:jc w:val="center"/>
        </w:trPr>
        <w:tc>
          <w:tcPr>
            <w:tcW w:w="1278" w:type="dxa"/>
            <w:vMerge w:val="restart"/>
            <w:tcBorders>
              <w:top w:val="single" w:sz="4" w:space="0" w:color="auto"/>
              <w:left w:val="single" w:sz="4" w:space="0" w:color="auto"/>
              <w:right w:val="single" w:sz="4" w:space="0" w:color="auto"/>
            </w:tcBorders>
            <w:shd w:val="clear" w:color="auto" w:fill="auto"/>
          </w:tcPr>
          <w:p w14:paraId="784A7AEF" w14:textId="77777777" w:rsidR="00F260FB" w:rsidRPr="00715883" w:rsidRDefault="00F260FB" w:rsidP="007159D8">
            <w:pPr>
              <w:pStyle w:val="TAC"/>
              <w:rPr>
                <w:lang w:val="en-US"/>
              </w:rPr>
            </w:pPr>
            <w:r w:rsidRPr="00715883">
              <w:rPr>
                <w:lang w:val="en-US"/>
              </w:rPr>
              <w:t>n254</w:t>
            </w:r>
          </w:p>
        </w:tc>
        <w:tc>
          <w:tcPr>
            <w:tcW w:w="1876" w:type="dxa"/>
            <w:tcBorders>
              <w:top w:val="single" w:sz="4" w:space="0" w:color="auto"/>
              <w:left w:val="single" w:sz="4" w:space="0" w:color="auto"/>
              <w:right w:val="single" w:sz="4" w:space="0" w:color="auto"/>
            </w:tcBorders>
            <w:shd w:val="clear" w:color="auto" w:fill="auto"/>
          </w:tcPr>
          <w:p w14:paraId="5C5B1876" w14:textId="77777777" w:rsidR="00F260FB" w:rsidRPr="00715883" w:rsidRDefault="00F260FB" w:rsidP="007159D8">
            <w:pPr>
              <w:pStyle w:val="TAC"/>
              <w:rPr>
                <w:lang w:val="en-US"/>
              </w:rPr>
            </w:pPr>
            <w:r w:rsidRPr="00715883">
              <w:rPr>
                <w:lang w:val="en-US"/>
              </w:rPr>
              <w:t>5</w:t>
            </w:r>
          </w:p>
        </w:tc>
        <w:tc>
          <w:tcPr>
            <w:tcW w:w="1890" w:type="dxa"/>
            <w:tcBorders>
              <w:top w:val="single" w:sz="4" w:space="0" w:color="auto"/>
              <w:left w:val="single" w:sz="4" w:space="0" w:color="auto"/>
              <w:right w:val="single" w:sz="4" w:space="0" w:color="auto"/>
            </w:tcBorders>
            <w:shd w:val="clear" w:color="auto" w:fill="auto"/>
          </w:tcPr>
          <w:p w14:paraId="2DC6479A" w14:textId="77777777" w:rsidR="00F260FB" w:rsidRPr="00715883" w:rsidRDefault="00F260FB" w:rsidP="007159D8">
            <w:pPr>
              <w:pStyle w:val="TAC"/>
              <w:rPr>
                <w:lang w:val="en-US"/>
              </w:rPr>
            </w:pPr>
            <w:r w:rsidRPr="00715883">
              <w:rPr>
                <w:lang w:val="en-US"/>
              </w:rPr>
              <w:t>10,15</w:t>
            </w:r>
          </w:p>
        </w:tc>
        <w:tc>
          <w:tcPr>
            <w:tcW w:w="1890" w:type="dxa"/>
            <w:tcBorders>
              <w:top w:val="single" w:sz="4" w:space="0" w:color="auto"/>
              <w:left w:val="single" w:sz="4" w:space="0" w:color="auto"/>
              <w:bottom w:val="single" w:sz="4" w:space="0" w:color="auto"/>
              <w:right w:val="single" w:sz="4" w:space="0" w:color="auto"/>
            </w:tcBorders>
          </w:tcPr>
          <w:p w14:paraId="2AB5A588" w14:textId="77777777" w:rsidR="00F260FB" w:rsidRPr="00715883" w:rsidRDefault="00F260FB" w:rsidP="007159D8">
            <w:pPr>
              <w:pStyle w:val="TAC"/>
              <w:rPr>
                <w:lang w:val="en-US"/>
              </w:rPr>
            </w:pPr>
            <w:r w:rsidRPr="00715883">
              <w:rPr>
                <w:lang w:val="en-US"/>
              </w:rPr>
              <w:t>0</w:t>
            </w:r>
          </w:p>
        </w:tc>
      </w:tr>
      <w:tr w:rsidR="00F260FB" w:rsidRPr="00715883" w14:paraId="1A4D7C2E" w14:textId="77777777" w:rsidTr="007159D8">
        <w:trPr>
          <w:jc w:val="center"/>
        </w:trPr>
        <w:tc>
          <w:tcPr>
            <w:tcW w:w="1278" w:type="dxa"/>
            <w:vMerge/>
            <w:tcBorders>
              <w:left w:val="single" w:sz="4" w:space="0" w:color="auto"/>
              <w:bottom w:val="nil"/>
              <w:right w:val="single" w:sz="4" w:space="0" w:color="auto"/>
            </w:tcBorders>
            <w:shd w:val="clear" w:color="auto" w:fill="auto"/>
            <w:vAlign w:val="center"/>
          </w:tcPr>
          <w:p w14:paraId="1E35B9CB" w14:textId="77777777" w:rsidR="00F260FB" w:rsidRPr="00715883" w:rsidRDefault="00F260FB" w:rsidP="007159D8">
            <w:pPr>
              <w:pStyle w:val="TAC"/>
              <w:rPr>
                <w:lang w:val="en-US"/>
              </w:rPr>
            </w:pP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0E255B6B" w14:textId="77777777" w:rsidR="00F260FB" w:rsidRPr="00715883" w:rsidRDefault="00F260FB" w:rsidP="007159D8">
            <w:pPr>
              <w:pStyle w:val="TAC"/>
              <w:rPr>
                <w:lang w:val="en-US"/>
              </w:rPr>
            </w:pPr>
            <w:r w:rsidRPr="00715883">
              <w:rPr>
                <w:lang w:val="en-US"/>
              </w:rPr>
              <w:t>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4A30D3F7" w14:textId="77777777" w:rsidR="00F260FB" w:rsidRPr="00715883" w:rsidRDefault="00F260FB" w:rsidP="007159D8">
            <w:pPr>
              <w:pStyle w:val="TAC"/>
              <w:rPr>
                <w:lang w:val="en-US"/>
              </w:rPr>
            </w:pPr>
            <w:r w:rsidRPr="00715883">
              <w:rPr>
                <w:lang w:val="en-US"/>
              </w:rPr>
              <w:t>15</w:t>
            </w:r>
          </w:p>
        </w:tc>
        <w:tc>
          <w:tcPr>
            <w:tcW w:w="1890" w:type="dxa"/>
            <w:tcBorders>
              <w:top w:val="single" w:sz="4" w:space="0" w:color="auto"/>
              <w:left w:val="single" w:sz="4" w:space="0" w:color="auto"/>
              <w:bottom w:val="nil"/>
              <w:right w:val="single" w:sz="4" w:space="0" w:color="auto"/>
            </w:tcBorders>
            <w:shd w:val="clear" w:color="auto" w:fill="auto"/>
          </w:tcPr>
          <w:p w14:paraId="4E407821" w14:textId="77777777" w:rsidR="00F260FB" w:rsidRPr="00715883" w:rsidRDefault="00F260FB" w:rsidP="007159D8">
            <w:pPr>
              <w:pStyle w:val="TAC"/>
              <w:rPr>
                <w:lang w:val="en-US"/>
              </w:rPr>
            </w:pPr>
            <w:r w:rsidRPr="00715883">
              <w:rPr>
                <w:lang w:val="en-US"/>
              </w:rPr>
              <w:t>0</w:t>
            </w:r>
          </w:p>
        </w:tc>
      </w:tr>
      <w:tr w:rsidR="00F260FB" w:rsidRPr="00A1115A" w14:paraId="374BA0A4" w14:textId="77777777" w:rsidTr="007159D8">
        <w:trPr>
          <w:jc w:val="center"/>
        </w:trPr>
        <w:tc>
          <w:tcPr>
            <w:tcW w:w="6934" w:type="dxa"/>
            <w:gridSpan w:val="4"/>
            <w:tcBorders>
              <w:left w:val="single" w:sz="4" w:space="0" w:color="auto"/>
              <w:bottom w:val="single" w:sz="4" w:space="0" w:color="auto"/>
              <w:right w:val="single" w:sz="4" w:space="0" w:color="auto"/>
            </w:tcBorders>
            <w:vAlign w:val="center"/>
          </w:tcPr>
          <w:p w14:paraId="29A1C3A9" w14:textId="77777777" w:rsidR="00F260FB" w:rsidRPr="00715883" w:rsidRDefault="00F260FB" w:rsidP="007159D8">
            <w:pPr>
              <w:pStyle w:val="TAN"/>
            </w:pPr>
            <w:r w:rsidRPr="00715883">
              <w:rPr>
                <w:rFonts w:hint="eastAsia"/>
              </w:rPr>
              <w:t>N</w:t>
            </w:r>
            <w:r w:rsidRPr="00715883">
              <w:t>OTE 1:</w:t>
            </w:r>
            <w:r w:rsidRPr="00715883">
              <w:rPr>
                <w:rFonts w:eastAsia="Yu Mincho"/>
              </w:rPr>
              <w:tab/>
            </w:r>
            <w:r w:rsidRPr="00715883">
              <w:t>The assignment of the paired UL and DL channels are subject to a TX-RX separation as specified in clause 5.4.4.</w:t>
            </w:r>
          </w:p>
          <w:p w14:paraId="3DDBE0CB" w14:textId="7C57C6AC" w:rsidR="00F260FB" w:rsidRPr="00A1115A" w:rsidRDefault="00F260FB" w:rsidP="007159D8">
            <w:pPr>
              <w:pStyle w:val="TAN"/>
            </w:pPr>
            <w:r w:rsidRPr="00715883">
              <w:t>NOTE 2:</w:t>
            </w:r>
            <w:r w:rsidRPr="00715883">
              <w:tab/>
              <w:t>As indicated in TS38.306 [</w:t>
            </w:r>
            <w:r w:rsidR="003120FE" w:rsidRPr="00715883">
              <w:t>1</w:t>
            </w:r>
            <w:r w:rsidR="003120FE">
              <w:t>1</w:t>
            </w:r>
            <w:r w:rsidRPr="00715883">
              <w:t>], it is mandatory for UEs to support asymmetric channel BCS0 if there is an asymmetric BCS0 defined for the band.</w:t>
            </w:r>
          </w:p>
        </w:tc>
      </w:tr>
    </w:tbl>
    <w:p w14:paraId="6B5E85B2" w14:textId="77777777" w:rsidR="00F260FB" w:rsidRPr="00A1115A" w:rsidRDefault="00F260FB" w:rsidP="00F260FB"/>
    <w:p w14:paraId="11DC9E5A" w14:textId="77777777" w:rsidR="001F6D06" w:rsidRDefault="001F6D06" w:rsidP="001F6D06">
      <w:pPr>
        <w:pStyle w:val="Heading2"/>
      </w:pPr>
      <w:bookmarkStart w:id="567" w:name="_Toc97562272"/>
      <w:bookmarkStart w:id="568" w:name="_Toc104122499"/>
      <w:bookmarkStart w:id="569" w:name="_Toc104205450"/>
      <w:bookmarkStart w:id="570" w:name="_Toc104206657"/>
      <w:bookmarkStart w:id="571" w:name="_Toc104503617"/>
      <w:bookmarkStart w:id="572" w:name="_Toc106127544"/>
      <w:bookmarkStart w:id="573" w:name="_Toc123057909"/>
      <w:bookmarkStart w:id="574" w:name="_Toc124256602"/>
      <w:bookmarkStart w:id="575" w:name="_Toc131734915"/>
      <w:bookmarkStart w:id="576" w:name="_Toc137372692"/>
      <w:bookmarkStart w:id="577" w:name="_Toc138885078"/>
      <w:bookmarkStart w:id="578" w:name="_Toc145690581"/>
      <w:bookmarkStart w:id="579" w:name="_Toc155382129"/>
      <w:bookmarkStart w:id="580" w:name="_Toc161753836"/>
      <w:bookmarkStart w:id="581" w:name="_Toc161754457"/>
      <w:bookmarkStart w:id="582" w:name="_Toc163202030"/>
      <w:bookmarkStart w:id="583" w:name="_Toc169888292"/>
      <w:bookmarkStart w:id="584" w:name="_Toc171551481"/>
      <w:bookmarkStart w:id="585" w:name="_Toc176775203"/>
      <w:r>
        <w:lastRenderedPageBreak/>
        <w:t>5.4</w:t>
      </w:r>
      <w:r>
        <w:tab/>
        <w:t>Channel arrangement</w:t>
      </w:r>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p>
    <w:p w14:paraId="7CFF2B8E" w14:textId="77777777" w:rsidR="009254AE" w:rsidRPr="001E68B3" w:rsidRDefault="009254AE" w:rsidP="007D11CB">
      <w:pPr>
        <w:pStyle w:val="Heading3"/>
        <w:rPr>
          <w:lang w:eastAsia="en-US"/>
        </w:rPr>
      </w:pPr>
      <w:bookmarkStart w:id="586" w:name="_Toc21344207"/>
      <w:bookmarkStart w:id="587" w:name="_Toc29801691"/>
      <w:bookmarkStart w:id="588" w:name="_Toc29802115"/>
      <w:bookmarkStart w:id="589" w:name="_Toc29802740"/>
      <w:bookmarkStart w:id="590" w:name="_Toc36107482"/>
      <w:bookmarkStart w:id="591" w:name="_Toc37251241"/>
      <w:bookmarkStart w:id="592" w:name="_Toc45888030"/>
      <w:bookmarkStart w:id="593" w:name="_Toc45888629"/>
      <w:bookmarkStart w:id="594" w:name="_Toc61367269"/>
      <w:bookmarkStart w:id="595" w:name="_Toc61372652"/>
      <w:bookmarkStart w:id="596" w:name="_Toc68230592"/>
      <w:bookmarkStart w:id="597" w:name="_Toc69084005"/>
      <w:bookmarkStart w:id="598" w:name="_Toc75467012"/>
      <w:bookmarkStart w:id="599" w:name="_Toc76509034"/>
      <w:bookmarkStart w:id="600" w:name="_Toc76718024"/>
      <w:bookmarkStart w:id="601" w:name="_Toc83580334"/>
      <w:bookmarkStart w:id="602" w:name="_Toc84404843"/>
      <w:bookmarkStart w:id="603" w:name="_Toc84413452"/>
      <w:bookmarkStart w:id="604" w:name="_Toc106127545"/>
      <w:bookmarkStart w:id="605" w:name="_Toc123057910"/>
      <w:bookmarkStart w:id="606" w:name="_Toc124256603"/>
      <w:bookmarkStart w:id="607" w:name="_Toc131734916"/>
      <w:bookmarkStart w:id="608" w:name="_Toc137372693"/>
      <w:bookmarkStart w:id="609" w:name="_Toc138885079"/>
      <w:bookmarkStart w:id="610" w:name="_Toc145690582"/>
      <w:bookmarkStart w:id="611" w:name="_Toc155382130"/>
      <w:bookmarkStart w:id="612" w:name="_Toc161753837"/>
      <w:bookmarkStart w:id="613" w:name="_Toc161754458"/>
      <w:bookmarkStart w:id="614" w:name="_Toc163202031"/>
      <w:bookmarkStart w:id="615" w:name="_Toc169888293"/>
      <w:bookmarkStart w:id="616" w:name="_Toc171551482"/>
      <w:bookmarkStart w:id="617" w:name="_Toc176775204"/>
      <w:r w:rsidRPr="001E68B3">
        <w:rPr>
          <w:lang w:eastAsia="en-US"/>
        </w:rPr>
        <w:t>5.4.1</w:t>
      </w:r>
      <w:r w:rsidRPr="001E68B3">
        <w:rPr>
          <w:lang w:eastAsia="en-US"/>
        </w:rPr>
        <w:tab/>
      </w:r>
      <w:r w:rsidRPr="001E68B3">
        <w:rPr>
          <w:rFonts w:hint="eastAsia"/>
          <w:lang w:eastAsia="en-US"/>
        </w:rPr>
        <w:t xml:space="preserve">Channel </w:t>
      </w:r>
      <w:r w:rsidRPr="001E68B3">
        <w:rPr>
          <w:lang w:eastAsia="en-US"/>
        </w:rPr>
        <w:t>s</w:t>
      </w:r>
      <w:r w:rsidRPr="001E68B3">
        <w:rPr>
          <w:rFonts w:hint="eastAsia"/>
          <w:lang w:eastAsia="en-US"/>
        </w:rPr>
        <w:t>pacing</w:t>
      </w:r>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p>
    <w:p w14:paraId="6436E104" w14:textId="77777777" w:rsidR="009254AE" w:rsidRDefault="009254AE" w:rsidP="007D11CB">
      <w:pPr>
        <w:pStyle w:val="Heading4"/>
        <w:rPr>
          <w:lang w:eastAsia="en-US"/>
        </w:rPr>
      </w:pPr>
      <w:bookmarkStart w:id="618" w:name="_Toc21344208"/>
      <w:bookmarkStart w:id="619" w:name="_Toc29801692"/>
      <w:bookmarkStart w:id="620" w:name="_Toc29802116"/>
      <w:bookmarkStart w:id="621" w:name="_Toc29802741"/>
      <w:bookmarkStart w:id="622" w:name="_Toc36107483"/>
      <w:bookmarkStart w:id="623" w:name="_Toc37251242"/>
      <w:bookmarkStart w:id="624" w:name="_Toc45888031"/>
      <w:bookmarkStart w:id="625" w:name="_Toc45888630"/>
      <w:bookmarkStart w:id="626" w:name="_Toc61367270"/>
      <w:bookmarkStart w:id="627" w:name="_Toc61372653"/>
      <w:bookmarkStart w:id="628" w:name="_Toc68230593"/>
      <w:bookmarkStart w:id="629" w:name="_Toc69084006"/>
      <w:bookmarkStart w:id="630" w:name="_Toc75467013"/>
      <w:bookmarkStart w:id="631" w:name="_Toc76509035"/>
      <w:bookmarkStart w:id="632" w:name="_Toc76718025"/>
      <w:bookmarkStart w:id="633" w:name="_Toc83580335"/>
      <w:bookmarkStart w:id="634" w:name="_Toc84404844"/>
      <w:bookmarkStart w:id="635" w:name="_Toc84413453"/>
      <w:bookmarkStart w:id="636" w:name="_Toc106127546"/>
      <w:bookmarkStart w:id="637" w:name="_Toc123057911"/>
      <w:bookmarkStart w:id="638" w:name="_Toc124256604"/>
      <w:bookmarkStart w:id="639" w:name="_Toc131734917"/>
      <w:bookmarkStart w:id="640" w:name="_Toc137372694"/>
      <w:bookmarkStart w:id="641" w:name="_Toc138885080"/>
      <w:bookmarkStart w:id="642" w:name="_Toc145690583"/>
      <w:bookmarkStart w:id="643" w:name="_Toc155382131"/>
      <w:bookmarkStart w:id="644" w:name="_Toc161753838"/>
      <w:bookmarkStart w:id="645" w:name="_Toc161754459"/>
      <w:bookmarkStart w:id="646" w:name="_Toc163202032"/>
      <w:bookmarkStart w:id="647" w:name="_Toc169888294"/>
      <w:bookmarkStart w:id="648" w:name="_Toc171551483"/>
      <w:bookmarkStart w:id="649" w:name="_Toc176775205"/>
      <w:r w:rsidRPr="001E68B3">
        <w:rPr>
          <w:lang w:eastAsia="en-US"/>
        </w:rPr>
        <w:t>5.4.1.1</w:t>
      </w:r>
      <w:r w:rsidRPr="001E68B3">
        <w:rPr>
          <w:lang w:eastAsia="en-US"/>
        </w:rPr>
        <w:tab/>
        <w:t xml:space="preserve">Channel spacing for adjacent </w:t>
      </w:r>
      <w:r>
        <w:rPr>
          <w:lang w:eastAsia="en-US"/>
        </w:rPr>
        <w:t>NTN satellite</w:t>
      </w:r>
      <w:r w:rsidRPr="001E68B3">
        <w:rPr>
          <w:lang w:eastAsia="en-US"/>
        </w:rPr>
        <w:t xml:space="preserve"> carriers</w:t>
      </w:r>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p>
    <w:p w14:paraId="2429E58F" w14:textId="77777777" w:rsidR="000C47BC" w:rsidRDefault="000C47BC" w:rsidP="000C47BC">
      <w:pPr>
        <w:rPr>
          <w:rFonts w:eastAsia="Yu Mincho"/>
        </w:rPr>
      </w:pPr>
      <w:r w:rsidRPr="0084580C">
        <w:rPr>
          <w:rFonts w:eastAsia="Yu Mincho"/>
        </w:rPr>
        <w:t xml:space="preserve">The channel spacing for adjacent NTN satellite carriers </w:t>
      </w:r>
      <w:r>
        <w:rPr>
          <w:rFonts w:eastAsia="Yu Mincho"/>
        </w:rPr>
        <w:t>in FR1-NTN</w:t>
      </w:r>
      <w:r w:rsidRPr="0084580C">
        <w:rPr>
          <w:rFonts w:eastAsia="Yu Mincho"/>
        </w:rPr>
        <w:t xml:space="preserve"> refers to the NR channel spacing as specified in </w:t>
      </w:r>
      <w:r>
        <w:rPr>
          <w:rFonts w:eastAsia="Yu Mincho"/>
        </w:rPr>
        <w:t xml:space="preserve">3GPP </w:t>
      </w:r>
      <w:r w:rsidRPr="0084580C">
        <w:rPr>
          <w:rFonts w:eastAsia="Yu Mincho"/>
        </w:rPr>
        <w:t>TS 38.101-1 [</w:t>
      </w:r>
      <w:r>
        <w:rPr>
          <w:rFonts w:eastAsia="Yu Mincho"/>
        </w:rPr>
        <w:t>5</w:t>
      </w:r>
      <w:r w:rsidRPr="0084580C">
        <w:rPr>
          <w:rFonts w:eastAsia="Yu Mincho"/>
        </w:rPr>
        <w:t>]</w:t>
      </w:r>
      <w:r>
        <w:rPr>
          <w:rFonts w:eastAsia="Yu Mincho"/>
        </w:rPr>
        <w:t xml:space="preserve"> </w:t>
      </w:r>
      <w:r w:rsidRPr="0084580C">
        <w:rPr>
          <w:rFonts w:eastAsia="Yu Mincho"/>
        </w:rPr>
        <w:t>clause 5.4.1.1</w:t>
      </w:r>
      <w:r>
        <w:rPr>
          <w:rFonts w:eastAsia="Yu Mincho"/>
        </w:rPr>
        <w:t>.</w:t>
      </w:r>
    </w:p>
    <w:p w14:paraId="28634F2A" w14:textId="156EF495" w:rsidR="009254AE" w:rsidRPr="0084580C" w:rsidRDefault="000C47BC" w:rsidP="000C47BC">
      <w:pPr>
        <w:rPr>
          <w:rFonts w:eastAsia="Yu Mincho"/>
          <w:lang w:eastAsia="en-US"/>
        </w:rPr>
      </w:pPr>
      <w:r w:rsidRPr="0084580C">
        <w:rPr>
          <w:rFonts w:eastAsia="Yu Mincho"/>
        </w:rPr>
        <w:t xml:space="preserve">The channel spacing for adjacent NTN satellite carriers </w:t>
      </w:r>
      <w:r>
        <w:rPr>
          <w:rFonts w:eastAsia="Yu Mincho"/>
        </w:rPr>
        <w:t xml:space="preserve">in FR2-NTN </w:t>
      </w:r>
      <w:r w:rsidRPr="0084580C">
        <w:rPr>
          <w:rFonts w:eastAsia="Yu Mincho"/>
        </w:rPr>
        <w:t xml:space="preserve">refers to the NR channel spacing as specified in </w:t>
      </w:r>
      <w:r>
        <w:rPr>
          <w:rFonts w:eastAsia="Yu Mincho"/>
        </w:rPr>
        <w:t xml:space="preserve">3GPP </w:t>
      </w:r>
      <w:r w:rsidRPr="0084580C">
        <w:rPr>
          <w:rFonts w:eastAsia="Yu Mincho"/>
        </w:rPr>
        <w:t>TS 38.101-</w:t>
      </w:r>
      <w:r>
        <w:rPr>
          <w:rFonts w:eastAsia="Yu Mincho"/>
        </w:rPr>
        <w:t>2</w:t>
      </w:r>
      <w:r w:rsidRPr="0084580C">
        <w:rPr>
          <w:rFonts w:eastAsia="Yu Mincho"/>
        </w:rPr>
        <w:t xml:space="preserve"> [</w:t>
      </w:r>
      <w:r>
        <w:rPr>
          <w:rFonts w:eastAsia="Yu Mincho"/>
        </w:rPr>
        <w:t>1</w:t>
      </w:r>
      <w:r w:rsidR="003120FE">
        <w:rPr>
          <w:rFonts w:eastAsia="Yu Mincho"/>
        </w:rPr>
        <w:t>5</w:t>
      </w:r>
      <w:r w:rsidRPr="0084580C">
        <w:rPr>
          <w:rFonts w:eastAsia="Yu Mincho"/>
        </w:rPr>
        <w:t>]</w:t>
      </w:r>
      <w:r>
        <w:rPr>
          <w:rFonts w:eastAsia="Yu Mincho"/>
        </w:rPr>
        <w:t xml:space="preserve"> </w:t>
      </w:r>
      <w:r w:rsidRPr="0084580C">
        <w:rPr>
          <w:rFonts w:eastAsia="Yu Mincho"/>
        </w:rPr>
        <w:t>clause 5.4.1.1</w:t>
      </w:r>
      <w:r>
        <w:rPr>
          <w:rFonts w:eastAsia="Yu Mincho"/>
        </w:rPr>
        <w:t>.</w:t>
      </w:r>
    </w:p>
    <w:p w14:paraId="04E0C9A4" w14:textId="77777777" w:rsidR="009254AE" w:rsidRPr="00F10659" w:rsidRDefault="009254AE" w:rsidP="007D11CB">
      <w:pPr>
        <w:pStyle w:val="Heading3"/>
        <w:rPr>
          <w:lang w:eastAsia="en-US"/>
        </w:rPr>
      </w:pPr>
      <w:bookmarkStart w:id="650" w:name="_Toc21344209"/>
      <w:bookmarkStart w:id="651" w:name="_Toc29801693"/>
      <w:bookmarkStart w:id="652" w:name="_Toc29802117"/>
      <w:bookmarkStart w:id="653" w:name="_Toc29802742"/>
      <w:bookmarkStart w:id="654" w:name="_Toc36107484"/>
      <w:bookmarkStart w:id="655" w:name="_Toc37251243"/>
      <w:bookmarkStart w:id="656" w:name="_Toc45888032"/>
      <w:bookmarkStart w:id="657" w:name="_Toc45888631"/>
      <w:bookmarkStart w:id="658" w:name="_Toc61367271"/>
      <w:bookmarkStart w:id="659" w:name="_Toc61372654"/>
      <w:bookmarkStart w:id="660" w:name="_Toc68230594"/>
      <w:bookmarkStart w:id="661" w:name="_Toc69084007"/>
      <w:bookmarkStart w:id="662" w:name="_Toc75467014"/>
      <w:bookmarkStart w:id="663" w:name="_Toc76509036"/>
      <w:bookmarkStart w:id="664" w:name="_Toc76718026"/>
      <w:bookmarkStart w:id="665" w:name="_Toc83580336"/>
      <w:bookmarkStart w:id="666" w:name="_Toc84404845"/>
      <w:bookmarkStart w:id="667" w:name="_Toc84413454"/>
      <w:bookmarkStart w:id="668" w:name="_Toc106127547"/>
      <w:bookmarkStart w:id="669" w:name="_Toc123057912"/>
      <w:bookmarkStart w:id="670" w:name="_Toc124256605"/>
      <w:bookmarkStart w:id="671" w:name="_Toc131734918"/>
      <w:bookmarkStart w:id="672" w:name="_Toc137372695"/>
      <w:bookmarkStart w:id="673" w:name="_Toc138885081"/>
      <w:bookmarkStart w:id="674" w:name="_Toc145690584"/>
      <w:bookmarkStart w:id="675" w:name="_Toc155382132"/>
      <w:bookmarkStart w:id="676" w:name="_Toc161753839"/>
      <w:bookmarkStart w:id="677" w:name="_Toc161754460"/>
      <w:bookmarkStart w:id="678" w:name="_Toc163202033"/>
      <w:bookmarkStart w:id="679" w:name="_Toc169888295"/>
      <w:bookmarkStart w:id="680" w:name="_Toc171551484"/>
      <w:bookmarkStart w:id="681" w:name="_Toc176775206"/>
      <w:r w:rsidRPr="00F10659">
        <w:rPr>
          <w:lang w:eastAsia="en-US"/>
        </w:rPr>
        <w:t>5.4.2</w:t>
      </w:r>
      <w:r w:rsidRPr="00F10659">
        <w:rPr>
          <w:lang w:eastAsia="en-US"/>
        </w:rPr>
        <w:tab/>
      </w:r>
      <w:r w:rsidRPr="00F10659">
        <w:rPr>
          <w:rFonts w:hint="eastAsia"/>
          <w:lang w:eastAsia="en-US"/>
        </w:rPr>
        <w:t xml:space="preserve">Channel </w:t>
      </w:r>
      <w:r w:rsidRPr="00F10659">
        <w:rPr>
          <w:lang w:eastAsia="en-US"/>
        </w:rPr>
        <w:t>r</w:t>
      </w:r>
      <w:r w:rsidRPr="00F10659">
        <w:rPr>
          <w:rFonts w:hint="eastAsia"/>
          <w:lang w:eastAsia="en-US"/>
        </w:rPr>
        <w:t>aster</w:t>
      </w:r>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p>
    <w:p w14:paraId="3EA441B7" w14:textId="77777777" w:rsidR="009254AE" w:rsidRPr="00D026C9" w:rsidRDefault="009254AE" w:rsidP="007D11CB">
      <w:pPr>
        <w:pStyle w:val="Heading4"/>
      </w:pPr>
      <w:bookmarkStart w:id="682" w:name="_Toc21344210"/>
      <w:bookmarkStart w:id="683" w:name="_Toc29801694"/>
      <w:bookmarkStart w:id="684" w:name="_Toc29802118"/>
      <w:bookmarkStart w:id="685" w:name="_Toc29802743"/>
      <w:bookmarkStart w:id="686" w:name="_Toc36107485"/>
      <w:bookmarkStart w:id="687" w:name="_Toc37251244"/>
      <w:bookmarkStart w:id="688" w:name="_Toc45888033"/>
      <w:bookmarkStart w:id="689" w:name="_Toc45888632"/>
      <w:bookmarkStart w:id="690" w:name="_Toc61367272"/>
      <w:bookmarkStart w:id="691" w:name="_Toc61372655"/>
      <w:bookmarkStart w:id="692" w:name="_Toc68230595"/>
      <w:bookmarkStart w:id="693" w:name="_Toc69084008"/>
      <w:bookmarkStart w:id="694" w:name="_Toc75467015"/>
      <w:bookmarkStart w:id="695" w:name="_Toc76509037"/>
      <w:bookmarkStart w:id="696" w:name="_Toc76718027"/>
      <w:bookmarkStart w:id="697" w:name="_Toc83580337"/>
      <w:bookmarkStart w:id="698" w:name="_Toc84404846"/>
      <w:bookmarkStart w:id="699" w:name="_Toc84413455"/>
      <w:bookmarkStart w:id="700" w:name="_Toc97562273"/>
      <w:bookmarkStart w:id="701" w:name="_Toc104122500"/>
      <w:bookmarkStart w:id="702" w:name="_Toc104205451"/>
      <w:bookmarkStart w:id="703" w:name="_Toc104206658"/>
      <w:bookmarkStart w:id="704" w:name="_Toc104503618"/>
      <w:bookmarkStart w:id="705" w:name="_Toc106127548"/>
      <w:bookmarkStart w:id="706" w:name="_Toc123057913"/>
      <w:bookmarkStart w:id="707" w:name="_Toc124256606"/>
      <w:bookmarkStart w:id="708" w:name="_Toc131734919"/>
      <w:bookmarkStart w:id="709" w:name="_Toc137372696"/>
      <w:bookmarkStart w:id="710" w:name="_Toc138885082"/>
      <w:bookmarkStart w:id="711" w:name="_Toc145690585"/>
      <w:bookmarkStart w:id="712" w:name="_Toc155382133"/>
      <w:bookmarkStart w:id="713" w:name="_Toc161753840"/>
      <w:bookmarkStart w:id="714" w:name="_Toc161754461"/>
      <w:bookmarkStart w:id="715" w:name="_Toc163202034"/>
      <w:bookmarkStart w:id="716" w:name="_Toc169888296"/>
      <w:bookmarkStart w:id="717" w:name="_Toc171551485"/>
      <w:bookmarkStart w:id="718" w:name="_Toc176775207"/>
      <w:r w:rsidRPr="00D026C9">
        <w:t>5.4.2.1</w:t>
      </w:r>
      <w:r w:rsidRPr="00D026C9">
        <w:tab/>
        <w:t>NR-ARFCN and channel raster</w:t>
      </w:r>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p>
    <w:p w14:paraId="3E79D89B" w14:textId="77777777" w:rsidR="009254AE" w:rsidRPr="00C84494" w:rsidRDefault="009254AE" w:rsidP="009254AE">
      <w:pPr>
        <w:rPr>
          <w:rFonts w:eastAsia="Yu Mincho"/>
          <w:lang w:eastAsia="en-US"/>
        </w:rPr>
      </w:pPr>
      <w:r w:rsidRPr="00C84494">
        <w:rPr>
          <w:rFonts w:eastAsia="Yu Mincho"/>
          <w:lang w:eastAsia="en-US"/>
        </w:rPr>
        <w:t>The global frequency channel raster defines a set of RF reference frequencies F</w:t>
      </w:r>
      <w:r w:rsidRPr="00C84494">
        <w:rPr>
          <w:rFonts w:eastAsia="Yu Mincho"/>
          <w:vertAlign w:val="subscript"/>
          <w:lang w:eastAsia="en-US"/>
        </w:rPr>
        <w:t>REF.</w:t>
      </w:r>
      <w:r w:rsidRPr="00C84494">
        <w:rPr>
          <w:rFonts w:eastAsia="Yu Mincho"/>
          <w:lang w:eastAsia="en-US"/>
        </w:rPr>
        <w:t xml:space="preserve"> The RF reference frequency is used in signalling to identify the position of RF channels, SS blocks and other elements.</w:t>
      </w:r>
    </w:p>
    <w:p w14:paraId="637784F4" w14:textId="77777777" w:rsidR="009254AE" w:rsidRPr="00C84494" w:rsidRDefault="009254AE" w:rsidP="009254AE">
      <w:pPr>
        <w:rPr>
          <w:rFonts w:eastAsia="Yu Mincho"/>
          <w:lang w:eastAsia="en-US"/>
        </w:rPr>
      </w:pPr>
      <w:r w:rsidRPr="00C84494">
        <w:rPr>
          <w:rFonts w:eastAsia="Yu Mincho"/>
          <w:lang w:eastAsia="en-US"/>
        </w:rPr>
        <w:t>The global frequency raster is defined for all frequencies from 0 to 100 GHz. The granularity of the global frequency raster is ΔF</w:t>
      </w:r>
      <w:r w:rsidRPr="00C84494">
        <w:rPr>
          <w:rFonts w:eastAsia="Yu Mincho"/>
          <w:vertAlign w:val="subscript"/>
          <w:lang w:eastAsia="en-US"/>
        </w:rPr>
        <w:t>Global</w:t>
      </w:r>
      <w:r w:rsidRPr="00C84494">
        <w:rPr>
          <w:rFonts w:eastAsia="Yu Mincho"/>
          <w:lang w:eastAsia="en-US"/>
        </w:rPr>
        <w:t>.</w:t>
      </w:r>
    </w:p>
    <w:p w14:paraId="7B346BE3" w14:textId="21B721DD" w:rsidR="009254AE" w:rsidRPr="00C84494" w:rsidRDefault="009254AE" w:rsidP="009254AE">
      <w:pPr>
        <w:rPr>
          <w:rFonts w:eastAsia="Yu Mincho"/>
          <w:lang w:eastAsia="en-US"/>
        </w:rPr>
      </w:pPr>
      <w:r w:rsidRPr="00C84494">
        <w:rPr>
          <w:rFonts w:eastAsia="Yu Mincho"/>
          <w:lang w:eastAsia="en-US"/>
        </w:rPr>
        <w:t xml:space="preserve">RF reference frequencies are designated by an </w:t>
      </w:r>
      <w:r>
        <w:rPr>
          <w:rFonts w:eastAsia="Yu Mincho"/>
          <w:lang w:eastAsia="en-US"/>
        </w:rPr>
        <w:t>NR</w:t>
      </w:r>
      <w:r w:rsidRPr="00C84494">
        <w:rPr>
          <w:rFonts w:eastAsia="Yu Mincho"/>
          <w:lang w:eastAsia="en-US"/>
        </w:rPr>
        <w:t xml:space="preserve"> Absolute Radio Frequency Channel Number (</w:t>
      </w:r>
      <w:r>
        <w:rPr>
          <w:rFonts w:eastAsia="Yu Mincho"/>
          <w:lang w:eastAsia="en-US"/>
        </w:rPr>
        <w:t>NR</w:t>
      </w:r>
      <w:r w:rsidRPr="00C84494">
        <w:rPr>
          <w:rFonts w:eastAsia="Yu Mincho"/>
          <w:lang w:eastAsia="en-US"/>
        </w:rPr>
        <w:t>-ARFCN) in the range (0…</w:t>
      </w:r>
      <w:r w:rsidRPr="00C84494">
        <w:rPr>
          <w:rFonts w:eastAsia="Times New Roman"/>
          <w:lang w:eastAsia="en-US"/>
        </w:rPr>
        <w:t>2016666</w:t>
      </w:r>
      <w:r w:rsidRPr="00C84494">
        <w:rPr>
          <w:rFonts w:eastAsia="Yu Mincho"/>
          <w:lang w:eastAsia="en-US"/>
        </w:rPr>
        <w:t xml:space="preserve">) on the global frequency raster. The relation between the </w:t>
      </w:r>
      <w:r>
        <w:rPr>
          <w:rFonts w:eastAsia="Yu Mincho"/>
          <w:lang w:eastAsia="en-US"/>
        </w:rPr>
        <w:t>NR</w:t>
      </w:r>
      <w:r w:rsidRPr="00C84494">
        <w:rPr>
          <w:rFonts w:eastAsia="Yu Mincho"/>
          <w:lang w:eastAsia="en-US"/>
        </w:rPr>
        <w:t>-ARFCN and the RF reference frequency F</w:t>
      </w:r>
      <w:r w:rsidRPr="00C84494">
        <w:rPr>
          <w:rFonts w:eastAsia="Yu Mincho"/>
          <w:vertAlign w:val="subscript"/>
          <w:lang w:eastAsia="en-US"/>
        </w:rPr>
        <w:t>REF</w:t>
      </w:r>
      <w:r w:rsidRPr="00C84494">
        <w:rPr>
          <w:rFonts w:eastAsia="Yu Mincho"/>
          <w:lang w:eastAsia="en-US"/>
        </w:rPr>
        <w:t xml:space="preserve"> in MHz is given by the following equation, where F</w:t>
      </w:r>
      <w:r w:rsidRPr="00C84494">
        <w:rPr>
          <w:rFonts w:eastAsia="Yu Mincho"/>
          <w:vertAlign w:val="subscript"/>
          <w:lang w:eastAsia="en-US"/>
        </w:rPr>
        <w:t>REF-Offs</w:t>
      </w:r>
      <w:r w:rsidRPr="00C84494">
        <w:rPr>
          <w:rFonts w:eastAsia="Yu Mincho"/>
          <w:lang w:eastAsia="en-US"/>
        </w:rPr>
        <w:t xml:space="preserve"> and </w:t>
      </w:r>
      <w:r w:rsidR="00B80B67" w:rsidRPr="00C84494">
        <w:rPr>
          <w:rFonts w:eastAsia="Yu Mincho"/>
          <w:lang w:eastAsia="en-US"/>
        </w:rPr>
        <w:t>N</w:t>
      </w:r>
      <w:r w:rsidR="00B80B67" w:rsidRPr="00C84494">
        <w:rPr>
          <w:rFonts w:eastAsia="Yu Mincho"/>
          <w:vertAlign w:val="subscript"/>
          <w:lang w:eastAsia="en-US"/>
        </w:rPr>
        <w:t>R</w:t>
      </w:r>
      <w:r w:rsidR="00B80B67">
        <w:rPr>
          <w:rFonts w:eastAsia="Yu Mincho"/>
          <w:vertAlign w:val="subscript"/>
          <w:lang w:eastAsia="en-US"/>
        </w:rPr>
        <w:t>EF</w:t>
      </w:r>
      <w:r w:rsidRPr="00C84494">
        <w:rPr>
          <w:rFonts w:eastAsia="Yu Mincho"/>
          <w:vertAlign w:val="subscript"/>
          <w:lang w:eastAsia="en-US"/>
        </w:rPr>
        <w:t>-Offs</w:t>
      </w:r>
      <w:r w:rsidRPr="00C84494">
        <w:rPr>
          <w:rFonts w:eastAsia="Yu Mincho"/>
          <w:lang w:eastAsia="en-US"/>
        </w:rPr>
        <w:t xml:space="preserve"> are given in </w:t>
      </w:r>
      <w:r w:rsidR="00B80B67">
        <w:rPr>
          <w:rFonts w:eastAsia="Yu Mincho"/>
          <w:lang w:eastAsia="en-US"/>
        </w:rPr>
        <w:t>T</w:t>
      </w:r>
      <w:r w:rsidR="00B80B67" w:rsidRPr="00C84494">
        <w:rPr>
          <w:rFonts w:eastAsia="Yu Mincho"/>
          <w:lang w:eastAsia="en-US"/>
        </w:rPr>
        <w:t xml:space="preserve">able </w:t>
      </w:r>
      <w:r w:rsidRPr="00C84494">
        <w:rPr>
          <w:rFonts w:eastAsia="Yu Mincho"/>
          <w:lang w:eastAsia="en-US"/>
        </w:rPr>
        <w:t>5.4.2.1-1 and N</w:t>
      </w:r>
      <w:r w:rsidRPr="00C84494">
        <w:rPr>
          <w:rFonts w:eastAsia="Yu Mincho"/>
          <w:vertAlign w:val="subscript"/>
          <w:lang w:eastAsia="en-US"/>
        </w:rPr>
        <w:t>REF</w:t>
      </w:r>
      <w:r w:rsidRPr="00C84494">
        <w:rPr>
          <w:rFonts w:eastAsia="Yu Mincho"/>
          <w:lang w:eastAsia="en-US"/>
        </w:rPr>
        <w:t xml:space="preserve"> is the NR-ARFCN.</w:t>
      </w:r>
    </w:p>
    <w:p w14:paraId="251BEF35" w14:textId="174AD187" w:rsidR="009254AE" w:rsidRPr="00C84494" w:rsidRDefault="003D76F8" w:rsidP="003D76F8">
      <w:pPr>
        <w:pStyle w:val="EQ"/>
        <w:rPr>
          <w:noProof/>
          <w:lang w:eastAsia="en-US"/>
        </w:rPr>
      </w:pPr>
      <w:r>
        <w:rPr>
          <w:noProof/>
          <w:lang w:eastAsia="en-US"/>
        </w:rPr>
        <w:tab/>
      </w:r>
      <w:r w:rsidR="009254AE" w:rsidRPr="00C84494">
        <w:rPr>
          <w:noProof/>
          <w:lang w:eastAsia="en-US"/>
        </w:rPr>
        <w:t>F</w:t>
      </w:r>
      <w:r w:rsidR="009254AE" w:rsidRPr="00C84494">
        <w:rPr>
          <w:noProof/>
          <w:vertAlign w:val="subscript"/>
          <w:lang w:eastAsia="en-US"/>
        </w:rPr>
        <w:t>REF</w:t>
      </w:r>
      <w:r w:rsidR="009254AE" w:rsidRPr="00C84494">
        <w:rPr>
          <w:noProof/>
          <w:lang w:eastAsia="en-US"/>
        </w:rPr>
        <w:t xml:space="preserve"> = F</w:t>
      </w:r>
      <w:r w:rsidR="009254AE" w:rsidRPr="00C84494">
        <w:rPr>
          <w:noProof/>
          <w:vertAlign w:val="subscript"/>
          <w:lang w:eastAsia="en-US"/>
        </w:rPr>
        <w:t>REF-Offs</w:t>
      </w:r>
      <w:r w:rsidR="009254AE" w:rsidRPr="00C84494">
        <w:rPr>
          <w:noProof/>
          <w:lang w:eastAsia="en-US"/>
        </w:rPr>
        <w:t xml:space="preserve"> + ΔF</w:t>
      </w:r>
      <w:r w:rsidR="009254AE" w:rsidRPr="00C84494">
        <w:rPr>
          <w:noProof/>
          <w:vertAlign w:val="subscript"/>
          <w:lang w:eastAsia="en-US"/>
        </w:rPr>
        <w:t>Global</w:t>
      </w:r>
      <w:r w:rsidR="009254AE" w:rsidRPr="00C84494">
        <w:rPr>
          <w:noProof/>
          <w:lang w:eastAsia="en-US"/>
        </w:rPr>
        <w:t xml:space="preserve"> (N</w:t>
      </w:r>
      <w:r w:rsidR="009254AE" w:rsidRPr="00C84494">
        <w:rPr>
          <w:noProof/>
          <w:vertAlign w:val="subscript"/>
          <w:lang w:eastAsia="en-US"/>
        </w:rPr>
        <w:t>REF</w:t>
      </w:r>
      <w:r w:rsidR="009254AE" w:rsidRPr="00C84494">
        <w:rPr>
          <w:noProof/>
          <w:lang w:eastAsia="en-US"/>
        </w:rPr>
        <w:t xml:space="preserve"> – N</w:t>
      </w:r>
      <w:r w:rsidR="009254AE" w:rsidRPr="00C84494">
        <w:rPr>
          <w:noProof/>
          <w:vertAlign w:val="subscript"/>
          <w:lang w:eastAsia="en-US"/>
        </w:rPr>
        <w:t>REF-Offs</w:t>
      </w:r>
      <w:r w:rsidR="009254AE" w:rsidRPr="00C84494">
        <w:rPr>
          <w:noProof/>
          <w:lang w:eastAsia="en-US"/>
        </w:rPr>
        <w:t>)</w:t>
      </w:r>
    </w:p>
    <w:p w14:paraId="3BB494F4" w14:textId="77777777" w:rsidR="009254AE" w:rsidRPr="00144096" w:rsidRDefault="009254AE" w:rsidP="007D11CB">
      <w:pPr>
        <w:pStyle w:val="TH"/>
        <w:rPr>
          <w:lang w:eastAsia="en-US"/>
        </w:rPr>
      </w:pPr>
      <w:r w:rsidRPr="00144096">
        <w:rPr>
          <w:lang w:eastAsia="en-US"/>
        </w:rPr>
        <w:t xml:space="preserve">Table 5.4.2.1-1: </w:t>
      </w:r>
      <w:r>
        <w:rPr>
          <w:lang w:eastAsia="en-US"/>
        </w:rPr>
        <w:t>NR</w:t>
      </w:r>
      <w:r w:rsidRPr="00144096">
        <w:rPr>
          <w:lang w:eastAsia="en-US"/>
        </w:rPr>
        <w:t>-ARFCN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990B1A" w:rsidRPr="00144096" w14:paraId="6C88AB82" w14:textId="77777777" w:rsidTr="007159D8">
        <w:trPr>
          <w:trHeight w:val="187"/>
          <w:jc w:val="center"/>
        </w:trPr>
        <w:tc>
          <w:tcPr>
            <w:tcW w:w="2241" w:type="dxa"/>
            <w:shd w:val="clear" w:color="auto" w:fill="auto"/>
            <w:vAlign w:val="center"/>
          </w:tcPr>
          <w:p w14:paraId="34F41EB7" w14:textId="77777777" w:rsidR="00990B1A" w:rsidRPr="00144096" w:rsidRDefault="00990B1A" w:rsidP="007159D8">
            <w:pPr>
              <w:pStyle w:val="TAH"/>
            </w:pPr>
            <w:r w:rsidRPr="00144096">
              <w:t>Frequency range (MHz)</w:t>
            </w:r>
          </w:p>
        </w:tc>
        <w:tc>
          <w:tcPr>
            <w:tcW w:w="1369" w:type="dxa"/>
            <w:shd w:val="clear" w:color="auto" w:fill="auto"/>
            <w:vAlign w:val="center"/>
          </w:tcPr>
          <w:p w14:paraId="144B1B3D" w14:textId="77777777" w:rsidR="00990B1A" w:rsidRPr="00144096" w:rsidRDefault="00990B1A" w:rsidP="007159D8">
            <w:pPr>
              <w:pStyle w:val="TAH"/>
            </w:pPr>
            <w:r w:rsidRPr="00144096">
              <w:t>ΔF</w:t>
            </w:r>
            <w:r w:rsidRPr="00144096">
              <w:rPr>
                <w:vertAlign w:val="subscript"/>
              </w:rPr>
              <w:t xml:space="preserve">Global </w:t>
            </w:r>
            <w:r w:rsidRPr="00144096">
              <w:t>(kHz)</w:t>
            </w:r>
          </w:p>
        </w:tc>
        <w:tc>
          <w:tcPr>
            <w:tcW w:w="1590" w:type="dxa"/>
            <w:shd w:val="clear" w:color="auto" w:fill="auto"/>
            <w:vAlign w:val="center"/>
          </w:tcPr>
          <w:p w14:paraId="2060B4F3" w14:textId="77777777" w:rsidR="00990B1A" w:rsidRPr="00144096" w:rsidRDefault="00990B1A" w:rsidP="007159D8">
            <w:pPr>
              <w:pStyle w:val="TAH"/>
            </w:pPr>
            <w:r w:rsidRPr="00144096">
              <w:t>F</w:t>
            </w:r>
            <w:r w:rsidRPr="00144096">
              <w:rPr>
                <w:vertAlign w:val="subscript"/>
              </w:rPr>
              <w:t>REF-Offs</w:t>
            </w:r>
            <w:r w:rsidRPr="00144096">
              <w:t xml:space="preserve"> (MHz)</w:t>
            </w:r>
          </w:p>
        </w:tc>
        <w:tc>
          <w:tcPr>
            <w:tcW w:w="1134" w:type="dxa"/>
            <w:shd w:val="clear" w:color="auto" w:fill="auto"/>
            <w:vAlign w:val="center"/>
          </w:tcPr>
          <w:p w14:paraId="390A9430" w14:textId="77777777" w:rsidR="00990B1A" w:rsidRPr="00144096" w:rsidRDefault="00990B1A" w:rsidP="007159D8">
            <w:pPr>
              <w:pStyle w:val="TAH"/>
            </w:pPr>
            <w:r w:rsidRPr="00144096">
              <w:t>N</w:t>
            </w:r>
            <w:r w:rsidRPr="00144096">
              <w:rPr>
                <w:vertAlign w:val="subscript"/>
              </w:rPr>
              <w:t>REF-Offs</w:t>
            </w:r>
          </w:p>
        </w:tc>
        <w:tc>
          <w:tcPr>
            <w:tcW w:w="1935" w:type="dxa"/>
            <w:shd w:val="clear" w:color="auto" w:fill="auto"/>
            <w:vAlign w:val="center"/>
          </w:tcPr>
          <w:p w14:paraId="65E3BAF8" w14:textId="77777777" w:rsidR="00990B1A" w:rsidRPr="00144096" w:rsidRDefault="00990B1A" w:rsidP="007159D8">
            <w:pPr>
              <w:pStyle w:val="TAH"/>
            </w:pPr>
            <w:r w:rsidRPr="00144096">
              <w:t>Range of N</w:t>
            </w:r>
            <w:r w:rsidRPr="00144096">
              <w:rPr>
                <w:vertAlign w:val="subscript"/>
              </w:rPr>
              <w:t>REF</w:t>
            </w:r>
          </w:p>
        </w:tc>
      </w:tr>
      <w:tr w:rsidR="00990B1A" w:rsidRPr="00144096" w14:paraId="794D8B96" w14:textId="77777777" w:rsidTr="007159D8">
        <w:trPr>
          <w:trHeight w:val="187"/>
          <w:jc w:val="center"/>
        </w:trPr>
        <w:tc>
          <w:tcPr>
            <w:tcW w:w="2241" w:type="dxa"/>
            <w:shd w:val="clear" w:color="auto" w:fill="auto"/>
            <w:vAlign w:val="center"/>
          </w:tcPr>
          <w:p w14:paraId="52289E40" w14:textId="77777777" w:rsidR="00990B1A" w:rsidRPr="00144096" w:rsidRDefault="00990B1A" w:rsidP="007159D8">
            <w:pPr>
              <w:pStyle w:val="TAC"/>
            </w:pPr>
            <w:r w:rsidRPr="00144096">
              <w:t>0 – 3000</w:t>
            </w:r>
          </w:p>
        </w:tc>
        <w:tc>
          <w:tcPr>
            <w:tcW w:w="1369" w:type="dxa"/>
            <w:shd w:val="clear" w:color="auto" w:fill="auto"/>
            <w:vAlign w:val="center"/>
          </w:tcPr>
          <w:p w14:paraId="7B4BD92F" w14:textId="77777777" w:rsidR="00990B1A" w:rsidRPr="00144096" w:rsidRDefault="00990B1A" w:rsidP="007159D8">
            <w:pPr>
              <w:pStyle w:val="TAC"/>
            </w:pPr>
            <w:r w:rsidRPr="00144096">
              <w:t>5</w:t>
            </w:r>
          </w:p>
        </w:tc>
        <w:tc>
          <w:tcPr>
            <w:tcW w:w="1590" w:type="dxa"/>
            <w:shd w:val="clear" w:color="auto" w:fill="auto"/>
            <w:vAlign w:val="center"/>
          </w:tcPr>
          <w:p w14:paraId="27D7DB68" w14:textId="77777777" w:rsidR="00990B1A" w:rsidRPr="00144096" w:rsidRDefault="00990B1A" w:rsidP="007159D8">
            <w:pPr>
              <w:pStyle w:val="TAC"/>
            </w:pPr>
            <w:r w:rsidRPr="00144096">
              <w:t>0</w:t>
            </w:r>
          </w:p>
        </w:tc>
        <w:tc>
          <w:tcPr>
            <w:tcW w:w="1134" w:type="dxa"/>
            <w:shd w:val="clear" w:color="auto" w:fill="auto"/>
            <w:vAlign w:val="center"/>
          </w:tcPr>
          <w:p w14:paraId="1F08FE06" w14:textId="77777777" w:rsidR="00990B1A" w:rsidRPr="00144096" w:rsidRDefault="00990B1A" w:rsidP="007159D8">
            <w:pPr>
              <w:pStyle w:val="TAC"/>
            </w:pPr>
            <w:r w:rsidRPr="00144096">
              <w:t>0</w:t>
            </w:r>
          </w:p>
        </w:tc>
        <w:tc>
          <w:tcPr>
            <w:tcW w:w="1935" w:type="dxa"/>
            <w:shd w:val="clear" w:color="auto" w:fill="auto"/>
            <w:vAlign w:val="center"/>
          </w:tcPr>
          <w:p w14:paraId="3705EC78" w14:textId="77777777" w:rsidR="00990B1A" w:rsidRPr="00144096" w:rsidRDefault="00990B1A" w:rsidP="007159D8">
            <w:pPr>
              <w:pStyle w:val="TAC"/>
            </w:pPr>
            <w:r w:rsidRPr="00144096">
              <w:t>0 – 599999</w:t>
            </w:r>
          </w:p>
        </w:tc>
      </w:tr>
      <w:tr w:rsidR="00990B1A" w:rsidRPr="00144096" w14:paraId="6975B3D1" w14:textId="77777777" w:rsidTr="007159D8">
        <w:trPr>
          <w:trHeight w:val="187"/>
          <w:jc w:val="center"/>
        </w:trPr>
        <w:tc>
          <w:tcPr>
            <w:tcW w:w="2241" w:type="dxa"/>
            <w:tcBorders>
              <w:top w:val="single" w:sz="4" w:space="0" w:color="auto"/>
              <w:left w:val="single" w:sz="4" w:space="0" w:color="auto"/>
              <w:bottom w:val="single" w:sz="4" w:space="0" w:color="auto"/>
              <w:right w:val="single" w:sz="4" w:space="0" w:color="auto"/>
            </w:tcBorders>
            <w:shd w:val="clear" w:color="auto" w:fill="auto"/>
            <w:vAlign w:val="center"/>
          </w:tcPr>
          <w:p w14:paraId="2EF0EB16" w14:textId="77777777" w:rsidR="00990B1A" w:rsidRPr="00144096" w:rsidRDefault="00990B1A" w:rsidP="007159D8">
            <w:pPr>
              <w:pStyle w:val="TAC"/>
            </w:pPr>
            <w:r w:rsidRPr="00F95B02">
              <w:t>3000 – 24250</w:t>
            </w:r>
          </w:p>
        </w:tc>
        <w:tc>
          <w:tcPr>
            <w:tcW w:w="1369" w:type="dxa"/>
            <w:tcBorders>
              <w:top w:val="single" w:sz="4" w:space="0" w:color="auto"/>
              <w:left w:val="single" w:sz="4" w:space="0" w:color="auto"/>
              <w:bottom w:val="single" w:sz="4" w:space="0" w:color="auto"/>
              <w:right w:val="single" w:sz="4" w:space="0" w:color="auto"/>
            </w:tcBorders>
            <w:shd w:val="clear" w:color="auto" w:fill="auto"/>
            <w:vAlign w:val="center"/>
          </w:tcPr>
          <w:p w14:paraId="6B776C8D" w14:textId="77777777" w:rsidR="00990B1A" w:rsidRPr="00144096" w:rsidRDefault="00990B1A" w:rsidP="007159D8">
            <w:pPr>
              <w:pStyle w:val="TAC"/>
            </w:pPr>
            <w:r w:rsidRPr="00F95B02">
              <w:t>15</w:t>
            </w:r>
          </w:p>
        </w:tc>
        <w:tc>
          <w:tcPr>
            <w:tcW w:w="1590" w:type="dxa"/>
            <w:tcBorders>
              <w:top w:val="single" w:sz="4" w:space="0" w:color="auto"/>
              <w:left w:val="single" w:sz="4" w:space="0" w:color="auto"/>
              <w:bottom w:val="single" w:sz="4" w:space="0" w:color="auto"/>
              <w:right w:val="single" w:sz="4" w:space="0" w:color="auto"/>
            </w:tcBorders>
            <w:shd w:val="clear" w:color="auto" w:fill="auto"/>
            <w:vAlign w:val="center"/>
          </w:tcPr>
          <w:p w14:paraId="5F8C5AF3" w14:textId="77777777" w:rsidR="00990B1A" w:rsidRPr="00144096" w:rsidRDefault="00990B1A" w:rsidP="007159D8">
            <w:pPr>
              <w:pStyle w:val="TAC"/>
            </w:pPr>
            <w:r w:rsidRPr="00F95B02">
              <w:t>3000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68A14B0" w14:textId="77777777" w:rsidR="00990B1A" w:rsidRPr="00144096" w:rsidRDefault="00990B1A" w:rsidP="007159D8">
            <w:pPr>
              <w:pStyle w:val="TAC"/>
            </w:pPr>
            <w:r w:rsidRPr="00F95B02">
              <w:t>600000</w:t>
            </w:r>
          </w:p>
        </w:tc>
        <w:tc>
          <w:tcPr>
            <w:tcW w:w="1935" w:type="dxa"/>
            <w:tcBorders>
              <w:top w:val="single" w:sz="4" w:space="0" w:color="auto"/>
              <w:left w:val="single" w:sz="4" w:space="0" w:color="auto"/>
              <w:bottom w:val="single" w:sz="4" w:space="0" w:color="auto"/>
              <w:right w:val="single" w:sz="4" w:space="0" w:color="auto"/>
            </w:tcBorders>
            <w:shd w:val="clear" w:color="auto" w:fill="auto"/>
            <w:vAlign w:val="center"/>
          </w:tcPr>
          <w:p w14:paraId="1A4879CF" w14:textId="77777777" w:rsidR="00990B1A" w:rsidRPr="00144096" w:rsidRDefault="00990B1A" w:rsidP="007159D8">
            <w:pPr>
              <w:pStyle w:val="TAC"/>
            </w:pPr>
            <w:r w:rsidRPr="00F95B02">
              <w:t>600000 – 2016666</w:t>
            </w:r>
          </w:p>
        </w:tc>
      </w:tr>
      <w:tr w:rsidR="00990B1A" w:rsidRPr="00FE3B2B" w14:paraId="18F41ACF" w14:textId="77777777" w:rsidTr="007159D8">
        <w:trPr>
          <w:trHeight w:val="187"/>
          <w:jc w:val="center"/>
        </w:trPr>
        <w:tc>
          <w:tcPr>
            <w:tcW w:w="2241" w:type="dxa"/>
            <w:tcBorders>
              <w:top w:val="single" w:sz="4" w:space="0" w:color="auto"/>
              <w:left w:val="single" w:sz="4" w:space="0" w:color="auto"/>
              <w:bottom w:val="single" w:sz="4" w:space="0" w:color="auto"/>
              <w:right w:val="single" w:sz="4" w:space="0" w:color="auto"/>
            </w:tcBorders>
            <w:shd w:val="clear" w:color="auto" w:fill="auto"/>
            <w:vAlign w:val="center"/>
          </w:tcPr>
          <w:p w14:paraId="63804CEA" w14:textId="77777777" w:rsidR="00990B1A" w:rsidRPr="00FE3B2B" w:rsidRDefault="00990B1A" w:rsidP="007159D8">
            <w:pPr>
              <w:pStyle w:val="TAC"/>
            </w:pPr>
            <w:r>
              <w:t>24250</w:t>
            </w:r>
            <w:r w:rsidRPr="00F95B02">
              <w:t xml:space="preserve"> – </w:t>
            </w:r>
            <w:r>
              <w:t>30000</w:t>
            </w:r>
          </w:p>
        </w:tc>
        <w:tc>
          <w:tcPr>
            <w:tcW w:w="1369" w:type="dxa"/>
            <w:tcBorders>
              <w:top w:val="single" w:sz="4" w:space="0" w:color="auto"/>
              <w:left w:val="single" w:sz="4" w:space="0" w:color="auto"/>
              <w:bottom w:val="single" w:sz="4" w:space="0" w:color="auto"/>
              <w:right w:val="single" w:sz="4" w:space="0" w:color="auto"/>
            </w:tcBorders>
            <w:shd w:val="clear" w:color="auto" w:fill="auto"/>
            <w:vAlign w:val="center"/>
          </w:tcPr>
          <w:p w14:paraId="4C138DBD" w14:textId="77777777" w:rsidR="00990B1A" w:rsidRPr="00FE3B2B" w:rsidRDefault="00990B1A" w:rsidP="007159D8">
            <w:pPr>
              <w:pStyle w:val="TAC"/>
            </w:pPr>
            <w:r>
              <w:rPr>
                <w:rFonts w:hint="eastAsia"/>
              </w:rPr>
              <w:t>6</w:t>
            </w:r>
            <w:r>
              <w:t>0</w:t>
            </w:r>
          </w:p>
        </w:tc>
        <w:tc>
          <w:tcPr>
            <w:tcW w:w="1590" w:type="dxa"/>
            <w:tcBorders>
              <w:top w:val="single" w:sz="4" w:space="0" w:color="auto"/>
              <w:left w:val="single" w:sz="4" w:space="0" w:color="auto"/>
              <w:bottom w:val="single" w:sz="4" w:space="0" w:color="auto"/>
              <w:right w:val="single" w:sz="4" w:space="0" w:color="auto"/>
            </w:tcBorders>
            <w:shd w:val="clear" w:color="auto" w:fill="auto"/>
            <w:vAlign w:val="center"/>
          </w:tcPr>
          <w:p w14:paraId="2531789C" w14:textId="77777777" w:rsidR="00990B1A" w:rsidRPr="00FE3B2B" w:rsidRDefault="00990B1A" w:rsidP="007159D8">
            <w:pPr>
              <w:pStyle w:val="TAC"/>
            </w:pPr>
            <w:r w:rsidRPr="00F95B02">
              <w:t>24250</w:t>
            </w:r>
            <w:r w:rsidRPr="005B71DE">
              <w:t>.08</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5ECB031" w14:textId="77777777" w:rsidR="00990B1A" w:rsidRPr="00FE3B2B" w:rsidRDefault="00990B1A" w:rsidP="007159D8">
            <w:pPr>
              <w:pStyle w:val="TAC"/>
            </w:pPr>
            <w:r w:rsidRPr="00F95B02">
              <w:t>2016667</w:t>
            </w:r>
          </w:p>
        </w:tc>
        <w:tc>
          <w:tcPr>
            <w:tcW w:w="1935" w:type="dxa"/>
            <w:tcBorders>
              <w:top w:val="single" w:sz="4" w:space="0" w:color="auto"/>
              <w:left w:val="single" w:sz="4" w:space="0" w:color="auto"/>
              <w:bottom w:val="single" w:sz="4" w:space="0" w:color="auto"/>
              <w:right w:val="single" w:sz="4" w:space="0" w:color="auto"/>
            </w:tcBorders>
            <w:shd w:val="clear" w:color="auto" w:fill="auto"/>
            <w:vAlign w:val="center"/>
          </w:tcPr>
          <w:p w14:paraId="1430387F" w14:textId="77777777" w:rsidR="00990B1A" w:rsidRPr="00FE3B2B" w:rsidRDefault="00990B1A" w:rsidP="007159D8">
            <w:pPr>
              <w:pStyle w:val="TAC"/>
            </w:pPr>
            <w:r w:rsidRPr="00F95B02">
              <w:t xml:space="preserve">2016667 – </w:t>
            </w:r>
            <w:r>
              <w:t>2112499</w:t>
            </w:r>
          </w:p>
        </w:tc>
      </w:tr>
    </w:tbl>
    <w:p w14:paraId="67B5334A" w14:textId="77777777" w:rsidR="00990B1A" w:rsidRDefault="00990B1A" w:rsidP="00990B1A"/>
    <w:p w14:paraId="379C9F11" w14:textId="77777777" w:rsidR="009254AE" w:rsidRDefault="009254AE" w:rsidP="009254AE">
      <w:pPr>
        <w:rPr>
          <w:rFonts w:eastAsia="Times New Roman"/>
          <w:lang w:eastAsia="en-US"/>
        </w:rPr>
      </w:pPr>
      <w:r w:rsidRPr="00A777C6">
        <w:rPr>
          <w:rFonts w:eastAsia="Times New Roman"/>
          <w:lang w:eastAsia="en-US"/>
        </w:rPr>
        <w:t>The channel raster defines a subset of RF reference frequencies that can be used to identify the RF channel position in the uplink and downlink. The RF reference frequency for an RF channel maps to a resource element on the carrier. For each operating band, a subset of frequencies from the global frequency raster are applicable for that band and forms a channel raster with a granularity ΔF</w:t>
      </w:r>
      <w:r w:rsidRPr="00A777C6">
        <w:rPr>
          <w:rFonts w:eastAsia="Times New Roman"/>
          <w:vertAlign w:val="subscript"/>
          <w:lang w:eastAsia="en-US"/>
        </w:rPr>
        <w:t>Raster</w:t>
      </w:r>
      <w:r w:rsidRPr="00A777C6">
        <w:rPr>
          <w:rFonts w:eastAsia="Times New Roman"/>
          <w:lang w:eastAsia="en-US"/>
        </w:rPr>
        <w:t>, which may be equal to or larger than ΔF</w:t>
      </w:r>
      <w:r w:rsidRPr="00A777C6">
        <w:rPr>
          <w:rFonts w:eastAsia="Times New Roman"/>
          <w:vertAlign w:val="subscript"/>
          <w:lang w:eastAsia="en-US"/>
        </w:rPr>
        <w:t>Global</w:t>
      </w:r>
      <w:r w:rsidRPr="00A777C6">
        <w:rPr>
          <w:rFonts w:eastAsia="Times New Roman"/>
          <w:lang w:eastAsia="en-US"/>
        </w:rPr>
        <w:t>.</w:t>
      </w:r>
    </w:p>
    <w:p w14:paraId="4BC25332" w14:textId="7BCAC0CB" w:rsidR="00085B2A" w:rsidRPr="00A1115A" w:rsidRDefault="003F68A6" w:rsidP="00085B2A">
      <w:r w:rsidRPr="00A1115A">
        <w:rPr>
          <w:rFonts w:hint="eastAsia"/>
        </w:rPr>
        <w:t xml:space="preserve">For </w:t>
      </w:r>
      <w:r>
        <w:t>the uplink of FDD FR1</w:t>
      </w:r>
      <w:r w:rsidRPr="00A1115A">
        <w:t xml:space="preserve"> </w:t>
      </w:r>
      <w:r>
        <w:t>NTN</w:t>
      </w:r>
      <w:r w:rsidRPr="00A1115A">
        <w:t xml:space="preserve"> bands</w:t>
      </w:r>
      <w:r w:rsidRPr="00A1115A">
        <w:rPr>
          <w:rFonts w:hint="eastAsia"/>
        </w:rPr>
        <w:t xml:space="preserve"> defined in Table 5.2</w:t>
      </w:r>
      <w:r>
        <w:t>.2</w:t>
      </w:r>
      <w:r w:rsidRPr="00A1115A">
        <w:t>-1</w:t>
      </w:r>
      <w:r>
        <w:t>.</w:t>
      </w:r>
    </w:p>
    <w:p w14:paraId="78FE8A8A" w14:textId="77777777" w:rsidR="00085B2A" w:rsidRPr="00A1115A" w:rsidRDefault="00085B2A" w:rsidP="00085B2A">
      <w:pPr>
        <w:pStyle w:val="EQ"/>
        <w:jc w:val="center"/>
      </w:pPr>
      <w:r w:rsidRPr="00A1115A">
        <w:t>F</w:t>
      </w:r>
      <w:r w:rsidRPr="00A1115A">
        <w:rPr>
          <w:vertAlign w:val="subscript"/>
        </w:rPr>
        <w:t>REF, shift</w:t>
      </w:r>
      <w:r w:rsidRPr="00A1115A">
        <w:t xml:space="preserve"> = F</w:t>
      </w:r>
      <w:r w:rsidRPr="00A1115A">
        <w:rPr>
          <w:vertAlign w:val="subscript"/>
        </w:rPr>
        <w:t xml:space="preserve">REF </w:t>
      </w:r>
      <w:r w:rsidRPr="00A1115A">
        <w:t>+ Δ</w:t>
      </w:r>
      <w:r w:rsidRPr="00A1115A">
        <w:rPr>
          <w:vertAlign w:val="subscript"/>
        </w:rPr>
        <w:t>shift</w:t>
      </w:r>
      <w:r w:rsidRPr="00A1115A">
        <w:t>, Δ</w:t>
      </w:r>
      <w:r w:rsidRPr="00A1115A">
        <w:rPr>
          <w:vertAlign w:val="subscript"/>
        </w:rPr>
        <w:t xml:space="preserve">shift </w:t>
      </w:r>
      <w:r w:rsidRPr="00A1115A">
        <w:t>= 0 kHz or 7.5 kHz.</w:t>
      </w:r>
    </w:p>
    <w:p w14:paraId="5815C71E" w14:textId="75A19B72" w:rsidR="00085B2A" w:rsidRDefault="00085B2A" w:rsidP="00085B2A">
      <w:r w:rsidRPr="00A1115A">
        <w:t xml:space="preserve">where </w:t>
      </w:r>
      <w:r w:rsidRPr="00A1115A">
        <w:rPr>
          <w:rFonts w:hint="eastAsia"/>
        </w:rPr>
        <w:t>Δ</w:t>
      </w:r>
      <w:r w:rsidRPr="00A1115A">
        <w:rPr>
          <w:vertAlign w:val="subscript"/>
        </w:rPr>
        <w:t>shift</w:t>
      </w:r>
      <w:r w:rsidRPr="00A1115A">
        <w:t xml:space="preserve"> is signalled by the network in higher layer parameter </w:t>
      </w:r>
      <w:r w:rsidRPr="00A1115A">
        <w:rPr>
          <w:i/>
          <w:iCs/>
        </w:rPr>
        <w:t>frequencyShift7p5khz</w:t>
      </w:r>
      <w:r w:rsidRPr="00A1115A">
        <w:t xml:space="preserve"> [7].</w:t>
      </w:r>
    </w:p>
    <w:p w14:paraId="0E8F1AC8" w14:textId="173F2F5F" w:rsidR="009254AE" w:rsidRPr="00894610" w:rsidRDefault="009254AE" w:rsidP="009254AE">
      <w:pPr>
        <w:rPr>
          <w:rFonts w:eastAsia="Yu Mincho"/>
          <w:lang w:eastAsia="en-US"/>
        </w:rPr>
      </w:pPr>
      <w:r w:rsidRPr="00894610">
        <w:rPr>
          <w:rFonts w:eastAsia="Yu Mincho"/>
          <w:lang w:eastAsia="en-US"/>
        </w:rPr>
        <w:t xml:space="preserve">The mapping between the channel raster and corresponding resource element is given in </w:t>
      </w:r>
      <w:r w:rsidR="00B80B67">
        <w:rPr>
          <w:rFonts w:eastAsia="Yu Mincho"/>
          <w:lang w:eastAsia="en-US"/>
        </w:rPr>
        <w:t>c</w:t>
      </w:r>
      <w:r w:rsidR="00B80B67" w:rsidRPr="00894610">
        <w:rPr>
          <w:rFonts w:eastAsia="Yu Mincho"/>
          <w:lang w:eastAsia="en-US"/>
        </w:rPr>
        <w:t xml:space="preserve">lause </w:t>
      </w:r>
      <w:r w:rsidRPr="00894610">
        <w:rPr>
          <w:rFonts w:eastAsia="Yu Mincho"/>
          <w:lang w:eastAsia="en-US"/>
        </w:rPr>
        <w:t xml:space="preserve">5.4.2.2. The applicable entries for each operating band are defined in </w:t>
      </w:r>
      <w:r w:rsidR="00B80B67">
        <w:rPr>
          <w:rFonts w:eastAsia="Yu Mincho"/>
          <w:lang w:eastAsia="en-US"/>
        </w:rPr>
        <w:t>c</w:t>
      </w:r>
      <w:r w:rsidR="00B80B67" w:rsidRPr="00894610">
        <w:rPr>
          <w:rFonts w:eastAsia="Yu Mincho"/>
          <w:lang w:eastAsia="en-US"/>
        </w:rPr>
        <w:t xml:space="preserve">lause </w:t>
      </w:r>
      <w:r w:rsidRPr="00894610">
        <w:rPr>
          <w:rFonts w:eastAsia="Yu Mincho"/>
          <w:lang w:eastAsia="en-US"/>
        </w:rPr>
        <w:t>5.4.2.3.</w:t>
      </w:r>
    </w:p>
    <w:p w14:paraId="230328B3" w14:textId="77777777" w:rsidR="009254AE" w:rsidRPr="00E87E28" w:rsidRDefault="009254AE" w:rsidP="00D026C9">
      <w:pPr>
        <w:pStyle w:val="Heading4"/>
        <w:rPr>
          <w:lang w:eastAsia="en-US"/>
        </w:rPr>
      </w:pPr>
      <w:bookmarkStart w:id="719" w:name="_Toc21344211"/>
      <w:bookmarkStart w:id="720" w:name="_Toc29801695"/>
      <w:bookmarkStart w:id="721" w:name="_Toc29802119"/>
      <w:bookmarkStart w:id="722" w:name="_Toc29802744"/>
      <w:bookmarkStart w:id="723" w:name="_Toc36107486"/>
      <w:bookmarkStart w:id="724" w:name="_Toc37251245"/>
      <w:bookmarkStart w:id="725" w:name="_Toc45888034"/>
      <w:bookmarkStart w:id="726" w:name="_Toc45888633"/>
      <w:bookmarkStart w:id="727" w:name="_Toc61367273"/>
      <w:bookmarkStart w:id="728" w:name="_Toc61372656"/>
      <w:bookmarkStart w:id="729" w:name="_Toc68230596"/>
      <w:bookmarkStart w:id="730" w:name="_Toc69084009"/>
      <w:bookmarkStart w:id="731" w:name="_Toc75467016"/>
      <w:bookmarkStart w:id="732" w:name="_Toc76509038"/>
      <w:bookmarkStart w:id="733" w:name="_Toc76718028"/>
      <w:bookmarkStart w:id="734" w:name="_Toc83580338"/>
      <w:bookmarkStart w:id="735" w:name="_Toc84404847"/>
      <w:bookmarkStart w:id="736" w:name="_Toc84413456"/>
      <w:bookmarkStart w:id="737" w:name="_Toc97562274"/>
      <w:bookmarkStart w:id="738" w:name="_Toc104122501"/>
      <w:bookmarkStart w:id="739" w:name="_Toc104205452"/>
      <w:bookmarkStart w:id="740" w:name="_Toc104206659"/>
      <w:bookmarkStart w:id="741" w:name="_Toc104503619"/>
      <w:bookmarkStart w:id="742" w:name="_Toc106127549"/>
      <w:bookmarkStart w:id="743" w:name="_Toc123057914"/>
      <w:bookmarkStart w:id="744" w:name="_Toc124256607"/>
      <w:bookmarkStart w:id="745" w:name="_Toc131734920"/>
      <w:bookmarkStart w:id="746" w:name="_Toc137372697"/>
      <w:bookmarkStart w:id="747" w:name="_Toc138885083"/>
      <w:bookmarkStart w:id="748" w:name="_Toc145690586"/>
      <w:bookmarkStart w:id="749" w:name="_Toc155382134"/>
      <w:bookmarkStart w:id="750" w:name="_Toc161753841"/>
      <w:bookmarkStart w:id="751" w:name="_Toc161754462"/>
      <w:bookmarkStart w:id="752" w:name="_Toc163202035"/>
      <w:bookmarkStart w:id="753" w:name="_Toc169888297"/>
      <w:bookmarkStart w:id="754" w:name="_Toc171551486"/>
      <w:bookmarkStart w:id="755" w:name="_Toc176775208"/>
      <w:r w:rsidRPr="00E87E28">
        <w:rPr>
          <w:lang w:eastAsia="en-US"/>
        </w:rPr>
        <w:t>5.4.2.2</w:t>
      </w:r>
      <w:r w:rsidRPr="00E87E28">
        <w:rPr>
          <w:lang w:eastAsia="en-US"/>
        </w:rPr>
        <w:tab/>
      </w:r>
      <w:r w:rsidRPr="00E87E28">
        <w:rPr>
          <w:rFonts w:hint="eastAsia"/>
          <w:lang w:eastAsia="en-US"/>
        </w:rPr>
        <w:t xml:space="preserve">Channel </w:t>
      </w:r>
      <w:r w:rsidRPr="00E87E28">
        <w:rPr>
          <w:lang w:eastAsia="en-US"/>
        </w:rPr>
        <w:t>r</w:t>
      </w:r>
      <w:r w:rsidRPr="00E87E28">
        <w:rPr>
          <w:rFonts w:hint="eastAsia"/>
          <w:lang w:eastAsia="en-US"/>
        </w:rPr>
        <w:t xml:space="preserve">aster to </w:t>
      </w:r>
      <w:r w:rsidRPr="00E87E28">
        <w:rPr>
          <w:lang w:eastAsia="en-US"/>
        </w:rPr>
        <w:t>r</w:t>
      </w:r>
      <w:r w:rsidRPr="00E87E28">
        <w:rPr>
          <w:rFonts w:hint="eastAsia"/>
          <w:lang w:eastAsia="en-US"/>
        </w:rPr>
        <w:t xml:space="preserve">esource </w:t>
      </w:r>
      <w:r w:rsidRPr="00E87E28">
        <w:rPr>
          <w:lang w:eastAsia="en-US"/>
        </w:rPr>
        <w:t>e</w:t>
      </w:r>
      <w:r w:rsidRPr="00E87E28">
        <w:rPr>
          <w:rFonts w:hint="eastAsia"/>
          <w:lang w:eastAsia="en-US"/>
        </w:rPr>
        <w:t xml:space="preserve">lement </w:t>
      </w:r>
      <w:r w:rsidRPr="00E87E28">
        <w:rPr>
          <w:lang w:eastAsia="en-US"/>
        </w:rPr>
        <w:t>m</w:t>
      </w:r>
      <w:r w:rsidRPr="00E87E28">
        <w:rPr>
          <w:rFonts w:hint="eastAsia"/>
          <w:lang w:eastAsia="en-US"/>
        </w:rPr>
        <w:t>apping</w:t>
      </w:r>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p>
    <w:p w14:paraId="1A23364A" w14:textId="77777777" w:rsidR="008A1930" w:rsidRDefault="008A1930" w:rsidP="008A1930">
      <w:r w:rsidRPr="00FF1F27">
        <w:t>The mapping between the RF reference frequency on the channel raster and the corresponding resource element</w:t>
      </w:r>
      <w:r>
        <w:t xml:space="preserve"> for FR1-NTN refers to the NR requirements specified in 3GPP TS 38.101-1 [5] clause 5.4.2.2.</w:t>
      </w:r>
    </w:p>
    <w:p w14:paraId="4B3D1DCA" w14:textId="59F487EE" w:rsidR="009254AE" w:rsidRPr="00894610" w:rsidRDefault="008A1930" w:rsidP="008A1930">
      <w:pPr>
        <w:rPr>
          <w:rFonts w:eastAsia="Times New Roman"/>
          <w:lang w:eastAsia="en-US"/>
        </w:rPr>
      </w:pPr>
      <w:r w:rsidRPr="00FF1F27">
        <w:t>The mapping between the RF reference frequency on the channel raster and the corresponding resource element</w:t>
      </w:r>
      <w:r>
        <w:t xml:space="preserve"> for FR2-NTN refers to the NR requirements specified in 3GPP TS 38.101-2 [1</w:t>
      </w:r>
      <w:r w:rsidR="003120FE">
        <w:t>5</w:t>
      </w:r>
      <w:r>
        <w:t>] clause 5.4.2.2.</w:t>
      </w:r>
    </w:p>
    <w:p w14:paraId="02ACA228" w14:textId="77777777" w:rsidR="009254AE" w:rsidRPr="00D026C9" w:rsidRDefault="009254AE" w:rsidP="00D026C9">
      <w:pPr>
        <w:pStyle w:val="Heading4"/>
      </w:pPr>
      <w:bookmarkStart w:id="756" w:name="_Toc21344212"/>
      <w:bookmarkStart w:id="757" w:name="_Toc29801696"/>
      <w:bookmarkStart w:id="758" w:name="_Toc29802120"/>
      <w:bookmarkStart w:id="759" w:name="_Toc29802745"/>
      <w:bookmarkStart w:id="760" w:name="_Toc36107487"/>
      <w:bookmarkStart w:id="761" w:name="_Toc37251246"/>
      <w:bookmarkStart w:id="762" w:name="_Toc45888035"/>
      <w:bookmarkStart w:id="763" w:name="_Toc45888634"/>
      <w:bookmarkStart w:id="764" w:name="_Toc61367274"/>
      <w:bookmarkStart w:id="765" w:name="_Toc61372657"/>
      <w:bookmarkStart w:id="766" w:name="_Toc68230597"/>
      <w:bookmarkStart w:id="767" w:name="_Toc69084010"/>
      <w:bookmarkStart w:id="768" w:name="_Toc75467017"/>
      <w:bookmarkStart w:id="769" w:name="_Toc76509039"/>
      <w:bookmarkStart w:id="770" w:name="_Toc76718029"/>
      <w:bookmarkStart w:id="771" w:name="_Toc83580339"/>
      <w:bookmarkStart w:id="772" w:name="_Toc84404848"/>
      <w:bookmarkStart w:id="773" w:name="_Toc84413457"/>
      <w:bookmarkStart w:id="774" w:name="_Toc97562275"/>
      <w:bookmarkStart w:id="775" w:name="_Toc104122502"/>
      <w:bookmarkStart w:id="776" w:name="_Toc104205453"/>
      <w:bookmarkStart w:id="777" w:name="_Toc104206660"/>
      <w:bookmarkStart w:id="778" w:name="_Toc104503620"/>
      <w:bookmarkStart w:id="779" w:name="_Toc106127550"/>
      <w:bookmarkStart w:id="780" w:name="_Toc123057915"/>
      <w:bookmarkStart w:id="781" w:name="_Toc124256608"/>
      <w:bookmarkStart w:id="782" w:name="_Toc131734921"/>
      <w:bookmarkStart w:id="783" w:name="_Toc137372698"/>
      <w:bookmarkStart w:id="784" w:name="_Toc138885084"/>
      <w:bookmarkStart w:id="785" w:name="_Toc145690587"/>
      <w:bookmarkStart w:id="786" w:name="_Toc155382135"/>
      <w:bookmarkStart w:id="787" w:name="_Toc161753842"/>
      <w:bookmarkStart w:id="788" w:name="_Toc161754463"/>
      <w:bookmarkStart w:id="789" w:name="_Toc163202036"/>
      <w:bookmarkStart w:id="790" w:name="_Toc169888298"/>
      <w:bookmarkStart w:id="791" w:name="_Toc171551487"/>
      <w:bookmarkStart w:id="792" w:name="_Toc176775209"/>
      <w:r w:rsidRPr="00D026C9">
        <w:lastRenderedPageBreak/>
        <w:t>5.4.2.3</w:t>
      </w:r>
      <w:r w:rsidRPr="00D026C9">
        <w:tab/>
        <w:t>Channel raster entries for each operating band</w:t>
      </w:r>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p>
    <w:p w14:paraId="36D7103D" w14:textId="77777777" w:rsidR="00AB53EB" w:rsidRDefault="00AB53EB" w:rsidP="00AB53EB">
      <w:pPr>
        <w:rPr>
          <w:rFonts w:eastAsia="Yu Mincho"/>
          <w:lang w:eastAsia="en-US"/>
        </w:rPr>
      </w:pPr>
      <w:r w:rsidRPr="00D46A7E">
        <w:rPr>
          <w:rFonts w:eastAsia="Yu Mincho"/>
          <w:lang w:eastAsia="en-US"/>
        </w:rPr>
        <w:t xml:space="preserve">The RF channel positions on the channel raster in each </w:t>
      </w:r>
      <w:r>
        <w:rPr>
          <w:rFonts w:eastAsia="Yu Mincho"/>
          <w:lang w:eastAsia="en-US"/>
        </w:rPr>
        <w:t>NTN satellite</w:t>
      </w:r>
      <w:r w:rsidRPr="00D46A7E">
        <w:rPr>
          <w:rFonts w:eastAsia="Yu Mincho"/>
          <w:lang w:eastAsia="en-US"/>
        </w:rPr>
        <w:t xml:space="preserve"> operating band are given through the applicable </w:t>
      </w:r>
      <w:r>
        <w:rPr>
          <w:rFonts w:eastAsia="Yu Mincho"/>
          <w:lang w:eastAsia="en-US"/>
        </w:rPr>
        <w:t>NR</w:t>
      </w:r>
      <w:r w:rsidRPr="00D46A7E">
        <w:rPr>
          <w:rFonts w:eastAsia="Yu Mincho"/>
          <w:lang w:eastAsia="en-US"/>
        </w:rPr>
        <w:t>-ARFCN in Table 5.4.2.3</w:t>
      </w:r>
      <w:r w:rsidRPr="00D46A7E">
        <w:rPr>
          <w:rFonts w:eastAsia="Yu Mincho"/>
          <w:lang w:eastAsia="en-US"/>
        </w:rPr>
        <w:noBreakHyphen/>
        <w:t>1</w:t>
      </w:r>
      <w:r w:rsidRPr="005E3DDE">
        <w:rPr>
          <w:rFonts w:eastAsia="Yu Mincho"/>
        </w:rPr>
        <w:t xml:space="preserve"> </w:t>
      </w:r>
      <w:r>
        <w:rPr>
          <w:rFonts w:eastAsia="Yu Mincho"/>
        </w:rPr>
        <w:t xml:space="preserve">and Table </w:t>
      </w:r>
      <w:r w:rsidRPr="00F95B02">
        <w:rPr>
          <w:rFonts w:eastAsia="Yu Mincho"/>
        </w:rPr>
        <w:t>5.4.</w:t>
      </w:r>
      <w:r>
        <w:rPr>
          <w:rFonts w:eastAsia="Yu Mincho"/>
        </w:rPr>
        <w:t>2</w:t>
      </w:r>
      <w:r w:rsidRPr="00F95B02">
        <w:rPr>
          <w:rFonts w:eastAsia="Yu Mincho"/>
        </w:rPr>
        <w:t>.3-</w:t>
      </w:r>
      <w:r>
        <w:rPr>
          <w:rFonts w:eastAsia="Yu Mincho"/>
        </w:rPr>
        <w:t>2</w:t>
      </w:r>
      <w:r w:rsidRPr="003C59F6">
        <w:rPr>
          <w:rFonts w:eastAsia="Yu Mincho"/>
        </w:rPr>
        <w:t xml:space="preserve"> </w:t>
      </w:r>
      <w:r>
        <w:rPr>
          <w:rFonts w:eastAsia="Yu Mincho"/>
        </w:rPr>
        <w:t xml:space="preserve">for </w:t>
      </w:r>
      <w:r w:rsidRPr="006175E7">
        <w:rPr>
          <w:rFonts w:eastAsia="Yu Mincho"/>
        </w:rPr>
        <w:t>FR1-NTN</w:t>
      </w:r>
      <w:r>
        <w:rPr>
          <w:rFonts w:eastAsia="Yu Mincho"/>
        </w:rPr>
        <w:t xml:space="preserve">, and in Table </w:t>
      </w:r>
      <w:r w:rsidRPr="00F95B02">
        <w:rPr>
          <w:rFonts w:eastAsia="Yu Mincho"/>
        </w:rPr>
        <w:t>5.4.</w:t>
      </w:r>
      <w:r>
        <w:rPr>
          <w:rFonts w:eastAsia="Yu Mincho"/>
        </w:rPr>
        <w:t>2</w:t>
      </w:r>
      <w:r w:rsidRPr="00F95B02">
        <w:rPr>
          <w:rFonts w:eastAsia="Yu Mincho"/>
        </w:rPr>
        <w:t>.3-</w:t>
      </w:r>
      <w:r>
        <w:rPr>
          <w:rFonts w:eastAsia="Yu Mincho"/>
        </w:rPr>
        <w:t xml:space="preserve">3 for </w:t>
      </w:r>
      <w:r w:rsidRPr="006175E7">
        <w:rPr>
          <w:rFonts w:eastAsia="Yu Mincho"/>
        </w:rPr>
        <w:t>FR</w:t>
      </w:r>
      <w:r>
        <w:rPr>
          <w:rFonts w:eastAsia="Yu Mincho"/>
        </w:rPr>
        <w:t>2</w:t>
      </w:r>
      <w:r w:rsidRPr="006175E7">
        <w:rPr>
          <w:rFonts w:eastAsia="Yu Mincho"/>
        </w:rPr>
        <w:t>-NTN</w:t>
      </w:r>
      <w:r w:rsidRPr="00D46A7E">
        <w:rPr>
          <w:rFonts w:eastAsia="Yu Mincho"/>
          <w:lang w:eastAsia="en-US"/>
        </w:rPr>
        <w:t>, using the channel raster to resource element mapping in clause 5.4.2.2.</w:t>
      </w:r>
    </w:p>
    <w:p w14:paraId="22D6357D" w14:textId="17213421" w:rsidR="009254AE" w:rsidRPr="00C95B8D" w:rsidRDefault="00AB53EB" w:rsidP="00AB53EB">
      <w:pPr>
        <w:rPr>
          <w:rFonts w:eastAsia="Times New Roman"/>
          <w:lang w:eastAsia="en-US"/>
        </w:rPr>
      </w:pPr>
      <w:r w:rsidRPr="00C95B8D">
        <w:rPr>
          <w:lang w:eastAsia="en-US"/>
        </w:rPr>
        <w:t xml:space="preserve">For </w:t>
      </w:r>
      <w:r w:rsidRPr="00396301">
        <w:rPr>
          <w:lang w:eastAsia="en-US"/>
        </w:rPr>
        <w:t>NTN satellite operating bands</w:t>
      </w:r>
      <w:r w:rsidRPr="00C95B8D">
        <w:rPr>
          <w:lang w:eastAsia="en-US"/>
        </w:rPr>
        <w:t xml:space="preserve"> with 100 kHz channel raster, ΔF</w:t>
      </w:r>
      <w:r w:rsidRPr="00C95B8D">
        <w:rPr>
          <w:vertAlign w:val="subscript"/>
          <w:lang w:eastAsia="en-US"/>
        </w:rPr>
        <w:t>Raster</w:t>
      </w:r>
      <w:r w:rsidRPr="00C95B8D">
        <w:rPr>
          <w:lang w:eastAsia="en-US"/>
        </w:rPr>
        <w:t xml:space="preserve"> = 20 × ΔF</w:t>
      </w:r>
      <w:r w:rsidRPr="00C95B8D">
        <w:rPr>
          <w:vertAlign w:val="subscript"/>
          <w:lang w:eastAsia="en-US"/>
        </w:rPr>
        <w:t>Global</w:t>
      </w:r>
      <w:r w:rsidRPr="00C95B8D">
        <w:rPr>
          <w:lang w:eastAsia="en-US"/>
        </w:rPr>
        <w:t>. In this case every 20</w:t>
      </w:r>
      <w:r w:rsidRPr="00C95B8D">
        <w:rPr>
          <w:vertAlign w:val="superscript"/>
          <w:lang w:eastAsia="en-US"/>
        </w:rPr>
        <w:t>th</w:t>
      </w:r>
      <w:bookmarkStart w:id="793" w:name="_Hlk499903272"/>
      <w:r w:rsidRPr="00C95B8D">
        <w:rPr>
          <w:lang w:eastAsia="en-US"/>
        </w:rPr>
        <w:t xml:space="preserve"> </w:t>
      </w:r>
      <w:r>
        <w:rPr>
          <w:lang w:eastAsia="en-US"/>
        </w:rPr>
        <w:t>NR</w:t>
      </w:r>
      <w:r w:rsidRPr="00C95B8D">
        <w:rPr>
          <w:lang w:eastAsia="en-US"/>
        </w:rPr>
        <w:t>-ARFCN within the operating band are applicable for the channel raster within the operating band and the step size for the channel raster in Table 5.4.2.3</w:t>
      </w:r>
      <w:r w:rsidRPr="00C95B8D">
        <w:rPr>
          <w:lang w:eastAsia="en-US"/>
        </w:rPr>
        <w:noBreakHyphen/>
        <w:t>1 is given as &lt;20&gt;</w:t>
      </w:r>
      <w:bookmarkEnd w:id="793"/>
      <w:r>
        <w:rPr>
          <w:lang w:eastAsia="en-US"/>
        </w:rPr>
        <w:t xml:space="preserve"> </w:t>
      </w:r>
      <w:r w:rsidRPr="00F95B02">
        <w:rPr>
          <w:rFonts w:eastAsia="Yu Mincho"/>
        </w:rPr>
        <w:t>for FR1</w:t>
      </w:r>
      <w:r>
        <w:rPr>
          <w:rFonts w:eastAsia="Yu Mincho"/>
        </w:rPr>
        <w:t>-NTN</w:t>
      </w:r>
      <w:r w:rsidRPr="00591A86">
        <w:rPr>
          <w:rFonts w:eastAsia="Yu Mincho"/>
        </w:rPr>
        <w:t>.</w:t>
      </w:r>
    </w:p>
    <w:p w14:paraId="0ECEC34C" w14:textId="2498CD8D" w:rsidR="009254AE" w:rsidRPr="00A41360" w:rsidRDefault="008A1930" w:rsidP="007D11CB">
      <w:pPr>
        <w:pStyle w:val="TH"/>
        <w:rPr>
          <w:lang w:eastAsia="en-US"/>
        </w:rPr>
      </w:pPr>
      <w:r w:rsidRPr="00A41360">
        <w:t>Table 5.4.2.3-1: Applicable N</w:t>
      </w:r>
      <w:r>
        <w:t>R</w:t>
      </w:r>
      <w:r w:rsidRPr="00A41360">
        <w:t>-ARFCN per operating band</w:t>
      </w:r>
      <w:r>
        <w:t xml:space="preserve"> in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9254AE" w:rsidRPr="00A41360" w14:paraId="7D18F49B" w14:textId="77777777" w:rsidTr="007159D8">
        <w:trPr>
          <w:trHeight w:val="187"/>
          <w:jc w:val="center"/>
        </w:trPr>
        <w:tc>
          <w:tcPr>
            <w:tcW w:w="1242" w:type="dxa"/>
            <w:tcBorders>
              <w:top w:val="single" w:sz="4" w:space="0" w:color="auto"/>
              <w:left w:val="single" w:sz="4" w:space="0" w:color="auto"/>
              <w:bottom w:val="single" w:sz="4" w:space="0" w:color="auto"/>
              <w:right w:val="single" w:sz="4" w:space="0" w:color="auto"/>
            </w:tcBorders>
            <w:hideMark/>
          </w:tcPr>
          <w:p w14:paraId="2D26E7A5" w14:textId="284294EA" w:rsidR="009254AE" w:rsidRPr="00A41360" w:rsidRDefault="009254AE" w:rsidP="007D11CB">
            <w:pPr>
              <w:pStyle w:val="TAH"/>
              <w:rPr>
                <w:rFonts w:eastAsia="Yu Mincho"/>
                <w:lang w:eastAsia="en-US"/>
              </w:rPr>
            </w:pPr>
            <w:r>
              <w:rPr>
                <w:lang w:eastAsia="en-US"/>
              </w:rPr>
              <w:t>NTN satellite</w:t>
            </w:r>
            <w:r w:rsidR="00FC0B97">
              <w:rPr>
                <w:lang w:eastAsia="en-US"/>
              </w:rPr>
              <w:t xml:space="preserve"> operating</w:t>
            </w:r>
            <w:r>
              <w:rPr>
                <w:lang w:eastAsia="en-US"/>
              </w:rPr>
              <w:t xml:space="preserve"> </w:t>
            </w:r>
            <w:r w:rsidRPr="00A41360">
              <w:rPr>
                <w:lang w:eastAsia="en-US"/>
              </w:rPr>
              <w:t>band</w:t>
            </w:r>
          </w:p>
        </w:tc>
        <w:tc>
          <w:tcPr>
            <w:tcW w:w="1146" w:type="dxa"/>
            <w:tcBorders>
              <w:top w:val="single" w:sz="4" w:space="0" w:color="auto"/>
              <w:left w:val="single" w:sz="4" w:space="0" w:color="auto"/>
              <w:bottom w:val="single" w:sz="4" w:space="0" w:color="auto"/>
              <w:right w:val="single" w:sz="4" w:space="0" w:color="auto"/>
            </w:tcBorders>
            <w:hideMark/>
          </w:tcPr>
          <w:p w14:paraId="48915EC9" w14:textId="77777777" w:rsidR="009254AE" w:rsidRPr="00A41360" w:rsidRDefault="009254AE" w:rsidP="007D11CB">
            <w:pPr>
              <w:pStyle w:val="TAH"/>
              <w:rPr>
                <w:lang w:eastAsia="en-US"/>
              </w:rPr>
            </w:pPr>
            <w:r w:rsidRPr="00A41360">
              <w:rPr>
                <w:lang w:eastAsia="en-US"/>
              </w:rPr>
              <w:t>ΔF</w:t>
            </w:r>
            <w:r w:rsidRPr="00A41360">
              <w:rPr>
                <w:vertAlign w:val="subscript"/>
                <w:lang w:eastAsia="en-US"/>
              </w:rPr>
              <w:t>Raster</w:t>
            </w:r>
          </w:p>
          <w:p w14:paraId="0BEE278E" w14:textId="77777777" w:rsidR="009254AE" w:rsidRPr="00A41360" w:rsidRDefault="009254AE" w:rsidP="007D11CB">
            <w:pPr>
              <w:pStyle w:val="TAH"/>
              <w:rPr>
                <w:rFonts w:eastAsia="Yu Mincho"/>
                <w:lang w:eastAsia="en-US"/>
              </w:rPr>
            </w:pPr>
            <w:r w:rsidRPr="00A41360">
              <w:rPr>
                <w:lang w:eastAsia="en-US"/>
              </w:rPr>
              <w:t>(kHz)</w:t>
            </w:r>
            <w:r w:rsidRPr="00A41360">
              <w:rPr>
                <w:vertAlign w:val="subscript"/>
                <w:lang w:eastAsia="en-US"/>
              </w:rPr>
              <w:t xml:space="preserve"> </w:t>
            </w:r>
          </w:p>
        </w:tc>
        <w:tc>
          <w:tcPr>
            <w:tcW w:w="2876" w:type="dxa"/>
            <w:tcBorders>
              <w:top w:val="single" w:sz="4" w:space="0" w:color="auto"/>
              <w:left w:val="single" w:sz="4" w:space="0" w:color="auto"/>
              <w:bottom w:val="single" w:sz="4" w:space="0" w:color="auto"/>
              <w:right w:val="single" w:sz="4" w:space="0" w:color="auto"/>
            </w:tcBorders>
            <w:hideMark/>
          </w:tcPr>
          <w:p w14:paraId="4A702097" w14:textId="77777777" w:rsidR="009254AE" w:rsidRPr="00A41360" w:rsidRDefault="009254AE" w:rsidP="007D11CB">
            <w:pPr>
              <w:pStyle w:val="TAH"/>
              <w:rPr>
                <w:rFonts w:eastAsia="Yu Mincho"/>
                <w:lang w:eastAsia="en-US"/>
              </w:rPr>
            </w:pPr>
            <w:r w:rsidRPr="00A41360">
              <w:rPr>
                <w:rFonts w:eastAsia="Yu Mincho"/>
                <w:lang w:eastAsia="en-US"/>
              </w:rPr>
              <w:t>Uplink</w:t>
            </w:r>
          </w:p>
          <w:p w14:paraId="4A9F2EED" w14:textId="77777777" w:rsidR="009254AE" w:rsidRPr="00A41360" w:rsidRDefault="009254AE" w:rsidP="007D11CB">
            <w:pPr>
              <w:pStyle w:val="TAH"/>
              <w:rPr>
                <w:rFonts w:eastAsia="Yu Mincho"/>
                <w:vertAlign w:val="subscript"/>
                <w:lang w:eastAsia="en-US"/>
              </w:rPr>
            </w:pPr>
            <w:r w:rsidRPr="00A41360">
              <w:rPr>
                <w:rFonts w:eastAsia="Yu Mincho"/>
                <w:lang w:eastAsia="en-US"/>
              </w:rPr>
              <w:t>Range of N</w:t>
            </w:r>
            <w:r w:rsidRPr="00A41360">
              <w:rPr>
                <w:rFonts w:eastAsia="Yu Mincho"/>
                <w:vertAlign w:val="subscript"/>
                <w:lang w:eastAsia="en-US"/>
              </w:rPr>
              <w:t>REF</w:t>
            </w:r>
          </w:p>
          <w:p w14:paraId="57D80D6B" w14:textId="77777777" w:rsidR="009254AE" w:rsidRPr="00A41360" w:rsidRDefault="009254AE" w:rsidP="007D11CB">
            <w:pPr>
              <w:pStyle w:val="TAH"/>
              <w:rPr>
                <w:rFonts w:eastAsia="Yu Mincho"/>
                <w:lang w:eastAsia="en-US"/>
              </w:rPr>
            </w:pPr>
            <w:r w:rsidRPr="00A41360">
              <w:rPr>
                <w:rFonts w:eastAsia="Yu Mincho"/>
                <w:lang w:eastAsia="en-US"/>
              </w:rPr>
              <w:t>(First – &lt;Step size&gt; – Last)</w:t>
            </w:r>
          </w:p>
        </w:tc>
        <w:tc>
          <w:tcPr>
            <w:tcW w:w="2877" w:type="dxa"/>
            <w:tcBorders>
              <w:top w:val="single" w:sz="4" w:space="0" w:color="auto"/>
              <w:left w:val="single" w:sz="4" w:space="0" w:color="auto"/>
              <w:bottom w:val="single" w:sz="4" w:space="0" w:color="auto"/>
              <w:right w:val="single" w:sz="4" w:space="0" w:color="auto"/>
            </w:tcBorders>
            <w:hideMark/>
          </w:tcPr>
          <w:p w14:paraId="16879B1D" w14:textId="77777777" w:rsidR="009254AE" w:rsidRPr="00A41360" w:rsidRDefault="009254AE" w:rsidP="007D11CB">
            <w:pPr>
              <w:pStyle w:val="TAH"/>
              <w:rPr>
                <w:rFonts w:eastAsia="Yu Mincho"/>
                <w:lang w:eastAsia="en-US"/>
              </w:rPr>
            </w:pPr>
            <w:r w:rsidRPr="00A41360">
              <w:rPr>
                <w:rFonts w:eastAsia="Yu Mincho"/>
                <w:lang w:eastAsia="en-US"/>
              </w:rPr>
              <w:t>Downlink</w:t>
            </w:r>
          </w:p>
          <w:p w14:paraId="6B5667D2" w14:textId="77777777" w:rsidR="009254AE" w:rsidRPr="00A41360" w:rsidRDefault="009254AE" w:rsidP="007D11CB">
            <w:pPr>
              <w:pStyle w:val="TAH"/>
              <w:rPr>
                <w:rFonts w:eastAsia="Yu Mincho"/>
                <w:vertAlign w:val="subscript"/>
                <w:lang w:eastAsia="en-US"/>
              </w:rPr>
            </w:pPr>
            <w:r w:rsidRPr="00A41360">
              <w:rPr>
                <w:rFonts w:eastAsia="Yu Mincho"/>
                <w:lang w:eastAsia="en-US"/>
              </w:rPr>
              <w:t>Range of N</w:t>
            </w:r>
            <w:r w:rsidRPr="00A41360">
              <w:rPr>
                <w:rFonts w:eastAsia="Yu Mincho"/>
                <w:vertAlign w:val="subscript"/>
                <w:lang w:eastAsia="en-US"/>
              </w:rPr>
              <w:t>REF</w:t>
            </w:r>
          </w:p>
          <w:p w14:paraId="6CD9DDA5" w14:textId="77777777" w:rsidR="009254AE" w:rsidRPr="00A41360" w:rsidRDefault="009254AE" w:rsidP="007D11CB">
            <w:pPr>
              <w:pStyle w:val="TAH"/>
              <w:rPr>
                <w:rFonts w:eastAsia="Yu Mincho"/>
                <w:lang w:eastAsia="en-US"/>
              </w:rPr>
            </w:pPr>
            <w:r w:rsidRPr="00A41360">
              <w:rPr>
                <w:rFonts w:eastAsia="Yu Mincho"/>
                <w:lang w:eastAsia="en-US"/>
              </w:rPr>
              <w:t>(First – &lt;Step size&gt; – Last)</w:t>
            </w:r>
          </w:p>
        </w:tc>
      </w:tr>
      <w:tr w:rsidR="009254AE" w:rsidRPr="00A41360" w14:paraId="40677DFB" w14:textId="77777777" w:rsidTr="007159D8">
        <w:trPr>
          <w:trHeight w:val="187"/>
          <w:jc w:val="center"/>
        </w:trPr>
        <w:tc>
          <w:tcPr>
            <w:tcW w:w="1242" w:type="dxa"/>
            <w:tcBorders>
              <w:top w:val="single" w:sz="4" w:space="0" w:color="auto"/>
              <w:left w:val="single" w:sz="4" w:space="0" w:color="auto"/>
              <w:bottom w:val="single" w:sz="4" w:space="0" w:color="auto"/>
              <w:right w:val="single" w:sz="4" w:space="0" w:color="auto"/>
            </w:tcBorders>
            <w:hideMark/>
          </w:tcPr>
          <w:p w14:paraId="416CCD47" w14:textId="77777777" w:rsidR="009254AE" w:rsidRPr="001522E4" w:rsidRDefault="009254AE" w:rsidP="007D11CB">
            <w:pPr>
              <w:pStyle w:val="TAC"/>
              <w:rPr>
                <w:lang w:eastAsia="en-US"/>
              </w:rPr>
            </w:pPr>
            <w:r>
              <w:rPr>
                <w:lang w:eastAsia="en-US"/>
              </w:rPr>
              <w:t>n256</w:t>
            </w:r>
          </w:p>
        </w:tc>
        <w:tc>
          <w:tcPr>
            <w:tcW w:w="1146" w:type="dxa"/>
            <w:tcBorders>
              <w:top w:val="single" w:sz="4" w:space="0" w:color="auto"/>
              <w:left w:val="single" w:sz="4" w:space="0" w:color="auto"/>
              <w:bottom w:val="single" w:sz="4" w:space="0" w:color="auto"/>
              <w:right w:val="single" w:sz="4" w:space="0" w:color="auto"/>
            </w:tcBorders>
            <w:hideMark/>
          </w:tcPr>
          <w:p w14:paraId="060BF716" w14:textId="77777777" w:rsidR="009254AE" w:rsidRPr="001522E4" w:rsidRDefault="009254AE" w:rsidP="007D11CB">
            <w:pPr>
              <w:pStyle w:val="TAC"/>
              <w:rPr>
                <w:lang w:eastAsia="en-US"/>
              </w:rPr>
            </w:pPr>
            <w:r w:rsidRPr="001522E4">
              <w:rPr>
                <w:lang w:eastAsia="en-US"/>
              </w:rPr>
              <w:t>100</w:t>
            </w:r>
          </w:p>
        </w:tc>
        <w:tc>
          <w:tcPr>
            <w:tcW w:w="2876" w:type="dxa"/>
            <w:tcBorders>
              <w:top w:val="single" w:sz="4" w:space="0" w:color="auto"/>
              <w:left w:val="single" w:sz="4" w:space="0" w:color="auto"/>
              <w:bottom w:val="single" w:sz="4" w:space="0" w:color="auto"/>
              <w:right w:val="single" w:sz="4" w:space="0" w:color="auto"/>
            </w:tcBorders>
            <w:hideMark/>
          </w:tcPr>
          <w:p w14:paraId="1412B5C0" w14:textId="77777777" w:rsidR="009254AE" w:rsidRPr="001522E4" w:rsidRDefault="009254AE" w:rsidP="007D11CB">
            <w:pPr>
              <w:pStyle w:val="TAC"/>
              <w:rPr>
                <w:lang w:eastAsia="en-US"/>
              </w:rPr>
            </w:pPr>
            <w:r w:rsidRPr="001522E4">
              <w:rPr>
                <w:lang w:eastAsia="en-US"/>
              </w:rPr>
              <w:t>396000 – &lt;20&gt; – 402000</w:t>
            </w:r>
          </w:p>
        </w:tc>
        <w:tc>
          <w:tcPr>
            <w:tcW w:w="2877" w:type="dxa"/>
            <w:tcBorders>
              <w:top w:val="single" w:sz="4" w:space="0" w:color="auto"/>
              <w:left w:val="single" w:sz="4" w:space="0" w:color="auto"/>
              <w:bottom w:val="single" w:sz="4" w:space="0" w:color="auto"/>
              <w:right w:val="single" w:sz="4" w:space="0" w:color="auto"/>
            </w:tcBorders>
            <w:hideMark/>
          </w:tcPr>
          <w:p w14:paraId="2CD3476A" w14:textId="77777777" w:rsidR="009254AE" w:rsidRPr="001522E4" w:rsidRDefault="009254AE" w:rsidP="007D11CB">
            <w:pPr>
              <w:pStyle w:val="TAC"/>
              <w:rPr>
                <w:lang w:eastAsia="en-US"/>
              </w:rPr>
            </w:pPr>
            <w:r w:rsidRPr="001522E4">
              <w:rPr>
                <w:lang w:eastAsia="en-US"/>
              </w:rPr>
              <w:t>434000 – &lt;20&gt; – 440000</w:t>
            </w:r>
          </w:p>
        </w:tc>
      </w:tr>
      <w:tr w:rsidR="009254AE" w:rsidRPr="00A41360" w14:paraId="4228F318" w14:textId="77777777" w:rsidTr="007159D8">
        <w:trPr>
          <w:trHeight w:val="187"/>
          <w:jc w:val="center"/>
        </w:trPr>
        <w:tc>
          <w:tcPr>
            <w:tcW w:w="1242" w:type="dxa"/>
            <w:tcBorders>
              <w:top w:val="single" w:sz="4" w:space="0" w:color="auto"/>
              <w:left w:val="single" w:sz="4" w:space="0" w:color="auto"/>
              <w:bottom w:val="single" w:sz="4" w:space="0" w:color="auto"/>
              <w:right w:val="single" w:sz="4" w:space="0" w:color="auto"/>
            </w:tcBorders>
            <w:hideMark/>
          </w:tcPr>
          <w:p w14:paraId="5D58E32B" w14:textId="77777777" w:rsidR="009254AE" w:rsidRPr="001522E4" w:rsidRDefault="009254AE" w:rsidP="007D11CB">
            <w:pPr>
              <w:pStyle w:val="TAC"/>
              <w:rPr>
                <w:lang w:eastAsia="en-US"/>
              </w:rPr>
            </w:pPr>
            <w:r w:rsidRPr="001522E4">
              <w:rPr>
                <w:lang w:eastAsia="en-US"/>
              </w:rPr>
              <w:t>n255</w:t>
            </w:r>
          </w:p>
        </w:tc>
        <w:tc>
          <w:tcPr>
            <w:tcW w:w="1146" w:type="dxa"/>
            <w:tcBorders>
              <w:top w:val="single" w:sz="4" w:space="0" w:color="auto"/>
              <w:left w:val="single" w:sz="4" w:space="0" w:color="auto"/>
              <w:bottom w:val="single" w:sz="4" w:space="0" w:color="auto"/>
              <w:right w:val="single" w:sz="4" w:space="0" w:color="auto"/>
            </w:tcBorders>
            <w:hideMark/>
          </w:tcPr>
          <w:p w14:paraId="360FD26C" w14:textId="77777777" w:rsidR="009254AE" w:rsidRPr="001522E4" w:rsidRDefault="009254AE" w:rsidP="007D11CB">
            <w:pPr>
              <w:pStyle w:val="TAC"/>
              <w:rPr>
                <w:lang w:eastAsia="en-US"/>
              </w:rPr>
            </w:pPr>
            <w:r w:rsidRPr="001522E4">
              <w:rPr>
                <w:lang w:eastAsia="en-US"/>
              </w:rPr>
              <w:t>100</w:t>
            </w:r>
          </w:p>
        </w:tc>
        <w:tc>
          <w:tcPr>
            <w:tcW w:w="2876" w:type="dxa"/>
            <w:tcBorders>
              <w:top w:val="single" w:sz="4" w:space="0" w:color="auto"/>
              <w:left w:val="single" w:sz="4" w:space="0" w:color="auto"/>
              <w:bottom w:val="single" w:sz="4" w:space="0" w:color="auto"/>
              <w:right w:val="single" w:sz="4" w:space="0" w:color="auto"/>
            </w:tcBorders>
            <w:hideMark/>
          </w:tcPr>
          <w:p w14:paraId="18083EFF" w14:textId="77777777" w:rsidR="009254AE" w:rsidRPr="001522E4" w:rsidRDefault="009254AE" w:rsidP="007D11CB">
            <w:pPr>
              <w:pStyle w:val="TAC"/>
              <w:rPr>
                <w:lang w:eastAsia="en-US"/>
              </w:rPr>
            </w:pPr>
            <w:r w:rsidRPr="001522E4">
              <w:rPr>
                <w:lang w:eastAsia="en-US"/>
              </w:rPr>
              <w:t>325300 – &lt;20&gt; – 332100</w:t>
            </w:r>
          </w:p>
        </w:tc>
        <w:tc>
          <w:tcPr>
            <w:tcW w:w="2877" w:type="dxa"/>
            <w:tcBorders>
              <w:top w:val="single" w:sz="4" w:space="0" w:color="auto"/>
              <w:left w:val="single" w:sz="4" w:space="0" w:color="auto"/>
              <w:bottom w:val="single" w:sz="4" w:space="0" w:color="auto"/>
              <w:right w:val="single" w:sz="4" w:space="0" w:color="auto"/>
            </w:tcBorders>
            <w:hideMark/>
          </w:tcPr>
          <w:p w14:paraId="0F65743D" w14:textId="77777777" w:rsidR="009254AE" w:rsidRPr="001522E4" w:rsidRDefault="009254AE" w:rsidP="007D11CB">
            <w:pPr>
              <w:pStyle w:val="TAC"/>
              <w:rPr>
                <w:lang w:eastAsia="en-US"/>
              </w:rPr>
            </w:pPr>
            <w:r w:rsidRPr="001522E4">
              <w:rPr>
                <w:lang w:eastAsia="en-US"/>
              </w:rPr>
              <w:t>305000 – &lt;20&gt; – 311800</w:t>
            </w:r>
          </w:p>
        </w:tc>
      </w:tr>
      <w:tr w:rsidR="008D365C" w:rsidRPr="00A41360" w14:paraId="36DCD033" w14:textId="77777777" w:rsidTr="007159D8">
        <w:trPr>
          <w:trHeight w:val="187"/>
          <w:jc w:val="center"/>
        </w:trPr>
        <w:tc>
          <w:tcPr>
            <w:tcW w:w="1242" w:type="dxa"/>
            <w:tcBorders>
              <w:top w:val="single" w:sz="4" w:space="0" w:color="auto"/>
              <w:left w:val="single" w:sz="4" w:space="0" w:color="auto"/>
              <w:bottom w:val="single" w:sz="4" w:space="0" w:color="auto"/>
              <w:right w:val="single" w:sz="4" w:space="0" w:color="auto"/>
            </w:tcBorders>
          </w:tcPr>
          <w:p w14:paraId="177BE5FD" w14:textId="67E7B010" w:rsidR="008D365C" w:rsidRPr="001522E4" w:rsidRDefault="008D365C" w:rsidP="008D365C">
            <w:pPr>
              <w:pStyle w:val="TAC"/>
              <w:rPr>
                <w:lang w:eastAsia="en-US"/>
              </w:rPr>
            </w:pPr>
            <w:r w:rsidRPr="008C5CED">
              <w:t>n254</w:t>
            </w:r>
          </w:p>
        </w:tc>
        <w:tc>
          <w:tcPr>
            <w:tcW w:w="1146" w:type="dxa"/>
            <w:tcBorders>
              <w:top w:val="single" w:sz="4" w:space="0" w:color="auto"/>
              <w:left w:val="single" w:sz="4" w:space="0" w:color="auto"/>
              <w:bottom w:val="single" w:sz="4" w:space="0" w:color="auto"/>
              <w:right w:val="single" w:sz="4" w:space="0" w:color="auto"/>
            </w:tcBorders>
          </w:tcPr>
          <w:p w14:paraId="0732D01D" w14:textId="3E5A3562" w:rsidR="008D365C" w:rsidRPr="001522E4" w:rsidRDefault="008D365C" w:rsidP="008D365C">
            <w:pPr>
              <w:pStyle w:val="TAC"/>
              <w:rPr>
                <w:lang w:eastAsia="en-US"/>
              </w:rPr>
            </w:pPr>
            <w:r w:rsidRPr="008C5CED">
              <w:t>100</w:t>
            </w:r>
          </w:p>
        </w:tc>
        <w:tc>
          <w:tcPr>
            <w:tcW w:w="2876" w:type="dxa"/>
            <w:tcBorders>
              <w:top w:val="single" w:sz="4" w:space="0" w:color="auto"/>
              <w:left w:val="single" w:sz="4" w:space="0" w:color="auto"/>
              <w:bottom w:val="single" w:sz="4" w:space="0" w:color="auto"/>
              <w:right w:val="single" w:sz="4" w:space="0" w:color="auto"/>
            </w:tcBorders>
          </w:tcPr>
          <w:p w14:paraId="43669AAA" w14:textId="25BED169" w:rsidR="008D365C" w:rsidRPr="001522E4" w:rsidRDefault="008D365C" w:rsidP="008D365C">
            <w:pPr>
              <w:pStyle w:val="TAC"/>
              <w:rPr>
                <w:lang w:eastAsia="en-US"/>
              </w:rPr>
            </w:pPr>
            <w:r w:rsidRPr="008C5CED">
              <w:t>322000 – &lt;20&gt; – 325300</w:t>
            </w:r>
          </w:p>
        </w:tc>
        <w:tc>
          <w:tcPr>
            <w:tcW w:w="2877" w:type="dxa"/>
            <w:tcBorders>
              <w:top w:val="single" w:sz="4" w:space="0" w:color="auto"/>
              <w:left w:val="single" w:sz="4" w:space="0" w:color="auto"/>
              <w:bottom w:val="single" w:sz="4" w:space="0" w:color="auto"/>
              <w:right w:val="single" w:sz="4" w:space="0" w:color="auto"/>
            </w:tcBorders>
          </w:tcPr>
          <w:p w14:paraId="52483317" w14:textId="247476B3" w:rsidR="008D365C" w:rsidRPr="001522E4" w:rsidRDefault="008D365C" w:rsidP="008D365C">
            <w:pPr>
              <w:pStyle w:val="TAC"/>
              <w:rPr>
                <w:lang w:eastAsia="en-US"/>
              </w:rPr>
            </w:pPr>
            <w:r w:rsidRPr="008C5CED">
              <w:t>496700 – &lt;20&gt; – 500000</w:t>
            </w:r>
          </w:p>
        </w:tc>
      </w:tr>
      <w:tr w:rsidR="009254AE" w:rsidRPr="00A41360" w14:paraId="38EEC6AB" w14:textId="77777777" w:rsidTr="007159D8">
        <w:trPr>
          <w:trHeight w:val="187"/>
          <w:jc w:val="center"/>
        </w:trPr>
        <w:tc>
          <w:tcPr>
            <w:tcW w:w="8141" w:type="dxa"/>
            <w:gridSpan w:val="4"/>
            <w:tcBorders>
              <w:top w:val="single" w:sz="4" w:space="0" w:color="auto"/>
              <w:left w:val="single" w:sz="4" w:space="0" w:color="auto"/>
              <w:bottom w:val="single" w:sz="4" w:space="0" w:color="auto"/>
              <w:right w:val="single" w:sz="4" w:space="0" w:color="auto"/>
            </w:tcBorders>
          </w:tcPr>
          <w:p w14:paraId="5C0B4F51" w14:textId="6BBBAA75" w:rsidR="009254AE" w:rsidRPr="001522E4" w:rsidRDefault="009254AE" w:rsidP="007D11CB">
            <w:pPr>
              <w:pStyle w:val="TAN"/>
              <w:rPr>
                <w:lang w:eastAsia="en-US"/>
              </w:rPr>
            </w:pPr>
            <w:r w:rsidRPr="00A1115A">
              <w:t>NOTE :</w:t>
            </w:r>
            <w:r w:rsidRPr="00A1115A">
              <w:tab/>
              <w:t>The channel numbers that designate carrier frequencies so close to the operating band edges that the carrier extends beyond the operating band edge shall not be used.</w:t>
            </w:r>
          </w:p>
        </w:tc>
      </w:tr>
    </w:tbl>
    <w:p w14:paraId="3B486BB5" w14:textId="77777777" w:rsidR="009254AE" w:rsidRDefault="009254AE" w:rsidP="009254AE">
      <w:pPr>
        <w:rPr>
          <w:rFonts w:eastAsia="Yu Mincho"/>
          <w:lang w:eastAsia="en-US"/>
        </w:rPr>
      </w:pPr>
    </w:p>
    <w:p w14:paraId="522929BE" w14:textId="7EB564DC" w:rsidR="005F1A5A" w:rsidRDefault="005F1A5A" w:rsidP="009254AE">
      <w:r w:rsidRPr="00A1115A">
        <w:t xml:space="preserve">For </w:t>
      </w:r>
      <w:r>
        <w:t>NTN</w:t>
      </w:r>
      <w:r w:rsidRPr="00A1115A">
        <w:t xml:space="preserve"> operating bands with 100 kHz channel raster, </w:t>
      </w:r>
      <w:r>
        <w:t xml:space="preserve">Enhanced channel raster is defined with </w:t>
      </w:r>
      <w:r w:rsidRPr="00A1115A">
        <w:t>ΔF</w:t>
      </w:r>
      <w:r w:rsidRPr="00A1115A">
        <w:rPr>
          <w:vertAlign w:val="subscript"/>
        </w:rPr>
        <w:t>Raster</w:t>
      </w:r>
      <w:r w:rsidRPr="00A1115A">
        <w:t xml:space="preserve"> = 2 × ΔF</w:t>
      </w:r>
      <w:r w:rsidRPr="00A1115A">
        <w:rPr>
          <w:vertAlign w:val="subscript"/>
        </w:rPr>
        <w:t>Global</w:t>
      </w:r>
      <w:r w:rsidRPr="00A1115A">
        <w:t>. In this case every 2</w:t>
      </w:r>
      <w:r w:rsidRPr="00A1115A">
        <w:rPr>
          <w:vertAlign w:val="superscript"/>
        </w:rPr>
        <w:t>th</w:t>
      </w:r>
      <w:r w:rsidRPr="00A1115A">
        <w:t xml:space="preserve"> NR-ARFCN within the operating band are applicable for the channel raster within the operating band and the step size for the channel raster in Table 5.4.2.3</w:t>
      </w:r>
      <w:r w:rsidRPr="00A1115A">
        <w:noBreakHyphen/>
      </w:r>
      <w:r>
        <w:t>2</w:t>
      </w:r>
      <w:r w:rsidRPr="00A1115A">
        <w:t xml:space="preserve"> is given as &lt;2&gt;.</w:t>
      </w:r>
    </w:p>
    <w:p w14:paraId="5A8359F6" w14:textId="71CA1FD4" w:rsidR="005F1A5A" w:rsidRPr="00A41360" w:rsidRDefault="005F1A5A" w:rsidP="005F1A5A">
      <w:pPr>
        <w:pStyle w:val="TH"/>
      </w:pPr>
      <w:r w:rsidRPr="00A41360">
        <w:t>Table 5.4.2.3-</w:t>
      </w:r>
      <w:r>
        <w:t>2</w:t>
      </w:r>
      <w:r w:rsidRPr="00A41360">
        <w:t>: Applicable N</w:t>
      </w:r>
      <w:r>
        <w:t>R</w:t>
      </w:r>
      <w:r w:rsidRPr="00A41360">
        <w:t>-ARFCN per operating band</w:t>
      </w:r>
      <w:r w:rsidR="00256246">
        <w:t xml:space="preserve"> in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1084"/>
        <w:gridCol w:w="2473"/>
        <w:gridCol w:w="2513"/>
        <w:gridCol w:w="1512"/>
      </w:tblGrid>
      <w:tr w:rsidR="00A727CE" w:rsidRPr="00A41360" w14:paraId="7A67B9E9"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hideMark/>
          </w:tcPr>
          <w:p w14:paraId="746142F7" w14:textId="77777777" w:rsidR="00A727CE" w:rsidRPr="00A41360" w:rsidRDefault="00A727CE" w:rsidP="007159D8">
            <w:pPr>
              <w:pStyle w:val="TAH"/>
              <w:rPr>
                <w:rFonts w:eastAsia="Yu Mincho"/>
              </w:rPr>
            </w:pPr>
            <w:bookmarkStart w:id="794" w:name="_Toc21344213"/>
            <w:bookmarkStart w:id="795" w:name="_Toc29801697"/>
            <w:bookmarkStart w:id="796" w:name="_Toc29802121"/>
            <w:bookmarkStart w:id="797" w:name="_Toc29802746"/>
            <w:bookmarkStart w:id="798" w:name="_Toc36107488"/>
            <w:bookmarkStart w:id="799" w:name="_Toc37251247"/>
            <w:bookmarkStart w:id="800" w:name="_Toc45888036"/>
            <w:bookmarkStart w:id="801" w:name="_Toc45888635"/>
            <w:bookmarkStart w:id="802" w:name="_Toc61367275"/>
            <w:bookmarkStart w:id="803" w:name="_Toc61372658"/>
            <w:bookmarkStart w:id="804" w:name="_Toc68230598"/>
            <w:bookmarkStart w:id="805" w:name="_Toc69084011"/>
            <w:bookmarkStart w:id="806" w:name="_Toc75467018"/>
            <w:bookmarkStart w:id="807" w:name="_Toc76509040"/>
            <w:bookmarkStart w:id="808" w:name="_Toc76718030"/>
            <w:bookmarkStart w:id="809" w:name="_Toc83580340"/>
            <w:bookmarkStart w:id="810" w:name="_Toc84404849"/>
            <w:bookmarkStart w:id="811" w:name="_Toc84413458"/>
            <w:bookmarkStart w:id="812" w:name="_Toc106127551"/>
            <w:bookmarkStart w:id="813" w:name="_Toc123057916"/>
            <w:bookmarkStart w:id="814" w:name="_Toc124256609"/>
            <w:bookmarkStart w:id="815" w:name="_Toc131734922"/>
            <w:bookmarkStart w:id="816" w:name="_Toc137372699"/>
            <w:bookmarkStart w:id="817" w:name="_Toc138885085"/>
            <w:bookmarkStart w:id="818" w:name="_Toc145690588"/>
            <w:bookmarkStart w:id="819" w:name="_Toc155382136"/>
            <w:r>
              <w:t xml:space="preserve">NTN satellite operating </w:t>
            </w:r>
            <w:r w:rsidRPr="00A41360">
              <w:t>band</w:t>
            </w:r>
          </w:p>
        </w:tc>
        <w:tc>
          <w:tcPr>
            <w:tcW w:w="1084" w:type="dxa"/>
            <w:tcBorders>
              <w:top w:val="single" w:sz="4" w:space="0" w:color="auto"/>
              <w:left w:val="single" w:sz="4" w:space="0" w:color="auto"/>
              <w:bottom w:val="single" w:sz="4" w:space="0" w:color="auto"/>
              <w:right w:val="single" w:sz="4" w:space="0" w:color="auto"/>
            </w:tcBorders>
            <w:hideMark/>
          </w:tcPr>
          <w:p w14:paraId="5252F876" w14:textId="77777777" w:rsidR="00A727CE" w:rsidRPr="00A41360" w:rsidRDefault="00A727CE" w:rsidP="007159D8">
            <w:pPr>
              <w:pStyle w:val="TAH"/>
            </w:pPr>
            <w:r w:rsidRPr="00A41360">
              <w:t>ΔF</w:t>
            </w:r>
            <w:r w:rsidRPr="00A41360">
              <w:rPr>
                <w:vertAlign w:val="subscript"/>
              </w:rPr>
              <w:t>Raster</w:t>
            </w:r>
          </w:p>
          <w:p w14:paraId="5412B516" w14:textId="77777777" w:rsidR="00A727CE" w:rsidRPr="00A41360" w:rsidRDefault="00A727CE" w:rsidP="007159D8">
            <w:pPr>
              <w:pStyle w:val="TAH"/>
              <w:rPr>
                <w:rFonts w:eastAsia="Yu Mincho"/>
              </w:rPr>
            </w:pPr>
            <w:r w:rsidRPr="00A41360">
              <w:t>(kHz)</w:t>
            </w:r>
            <w:r w:rsidRPr="00A41360">
              <w:rPr>
                <w:vertAlign w:val="subscript"/>
              </w:rPr>
              <w:t xml:space="preserve"> </w:t>
            </w:r>
          </w:p>
        </w:tc>
        <w:tc>
          <w:tcPr>
            <w:tcW w:w="2473" w:type="dxa"/>
            <w:tcBorders>
              <w:top w:val="single" w:sz="4" w:space="0" w:color="auto"/>
              <w:left w:val="single" w:sz="4" w:space="0" w:color="auto"/>
              <w:bottom w:val="single" w:sz="4" w:space="0" w:color="auto"/>
              <w:right w:val="single" w:sz="4" w:space="0" w:color="auto"/>
            </w:tcBorders>
            <w:hideMark/>
          </w:tcPr>
          <w:p w14:paraId="6CB9EE3F" w14:textId="77777777" w:rsidR="00A727CE" w:rsidRPr="00A41360" w:rsidRDefault="00A727CE" w:rsidP="007159D8">
            <w:pPr>
              <w:pStyle w:val="TAH"/>
              <w:rPr>
                <w:rFonts w:eastAsia="Yu Mincho"/>
              </w:rPr>
            </w:pPr>
            <w:r w:rsidRPr="00A41360">
              <w:rPr>
                <w:rFonts w:eastAsia="Yu Mincho"/>
              </w:rPr>
              <w:t>Uplink</w:t>
            </w:r>
          </w:p>
          <w:p w14:paraId="33F5DE40" w14:textId="77777777" w:rsidR="00A727CE" w:rsidRPr="00A41360" w:rsidRDefault="00A727CE" w:rsidP="007159D8">
            <w:pPr>
              <w:pStyle w:val="TAH"/>
              <w:rPr>
                <w:rFonts w:eastAsia="Yu Mincho"/>
                <w:vertAlign w:val="subscript"/>
              </w:rPr>
            </w:pPr>
            <w:r w:rsidRPr="00A41360">
              <w:rPr>
                <w:rFonts w:eastAsia="Yu Mincho"/>
              </w:rPr>
              <w:t>Range of N</w:t>
            </w:r>
            <w:r w:rsidRPr="00A41360">
              <w:rPr>
                <w:rFonts w:eastAsia="Yu Mincho"/>
                <w:vertAlign w:val="subscript"/>
              </w:rPr>
              <w:t>REF</w:t>
            </w:r>
          </w:p>
          <w:p w14:paraId="7A5BFE5C" w14:textId="77777777" w:rsidR="00A727CE" w:rsidRPr="00A41360" w:rsidRDefault="00A727CE" w:rsidP="007159D8">
            <w:pPr>
              <w:pStyle w:val="TAH"/>
              <w:rPr>
                <w:rFonts w:eastAsia="Yu Mincho"/>
              </w:rPr>
            </w:pPr>
            <w:r w:rsidRPr="00A41360">
              <w:rPr>
                <w:rFonts w:eastAsia="Yu Mincho"/>
              </w:rPr>
              <w:t>(First – &lt;Step size&gt; – Last)</w:t>
            </w:r>
          </w:p>
        </w:tc>
        <w:tc>
          <w:tcPr>
            <w:tcW w:w="2513" w:type="dxa"/>
            <w:tcBorders>
              <w:top w:val="single" w:sz="4" w:space="0" w:color="auto"/>
              <w:left w:val="single" w:sz="4" w:space="0" w:color="auto"/>
              <w:bottom w:val="single" w:sz="4" w:space="0" w:color="auto"/>
              <w:right w:val="single" w:sz="4" w:space="0" w:color="auto"/>
            </w:tcBorders>
            <w:hideMark/>
          </w:tcPr>
          <w:p w14:paraId="363A09B5" w14:textId="77777777" w:rsidR="00A727CE" w:rsidRPr="00A41360" w:rsidRDefault="00A727CE" w:rsidP="007159D8">
            <w:pPr>
              <w:pStyle w:val="TAH"/>
              <w:rPr>
                <w:rFonts w:eastAsia="Yu Mincho"/>
              </w:rPr>
            </w:pPr>
            <w:r w:rsidRPr="00A41360">
              <w:rPr>
                <w:rFonts w:eastAsia="Yu Mincho"/>
              </w:rPr>
              <w:t>Downlink</w:t>
            </w:r>
          </w:p>
          <w:p w14:paraId="6B932903" w14:textId="77777777" w:rsidR="00A727CE" w:rsidRPr="00A41360" w:rsidRDefault="00A727CE" w:rsidP="007159D8">
            <w:pPr>
              <w:pStyle w:val="TAH"/>
              <w:rPr>
                <w:rFonts w:eastAsia="Yu Mincho"/>
                <w:vertAlign w:val="subscript"/>
              </w:rPr>
            </w:pPr>
            <w:r w:rsidRPr="00A41360">
              <w:rPr>
                <w:rFonts w:eastAsia="Yu Mincho"/>
              </w:rPr>
              <w:t>Range of N</w:t>
            </w:r>
            <w:r w:rsidRPr="00A41360">
              <w:rPr>
                <w:rFonts w:eastAsia="Yu Mincho"/>
                <w:vertAlign w:val="subscript"/>
              </w:rPr>
              <w:t>REF</w:t>
            </w:r>
          </w:p>
          <w:p w14:paraId="07994424" w14:textId="77777777" w:rsidR="00A727CE" w:rsidRPr="00A41360" w:rsidRDefault="00A727CE" w:rsidP="007159D8">
            <w:pPr>
              <w:pStyle w:val="TAH"/>
              <w:rPr>
                <w:rFonts w:eastAsia="Yu Mincho"/>
              </w:rPr>
            </w:pPr>
            <w:r w:rsidRPr="00A41360">
              <w:rPr>
                <w:rFonts w:eastAsia="Yu Mincho"/>
              </w:rPr>
              <w:t>(First – &lt;Step size&gt; – Last)</w:t>
            </w:r>
          </w:p>
        </w:tc>
        <w:tc>
          <w:tcPr>
            <w:tcW w:w="1512" w:type="dxa"/>
            <w:tcBorders>
              <w:top w:val="single" w:sz="4" w:space="0" w:color="auto"/>
              <w:left w:val="single" w:sz="4" w:space="0" w:color="auto"/>
              <w:bottom w:val="single" w:sz="4" w:space="0" w:color="auto"/>
              <w:right w:val="single" w:sz="4" w:space="0" w:color="auto"/>
            </w:tcBorders>
          </w:tcPr>
          <w:p w14:paraId="1DD7C9DC" w14:textId="77777777" w:rsidR="00A727CE" w:rsidRPr="00A41360" w:rsidRDefault="00A727CE" w:rsidP="007159D8">
            <w:pPr>
              <w:pStyle w:val="TAH"/>
              <w:rPr>
                <w:rFonts w:eastAsia="Yu Mincho"/>
              </w:rPr>
            </w:pPr>
            <w:r>
              <w:rPr>
                <w:rFonts w:eastAsia="Yu Mincho"/>
              </w:rPr>
              <w:t>Mandatory support</w:t>
            </w:r>
          </w:p>
        </w:tc>
      </w:tr>
      <w:tr w:rsidR="00A727CE" w:rsidRPr="00A41360" w14:paraId="657C9D64"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hideMark/>
          </w:tcPr>
          <w:p w14:paraId="78541A4D" w14:textId="77777777" w:rsidR="00A727CE" w:rsidRPr="001522E4" w:rsidRDefault="00A727CE" w:rsidP="007159D8">
            <w:pPr>
              <w:pStyle w:val="TAC"/>
            </w:pPr>
            <w:r>
              <w:t>n256</w:t>
            </w:r>
          </w:p>
        </w:tc>
        <w:tc>
          <w:tcPr>
            <w:tcW w:w="1084" w:type="dxa"/>
            <w:tcBorders>
              <w:top w:val="single" w:sz="4" w:space="0" w:color="auto"/>
              <w:left w:val="single" w:sz="4" w:space="0" w:color="auto"/>
              <w:bottom w:val="single" w:sz="4" w:space="0" w:color="auto"/>
              <w:right w:val="single" w:sz="4" w:space="0" w:color="auto"/>
            </w:tcBorders>
            <w:hideMark/>
          </w:tcPr>
          <w:p w14:paraId="4D81E326" w14:textId="77777777" w:rsidR="00A727CE" w:rsidRPr="001522E4" w:rsidRDefault="00A727CE" w:rsidP="007159D8">
            <w:pPr>
              <w:pStyle w:val="TAC"/>
            </w:pPr>
            <w:r w:rsidRPr="001522E4">
              <w:t>10</w:t>
            </w:r>
          </w:p>
        </w:tc>
        <w:tc>
          <w:tcPr>
            <w:tcW w:w="2473" w:type="dxa"/>
            <w:tcBorders>
              <w:top w:val="single" w:sz="4" w:space="0" w:color="auto"/>
              <w:left w:val="single" w:sz="4" w:space="0" w:color="auto"/>
              <w:bottom w:val="single" w:sz="4" w:space="0" w:color="auto"/>
              <w:right w:val="single" w:sz="4" w:space="0" w:color="auto"/>
            </w:tcBorders>
            <w:hideMark/>
          </w:tcPr>
          <w:p w14:paraId="0AF4074B" w14:textId="77777777" w:rsidR="00A727CE" w:rsidRPr="001522E4" w:rsidRDefault="00A727CE" w:rsidP="007159D8">
            <w:pPr>
              <w:pStyle w:val="TAC"/>
            </w:pPr>
            <w:r w:rsidRPr="001522E4">
              <w:t>396000 – &lt;2&gt; – 402000</w:t>
            </w:r>
          </w:p>
        </w:tc>
        <w:tc>
          <w:tcPr>
            <w:tcW w:w="2513" w:type="dxa"/>
            <w:tcBorders>
              <w:top w:val="single" w:sz="4" w:space="0" w:color="auto"/>
              <w:left w:val="single" w:sz="4" w:space="0" w:color="auto"/>
              <w:bottom w:val="single" w:sz="4" w:space="0" w:color="auto"/>
              <w:right w:val="single" w:sz="4" w:space="0" w:color="auto"/>
            </w:tcBorders>
            <w:hideMark/>
          </w:tcPr>
          <w:p w14:paraId="4EC87D98" w14:textId="77777777" w:rsidR="00A727CE" w:rsidRPr="001522E4" w:rsidRDefault="00A727CE" w:rsidP="007159D8">
            <w:pPr>
              <w:pStyle w:val="TAC"/>
            </w:pPr>
            <w:r w:rsidRPr="001522E4">
              <w:t>434000 – &lt;2&gt; – 440000</w:t>
            </w:r>
          </w:p>
        </w:tc>
        <w:tc>
          <w:tcPr>
            <w:tcW w:w="1512" w:type="dxa"/>
            <w:tcBorders>
              <w:top w:val="single" w:sz="4" w:space="0" w:color="auto"/>
              <w:left w:val="single" w:sz="4" w:space="0" w:color="auto"/>
              <w:bottom w:val="single" w:sz="4" w:space="0" w:color="auto"/>
              <w:right w:val="single" w:sz="4" w:space="0" w:color="auto"/>
            </w:tcBorders>
          </w:tcPr>
          <w:p w14:paraId="7C8716A4" w14:textId="77777777" w:rsidR="00A727CE" w:rsidRPr="001522E4" w:rsidRDefault="00A727CE" w:rsidP="007159D8">
            <w:pPr>
              <w:pStyle w:val="TAC"/>
            </w:pPr>
            <w:r>
              <w:t>Yes</w:t>
            </w:r>
          </w:p>
        </w:tc>
      </w:tr>
      <w:tr w:rsidR="00A727CE" w:rsidRPr="00A41360" w14:paraId="7393ACD3"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hideMark/>
          </w:tcPr>
          <w:p w14:paraId="78AF036E" w14:textId="77777777" w:rsidR="00A727CE" w:rsidRPr="001522E4" w:rsidRDefault="00A727CE" w:rsidP="007159D8">
            <w:pPr>
              <w:pStyle w:val="TAC"/>
            </w:pPr>
            <w:r w:rsidRPr="001522E4">
              <w:t>n255</w:t>
            </w:r>
          </w:p>
        </w:tc>
        <w:tc>
          <w:tcPr>
            <w:tcW w:w="1084" w:type="dxa"/>
            <w:tcBorders>
              <w:top w:val="single" w:sz="4" w:space="0" w:color="auto"/>
              <w:left w:val="single" w:sz="4" w:space="0" w:color="auto"/>
              <w:bottom w:val="single" w:sz="4" w:space="0" w:color="auto"/>
              <w:right w:val="single" w:sz="4" w:space="0" w:color="auto"/>
            </w:tcBorders>
            <w:hideMark/>
          </w:tcPr>
          <w:p w14:paraId="6D2387B2" w14:textId="77777777" w:rsidR="00A727CE" w:rsidRPr="001522E4" w:rsidRDefault="00A727CE" w:rsidP="007159D8">
            <w:pPr>
              <w:pStyle w:val="TAC"/>
            </w:pPr>
            <w:r w:rsidRPr="001522E4">
              <w:t>10</w:t>
            </w:r>
          </w:p>
        </w:tc>
        <w:tc>
          <w:tcPr>
            <w:tcW w:w="2473" w:type="dxa"/>
            <w:tcBorders>
              <w:top w:val="single" w:sz="4" w:space="0" w:color="auto"/>
              <w:left w:val="single" w:sz="4" w:space="0" w:color="auto"/>
              <w:bottom w:val="single" w:sz="4" w:space="0" w:color="auto"/>
              <w:right w:val="single" w:sz="4" w:space="0" w:color="auto"/>
            </w:tcBorders>
            <w:hideMark/>
          </w:tcPr>
          <w:p w14:paraId="0719B7DF" w14:textId="77777777" w:rsidR="00A727CE" w:rsidRPr="001522E4" w:rsidRDefault="00A727CE" w:rsidP="007159D8">
            <w:pPr>
              <w:pStyle w:val="TAC"/>
            </w:pPr>
            <w:r w:rsidRPr="001522E4">
              <w:t>325300 – &lt;2&gt; – 332100</w:t>
            </w:r>
          </w:p>
        </w:tc>
        <w:tc>
          <w:tcPr>
            <w:tcW w:w="2513" w:type="dxa"/>
            <w:tcBorders>
              <w:top w:val="single" w:sz="4" w:space="0" w:color="auto"/>
              <w:left w:val="single" w:sz="4" w:space="0" w:color="auto"/>
              <w:bottom w:val="single" w:sz="4" w:space="0" w:color="auto"/>
              <w:right w:val="single" w:sz="4" w:space="0" w:color="auto"/>
            </w:tcBorders>
            <w:hideMark/>
          </w:tcPr>
          <w:p w14:paraId="00AF9166" w14:textId="77777777" w:rsidR="00A727CE" w:rsidRPr="001522E4" w:rsidRDefault="00A727CE" w:rsidP="007159D8">
            <w:pPr>
              <w:pStyle w:val="TAC"/>
            </w:pPr>
            <w:r w:rsidRPr="001522E4">
              <w:t>305000 – &lt;2&gt; – 311800</w:t>
            </w:r>
          </w:p>
        </w:tc>
        <w:tc>
          <w:tcPr>
            <w:tcW w:w="1512" w:type="dxa"/>
            <w:tcBorders>
              <w:top w:val="single" w:sz="4" w:space="0" w:color="auto"/>
              <w:left w:val="single" w:sz="4" w:space="0" w:color="auto"/>
              <w:bottom w:val="single" w:sz="4" w:space="0" w:color="auto"/>
              <w:right w:val="single" w:sz="4" w:space="0" w:color="auto"/>
            </w:tcBorders>
          </w:tcPr>
          <w:p w14:paraId="6A69B00C" w14:textId="77777777" w:rsidR="00A727CE" w:rsidRPr="001522E4" w:rsidRDefault="00A727CE" w:rsidP="007159D8">
            <w:pPr>
              <w:pStyle w:val="TAC"/>
            </w:pPr>
            <w:r>
              <w:t>Yes</w:t>
            </w:r>
          </w:p>
        </w:tc>
      </w:tr>
      <w:tr w:rsidR="00A727CE" w:rsidRPr="00A41360" w14:paraId="09FEA5EE"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tcPr>
          <w:p w14:paraId="035A189C" w14:textId="77777777" w:rsidR="00A727CE" w:rsidRPr="001522E4" w:rsidRDefault="00A727CE" w:rsidP="007159D8">
            <w:pPr>
              <w:pStyle w:val="TAC"/>
            </w:pPr>
            <w:r>
              <w:t>n254</w:t>
            </w:r>
          </w:p>
        </w:tc>
        <w:tc>
          <w:tcPr>
            <w:tcW w:w="1084" w:type="dxa"/>
            <w:tcBorders>
              <w:top w:val="single" w:sz="4" w:space="0" w:color="auto"/>
              <w:left w:val="single" w:sz="4" w:space="0" w:color="auto"/>
              <w:bottom w:val="single" w:sz="4" w:space="0" w:color="auto"/>
              <w:right w:val="single" w:sz="4" w:space="0" w:color="auto"/>
            </w:tcBorders>
          </w:tcPr>
          <w:p w14:paraId="326ED930" w14:textId="77777777" w:rsidR="00A727CE" w:rsidRPr="001522E4" w:rsidRDefault="00A727CE" w:rsidP="007159D8">
            <w:pPr>
              <w:pStyle w:val="TAC"/>
            </w:pPr>
            <w:r>
              <w:t>10</w:t>
            </w:r>
          </w:p>
        </w:tc>
        <w:tc>
          <w:tcPr>
            <w:tcW w:w="2473" w:type="dxa"/>
            <w:tcBorders>
              <w:top w:val="single" w:sz="4" w:space="0" w:color="auto"/>
              <w:left w:val="single" w:sz="4" w:space="0" w:color="auto"/>
              <w:bottom w:val="single" w:sz="4" w:space="0" w:color="auto"/>
              <w:right w:val="single" w:sz="4" w:space="0" w:color="auto"/>
            </w:tcBorders>
          </w:tcPr>
          <w:p w14:paraId="618EC8F9" w14:textId="77777777" w:rsidR="00A727CE" w:rsidRPr="001522E4" w:rsidRDefault="00A727CE" w:rsidP="007159D8">
            <w:pPr>
              <w:pStyle w:val="TAC"/>
            </w:pPr>
            <w:r w:rsidRPr="008C5CED">
              <w:t>322000 – &lt;2&gt; – 325300</w:t>
            </w:r>
          </w:p>
        </w:tc>
        <w:tc>
          <w:tcPr>
            <w:tcW w:w="2513" w:type="dxa"/>
            <w:tcBorders>
              <w:top w:val="single" w:sz="4" w:space="0" w:color="auto"/>
              <w:left w:val="single" w:sz="4" w:space="0" w:color="auto"/>
              <w:bottom w:val="single" w:sz="4" w:space="0" w:color="auto"/>
              <w:right w:val="single" w:sz="4" w:space="0" w:color="auto"/>
            </w:tcBorders>
          </w:tcPr>
          <w:p w14:paraId="3DC0DDB0" w14:textId="77777777" w:rsidR="00A727CE" w:rsidRPr="001522E4" w:rsidRDefault="00A727CE" w:rsidP="007159D8">
            <w:pPr>
              <w:pStyle w:val="TAC"/>
            </w:pPr>
            <w:r w:rsidRPr="008C5CED">
              <w:t>496700 – &lt;2&gt; – 500000</w:t>
            </w:r>
          </w:p>
        </w:tc>
        <w:tc>
          <w:tcPr>
            <w:tcW w:w="1512" w:type="dxa"/>
            <w:tcBorders>
              <w:top w:val="single" w:sz="4" w:space="0" w:color="auto"/>
              <w:left w:val="single" w:sz="4" w:space="0" w:color="auto"/>
              <w:bottom w:val="single" w:sz="4" w:space="0" w:color="auto"/>
              <w:right w:val="single" w:sz="4" w:space="0" w:color="auto"/>
            </w:tcBorders>
          </w:tcPr>
          <w:p w14:paraId="2B056BA0" w14:textId="77777777" w:rsidR="00A727CE" w:rsidRPr="008C5CED" w:rsidRDefault="00A727CE" w:rsidP="007159D8">
            <w:pPr>
              <w:pStyle w:val="TAC"/>
            </w:pPr>
            <w:r>
              <w:t>Yes</w:t>
            </w:r>
          </w:p>
        </w:tc>
      </w:tr>
      <w:tr w:rsidR="00A727CE" w:rsidRPr="00A41360" w14:paraId="1E5C72D6" w14:textId="77777777" w:rsidTr="007159D8">
        <w:trPr>
          <w:trHeight w:val="187"/>
          <w:jc w:val="center"/>
        </w:trPr>
        <w:tc>
          <w:tcPr>
            <w:tcW w:w="8784" w:type="dxa"/>
            <w:gridSpan w:val="5"/>
            <w:tcBorders>
              <w:top w:val="single" w:sz="4" w:space="0" w:color="auto"/>
              <w:left w:val="single" w:sz="4" w:space="0" w:color="auto"/>
              <w:bottom w:val="single" w:sz="4" w:space="0" w:color="auto"/>
              <w:right w:val="single" w:sz="4" w:space="0" w:color="auto"/>
            </w:tcBorders>
          </w:tcPr>
          <w:p w14:paraId="093055E9" w14:textId="77777777" w:rsidR="00A727CE" w:rsidRPr="00A1115A" w:rsidRDefault="00A727CE" w:rsidP="007159D8">
            <w:pPr>
              <w:pStyle w:val="TAN"/>
            </w:pPr>
            <w:r w:rsidRPr="00A1115A">
              <w:t>NOTE:</w:t>
            </w:r>
            <w:r w:rsidRPr="00A1115A">
              <w:tab/>
              <w:t>The channel numbers that designate carrier frequencies so close to the operating band edges that the carrier extends beyond the operating band edge shall not be used.</w:t>
            </w:r>
            <w:r>
              <w:t xml:space="preserve">  </w:t>
            </w:r>
            <w:r w:rsidRPr="00E74B98">
              <w:t>These channel numbers shall also be such that the minimum guard band for each channel bandwidth and SCS specified in Table 5.3.3-1 are met for carriers located at the upper or lower edge of an operating band.</w:t>
            </w:r>
          </w:p>
        </w:tc>
      </w:tr>
    </w:tbl>
    <w:p w14:paraId="5BAE2F24" w14:textId="77777777" w:rsidR="00A727CE" w:rsidRDefault="00A727CE" w:rsidP="00A727CE">
      <w:pPr>
        <w:rPr>
          <w:noProof/>
        </w:rPr>
      </w:pPr>
    </w:p>
    <w:p w14:paraId="02B76DB4" w14:textId="5551A6BF" w:rsidR="00330AAB" w:rsidRDefault="00330AAB" w:rsidP="00A727CE">
      <w:pPr>
        <w:rPr>
          <w:rFonts w:eastAsia="Yu Mincho"/>
        </w:rPr>
      </w:pPr>
      <w:r w:rsidRPr="00C95B8D">
        <w:t xml:space="preserve">For </w:t>
      </w:r>
      <w:r>
        <w:t>FR2-</w:t>
      </w:r>
      <w:r w:rsidRPr="00396301">
        <w:t>NTN satellite operating bands</w:t>
      </w:r>
      <w:r w:rsidRPr="00C95B8D">
        <w:t>, ΔF</w:t>
      </w:r>
      <w:r w:rsidRPr="00C95B8D">
        <w:rPr>
          <w:vertAlign w:val="subscript"/>
        </w:rPr>
        <w:t>Raster</w:t>
      </w:r>
      <w:r w:rsidRPr="00C95B8D">
        <w:t xml:space="preserve"> = </w:t>
      </w:r>
      <w:r w:rsidRPr="00C04A08">
        <w:rPr>
          <w:rFonts w:eastAsia="Yu Mincho"/>
          <w:i/>
        </w:rPr>
        <w:t>I</w:t>
      </w:r>
      <w:r w:rsidRPr="006175E7">
        <w:rPr>
          <w:rFonts w:eastAsia="Yu Mincho"/>
          <w:i/>
          <w:vertAlign w:val="subscript"/>
        </w:rPr>
        <w:t>1</w:t>
      </w:r>
      <w:r w:rsidRPr="00C95B8D">
        <w:t xml:space="preserve"> × ΔF</w:t>
      </w:r>
      <w:r w:rsidRPr="00C95B8D">
        <w:rPr>
          <w:vertAlign w:val="subscript"/>
        </w:rPr>
        <w:t>Global</w:t>
      </w:r>
      <w:r>
        <w:t xml:space="preserve"> for UL channel and </w:t>
      </w:r>
      <w:r w:rsidRPr="00C95B8D">
        <w:t>ΔF</w:t>
      </w:r>
      <w:r w:rsidRPr="00C95B8D">
        <w:rPr>
          <w:vertAlign w:val="subscript"/>
        </w:rPr>
        <w:t>Raster</w:t>
      </w:r>
      <w:r w:rsidRPr="00C95B8D">
        <w:t xml:space="preserve"> = </w:t>
      </w:r>
      <w:r w:rsidRPr="00C04A08">
        <w:rPr>
          <w:rFonts w:eastAsia="Yu Mincho"/>
          <w:i/>
        </w:rPr>
        <w:t>I</w:t>
      </w:r>
      <w:r>
        <w:rPr>
          <w:rFonts w:eastAsia="Yu Mincho"/>
          <w:i/>
          <w:vertAlign w:val="subscript"/>
        </w:rPr>
        <w:t>2</w:t>
      </w:r>
      <w:r w:rsidRPr="00C95B8D">
        <w:t xml:space="preserve"> × ΔF</w:t>
      </w:r>
      <w:r w:rsidRPr="00C95B8D">
        <w:rPr>
          <w:vertAlign w:val="subscript"/>
        </w:rPr>
        <w:t>Global</w:t>
      </w:r>
      <w:r>
        <w:t xml:space="preserve"> for DL channel, where (</w:t>
      </w:r>
      <w:r w:rsidRPr="00C04A08">
        <w:rPr>
          <w:rFonts w:eastAsia="Yu Mincho"/>
          <w:i/>
        </w:rPr>
        <w:t>I</w:t>
      </w:r>
      <w:r w:rsidRPr="006175E7">
        <w:rPr>
          <w:rFonts w:eastAsia="Yu Mincho"/>
          <w:i/>
          <w:vertAlign w:val="subscript"/>
        </w:rPr>
        <w:t>1</w:t>
      </w:r>
      <w:r>
        <w:t xml:space="preserve">, </w:t>
      </w:r>
      <w:r w:rsidRPr="00C04A08">
        <w:rPr>
          <w:rFonts w:eastAsia="Yu Mincho"/>
          <w:i/>
        </w:rPr>
        <w:t>I</w:t>
      </w:r>
      <w:r>
        <w:rPr>
          <w:rFonts w:eastAsia="Yu Mincho"/>
          <w:i/>
          <w:vertAlign w:val="subscript"/>
        </w:rPr>
        <w:t>2</w:t>
      </w:r>
      <w:r>
        <w:t>)</w:t>
      </w:r>
      <w:r w:rsidRPr="00C95B8D">
        <w:t xml:space="preserve"> </w:t>
      </w:r>
      <w:r w:rsidRPr="00C04A08">
        <w:rPr>
          <w:rFonts w:eastAsia="Yu Mincho"/>
        </w:rPr>
        <w:t>ϵ</w:t>
      </w:r>
      <w:r w:rsidRPr="00C04A08">
        <w:rPr>
          <w:rFonts w:eastAsia="Yu Mincho"/>
          <w:i/>
        </w:rPr>
        <w:t xml:space="preserve"> {</w:t>
      </w:r>
      <w:r>
        <w:rPr>
          <w:rFonts w:eastAsia="Yu Mincho"/>
          <w:i/>
        </w:rPr>
        <w:t>(</w:t>
      </w:r>
      <w:r w:rsidRPr="00C04A08">
        <w:rPr>
          <w:rFonts w:eastAsia="Yu Mincho"/>
          <w:i/>
        </w:rPr>
        <w:t>1,</w:t>
      </w:r>
      <w:r>
        <w:rPr>
          <w:rFonts w:eastAsia="Yu Mincho"/>
          <w:i/>
        </w:rPr>
        <w:t>4) or (2, 8)</w:t>
      </w:r>
      <w:r w:rsidRPr="00C04A08">
        <w:rPr>
          <w:rFonts w:eastAsia="Yu Mincho"/>
          <w:i/>
        </w:rPr>
        <w:t>}</w:t>
      </w:r>
      <w:r>
        <w:rPr>
          <w:rFonts w:eastAsia="Yu Mincho"/>
          <w:i/>
        </w:rPr>
        <w:t xml:space="preserve">. </w:t>
      </w:r>
      <w:r w:rsidRPr="00BF0CFA">
        <w:rPr>
          <w:rFonts w:eastAsia="Yu Mincho"/>
        </w:rPr>
        <w:t xml:space="preserve">But </w:t>
      </w:r>
      <w:r>
        <w:t>(</w:t>
      </w:r>
      <w:r w:rsidRPr="00C04A08">
        <w:rPr>
          <w:rFonts w:eastAsia="Yu Mincho"/>
          <w:i/>
        </w:rPr>
        <w:t>I</w:t>
      </w:r>
      <w:r w:rsidRPr="006175E7">
        <w:rPr>
          <w:rFonts w:eastAsia="Yu Mincho"/>
          <w:i/>
          <w:vertAlign w:val="subscript"/>
        </w:rPr>
        <w:t>1</w:t>
      </w:r>
      <w:r>
        <w:t xml:space="preserve">, </w:t>
      </w:r>
      <w:r w:rsidRPr="00C04A08">
        <w:rPr>
          <w:rFonts w:eastAsia="Yu Mincho"/>
          <w:i/>
        </w:rPr>
        <w:t>I</w:t>
      </w:r>
      <w:r>
        <w:rPr>
          <w:rFonts w:eastAsia="Yu Mincho"/>
          <w:i/>
          <w:vertAlign w:val="subscript"/>
        </w:rPr>
        <w:t>2</w:t>
      </w:r>
      <w:r>
        <w:t xml:space="preserve">) = </w:t>
      </w:r>
      <w:r>
        <w:rPr>
          <w:rFonts w:eastAsia="Yu Mincho"/>
          <w:i/>
        </w:rPr>
        <w:t xml:space="preserve">(2, 8) </w:t>
      </w:r>
      <w:r>
        <w:t xml:space="preserve">only applies under the condition that 120kHz SCS is configured in the channel and SSB SCS is </w:t>
      </w:r>
      <w:r w:rsidRPr="00BF0CFA">
        <w:t xml:space="preserve">equal to or larger than </w:t>
      </w:r>
      <w:r>
        <w:t xml:space="preserve">120kHz. </w:t>
      </w:r>
      <w:r w:rsidRPr="00C95B8D">
        <w:t>In this case</w:t>
      </w:r>
      <w:r>
        <w:t>,</w:t>
      </w:r>
      <w:r w:rsidRPr="00C95B8D">
        <w:t xml:space="preserve"> every </w:t>
      </w:r>
      <w:r w:rsidRPr="00C04A08">
        <w:rPr>
          <w:rFonts w:eastAsia="Yu Mincho"/>
          <w:i/>
        </w:rPr>
        <w:t>I</w:t>
      </w:r>
      <w:r w:rsidRPr="006175E7">
        <w:rPr>
          <w:rFonts w:eastAsia="Yu Mincho"/>
          <w:i/>
          <w:vertAlign w:val="subscript"/>
        </w:rPr>
        <w:t>1</w:t>
      </w:r>
      <w:r w:rsidRPr="00C95B8D">
        <w:rPr>
          <w:vertAlign w:val="superscript"/>
        </w:rPr>
        <w:t>th</w:t>
      </w:r>
      <w:r w:rsidRPr="00C95B8D">
        <w:t xml:space="preserve"> </w:t>
      </w:r>
      <w:r>
        <w:t>NR</w:t>
      </w:r>
      <w:r w:rsidRPr="00C95B8D">
        <w:t>-ARFCN</w:t>
      </w:r>
      <w:r>
        <w:t xml:space="preserve"> for UL channel and </w:t>
      </w:r>
      <w:r w:rsidRPr="00C04A08">
        <w:rPr>
          <w:rFonts w:eastAsia="Yu Mincho"/>
          <w:i/>
        </w:rPr>
        <w:t>I</w:t>
      </w:r>
      <w:r>
        <w:rPr>
          <w:rFonts w:eastAsia="Yu Mincho"/>
          <w:i/>
          <w:vertAlign w:val="subscript"/>
        </w:rPr>
        <w:t>2</w:t>
      </w:r>
      <w:r w:rsidRPr="00C95B8D">
        <w:rPr>
          <w:vertAlign w:val="superscript"/>
        </w:rPr>
        <w:t>th</w:t>
      </w:r>
      <w:r w:rsidRPr="00C95B8D">
        <w:t xml:space="preserve"> </w:t>
      </w:r>
      <w:r>
        <w:t>NR</w:t>
      </w:r>
      <w:r w:rsidRPr="00C95B8D">
        <w:t>-ARFCN</w:t>
      </w:r>
      <w:r>
        <w:t xml:space="preserve"> for DL channel</w:t>
      </w:r>
      <w:r w:rsidRPr="00C95B8D">
        <w:t xml:space="preserve"> are applicable for the </w:t>
      </w:r>
      <w:r>
        <w:t xml:space="preserve">UL and DL </w:t>
      </w:r>
      <w:r w:rsidRPr="00C95B8D">
        <w:t xml:space="preserve">channel raster </w:t>
      </w:r>
      <w:r>
        <w:t xml:space="preserve">correspondingly </w:t>
      </w:r>
      <w:r w:rsidRPr="00C95B8D">
        <w:t>within the operating band and the &lt;</w:t>
      </w:r>
      <w:r>
        <w:t>(</w:t>
      </w:r>
      <w:r w:rsidRPr="008D04E3">
        <w:rPr>
          <w:i/>
        </w:rPr>
        <w:t>UL</w:t>
      </w:r>
      <w:r>
        <w:rPr>
          <w:i/>
        </w:rPr>
        <w:t>_</w:t>
      </w:r>
      <w:r w:rsidRPr="008D04E3">
        <w:rPr>
          <w:i/>
        </w:rPr>
        <w:t>step size</w:t>
      </w:r>
      <w:r>
        <w:t xml:space="preserve">, </w:t>
      </w:r>
      <w:r>
        <w:rPr>
          <w:rFonts w:eastAsia="Yu Mincho"/>
          <w:i/>
        </w:rPr>
        <w:t>DL</w:t>
      </w:r>
      <w:r>
        <w:rPr>
          <w:i/>
        </w:rPr>
        <w:t>_</w:t>
      </w:r>
      <w:r w:rsidRPr="008D04E3">
        <w:rPr>
          <w:i/>
        </w:rPr>
        <w:t>step size</w:t>
      </w:r>
      <w:r>
        <w:t>)</w:t>
      </w:r>
      <w:r w:rsidRPr="00C95B8D">
        <w:t xml:space="preserve">&gt; for the </w:t>
      </w:r>
      <w:r>
        <w:t>UL and DL</w:t>
      </w:r>
      <w:r w:rsidRPr="00C95B8D">
        <w:t xml:space="preserve"> channel raster in Table</w:t>
      </w:r>
      <w:r>
        <w:t xml:space="preserve"> </w:t>
      </w:r>
      <w:r w:rsidRPr="00C95B8D">
        <w:t>5.4.2.3</w:t>
      </w:r>
      <w:r w:rsidRPr="00C95B8D">
        <w:noBreakHyphen/>
      </w:r>
      <w:r>
        <w:t>3</w:t>
      </w:r>
      <w:r w:rsidRPr="00C95B8D">
        <w:t xml:space="preserve"> is given as &lt;</w:t>
      </w:r>
      <w:r>
        <w:t>(</w:t>
      </w:r>
      <w:r w:rsidRPr="00C04A08">
        <w:rPr>
          <w:rFonts w:eastAsia="Yu Mincho"/>
          <w:i/>
        </w:rPr>
        <w:t>I</w:t>
      </w:r>
      <w:r w:rsidRPr="006175E7">
        <w:rPr>
          <w:rFonts w:eastAsia="Yu Mincho"/>
          <w:i/>
          <w:vertAlign w:val="subscript"/>
        </w:rPr>
        <w:t>1</w:t>
      </w:r>
      <w:r>
        <w:t xml:space="preserve">, </w:t>
      </w:r>
      <w:r w:rsidRPr="00C04A08">
        <w:rPr>
          <w:rFonts w:eastAsia="Yu Mincho"/>
          <w:i/>
        </w:rPr>
        <w:t>I</w:t>
      </w:r>
      <w:r>
        <w:rPr>
          <w:rFonts w:eastAsia="Yu Mincho"/>
          <w:i/>
          <w:vertAlign w:val="subscript"/>
        </w:rPr>
        <w:t>2</w:t>
      </w:r>
      <w:r>
        <w:t>)</w:t>
      </w:r>
      <w:r w:rsidRPr="00C95B8D">
        <w:t>&gt;</w:t>
      </w:r>
      <w:r>
        <w:t xml:space="preserve"> </w:t>
      </w:r>
      <w:r w:rsidRPr="00F95B02">
        <w:rPr>
          <w:rFonts w:eastAsia="Yu Mincho"/>
        </w:rPr>
        <w:t>for FR</w:t>
      </w:r>
      <w:r>
        <w:rPr>
          <w:rFonts w:eastAsia="Yu Mincho"/>
        </w:rPr>
        <w:t>2-NTN.</w:t>
      </w:r>
    </w:p>
    <w:p w14:paraId="7BBE2361" w14:textId="77777777" w:rsidR="00330AAB" w:rsidRDefault="00330AAB" w:rsidP="00A727CE">
      <w:pPr>
        <w:rPr>
          <w:noProof/>
        </w:rPr>
      </w:pPr>
    </w:p>
    <w:p w14:paraId="1FF7ACE1" w14:textId="77777777" w:rsidR="00256246" w:rsidRDefault="00256246" w:rsidP="00256246">
      <w:pPr>
        <w:pStyle w:val="TH"/>
        <w:rPr>
          <w:rFonts w:eastAsia="Yu Mincho"/>
        </w:rPr>
      </w:pPr>
      <w:r w:rsidRPr="00F95B02">
        <w:t>Table 5.4.2.3-</w:t>
      </w:r>
      <w:r>
        <w:t>3</w:t>
      </w:r>
      <w:r w:rsidRPr="00F95B02">
        <w:t xml:space="preserve">: </w:t>
      </w:r>
      <w:r w:rsidRPr="00F95B02">
        <w:rPr>
          <w:rFonts w:eastAsia="Yu Mincho"/>
        </w:rPr>
        <w:t xml:space="preserve">Applicable </w:t>
      </w:r>
      <w:r w:rsidRPr="00F95B02">
        <w:t>NR-A</w:t>
      </w:r>
      <w:r w:rsidRPr="00F95B02">
        <w:rPr>
          <w:rFonts w:eastAsia="Yu Mincho"/>
        </w:rPr>
        <w:t xml:space="preserve">RFCN per </w:t>
      </w:r>
      <w:r w:rsidRPr="004F01BB">
        <w:rPr>
          <w:rFonts w:eastAsia="Yu Mincho"/>
          <w:iCs/>
        </w:rPr>
        <w:t>operating band</w:t>
      </w:r>
      <w:r w:rsidRPr="00F95B02">
        <w:rPr>
          <w:rFonts w:eastAsia="Yu Mincho"/>
        </w:rPr>
        <w:t xml:space="preserve"> in FR2</w:t>
      </w:r>
      <w:r>
        <w:rPr>
          <w:rFonts w:eastAsia="Yu Mincho"/>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7"/>
        <w:gridCol w:w="2877"/>
      </w:tblGrid>
      <w:tr w:rsidR="00256246" w:rsidRPr="00C41649" w14:paraId="0FAF95A0" w14:textId="77777777" w:rsidTr="007159D8">
        <w:trPr>
          <w:cantSplit/>
          <w:jc w:val="center"/>
        </w:trPr>
        <w:tc>
          <w:tcPr>
            <w:tcW w:w="1242" w:type="dxa"/>
            <w:tcBorders>
              <w:top w:val="single" w:sz="4" w:space="0" w:color="auto"/>
              <w:left w:val="single" w:sz="4" w:space="0" w:color="auto"/>
              <w:bottom w:val="single" w:sz="4" w:space="0" w:color="auto"/>
              <w:right w:val="single" w:sz="4" w:space="0" w:color="auto"/>
            </w:tcBorders>
          </w:tcPr>
          <w:p w14:paraId="7BB001E3" w14:textId="77777777" w:rsidR="00256246" w:rsidRPr="00C41649" w:rsidRDefault="00256246" w:rsidP="007159D8">
            <w:pPr>
              <w:pStyle w:val="TAH"/>
              <w:rPr>
                <w:rFonts w:eastAsia="Yu Mincho"/>
              </w:rPr>
            </w:pPr>
            <w:r>
              <w:t>SAN</w:t>
            </w:r>
            <w:r w:rsidRPr="00F95B02">
              <w:t xml:space="preserve"> operating band</w:t>
            </w:r>
          </w:p>
        </w:tc>
        <w:tc>
          <w:tcPr>
            <w:tcW w:w="1146" w:type="dxa"/>
            <w:tcBorders>
              <w:top w:val="single" w:sz="4" w:space="0" w:color="auto"/>
              <w:left w:val="single" w:sz="4" w:space="0" w:color="auto"/>
              <w:bottom w:val="single" w:sz="4" w:space="0" w:color="auto"/>
              <w:right w:val="single" w:sz="4" w:space="0" w:color="auto"/>
            </w:tcBorders>
          </w:tcPr>
          <w:p w14:paraId="2A454C9D" w14:textId="77777777" w:rsidR="00256246" w:rsidRPr="00F95B02" w:rsidRDefault="00256246" w:rsidP="007159D8">
            <w:pPr>
              <w:pStyle w:val="TAH"/>
            </w:pPr>
            <w:r w:rsidRPr="00F95B02">
              <w:t>ΔF</w:t>
            </w:r>
            <w:r w:rsidRPr="00F95B02">
              <w:rPr>
                <w:vertAlign w:val="subscript"/>
              </w:rPr>
              <w:t>Raster</w:t>
            </w:r>
          </w:p>
          <w:p w14:paraId="3F98F349" w14:textId="77777777" w:rsidR="00256246" w:rsidRPr="00C41649" w:rsidRDefault="00256246" w:rsidP="007159D8">
            <w:pPr>
              <w:pStyle w:val="TAH"/>
            </w:pPr>
            <w:r w:rsidRPr="00F95B02">
              <w:t xml:space="preserve">(kHz) </w:t>
            </w:r>
          </w:p>
        </w:tc>
        <w:tc>
          <w:tcPr>
            <w:tcW w:w="2877" w:type="dxa"/>
            <w:tcBorders>
              <w:top w:val="single" w:sz="4" w:space="0" w:color="auto"/>
              <w:left w:val="single" w:sz="4" w:space="0" w:color="auto"/>
              <w:bottom w:val="single" w:sz="4" w:space="0" w:color="auto"/>
              <w:right w:val="single" w:sz="4" w:space="0" w:color="auto"/>
            </w:tcBorders>
          </w:tcPr>
          <w:p w14:paraId="69B9FF99" w14:textId="77777777" w:rsidR="00256246" w:rsidRPr="00F95B02" w:rsidRDefault="00256246" w:rsidP="007159D8">
            <w:pPr>
              <w:pStyle w:val="TAH"/>
              <w:rPr>
                <w:rFonts w:eastAsia="Yu Mincho"/>
              </w:rPr>
            </w:pPr>
            <w:r w:rsidRPr="00F95B02">
              <w:rPr>
                <w:rFonts w:eastAsia="Yu Mincho"/>
              </w:rPr>
              <w:t>Uplink</w:t>
            </w:r>
          </w:p>
          <w:p w14:paraId="1F8F86BF" w14:textId="77777777" w:rsidR="00256246" w:rsidRPr="00F95B02" w:rsidRDefault="00256246" w:rsidP="007159D8">
            <w:pPr>
              <w:pStyle w:val="TAH"/>
              <w:rPr>
                <w:rFonts w:eastAsia="Yu Mincho"/>
                <w:vertAlign w:val="subscript"/>
              </w:rPr>
            </w:pPr>
            <w:r w:rsidRPr="00F95B02">
              <w:rPr>
                <w:rFonts w:eastAsia="Yu Mincho"/>
              </w:rPr>
              <w:t>range of N</w:t>
            </w:r>
            <w:r w:rsidRPr="00F95B02">
              <w:rPr>
                <w:rFonts w:eastAsia="Yu Mincho"/>
                <w:vertAlign w:val="subscript"/>
              </w:rPr>
              <w:t>REF</w:t>
            </w:r>
          </w:p>
          <w:p w14:paraId="60311205" w14:textId="77777777" w:rsidR="00256246" w:rsidRPr="00C41649" w:rsidRDefault="00256246" w:rsidP="007159D8">
            <w:pPr>
              <w:pStyle w:val="TAH"/>
              <w:rPr>
                <w:rFonts w:eastAsia="Yu Mincho"/>
              </w:rPr>
            </w:pPr>
            <w:r w:rsidRPr="00F95B02">
              <w:rPr>
                <w:rFonts w:eastAsia="Yu Mincho"/>
              </w:rPr>
              <w:t>(First – &lt;Step size&gt; – Last)</w:t>
            </w:r>
          </w:p>
        </w:tc>
        <w:tc>
          <w:tcPr>
            <w:tcW w:w="2877" w:type="dxa"/>
            <w:tcBorders>
              <w:top w:val="single" w:sz="4" w:space="0" w:color="auto"/>
              <w:left w:val="single" w:sz="4" w:space="0" w:color="auto"/>
              <w:bottom w:val="single" w:sz="4" w:space="0" w:color="auto"/>
              <w:right w:val="single" w:sz="4" w:space="0" w:color="auto"/>
            </w:tcBorders>
          </w:tcPr>
          <w:p w14:paraId="558D3257" w14:textId="77777777" w:rsidR="00256246" w:rsidRPr="00F95B02" w:rsidRDefault="00256246" w:rsidP="007159D8">
            <w:pPr>
              <w:pStyle w:val="TAH"/>
              <w:rPr>
                <w:rFonts w:eastAsia="Yu Mincho"/>
              </w:rPr>
            </w:pPr>
            <w:r w:rsidRPr="00F95B02">
              <w:rPr>
                <w:rFonts w:eastAsia="Yu Mincho"/>
              </w:rPr>
              <w:t>Downlink</w:t>
            </w:r>
          </w:p>
          <w:p w14:paraId="24D11C5B" w14:textId="77777777" w:rsidR="00256246" w:rsidRPr="00F95B02" w:rsidRDefault="00256246" w:rsidP="007159D8">
            <w:pPr>
              <w:pStyle w:val="TAH"/>
              <w:rPr>
                <w:rFonts w:eastAsia="Yu Mincho"/>
                <w:vertAlign w:val="subscript"/>
              </w:rPr>
            </w:pPr>
            <w:r w:rsidRPr="00F95B02">
              <w:rPr>
                <w:rFonts w:eastAsia="Yu Mincho"/>
              </w:rPr>
              <w:t>range of N</w:t>
            </w:r>
            <w:r w:rsidRPr="00F95B02">
              <w:rPr>
                <w:rFonts w:eastAsia="Yu Mincho"/>
                <w:vertAlign w:val="subscript"/>
              </w:rPr>
              <w:t>REF</w:t>
            </w:r>
          </w:p>
          <w:p w14:paraId="0539A65B" w14:textId="77777777" w:rsidR="00256246" w:rsidRPr="00C41649" w:rsidRDefault="00256246" w:rsidP="007159D8">
            <w:pPr>
              <w:pStyle w:val="TAH"/>
              <w:rPr>
                <w:rFonts w:eastAsia="Yu Mincho"/>
              </w:rPr>
            </w:pPr>
            <w:r w:rsidRPr="00F95B02">
              <w:rPr>
                <w:rFonts w:eastAsia="Yu Mincho"/>
              </w:rPr>
              <w:t>(First – &lt;Step size&gt; – Last)</w:t>
            </w:r>
          </w:p>
        </w:tc>
      </w:tr>
      <w:tr w:rsidR="00256246" w:rsidRPr="00C41649" w14:paraId="366BE175" w14:textId="77777777" w:rsidTr="00A0535C">
        <w:trPr>
          <w:cantSplit/>
          <w:jc w:val="center"/>
        </w:trPr>
        <w:tc>
          <w:tcPr>
            <w:tcW w:w="1242" w:type="dxa"/>
            <w:tcBorders>
              <w:top w:val="single" w:sz="4" w:space="0" w:color="auto"/>
              <w:left w:val="single" w:sz="4" w:space="0" w:color="auto"/>
              <w:bottom w:val="nil"/>
              <w:right w:val="single" w:sz="4" w:space="0" w:color="auto"/>
            </w:tcBorders>
            <w:vAlign w:val="center"/>
          </w:tcPr>
          <w:p w14:paraId="5E0BE72D" w14:textId="77777777" w:rsidR="00256246" w:rsidRPr="00C41649" w:rsidRDefault="00256246" w:rsidP="007159D8">
            <w:pPr>
              <w:pStyle w:val="TAC"/>
              <w:rPr>
                <w:rFonts w:eastAsia="Yu Mincho"/>
              </w:rPr>
            </w:pPr>
            <w:r w:rsidRPr="00C41649">
              <w:t>n512</w:t>
            </w:r>
          </w:p>
        </w:tc>
        <w:tc>
          <w:tcPr>
            <w:tcW w:w="1146" w:type="dxa"/>
            <w:tcBorders>
              <w:top w:val="single" w:sz="4" w:space="0" w:color="auto"/>
              <w:left w:val="single" w:sz="4" w:space="0" w:color="auto"/>
              <w:bottom w:val="single" w:sz="4" w:space="0" w:color="auto"/>
              <w:right w:val="single" w:sz="4" w:space="0" w:color="auto"/>
            </w:tcBorders>
          </w:tcPr>
          <w:p w14:paraId="09B09134" w14:textId="77777777" w:rsidR="00256246" w:rsidRPr="00C41649" w:rsidRDefault="00256246" w:rsidP="007159D8">
            <w:pPr>
              <w:pStyle w:val="TAC"/>
            </w:pPr>
            <w:r w:rsidRPr="00C41649">
              <w:t>60</w:t>
            </w:r>
          </w:p>
        </w:tc>
        <w:tc>
          <w:tcPr>
            <w:tcW w:w="2877" w:type="dxa"/>
            <w:tcBorders>
              <w:top w:val="single" w:sz="4" w:space="0" w:color="auto"/>
              <w:left w:val="single" w:sz="4" w:space="0" w:color="auto"/>
              <w:bottom w:val="single" w:sz="4" w:space="0" w:color="auto"/>
              <w:right w:val="single" w:sz="4" w:space="0" w:color="auto"/>
            </w:tcBorders>
          </w:tcPr>
          <w:p w14:paraId="55BF21ED" w14:textId="77777777" w:rsidR="00256246" w:rsidRPr="00C41649" w:rsidRDefault="00256246" w:rsidP="007159D8">
            <w:pPr>
              <w:pStyle w:val="TAC"/>
            </w:pPr>
            <w:r w:rsidRPr="00C41649">
              <w:t>2070833</w:t>
            </w:r>
            <w:r w:rsidRPr="00C41649">
              <w:rPr>
                <w:rFonts w:eastAsia="Yu Mincho"/>
              </w:rPr>
              <w:t xml:space="preserve"> – &lt;</w:t>
            </w:r>
            <w:r w:rsidRPr="00C41649">
              <w:t>1</w:t>
            </w:r>
            <w:r w:rsidRPr="00C41649">
              <w:rPr>
                <w:rFonts w:eastAsia="Yu Mincho"/>
              </w:rPr>
              <w:t xml:space="preserve">&gt; – </w:t>
            </w:r>
            <w:r w:rsidRPr="00C41649">
              <w:t>2112499</w:t>
            </w:r>
          </w:p>
        </w:tc>
        <w:tc>
          <w:tcPr>
            <w:tcW w:w="2877" w:type="dxa"/>
            <w:tcBorders>
              <w:top w:val="single" w:sz="4" w:space="0" w:color="auto"/>
              <w:left w:val="single" w:sz="4" w:space="0" w:color="auto"/>
              <w:bottom w:val="single" w:sz="4" w:space="0" w:color="auto"/>
              <w:right w:val="single" w:sz="4" w:space="0" w:color="auto"/>
            </w:tcBorders>
          </w:tcPr>
          <w:p w14:paraId="2085571E" w14:textId="77777777" w:rsidR="00256246" w:rsidRPr="00C41649" w:rsidRDefault="00256246" w:rsidP="007159D8">
            <w:pPr>
              <w:pStyle w:val="TAC"/>
            </w:pPr>
            <w:r w:rsidRPr="00C41649">
              <w:rPr>
                <w:lang w:val="en-US"/>
              </w:rPr>
              <w:t xml:space="preserve">1553336 </w:t>
            </w:r>
            <w:r w:rsidRPr="00C41649">
              <w:rPr>
                <w:rFonts w:eastAsia="Yu Mincho"/>
                <w:lang w:eastAsia="ja-JP"/>
              </w:rPr>
              <w:t xml:space="preserve"> – &lt;</w:t>
            </w:r>
            <w:r w:rsidRPr="00C41649">
              <w:rPr>
                <w:lang w:val="en-US"/>
              </w:rPr>
              <w:t>4</w:t>
            </w:r>
            <w:r w:rsidRPr="00C41649">
              <w:rPr>
                <w:rFonts w:eastAsia="Yu Mincho"/>
                <w:lang w:eastAsia="ja-JP"/>
              </w:rPr>
              <w:t xml:space="preserve">&gt; – </w:t>
            </w:r>
            <w:r w:rsidRPr="00C41649">
              <w:rPr>
                <w:lang w:val="en-US"/>
              </w:rPr>
              <w:t>1</w:t>
            </w:r>
            <w:r w:rsidRPr="00C41649">
              <w:rPr>
                <w:lang w:val="en-US" w:bidi="ar"/>
              </w:rPr>
              <w:t>746664</w:t>
            </w:r>
          </w:p>
        </w:tc>
      </w:tr>
      <w:tr w:rsidR="00256246" w:rsidRPr="00C41649" w14:paraId="2C49A1CF" w14:textId="77777777" w:rsidTr="00A0535C">
        <w:trPr>
          <w:cantSplit/>
          <w:jc w:val="center"/>
        </w:trPr>
        <w:tc>
          <w:tcPr>
            <w:tcW w:w="1242" w:type="dxa"/>
            <w:tcBorders>
              <w:top w:val="nil"/>
              <w:left w:val="single" w:sz="4" w:space="0" w:color="auto"/>
              <w:bottom w:val="single" w:sz="4" w:space="0" w:color="auto"/>
              <w:right w:val="single" w:sz="4" w:space="0" w:color="auto"/>
            </w:tcBorders>
            <w:vAlign w:val="center"/>
          </w:tcPr>
          <w:p w14:paraId="63B50AE3" w14:textId="77777777" w:rsidR="00256246" w:rsidRPr="00C41649" w:rsidRDefault="00256246" w:rsidP="00A0535C">
            <w:pPr>
              <w:pStyle w:val="TAC"/>
            </w:pPr>
          </w:p>
        </w:tc>
        <w:tc>
          <w:tcPr>
            <w:tcW w:w="1146" w:type="dxa"/>
            <w:tcBorders>
              <w:top w:val="single" w:sz="4" w:space="0" w:color="auto"/>
              <w:left w:val="single" w:sz="4" w:space="0" w:color="auto"/>
              <w:bottom w:val="single" w:sz="4" w:space="0" w:color="auto"/>
              <w:right w:val="single" w:sz="4" w:space="0" w:color="auto"/>
            </w:tcBorders>
          </w:tcPr>
          <w:p w14:paraId="336F87F3" w14:textId="77777777" w:rsidR="00256246" w:rsidRPr="00C41649" w:rsidRDefault="00256246" w:rsidP="007159D8">
            <w:pPr>
              <w:pStyle w:val="TAC"/>
            </w:pPr>
            <w:r w:rsidRPr="00C41649">
              <w:t>120</w:t>
            </w:r>
          </w:p>
        </w:tc>
        <w:tc>
          <w:tcPr>
            <w:tcW w:w="2877" w:type="dxa"/>
            <w:tcBorders>
              <w:top w:val="single" w:sz="4" w:space="0" w:color="auto"/>
              <w:left w:val="single" w:sz="4" w:space="0" w:color="auto"/>
              <w:bottom w:val="single" w:sz="4" w:space="0" w:color="auto"/>
              <w:right w:val="single" w:sz="4" w:space="0" w:color="auto"/>
            </w:tcBorders>
          </w:tcPr>
          <w:p w14:paraId="58BF34D1" w14:textId="77777777" w:rsidR="00256246" w:rsidRPr="00C41649" w:rsidRDefault="00256246" w:rsidP="007159D8">
            <w:pPr>
              <w:pStyle w:val="TAC"/>
            </w:pPr>
            <w:r w:rsidRPr="00C41649">
              <w:t>2070833</w:t>
            </w:r>
            <w:r w:rsidRPr="00C41649">
              <w:rPr>
                <w:rFonts w:eastAsia="Yu Mincho"/>
              </w:rPr>
              <w:t xml:space="preserve"> – &lt;</w:t>
            </w:r>
            <w:r w:rsidRPr="00C41649">
              <w:t>2</w:t>
            </w:r>
            <w:r w:rsidRPr="00C41649">
              <w:rPr>
                <w:rFonts w:eastAsia="Yu Mincho"/>
              </w:rPr>
              <w:t xml:space="preserve">&gt; – </w:t>
            </w:r>
            <w:r w:rsidRPr="00C41649">
              <w:t>2112499</w:t>
            </w:r>
          </w:p>
        </w:tc>
        <w:tc>
          <w:tcPr>
            <w:tcW w:w="2877" w:type="dxa"/>
            <w:tcBorders>
              <w:top w:val="single" w:sz="4" w:space="0" w:color="auto"/>
              <w:left w:val="single" w:sz="4" w:space="0" w:color="auto"/>
              <w:bottom w:val="single" w:sz="4" w:space="0" w:color="auto"/>
              <w:right w:val="single" w:sz="4" w:space="0" w:color="auto"/>
            </w:tcBorders>
          </w:tcPr>
          <w:p w14:paraId="3A5A10F7" w14:textId="77777777" w:rsidR="00256246" w:rsidRPr="00C41649" w:rsidRDefault="00256246" w:rsidP="007159D8">
            <w:pPr>
              <w:pStyle w:val="TAC"/>
            </w:pPr>
            <w:r w:rsidRPr="00C41649">
              <w:rPr>
                <w:lang w:val="en-US"/>
              </w:rPr>
              <w:t xml:space="preserve">1553336 </w:t>
            </w:r>
            <w:r w:rsidRPr="00C41649">
              <w:rPr>
                <w:rFonts w:eastAsia="Yu Mincho"/>
                <w:lang w:eastAsia="ja-JP"/>
              </w:rPr>
              <w:t xml:space="preserve"> – &lt;</w:t>
            </w:r>
            <w:r w:rsidRPr="00C41649">
              <w:rPr>
                <w:lang w:val="en-US"/>
              </w:rPr>
              <w:t>8</w:t>
            </w:r>
            <w:r w:rsidRPr="00C41649">
              <w:rPr>
                <w:rFonts w:eastAsia="Yu Mincho"/>
                <w:lang w:eastAsia="ja-JP"/>
              </w:rPr>
              <w:t xml:space="preserve">&gt; – </w:t>
            </w:r>
            <w:r w:rsidRPr="00C41649">
              <w:rPr>
                <w:lang w:val="en-US"/>
              </w:rPr>
              <w:t>1</w:t>
            </w:r>
            <w:r w:rsidRPr="00C41649">
              <w:rPr>
                <w:lang w:val="en-US" w:bidi="ar"/>
              </w:rPr>
              <w:t>746664</w:t>
            </w:r>
          </w:p>
        </w:tc>
      </w:tr>
      <w:tr w:rsidR="00256246" w:rsidRPr="00C41649" w14:paraId="1D8DD4DC" w14:textId="77777777" w:rsidTr="00A0535C">
        <w:trPr>
          <w:cantSplit/>
          <w:jc w:val="center"/>
        </w:trPr>
        <w:tc>
          <w:tcPr>
            <w:tcW w:w="1242" w:type="dxa"/>
            <w:tcBorders>
              <w:top w:val="single" w:sz="4" w:space="0" w:color="auto"/>
              <w:left w:val="single" w:sz="4" w:space="0" w:color="auto"/>
              <w:bottom w:val="nil"/>
              <w:right w:val="single" w:sz="4" w:space="0" w:color="auto"/>
            </w:tcBorders>
            <w:vAlign w:val="center"/>
          </w:tcPr>
          <w:p w14:paraId="1FD14004" w14:textId="77777777" w:rsidR="00256246" w:rsidRPr="00C41649" w:rsidRDefault="00256246" w:rsidP="007159D8">
            <w:pPr>
              <w:pStyle w:val="TAC"/>
              <w:rPr>
                <w:rFonts w:eastAsia="Yu Mincho"/>
              </w:rPr>
            </w:pPr>
            <w:r w:rsidRPr="00C41649">
              <w:t>n511</w:t>
            </w:r>
          </w:p>
        </w:tc>
        <w:tc>
          <w:tcPr>
            <w:tcW w:w="1146" w:type="dxa"/>
            <w:tcBorders>
              <w:top w:val="single" w:sz="4" w:space="0" w:color="auto"/>
              <w:left w:val="single" w:sz="4" w:space="0" w:color="auto"/>
              <w:bottom w:val="single" w:sz="4" w:space="0" w:color="auto"/>
              <w:right w:val="single" w:sz="4" w:space="0" w:color="auto"/>
            </w:tcBorders>
          </w:tcPr>
          <w:p w14:paraId="3991ADAC" w14:textId="77777777" w:rsidR="00256246" w:rsidRPr="00C41649" w:rsidRDefault="00256246" w:rsidP="007159D8">
            <w:pPr>
              <w:pStyle w:val="TAC"/>
            </w:pPr>
            <w:r w:rsidRPr="00C41649">
              <w:t>60</w:t>
            </w:r>
          </w:p>
        </w:tc>
        <w:tc>
          <w:tcPr>
            <w:tcW w:w="2877" w:type="dxa"/>
            <w:tcBorders>
              <w:top w:val="single" w:sz="4" w:space="0" w:color="auto"/>
              <w:left w:val="single" w:sz="4" w:space="0" w:color="auto"/>
              <w:bottom w:val="single" w:sz="4" w:space="0" w:color="auto"/>
              <w:right w:val="single" w:sz="4" w:space="0" w:color="auto"/>
            </w:tcBorders>
          </w:tcPr>
          <w:p w14:paraId="24C07F9F" w14:textId="77777777" w:rsidR="00256246" w:rsidRPr="00C41649" w:rsidRDefault="00256246" w:rsidP="007159D8">
            <w:pPr>
              <w:pStyle w:val="TAC"/>
              <w:rPr>
                <w:rFonts w:eastAsia="Yu Mincho"/>
              </w:rPr>
            </w:pPr>
            <w:r w:rsidRPr="00C41649">
              <w:t>2084999</w:t>
            </w:r>
            <w:r w:rsidRPr="00C41649">
              <w:rPr>
                <w:rFonts w:eastAsia="Yu Mincho"/>
              </w:rPr>
              <w:t xml:space="preserve"> – &lt;</w:t>
            </w:r>
            <w:r w:rsidRPr="00C41649">
              <w:t>1</w:t>
            </w:r>
            <w:r w:rsidRPr="00C41649">
              <w:rPr>
                <w:rFonts w:eastAsia="Yu Mincho"/>
              </w:rPr>
              <w:t>&gt; –</w:t>
            </w:r>
            <w:r w:rsidRPr="00C41649">
              <w:t>2112499</w:t>
            </w:r>
          </w:p>
        </w:tc>
        <w:tc>
          <w:tcPr>
            <w:tcW w:w="2877" w:type="dxa"/>
            <w:tcBorders>
              <w:top w:val="single" w:sz="4" w:space="0" w:color="auto"/>
              <w:left w:val="single" w:sz="4" w:space="0" w:color="auto"/>
              <w:bottom w:val="single" w:sz="4" w:space="0" w:color="auto"/>
              <w:right w:val="single" w:sz="4" w:space="0" w:color="auto"/>
            </w:tcBorders>
          </w:tcPr>
          <w:p w14:paraId="07ECABF7" w14:textId="77777777" w:rsidR="00256246" w:rsidRPr="00C41649" w:rsidRDefault="00256246" w:rsidP="007159D8">
            <w:pPr>
              <w:pStyle w:val="TAC"/>
            </w:pPr>
            <w:r w:rsidRPr="00C41649">
              <w:rPr>
                <w:lang w:val="en-US"/>
              </w:rPr>
              <w:t xml:space="preserve">1553336 </w:t>
            </w:r>
            <w:r w:rsidRPr="00C41649">
              <w:rPr>
                <w:rFonts w:eastAsia="Yu Mincho"/>
                <w:lang w:eastAsia="ja-JP"/>
              </w:rPr>
              <w:t xml:space="preserve"> – &lt;</w:t>
            </w:r>
            <w:r w:rsidRPr="00C41649">
              <w:rPr>
                <w:lang w:val="en-US"/>
              </w:rPr>
              <w:t>4</w:t>
            </w:r>
            <w:r w:rsidRPr="00C41649">
              <w:rPr>
                <w:rFonts w:eastAsia="Yu Mincho"/>
                <w:lang w:eastAsia="ja-JP"/>
              </w:rPr>
              <w:t xml:space="preserve">&gt; – </w:t>
            </w:r>
            <w:r w:rsidRPr="00C41649">
              <w:rPr>
                <w:lang w:val="en-US"/>
              </w:rPr>
              <w:t>1</w:t>
            </w:r>
            <w:r w:rsidRPr="00C41649">
              <w:rPr>
                <w:lang w:val="en-US" w:bidi="ar"/>
              </w:rPr>
              <w:t>746664</w:t>
            </w:r>
          </w:p>
        </w:tc>
      </w:tr>
      <w:tr w:rsidR="00256246" w:rsidRPr="00C41649" w14:paraId="58CF7BC1" w14:textId="77777777" w:rsidTr="00A0535C">
        <w:trPr>
          <w:cantSplit/>
          <w:jc w:val="center"/>
        </w:trPr>
        <w:tc>
          <w:tcPr>
            <w:tcW w:w="1242" w:type="dxa"/>
            <w:tcBorders>
              <w:top w:val="nil"/>
              <w:left w:val="single" w:sz="4" w:space="0" w:color="auto"/>
              <w:bottom w:val="single" w:sz="4" w:space="0" w:color="auto"/>
              <w:right w:val="single" w:sz="4" w:space="0" w:color="auto"/>
            </w:tcBorders>
            <w:vAlign w:val="center"/>
          </w:tcPr>
          <w:p w14:paraId="652BC340" w14:textId="77777777" w:rsidR="00256246" w:rsidRPr="00C41649" w:rsidRDefault="00256246" w:rsidP="00A0535C">
            <w:pPr>
              <w:pStyle w:val="TAC"/>
            </w:pPr>
          </w:p>
        </w:tc>
        <w:tc>
          <w:tcPr>
            <w:tcW w:w="1146" w:type="dxa"/>
            <w:tcBorders>
              <w:top w:val="single" w:sz="4" w:space="0" w:color="auto"/>
              <w:left w:val="single" w:sz="4" w:space="0" w:color="auto"/>
              <w:bottom w:val="single" w:sz="4" w:space="0" w:color="auto"/>
              <w:right w:val="single" w:sz="4" w:space="0" w:color="auto"/>
            </w:tcBorders>
          </w:tcPr>
          <w:p w14:paraId="5AEE6B74" w14:textId="77777777" w:rsidR="00256246" w:rsidRPr="00C41649" w:rsidRDefault="00256246" w:rsidP="007159D8">
            <w:pPr>
              <w:pStyle w:val="TAC"/>
            </w:pPr>
            <w:r w:rsidRPr="00C41649">
              <w:t>120</w:t>
            </w:r>
          </w:p>
        </w:tc>
        <w:tc>
          <w:tcPr>
            <w:tcW w:w="2877" w:type="dxa"/>
            <w:tcBorders>
              <w:top w:val="single" w:sz="4" w:space="0" w:color="auto"/>
              <w:left w:val="single" w:sz="4" w:space="0" w:color="auto"/>
              <w:bottom w:val="single" w:sz="4" w:space="0" w:color="auto"/>
              <w:right w:val="single" w:sz="4" w:space="0" w:color="auto"/>
            </w:tcBorders>
          </w:tcPr>
          <w:p w14:paraId="079D2EFD" w14:textId="77777777" w:rsidR="00256246" w:rsidRPr="00C41649" w:rsidRDefault="00256246" w:rsidP="007159D8">
            <w:pPr>
              <w:pStyle w:val="TAC"/>
            </w:pPr>
            <w:r w:rsidRPr="00C41649">
              <w:t>2084999</w:t>
            </w:r>
            <w:r w:rsidRPr="00C41649">
              <w:rPr>
                <w:rFonts w:eastAsia="Yu Mincho"/>
              </w:rPr>
              <w:t xml:space="preserve"> – &lt;</w:t>
            </w:r>
            <w:r w:rsidRPr="00C41649">
              <w:t>2</w:t>
            </w:r>
            <w:r w:rsidRPr="00C41649">
              <w:rPr>
                <w:rFonts w:eastAsia="Yu Mincho"/>
              </w:rPr>
              <w:t>&gt; –</w:t>
            </w:r>
            <w:r w:rsidRPr="00C41649">
              <w:t>2112499</w:t>
            </w:r>
          </w:p>
        </w:tc>
        <w:tc>
          <w:tcPr>
            <w:tcW w:w="2877" w:type="dxa"/>
            <w:tcBorders>
              <w:top w:val="single" w:sz="4" w:space="0" w:color="auto"/>
              <w:left w:val="single" w:sz="4" w:space="0" w:color="auto"/>
              <w:bottom w:val="single" w:sz="4" w:space="0" w:color="auto"/>
              <w:right w:val="single" w:sz="4" w:space="0" w:color="auto"/>
            </w:tcBorders>
          </w:tcPr>
          <w:p w14:paraId="34205E54" w14:textId="77777777" w:rsidR="00256246" w:rsidRPr="00C41649" w:rsidRDefault="00256246" w:rsidP="007159D8">
            <w:pPr>
              <w:pStyle w:val="TAC"/>
            </w:pPr>
            <w:r w:rsidRPr="00C41649">
              <w:rPr>
                <w:lang w:val="en-US"/>
              </w:rPr>
              <w:t xml:space="preserve">1553336 </w:t>
            </w:r>
            <w:r w:rsidRPr="00C41649">
              <w:rPr>
                <w:rFonts w:eastAsia="Yu Mincho"/>
                <w:lang w:eastAsia="ja-JP"/>
              </w:rPr>
              <w:t xml:space="preserve"> – &lt;</w:t>
            </w:r>
            <w:r w:rsidRPr="00C41649">
              <w:rPr>
                <w:lang w:val="en-US"/>
              </w:rPr>
              <w:t>8</w:t>
            </w:r>
            <w:r w:rsidRPr="00C41649">
              <w:rPr>
                <w:rFonts w:eastAsia="Yu Mincho"/>
                <w:lang w:eastAsia="ja-JP"/>
              </w:rPr>
              <w:t xml:space="preserve">&gt; – </w:t>
            </w:r>
            <w:r w:rsidRPr="00C41649">
              <w:rPr>
                <w:lang w:val="en-US"/>
              </w:rPr>
              <w:t>1</w:t>
            </w:r>
            <w:r w:rsidRPr="00C41649">
              <w:rPr>
                <w:lang w:val="en-US" w:bidi="ar"/>
              </w:rPr>
              <w:t>746664</w:t>
            </w:r>
          </w:p>
        </w:tc>
      </w:tr>
      <w:tr w:rsidR="00256246" w:rsidRPr="00C41649" w14:paraId="6F003376" w14:textId="77777777" w:rsidTr="00A0535C">
        <w:trPr>
          <w:cantSplit/>
          <w:jc w:val="center"/>
        </w:trPr>
        <w:tc>
          <w:tcPr>
            <w:tcW w:w="1242" w:type="dxa"/>
            <w:tcBorders>
              <w:top w:val="single" w:sz="4" w:space="0" w:color="auto"/>
              <w:left w:val="single" w:sz="4" w:space="0" w:color="auto"/>
              <w:bottom w:val="nil"/>
              <w:right w:val="single" w:sz="4" w:space="0" w:color="auto"/>
            </w:tcBorders>
            <w:vAlign w:val="center"/>
          </w:tcPr>
          <w:p w14:paraId="2ACB80A5" w14:textId="77777777" w:rsidR="00256246" w:rsidRPr="00C41649" w:rsidRDefault="00256246" w:rsidP="007159D8">
            <w:pPr>
              <w:pStyle w:val="TAC"/>
              <w:rPr>
                <w:rFonts w:eastAsia="Yu Mincho"/>
              </w:rPr>
            </w:pPr>
            <w:r w:rsidRPr="00C41649">
              <w:t>n510</w:t>
            </w:r>
          </w:p>
        </w:tc>
        <w:tc>
          <w:tcPr>
            <w:tcW w:w="1146" w:type="dxa"/>
            <w:tcBorders>
              <w:top w:val="single" w:sz="4" w:space="0" w:color="auto"/>
              <w:left w:val="single" w:sz="4" w:space="0" w:color="auto"/>
              <w:bottom w:val="single" w:sz="4" w:space="0" w:color="auto"/>
              <w:right w:val="single" w:sz="4" w:space="0" w:color="auto"/>
            </w:tcBorders>
          </w:tcPr>
          <w:p w14:paraId="5C12F223" w14:textId="77777777" w:rsidR="00256246" w:rsidRPr="00C41649" w:rsidRDefault="00256246" w:rsidP="007159D8">
            <w:pPr>
              <w:pStyle w:val="TAC"/>
            </w:pPr>
            <w:r w:rsidRPr="00C41649">
              <w:t>60</w:t>
            </w:r>
          </w:p>
        </w:tc>
        <w:tc>
          <w:tcPr>
            <w:tcW w:w="2877" w:type="dxa"/>
            <w:tcBorders>
              <w:top w:val="single" w:sz="4" w:space="0" w:color="auto"/>
              <w:left w:val="single" w:sz="4" w:space="0" w:color="auto"/>
              <w:bottom w:val="single" w:sz="4" w:space="0" w:color="auto"/>
              <w:right w:val="single" w:sz="4" w:space="0" w:color="auto"/>
            </w:tcBorders>
          </w:tcPr>
          <w:p w14:paraId="5DE00B65" w14:textId="77777777" w:rsidR="00256246" w:rsidRPr="00C41649" w:rsidRDefault="00256246" w:rsidP="007159D8">
            <w:pPr>
              <w:pStyle w:val="TAC"/>
              <w:rPr>
                <w:rFonts w:eastAsia="Yu Mincho"/>
              </w:rPr>
            </w:pPr>
            <w:r w:rsidRPr="00C41649">
              <w:t>2070833</w:t>
            </w:r>
            <w:r w:rsidRPr="00C41649">
              <w:rPr>
                <w:rFonts w:eastAsia="Yu Mincho"/>
              </w:rPr>
              <w:t xml:space="preserve"> – &lt;</w:t>
            </w:r>
            <w:r w:rsidRPr="00C41649">
              <w:t>1</w:t>
            </w:r>
            <w:r w:rsidRPr="00C41649">
              <w:rPr>
                <w:rFonts w:eastAsia="Yu Mincho"/>
              </w:rPr>
              <w:t xml:space="preserve">&gt; – </w:t>
            </w:r>
            <w:r w:rsidRPr="00C41649">
              <w:t>2084999</w:t>
            </w:r>
          </w:p>
        </w:tc>
        <w:tc>
          <w:tcPr>
            <w:tcW w:w="2877" w:type="dxa"/>
            <w:tcBorders>
              <w:top w:val="single" w:sz="4" w:space="0" w:color="auto"/>
              <w:left w:val="single" w:sz="4" w:space="0" w:color="auto"/>
              <w:bottom w:val="single" w:sz="4" w:space="0" w:color="auto"/>
              <w:right w:val="single" w:sz="4" w:space="0" w:color="auto"/>
            </w:tcBorders>
          </w:tcPr>
          <w:p w14:paraId="772203FF" w14:textId="77777777" w:rsidR="00256246" w:rsidRPr="00C41649" w:rsidRDefault="00256246" w:rsidP="007159D8">
            <w:pPr>
              <w:pStyle w:val="TAC"/>
            </w:pPr>
            <w:r w:rsidRPr="00C41649">
              <w:rPr>
                <w:lang w:val="en-US"/>
              </w:rPr>
              <w:t xml:space="preserve">1553336 </w:t>
            </w:r>
            <w:r w:rsidRPr="00C41649">
              <w:rPr>
                <w:rFonts w:eastAsia="Yu Mincho"/>
                <w:lang w:eastAsia="ja-JP"/>
              </w:rPr>
              <w:t xml:space="preserve"> – &lt;</w:t>
            </w:r>
            <w:r w:rsidRPr="00C41649">
              <w:rPr>
                <w:lang w:val="en-US"/>
              </w:rPr>
              <w:t>4</w:t>
            </w:r>
            <w:r w:rsidRPr="00C41649">
              <w:rPr>
                <w:rFonts w:eastAsia="Yu Mincho"/>
                <w:lang w:eastAsia="ja-JP"/>
              </w:rPr>
              <w:t xml:space="preserve">&gt; – </w:t>
            </w:r>
            <w:r w:rsidRPr="00C41649">
              <w:rPr>
                <w:lang w:val="en-US"/>
              </w:rPr>
              <w:t>1</w:t>
            </w:r>
            <w:r w:rsidRPr="00C41649">
              <w:rPr>
                <w:lang w:val="en-US" w:bidi="ar"/>
              </w:rPr>
              <w:t>746664</w:t>
            </w:r>
          </w:p>
        </w:tc>
      </w:tr>
      <w:tr w:rsidR="00256246" w:rsidRPr="00C41649" w14:paraId="44877B71" w14:textId="77777777" w:rsidTr="00A0535C">
        <w:trPr>
          <w:cantSplit/>
          <w:jc w:val="center"/>
        </w:trPr>
        <w:tc>
          <w:tcPr>
            <w:tcW w:w="1242" w:type="dxa"/>
            <w:tcBorders>
              <w:top w:val="nil"/>
              <w:left w:val="single" w:sz="4" w:space="0" w:color="auto"/>
              <w:bottom w:val="single" w:sz="4" w:space="0" w:color="auto"/>
              <w:right w:val="single" w:sz="4" w:space="0" w:color="auto"/>
            </w:tcBorders>
            <w:vAlign w:val="center"/>
          </w:tcPr>
          <w:p w14:paraId="75C3305F" w14:textId="77777777" w:rsidR="00256246" w:rsidRPr="00C41649" w:rsidRDefault="00256246" w:rsidP="00A0535C">
            <w:pPr>
              <w:pStyle w:val="TAC"/>
            </w:pPr>
          </w:p>
        </w:tc>
        <w:tc>
          <w:tcPr>
            <w:tcW w:w="1146" w:type="dxa"/>
            <w:tcBorders>
              <w:top w:val="single" w:sz="4" w:space="0" w:color="auto"/>
              <w:left w:val="single" w:sz="4" w:space="0" w:color="auto"/>
              <w:bottom w:val="single" w:sz="4" w:space="0" w:color="auto"/>
              <w:right w:val="single" w:sz="4" w:space="0" w:color="auto"/>
            </w:tcBorders>
          </w:tcPr>
          <w:p w14:paraId="5C23AC1D" w14:textId="77777777" w:rsidR="00256246" w:rsidRPr="00C41649" w:rsidRDefault="00256246" w:rsidP="007159D8">
            <w:pPr>
              <w:pStyle w:val="TAC"/>
            </w:pPr>
            <w:r w:rsidRPr="00C41649">
              <w:t>120</w:t>
            </w:r>
          </w:p>
        </w:tc>
        <w:tc>
          <w:tcPr>
            <w:tcW w:w="2877" w:type="dxa"/>
            <w:tcBorders>
              <w:top w:val="single" w:sz="4" w:space="0" w:color="auto"/>
              <w:left w:val="single" w:sz="4" w:space="0" w:color="auto"/>
              <w:bottom w:val="single" w:sz="4" w:space="0" w:color="auto"/>
              <w:right w:val="single" w:sz="4" w:space="0" w:color="auto"/>
            </w:tcBorders>
          </w:tcPr>
          <w:p w14:paraId="5F8EBB43" w14:textId="77777777" w:rsidR="00256246" w:rsidRPr="00C41649" w:rsidRDefault="00256246" w:rsidP="007159D8">
            <w:pPr>
              <w:pStyle w:val="TAC"/>
            </w:pPr>
            <w:r w:rsidRPr="00C41649">
              <w:t>2070833</w:t>
            </w:r>
            <w:r w:rsidRPr="00C41649">
              <w:rPr>
                <w:rFonts w:eastAsia="Yu Mincho"/>
              </w:rPr>
              <w:t xml:space="preserve"> – &lt;</w:t>
            </w:r>
            <w:r w:rsidRPr="00C41649">
              <w:t>2</w:t>
            </w:r>
            <w:r w:rsidRPr="00C41649">
              <w:rPr>
                <w:rFonts w:eastAsia="Yu Mincho"/>
              </w:rPr>
              <w:t xml:space="preserve">&gt; – </w:t>
            </w:r>
            <w:r w:rsidRPr="00C41649">
              <w:t>2084999</w:t>
            </w:r>
          </w:p>
        </w:tc>
        <w:tc>
          <w:tcPr>
            <w:tcW w:w="2877" w:type="dxa"/>
            <w:tcBorders>
              <w:top w:val="single" w:sz="4" w:space="0" w:color="auto"/>
              <w:left w:val="single" w:sz="4" w:space="0" w:color="auto"/>
              <w:bottom w:val="single" w:sz="4" w:space="0" w:color="auto"/>
              <w:right w:val="single" w:sz="4" w:space="0" w:color="auto"/>
            </w:tcBorders>
          </w:tcPr>
          <w:p w14:paraId="01B2D44F" w14:textId="77777777" w:rsidR="00256246" w:rsidRPr="00C41649" w:rsidRDefault="00256246" w:rsidP="007159D8">
            <w:pPr>
              <w:pStyle w:val="TAC"/>
            </w:pPr>
            <w:r w:rsidRPr="00C41649">
              <w:rPr>
                <w:lang w:val="en-US"/>
              </w:rPr>
              <w:t xml:space="preserve">1553336 </w:t>
            </w:r>
            <w:r w:rsidRPr="00C41649">
              <w:rPr>
                <w:rFonts w:eastAsia="Yu Mincho"/>
                <w:lang w:eastAsia="ja-JP"/>
              </w:rPr>
              <w:t xml:space="preserve"> – &lt;</w:t>
            </w:r>
            <w:r w:rsidRPr="00C41649">
              <w:rPr>
                <w:lang w:val="en-US"/>
              </w:rPr>
              <w:t>8</w:t>
            </w:r>
            <w:r w:rsidRPr="00C41649">
              <w:rPr>
                <w:rFonts w:eastAsia="Yu Mincho"/>
                <w:lang w:eastAsia="ja-JP"/>
              </w:rPr>
              <w:t xml:space="preserve">&gt; – </w:t>
            </w:r>
            <w:r w:rsidRPr="00C41649">
              <w:rPr>
                <w:lang w:val="en-US"/>
              </w:rPr>
              <w:t>1</w:t>
            </w:r>
            <w:r w:rsidRPr="00C41649">
              <w:rPr>
                <w:lang w:val="en-US" w:bidi="ar"/>
              </w:rPr>
              <w:t>746664</w:t>
            </w:r>
          </w:p>
        </w:tc>
      </w:tr>
    </w:tbl>
    <w:p w14:paraId="1C97865B" w14:textId="77777777" w:rsidR="00256246" w:rsidRDefault="00256246" w:rsidP="00256246"/>
    <w:p w14:paraId="6458D392" w14:textId="77777777" w:rsidR="009254AE" w:rsidRPr="00D212E9" w:rsidRDefault="009254AE" w:rsidP="007D11CB">
      <w:pPr>
        <w:pStyle w:val="Heading3"/>
        <w:rPr>
          <w:lang w:eastAsia="en-US"/>
        </w:rPr>
      </w:pPr>
      <w:bookmarkStart w:id="820" w:name="_Toc161753843"/>
      <w:bookmarkStart w:id="821" w:name="_Toc161754464"/>
      <w:bookmarkStart w:id="822" w:name="_Toc163202037"/>
      <w:bookmarkStart w:id="823" w:name="_Toc169888299"/>
      <w:bookmarkStart w:id="824" w:name="_Toc171551488"/>
      <w:bookmarkStart w:id="825" w:name="_Toc176775210"/>
      <w:r w:rsidRPr="00D212E9">
        <w:rPr>
          <w:lang w:eastAsia="en-US"/>
        </w:rPr>
        <w:lastRenderedPageBreak/>
        <w:t>5.4.3</w:t>
      </w:r>
      <w:r w:rsidRPr="00D212E9">
        <w:rPr>
          <w:lang w:eastAsia="en-US"/>
        </w:rPr>
        <w:tab/>
      </w:r>
      <w:r w:rsidRPr="00D212E9">
        <w:rPr>
          <w:rFonts w:hint="eastAsia"/>
          <w:lang w:eastAsia="en-US"/>
        </w:rPr>
        <w:t xml:space="preserve">Synchronization </w:t>
      </w:r>
      <w:r w:rsidRPr="00D212E9">
        <w:rPr>
          <w:lang w:eastAsia="en-US"/>
        </w:rPr>
        <w:t>r</w:t>
      </w:r>
      <w:r w:rsidRPr="00D212E9">
        <w:rPr>
          <w:rFonts w:hint="eastAsia"/>
          <w:lang w:eastAsia="en-US"/>
        </w:rPr>
        <w:t>aster</w:t>
      </w:r>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p>
    <w:p w14:paraId="3EB9798E" w14:textId="77777777" w:rsidR="009254AE" w:rsidRPr="006C09DF" w:rsidRDefault="009254AE" w:rsidP="00D026C9">
      <w:pPr>
        <w:pStyle w:val="Heading4"/>
        <w:rPr>
          <w:lang w:eastAsia="en-US"/>
        </w:rPr>
      </w:pPr>
      <w:bookmarkStart w:id="826" w:name="_Toc21344214"/>
      <w:bookmarkStart w:id="827" w:name="_Toc29801698"/>
      <w:bookmarkStart w:id="828" w:name="_Toc29802122"/>
      <w:bookmarkStart w:id="829" w:name="_Toc29802747"/>
      <w:bookmarkStart w:id="830" w:name="_Toc36107489"/>
      <w:bookmarkStart w:id="831" w:name="_Toc37251248"/>
      <w:bookmarkStart w:id="832" w:name="_Toc45888037"/>
      <w:bookmarkStart w:id="833" w:name="_Toc45888636"/>
      <w:bookmarkStart w:id="834" w:name="_Toc61367276"/>
      <w:bookmarkStart w:id="835" w:name="_Toc61372659"/>
      <w:bookmarkStart w:id="836" w:name="_Toc68230599"/>
      <w:bookmarkStart w:id="837" w:name="_Toc69084012"/>
      <w:bookmarkStart w:id="838" w:name="_Toc75467019"/>
      <w:bookmarkStart w:id="839" w:name="_Toc76509041"/>
      <w:bookmarkStart w:id="840" w:name="_Toc76718031"/>
      <w:bookmarkStart w:id="841" w:name="_Toc83580341"/>
      <w:bookmarkStart w:id="842" w:name="_Toc84404850"/>
      <w:bookmarkStart w:id="843" w:name="_Toc84413459"/>
      <w:bookmarkStart w:id="844" w:name="_Toc97562276"/>
      <w:bookmarkStart w:id="845" w:name="_Toc104122503"/>
      <w:bookmarkStart w:id="846" w:name="_Toc104205454"/>
      <w:bookmarkStart w:id="847" w:name="_Toc104206661"/>
      <w:bookmarkStart w:id="848" w:name="_Toc104503621"/>
      <w:bookmarkStart w:id="849" w:name="_Toc106127552"/>
      <w:bookmarkStart w:id="850" w:name="_Toc123057917"/>
      <w:bookmarkStart w:id="851" w:name="_Toc124256610"/>
      <w:bookmarkStart w:id="852" w:name="_Toc131734923"/>
      <w:bookmarkStart w:id="853" w:name="_Toc137372700"/>
      <w:bookmarkStart w:id="854" w:name="_Toc138885086"/>
      <w:bookmarkStart w:id="855" w:name="_Toc145690589"/>
      <w:bookmarkStart w:id="856" w:name="_Toc155382137"/>
      <w:bookmarkStart w:id="857" w:name="_Toc161753844"/>
      <w:bookmarkStart w:id="858" w:name="_Toc161754465"/>
      <w:bookmarkStart w:id="859" w:name="_Toc163202038"/>
      <w:bookmarkStart w:id="860" w:name="_Toc169888300"/>
      <w:bookmarkStart w:id="861" w:name="_Toc171551489"/>
      <w:bookmarkStart w:id="862" w:name="_Toc176775211"/>
      <w:r w:rsidRPr="006C09DF">
        <w:rPr>
          <w:lang w:eastAsia="en-US"/>
        </w:rPr>
        <w:t>5.4.3.1</w:t>
      </w:r>
      <w:r w:rsidRPr="006C09DF">
        <w:rPr>
          <w:lang w:eastAsia="en-US"/>
        </w:rPr>
        <w:tab/>
        <w:t>Synchronization raster and numbering</w:t>
      </w:r>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p>
    <w:p w14:paraId="7D6F38FB" w14:textId="77777777" w:rsidR="009254AE" w:rsidRPr="00591A86" w:rsidRDefault="009254AE" w:rsidP="009254AE">
      <w:pPr>
        <w:rPr>
          <w:rFonts w:eastAsia="Yu Mincho"/>
          <w:lang w:eastAsia="en-US"/>
        </w:rPr>
      </w:pPr>
      <w:r w:rsidRPr="00591A86">
        <w:rPr>
          <w:rFonts w:eastAsia="Yu Mincho" w:hint="eastAsia"/>
          <w:lang w:eastAsia="en-US"/>
        </w:rPr>
        <w:t xml:space="preserve">The synchronization raster indicates the </w:t>
      </w:r>
      <w:r w:rsidRPr="00591A86">
        <w:rPr>
          <w:rFonts w:eastAsia="Yu Mincho"/>
          <w:lang w:eastAsia="en-US"/>
        </w:rPr>
        <w:t xml:space="preserve">frequency </w:t>
      </w:r>
      <w:r w:rsidRPr="00591A86">
        <w:rPr>
          <w:rFonts w:eastAsia="Yu Mincho" w:hint="eastAsia"/>
          <w:lang w:eastAsia="en-US"/>
        </w:rPr>
        <w:t xml:space="preserve">positions of the synchronization </w:t>
      </w:r>
      <w:r w:rsidRPr="00591A86">
        <w:rPr>
          <w:rFonts w:eastAsia="Yu Mincho"/>
          <w:lang w:eastAsia="en-US"/>
        </w:rPr>
        <w:t>block that can be used by the UE for system acquisition when explicit signalling of the synchronization block position is not present.</w:t>
      </w:r>
    </w:p>
    <w:p w14:paraId="2EE9ED25" w14:textId="77777777" w:rsidR="009254AE" w:rsidRPr="00591A86" w:rsidRDefault="009254AE" w:rsidP="009254AE">
      <w:pPr>
        <w:rPr>
          <w:rFonts w:eastAsia="Yu Mincho"/>
          <w:lang w:eastAsia="en-US"/>
        </w:rPr>
      </w:pPr>
      <w:r w:rsidRPr="00591A86">
        <w:rPr>
          <w:rFonts w:eastAsia="Yu Mincho"/>
          <w:lang w:eastAsia="en-US"/>
        </w:rPr>
        <w:t>A global synchronization raster is defined for all frequencies. The frequency position of the SS block is defined as SS</w:t>
      </w:r>
      <w:r w:rsidRPr="00591A86">
        <w:rPr>
          <w:rFonts w:eastAsia="Yu Mincho"/>
          <w:vertAlign w:val="subscript"/>
          <w:lang w:eastAsia="en-US"/>
        </w:rPr>
        <w:t>REF</w:t>
      </w:r>
      <w:r w:rsidRPr="00591A86">
        <w:rPr>
          <w:rFonts w:eastAsia="Yu Mincho"/>
          <w:lang w:eastAsia="en-US"/>
        </w:rPr>
        <w:t xml:space="preserve"> with corresponding number GSCN. The parameters defining the SS</w:t>
      </w:r>
      <w:r w:rsidRPr="00591A86">
        <w:rPr>
          <w:rFonts w:eastAsia="Yu Mincho"/>
          <w:vertAlign w:val="subscript"/>
          <w:lang w:eastAsia="en-US"/>
        </w:rPr>
        <w:t>REF</w:t>
      </w:r>
      <w:r w:rsidRPr="00591A86">
        <w:rPr>
          <w:rFonts w:eastAsia="Yu Mincho"/>
          <w:lang w:eastAsia="en-US"/>
        </w:rPr>
        <w:t xml:space="preserve"> and GSCN for all the frequency ranges are in Table 5.4.3.1-1.</w:t>
      </w:r>
    </w:p>
    <w:p w14:paraId="5F3B76F0" w14:textId="77777777" w:rsidR="009254AE" w:rsidRDefault="009254AE" w:rsidP="009254AE">
      <w:pPr>
        <w:rPr>
          <w:rFonts w:eastAsia="Yu Mincho"/>
          <w:lang w:eastAsia="en-US"/>
        </w:rPr>
      </w:pPr>
      <w:r w:rsidRPr="00591A86">
        <w:rPr>
          <w:rFonts w:eastAsia="Yu Mincho"/>
          <w:lang w:eastAsia="en-US"/>
        </w:rPr>
        <w:t>The resource element corresponding to the SS block reference frequency SS</w:t>
      </w:r>
      <w:r w:rsidRPr="00591A86">
        <w:rPr>
          <w:rFonts w:eastAsia="Yu Mincho"/>
          <w:vertAlign w:val="subscript"/>
          <w:lang w:eastAsia="en-US"/>
        </w:rPr>
        <w:t>REF</w:t>
      </w:r>
      <w:r w:rsidRPr="00591A86">
        <w:rPr>
          <w:rFonts w:eastAsia="Yu Mincho"/>
          <w:lang w:eastAsia="en-US"/>
        </w:rPr>
        <w:t xml:space="preserve"> is given in clause 5.4.3.2. The synchronization raster and the subcarrier spacing of the synchronization block is defined separately for each band.</w:t>
      </w:r>
    </w:p>
    <w:p w14:paraId="7F607AF5" w14:textId="4A65FE49" w:rsidR="006E2FDE" w:rsidRPr="00591A86" w:rsidRDefault="006E2FDE" w:rsidP="009254AE">
      <w:pPr>
        <w:rPr>
          <w:rFonts w:eastAsia="Yu Mincho"/>
          <w:lang w:eastAsia="en-US"/>
        </w:rPr>
      </w:pPr>
      <w:r w:rsidRPr="008A2406">
        <w:t xml:space="preserve">The synchronization raster and the corresponding SS block do not cover all possible RF channel bandwidth and locations on </w:t>
      </w:r>
      <w:r>
        <w:t>E</w:t>
      </w:r>
      <w:r w:rsidRPr="008A2406">
        <w:t>nhanced channel raster.</w:t>
      </w:r>
    </w:p>
    <w:p w14:paraId="074EAE81" w14:textId="77777777" w:rsidR="009254AE" w:rsidRPr="00591A86" w:rsidRDefault="009254AE" w:rsidP="007D11CB">
      <w:pPr>
        <w:pStyle w:val="TH"/>
        <w:rPr>
          <w:rFonts w:eastAsia="Times New Roman"/>
          <w:lang w:eastAsia="en-US"/>
        </w:rPr>
      </w:pPr>
      <w:r w:rsidRPr="00591A86">
        <w:rPr>
          <w:rFonts w:eastAsia="Times New Roman"/>
          <w:lang w:eastAsia="en-US"/>
        </w:rPr>
        <w:t xml:space="preserve">Table 5.4.3.1-1: </w:t>
      </w:r>
      <w:r w:rsidRPr="00591A86">
        <w:rPr>
          <w:lang w:eastAsia="en-US"/>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1"/>
        <w:gridCol w:w="3534"/>
        <w:gridCol w:w="1927"/>
        <w:gridCol w:w="1995"/>
      </w:tblGrid>
      <w:tr w:rsidR="001F1FF8" w:rsidRPr="00591A86" w14:paraId="369D9C7A" w14:textId="77777777" w:rsidTr="007159D8">
        <w:trPr>
          <w:jc w:val="center"/>
        </w:trPr>
        <w:tc>
          <w:tcPr>
            <w:tcW w:w="2401" w:type="dxa"/>
            <w:shd w:val="clear" w:color="auto" w:fill="auto"/>
            <w:vAlign w:val="center"/>
          </w:tcPr>
          <w:p w14:paraId="3BCB6870" w14:textId="77777777" w:rsidR="001F1FF8" w:rsidRPr="00591A86" w:rsidRDefault="001F1FF8" w:rsidP="007159D8">
            <w:pPr>
              <w:pStyle w:val="TAH"/>
            </w:pPr>
            <w:bookmarkStart w:id="863" w:name="_Toc97562277"/>
            <w:bookmarkStart w:id="864" w:name="_Toc104122504"/>
            <w:bookmarkStart w:id="865" w:name="_Toc104205455"/>
            <w:bookmarkStart w:id="866" w:name="_Toc104206662"/>
            <w:bookmarkStart w:id="867" w:name="_Toc104503622"/>
            <w:bookmarkStart w:id="868" w:name="_Toc106127553"/>
            <w:bookmarkStart w:id="869" w:name="_Toc123057918"/>
            <w:bookmarkStart w:id="870" w:name="_Toc124256611"/>
            <w:bookmarkStart w:id="871" w:name="_Toc131734924"/>
            <w:bookmarkStart w:id="872" w:name="_Toc137372701"/>
            <w:bookmarkStart w:id="873" w:name="_Toc138885087"/>
            <w:bookmarkStart w:id="874" w:name="_Toc145690590"/>
            <w:bookmarkStart w:id="875" w:name="_Toc155382138"/>
            <w:r w:rsidRPr="00591A86">
              <w:t>Frequency range</w:t>
            </w:r>
          </w:p>
        </w:tc>
        <w:tc>
          <w:tcPr>
            <w:tcW w:w="3534" w:type="dxa"/>
            <w:shd w:val="clear" w:color="auto" w:fill="auto"/>
            <w:vAlign w:val="center"/>
          </w:tcPr>
          <w:p w14:paraId="0572662F" w14:textId="77777777" w:rsidR="001F1FF8" w:rsidRPr="00591A86" w:rsidRDefault="001F1FF8" w:rsidP="007159D8">
            <w:pPr>
              <w:pStyle w:val="TAH"/>
            </w:pPr>
            <w:r w:rsidRPr="00591A86">
              <w:t>SS Block frequency position SS</w:t>
            </w:r>
            <w:r w:rsidRPr="00591A86">
              <w:rPr>
                <w:vertAlign w:val="subscript"/>
              </w:rPr>
              <w:t>REF</w:t>
            </w:r>
          </w:p>
        </w:tc>
        <w:tc>
          <w:tcPr>
            <w:tcW w:w="1927" w:type="dxa"/>
            <w:vAlign w:val="center"/>
          </w:tcPr>
          <w:p w14:paraId="10C6D638" w14:textId="77777777" w:rsidR="001F1FF8" w:rsidRPr="00591A86" w:rsidRDefault="001F1FF8" w:rsidP="007159D8">
            <w:pPr>
              <w:pStyle w:val="TAH"/>
            </w:pPr>
            <w:r w:rsidRPr="00591A86">
              <w:t>GSCN</w:t>
            </w:r>
          </w:p>
        </w:tc>
        <w:tc>
          <w:tcPr>
            <w:tcW w:w="1995" w:type="dxa"/>
            <w:shd w:val="clear" w:color="auto" w:fill="auto"/>
            <w:vAlign w:val="center"/>
          </w:tcPr>
          <w:p w14:paraId="3714DE36" w14:textId="77777777" w:rsidR="001F1FF8" w:rsidRPr="00591A86" w:rsidRDefault="001F1FF8" w:rsidP="007159D8">
            <w:pPr>
              <w:pStyle w:val="TAH"/>
            </w:pPr>
            <w:r w:rsidRPr="00591A86">
              <w:t>Range of GSCN</w:t>
            </w:r>
          </w:p>
        </w:tc>
      </w:tr>
      <w:tr w:rsidR="001F1FF8" w:rsidRPr="00591A86" w14:paraId="2E7D2D19" w14:textId="77777777" w:rsidTr="007159D8">
        <w:trPr>
          <w:jc w:val="center"/>
        </w:trPr>
        <w:tc>
          <w:tcPr>
            <w:tcW w:w="2401" w:type="dxa"/>
            <w:shd w:val="clear" w:color="auto" w:fill="auto"/>
          </w:tcPr>
          <w:p w14:paraId="5788CC83" w14:textId="77777777" w:rsidR="001F1FF8" w:rsidRPr="00591A86" w:rsidRDefault="001F1FF8" w:rsidP="007159D8">
            <w:pPr>
              <w:pStyle w:val="TAC"/>
              <w:rPr>
                <w:b/>
              </w:rPr>
            </w:pPr>
            <w:r w:rsidRPr="00591A86">
              <w:t>0 – 3000 MHz</w:t>
            </w:r>
          </w:p>
        </w:tc>
        <w:tc>
          <w:tcPr>
            <w:tcW w:w="3534" w:type="dxa"/>
            <w:shd w:val="clear" w:color="auto" w:fill="auto"/>
          </w:tcPr>
          <w:p w14:paraId="361A8F6A" w14:textId="77777777" w:rsidR="001F1FF8" w:rsidRPr="00591A86" w:rsidRDefault="001F1FF8" w:rsidP="007159D8">
            <w:pPr>
              <w:pStyle w:val="TAC"/>
            </w:pPr>
            <w:r w:rsidRPr="00591A86">
              <w:t>N * 1200kHz + M * 50 kHz,</w:t>
            </w:r>
          </w:p>
          <w:p w14:paraId="33FC9679" w14:textId="77777777" w:rsidR="001F1FF8" w:rsidRPr="00591A86" w:rsidRDefault="001F1FF8" w:rsidP="007159D8">
            <w:pPr>
              <w:pStyle w:val="TAC"/>
              <w:rPr>
                <w:b/>
              </w:rPr>
            </w:pPr>
            <w:r w:rsidRPr="00591A86">
              <w:t xml:space="preserve">N=1:2499, M </w:t>
            </w:r>
            <w:r w:rsidRPr="00591A86">
              <w:rPr>
                <w:lang w:val="sv-SE"/>
              </w:rPr>
              <w:t>ϵ</w:t>
            </w:r>
            <w:r w:rsidRPr="00591A86">
              <w:t xml:space="preserve"> {1,3,5}</w:t>
            </w:r>
            <w:r w:rsidRPr="00D026C9">
              <w:rPr>
                <w:vertAlign w:val="superscript"/>
              </w:rPr>
              <w:t>1</w:t>
            </w:r>
          </w:p>
        </w:tc>
        <w:tc>
          <w:tcPr>
            <w:tcW w:w="1927" w:type="dxa"/>
          </w:tcPr>
          <w:p w14:paraId="7C2565F0" w14:textId="77777777" w:rsidR="001F1FF8" w:rsidRPr="00591A86" w:rsidRDefault="001F1FF8" w:rsidP="007159D8">
            <w:pPr>
              <w:pStyle w:val="TAC"/>
            </w:pPr>
            <w:r w:rsidRPr="00591A86">
              <w:t>3N + (M-3)/2</w:t>
            </w:r>
          </w:p>
        </w:tc>
        <w:tc>
          <w:tcPr>
            <w:tcW w:w="1995" w:type="dxa"/>
            <w:shd w:val="clear" w:color="auto" w:fill="auto"/>
          </w:tcPr>
          <w:p w14:paraId="41C49B0E" w14:textId="77777777" w:rsidR="001F1FF8" w:rsidRPr="00591A86" w:rsidRDefault="001F1FF8" w:rsidP="007159D8">
            <w:pPr>
              <w:pStyle w:val="TAC"/>
              <w:rPr>
                <w:b/>
              </w:rPr>
            </w:pPr>
            <w:r w:rsidRPr="00591A86">
              <w:t>2 – 7498</w:t>
            </w:r>
          </w:p>
        </w:tc>
      </w:tr>
      <w:tr w:rsidR="001F1FF8" w:rsidRPr="00591A86" w14:paraId="40C56180" w14:textId="77777777" w:rsidTr="007159D8">
        <w:trPr>
          <w:jc w:val="center"/>
        </w:trPr>
        <w:tc>
          <w:tcPr>
            <w:tcW w:w="2401" w:type="dxa"/>
            <w:shd w:val="clear" w:color="auto" w:fill="auto"/>
            <w:vAlign w:val="center"/>
          </w:tcPr>
          <w:p w14:paraId="1337D6BA" w14:textId="77777777" w:rsidR="001F1FF8" w:rsidRPr="00591A86" w:rsidRDefault="001F1FF8" w:rsidP="007159D8">
            <w:pPr>
              <w:pStyle w:val="TAC"/>
            </w:pPr>
            <w:r w:rsidRPr="00F95B02">
              <w:rPr>
                <w:lang w:eastAsia="ja-JP"/>
              </w:rPr>
              <w:t>3000 – 24250</w:t>
            </w:r>
          </w:p>
        </w:tc>
        <w:tc>
          <w:tcPr>
            <w:tcW w:w="3534" w:type="dxa"/>
            <w:shd w:val="clear" w:color="auto" w:fill="auto"/>
            <w:vAlign w:val="center"/>
          </w:tcPr>
          <w:p w14:paraId="60354B5A" w14:textId="77777777" w:rsidR="001F1FF8" w:rsidRPr="00591A86" w:rsidRDefault="001F1FF8" w:rsidP="007159D8">
            <w:pPr>
              <w:pStyle w:val="TAC"/>
            </w:pPr>
            <w:r w:rsidRPr="00F95B02">
              <w:rPr>
                <w:lang w:eastAsia="ja-JP"/>
              </w:rPr>
              <w:t xml:space="preserve">3000 MHz + N * 1.44 MHz, </w:t>
            </w:r>
            <w:r w:rsidRPr="00F95B02">
              <w:rPr>
                <w:lang w:eastAsia="ja-JP"/>
              </w:rPr>
              <w:br/>
              <w:t>N = 0:14756</w:t>
            </w:r>
          </w:p>
        </w:tc>
        <w:tc>
          <w:tcPr>
            <w:tcW w:w="1927" w:type="dxa"/>
            <w:vAlign w:val="center"/>
          </w:tcPr>
          <w:p w14:paraId="779894DB" w14:textId="77777777" w:rsidR="001F1FF8" w:rsidRPr="00591A86" w:rsidRDefault="001F1FF8" w:rsidP="007159D8">
            <w:pPr>
              <w:pStyle w:val="TAC"/>
            </w:pPr>
            <w:r w:rsidRPr="00F95B02">
              <w:rPr>
                <w:lang w:eastAsia="ja-JP"/>
              </w:rPr>
              <w:t>7499 + N</w:t>
            </w:r>
          </w:p>
        </w:tc>
        <w:tc>
          <w:tcPr>
            <w:tcW w:w="1995" w:type="dxa"/>
            <w:shd w:val="clear" w:color="auto" w:fill="auto"/>
            <w:vAlign w:val="center"/>
          </w:tcPr>
          <w:p w14:paraId="33939B9B" w14:textId="77777777" w:rsidR="001F1FF8" w:rsidRPr="00591A86" w:rsidRDefault="001F1FF8" w:rsidP="007159D8">
            <w:pPr>
              <w:pStyle w:val="TAC"/>
            </w:pPr>
            <w:r w:rsidRPr="00F95B02">
              <w:rPr>
                <w:lang w:eastAsia="ja-JP"/>
              </w:rPr>
              <w:t>7499 – 22255</w:t>
            </w:r>
          </w:p>
        </w:tc>
      </w:tr>
      <w:tr w:rsidR="001F1FF8" w:rsidRPr="00591A86" w14:paraId="284F5A1E" w14:textId="77777777" w:rsidTr="007159D8">
        <w:trPr>
          <w:jc w:val="center"/>
        </w:trPr>
        <w:tc>
          <w:tcPr>
            <w:tcW w:w="9857" w:type="dxa"/>
            <w:gridSpan w:val="4"/>
            <w:shd w:val="clear" w:color="auto" w:fill="auto"/>
            <w:vAlign w:val="center"/>
          </w:tcPr>
          <w:p w14:paraId="6F3A3D52" w14:textId="77777777" w:rsidR="001F1FF8" w:rsidRPr="00591A86" w:rsidRDefault="001F1FF8" w:rsidP="007159D8">
            <w:pPr>
              <w:pStyle w:val="TAN"/>
            </w:pPr>
            <w:r w:rsidRPr="00591A86">
              <w:t>NOTE:</w:t>
            </w:r>
            <w:r w:rsidRPr="00591A86">
              <w:tab/>
              <w:t xml:space="preserve">The default value for operating bands with </w:t>
            </w:r>
            <w:r w:rsidRPr="00591A86">
              <w:rPr>
                <w:rFonts w:hint="eastAsia"/>
              </w:rPr>
              <w:t xml:space="preserve">which only support </w:t>
            </w:r>
            <w:r w:rsidRPr="00591A86">
              <w:t>SCS spaced channel raster(s) is M=3.</w:t>
            </w:r>
          </w:p>
        </w:tc>
      </w:tr>
    </w:tbl>
    <w:p w14:paraId="0740F6F6" w14:textId="77777777" w:rsidR="001F1FF8" w:rsidRDefault="001F1FF8" w:rsidP="001F1FF8"/>
    <w:p w14:paraId="52F3920A" w14:textId="2FBAFF37" w:rsidR="009254AE" w:rsidRPr="00591A86" w:rsidRDefault="009254AE" w:rsidP="00D026C9">
      <w:pPr>
        <w:pStyle w:val="Heading4"/>
        <w:rPr>
          <w:lang w:eastAsia="en-US"/>
        </w:rPr>
      </w:pPr>
      <w:bookmarkStart w:id="876" w:name="_Toc161753845"/>
      <w:bookmarkStart w:id="877" w:name="_Toc161754466"/>
      <w:bookmarkStart w:id="878" w:name="_Toc163202039"/>
      <w:bookmarkStart w:id="879" w:name="_Toc169888301"/>
      <w:bookmarkStart w:id="880" w:name="_Toc171551490"/>
      <w:bookmarkStart w:id="881" w:name="_Toc176775212"/>
      <w:r w:rsidRPr="00591A86">
        <w:rPr>
          <w:lang w:eastAsia="en-US"/>
        </w:rPr>
        <w:t>5.4.3.2</w:t>
      </w:r>
      <w:r w:rsidR="009154AB">
        <w:rPr>
          <w:lang w:eastAsia="en-US"/>
        </w:rPr>
        <w:tab/>
      </w:r>
      <w:r w:rsidRPr="00591A86">
        <w:rPr>
          <w:lang w:eastAsia="en-US"/>
        </w:rPr>
        <w:t>Synchronization raster to synchronization block resource element mapping</w:t>
      </w:r>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p>
    <w:p w14:paraId="6690322A" w14:textId="77777777" w:rsidR="005E3DDE" w:rsidRDefault="005E3DDE" w:rsidP="005E3DDE">
      <w:pPr>
        <w:rPr>
          <w:rFonts w:eastAsia="Yu Mincho"/>
        </w:rPr>
      </w:pPr>
      <w:bookmarkStart w:id="882" w:name="_Toc21344215"/>
      <w:r w:rsidRPr="00591A86">
        <w:rPr>
          <w:rFonts w:eastAsia="Yu Mincho" w:hint="eastAsia"/>
        </w:rPr>
        <w:t xml:space="preserve">The </w:t>
      </w:r>
      <w:r w:rsidRPr="00591A86">
        <w:rPr>
          <w:rFonts w:eastAsia="Yu Mincho"/>
        </w:rPr>
        <w:t xml:space="preserve">mapping between the synchronization raster and the corresponding resource element of the SS block </w:t>
      </w:r>
      <w:r>
        <w:rPr>
          <w:rFonts w:eastAsia="Yu Mincho"/>
        </w:rPr>
        <w:t>in FR1-NTN refers to 3GPP TS 38.101-1 [5] clause 5.4.3.2.</w:t>
      </w:r>
    </w:p>
    <w:p w14:paraId="65366BDD" w14:textId="4C93BB27" w:rsidR="009254AE" w:rsidRPr="00591A86" w:rsidRDefault="005E3DDE" w:rsidP="005E3DDE">
      <w:pPr>
        <w:rPr>
          <w:rFonts w:eastAsia="Yu Mincho"/>
          <w:lang w:eastAsia="en-US"/>
        </w:rPr>
      </w:pPr>
      <w:r w:rsidRPr="00591A86">
        <w:rPr>
          <w:rFonts w:eastAsia="Yu Mincho" w:hint="eastAsia"/>
        </w:rPr>
        <w:t xml:space="preserve">The </w:t>
      </w:r>
      <w:r w:rsidRPr="00591A86">
        <w:rPr>
          <w:rFonts w:eastAsia="Yu Mincho"/>
        </w:rPr>
        <w:t xml:space="preserve">mapping between the synchronization raster and the corresponding resource element of the SS block </w:t>
      </w:r>
      <w:r>
        <w:rPr>
          <w:rFonts w:eastAsia="Yu Mincho"/>
        </w:rPr>
        <w:t>in FR2-NTN refers to 3GPP TS 38.101-2 [1</w:t>
      </w:r>
      <w:r w:rsidR="003120FE">
        <w:rPr>
          <w:rFonts w:eastAsia="Yu Mincho"/>
        </w:rPr>
        <w:t>5</w:t>
      </w:r>
      <w:r>
        <w:rPr>
          <w:rFonts w:eastAsia="Yu Mincho"/>
        </w:rPr>
        <w:t>] clause 5.4.3.2.</w:t>
      </w:r>
    </w:p>
    <w:p w14:paraId="73D4DC24" w14:textId="77777777" w:rsidR="009254AE" w:rsidRPr="00591A86" w:rsidRDefault="009254AE" w:rsidP="00D026C9">
      <w:pPr>
        <w:pStyle w:val="Heading4"/>
        <w:rPr>
          <w:lang w:eastAsia="en-US"/>
        </w:rPr>
      </w:pPr>
      <w:bookmarkStart w:id="883" w:name="_Toc29801699"/>
      <w:bookmarkStart w:id="884" w:name="_Toc29802123"/>
      <w:bookmarkStart w:id="885" w:name="_Toc29802748"/>
      <w:bookmarkStart w:id="886" w:name="_Toc36107490"/>
      <w:bookmarkStart w:id="887" w:name="_Toc37251249"/>
      <w:bookmarkStart w:id="888" w:name="_Toc45888038"/>
      <w:bookmarkStart w:id="889" w:name="_Toc45888637"/>
      <w:bookmarkStart w:id="890" w:name="_Toc61367277"/>
      <w:bookmarkStart w:id="891" w:name="_Toc61372660"/>
      <w:bookmarkStart w:id="892" w:name="_Toc68230600"/>
      <w:bookmarkStart w:id="893" w:name="_Toc69084013"/>
      <w:bookmarkStart w:id="894" w:name="_Toc75467020"/>
      <w:bookmarkStart w:id="895" w:name="_Toc76509042"/>
      <w:bookmarkStart w:id="896" w:name="_Toc76718032"/>
      <w:bookmarkStart w:id="897" w:name="_Toc83580342"/>
      <w:bookmarkStart w:id="898" w:name="_Toc84404851"/>
      <w:bookmarkStart w:id="899" w:name="_Toc84413460"/>
      <w:bookmarkStart w:id="900" w:name="_Toc97562278"/>
      <w:bookmarkStart w:id="901" w:name="_Toc104122505"/>
      <w:bookmarkStart w:id="902" w:name="_Toc104205456"/>
      <w:bookmarkStart w:id="903" w:name="_Toc104206663"/>
      <w:bookmarkStart w:id="904" w:name="_Toc104503623"/>
      <w:bookmarkStart w:id="905" w:name="_Toc106127554"/>
      <w:bookmarkStart w:id="906" w:name="_Toc123057919"/>
      <w:bookmarkStart w:id="907" w:name="_Toc124256612"/>
      <w:bookmarkStart w:id="908" w:name="_Toc131734925"/>
      <w:bookmarkStart w:id="909" w:name="_Toc137372702"/>
      <w:bookmarkStart w:id="910" w:name="_Toc138885088"/>
      <w:bookmarkStart w:id="911" w:name="_Toc145690591"/>
      <w:bookmarkStart w:id="912" w:name="_Toc155382139"/>
      <w:bookmarkStart w:id="913" w:name="_Toc161753846"/>
      <w:bookmarkStart w:id="914" w:name="_Toc161754467"/>
      <w:bookmarkStart w:id="915" w:name="_Toc163202040"/>
      <w:bookmarkStart w:id="916" w:name="_Toc169888302"/>
      <w:bookmarkStart w:id="917" w:name="_Toc171551491"/>
      <w:bookmarkStart w:id="918" w:name="_Toc176775213"/>
      <w:r w:rsidRPr="00591A86">
        <w:rPr>
          <w:lang w:eastAsia="en-US"/>
        </w:rPr>
        <w:t>5.4.3.3</w:t>
      </w:r>
      <w:r w:rsidRPr="00591A86">
        <w:rPr>
          <w:lang w:eastAsia="en-US"/>
        </w:rPr>
        <w:tab/>
      </w:r>
      <w:r w:rsidRPr="00591A86">
        <w:rPr>
          <w:rFonts w:hint="eastAsia"/>
          <w:lang w:eastAsia="en-US"/>
        </w:rPr>
        <w:t xml:space="preserve">Synchronization </w:t>
      </w:r>
      <w:r w:rsidRPr="00591A86">
        <w:rPr>
          <w:lang w:eastAsia="en-US"/>
        </w:rPr>
        <w:t>r</w:t>
      </w:r>
      <w:r w:rsidRPr="00591A86">
        <w:rPr>
          <w:rFonts w:hint="eastAsia"/>
          <w:lang w:eastAsia="en-US"/>
        </w:rPr>
        <w:t>aster</w:t>
      </w:r>
      <w:r w:rsidRPr="00591A86">
        <w:rPr>
          <w:lang w:eastAsia="en-US"/>
        </w:rPr>
        <w:t xml:space="preserve"> entries for each operating band</w:t>
      </w:r>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p>
    <w:p w14:paraId="480E4FA2" w14:textId="4B68C1EB" w:rsidR="009254AE" w:rsidRPr="00591A86" w:rsidRDefault="00E4335E" w:rsidP="009254AE">
      <w:pPr>
        <w:rPr>
          <w:rFonts w:eastAsia="Yu Mincho"/>
          <w:lang w:eastAsia="en-US"/>
        </w:rPr>
      </w:pPr>
      <w:r w:rsidRPr="00591A86">
        <w:rPr>
          <w:rFonts w:eastAsia="Yu Mincho"/>
        </w:rPr>
        <w:t>The synchronization raster for each band is give in Table 5.4.3.3-1</w:t>
      </w:r>
      <w:r>
        <w:rPr>
          <w:rFonts w:eastAsia="Yu Mincho"/>
        </w:rPr>
        <w:t xml:space="preserve"> and Table </w:t>
      </w:r>
      <w:r w:rsidRPr="00F95B02">
        <w:rPr>
          <w:rFonts w:eastAsia="Yu Mincho"/>
        </w:rPr>
        <w:t>5.4.3.3-</w:t>
      </w:r>
      <w:r>
        <w:rPr>
          <w:rFonts w:eastAsia="Yu Mincho"/>
        </w:rPr>
        <w:t>2</w:t>
      </w:r>
      <w:r w:rsidRPr="00591A86">
        <w:rPr>
          <w:rFonts w:eastAsia="Yu Mincho"/>
        </w:rPr>
        <w:t>. The distance between applicable GSCN entries is given by the &lt;Step size&gt; indicated in Table 5.4.3.3-1</w:t>
      </w:r>
      <w:r w:rsidRPr="002639BA">
        <w:rPr>
          <w:rFonts w:eastAsia="Yu Mincho"/>
        </w:rPr>
        <w:t xml:space="preserve"> </w:t>
      </w:r>
      <w:r w:rsidRPr="00F95B02">
        <w:rPr>
          <w:rFonts w:eastAsia="Yu Mincho"/>
        </w:rPr>
        <w:t>for FR1</w:t>
      </w:r>
      <w:r>
        <w:rPr>
          <w:rFonts w:eastAsia="Yu Mincho"/>
        </w:rPr>
        <w:t>-NTN and Table 5.4.3.3-2 for FR2-NTN</w:t>
      </w:r>
      <w:r w:rsidRPr="00591A86">
        <w:rPr>
          <w:rFonts w:eastAsia="Yu Mincho"/>
        </w:rPr>
        <w:t>.</w:t>
      </w:r>
    </w:p>
    <w:p w14:paraId="6811CBBF" w14:textId="0E8BADF4" w:rsidR="009254AE" w:rsidRPr="00591A86" w:rsidRDefault="00E4335E" w:rsidP="00FB6D06">
      <w:pPr>
        <w:pStyle w:val="TH"/>
        <w:rPr>
          <w:lang w:eastAsia="en-US"/>
        </w:rPr>
      </w:pPr>
      <w:r w:rsidRPr="00591A86">
        <w:t>Table 5.4.3.3-1: Applicable SS raster entries per operating band</w:t>
      </w:r>
      <w:r>
        <w:t xml:space="preserve">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7"/>
        <w:gridCol w:w="2331"/>
        <w:gridCol w:w="2339"/>
        <w:gridCol w:w="2333"/>
      </w:tblGrid>
      <w:tr w:rsidR="009254AE" w:rsidRPr="00591A86" w14:paraId="3E7AC817" w14:textId="77777777" w:rsidTr="007159D8">
        <w:trPr>
          <w:jc w:val="center"/>
        </w:trPr>
        <w:tc>
          <w:tcPr>
            <w:tcW w:w="2347" w:type="dxa"/>
            <w:tcBorders>
              <w:top w:val="single" w:sz="4" w:space="0" w:color="auto"/>
              <w:left w:val="single" w:sz="4" w:space="0" w:color="auto"/>
              <w:bottom w:val="single" w:sz="4" w:space="0" w:color="auto"/>
              <w:right w:val="single" w:sz="4" w:space="0" w:color="auto"/>
            </w:tcBorders>
            <w:hideMark/>
          </w:tcPr>
          <w:p w14:paraId="0DC24CAF" w14:textId="77777777" w:rsidR="009254AE" w:rsidRPr="00591A86" w:rsidRDefault="009254AE" w:rsidP="00FB6D06">
            <w:pPr>
              <w:pStyle w:val="TAH"/>
              <w:rPr>
                <w:lang w:eastAsia="en-US"/>
              </w:rPr>
            </w:pPr>
            <w:r>
              <w:rPr>
                <w:lang w:eastAsia="en-US"/>
              </w:rPr>
              <w:t>NTN satellite</w:t>
            </w:r>
            <w:r w:rsidRPr="00591A86">
              <w:rPr>
                <w:lang w:eastAsia="en-US"/>
              </w:rPr>
              <w:t xml:space="preserve"> operating band</w:t>
            </w:r>
          </w:p>
        </w:tc>
        <w:tc>
          <w:tcPr>
            <w:tcW w:w="2331" w:type="dxa"/>
            <w:tcBorders>
              <w:top w:val="single" w:sz="4" w:space="0" w:color="auto"/>
              <w:left w:val="single" w:sz="4" w:space="0" w:color="auto"/>
              <w:bottom w:val="single" w:sz="4" w:space="0" w:color="auto"/>
              <w:right w:val="single" w:sz="4" w:space="0" w:color="auto"/>
            </w:tcBorders>
            <w:hideMark/>
          </w:tcPr>
          <w:p w14:paraId="7204976F" w14:textId="77777777" w:rsidR="009254AE" w:rsidRPr="00591A86" w:rsidRDefault="009254AE" w:rsidP="00FB6D06">
            <w:pPr>
              <w:pStyle w:val="TAH"/>
              <w:rPr>
                <w:lang w:eastAsia="en-US"/>
              </w:rPr>
            </w:pPr>
            <w:r w:rsidRPr="00591A86">
              <w:rPr>
                <w:lang w:eastAsia="en-US"/>
              </w:rPr>
              <w:t>SS Block SCS</w:t>
            </w:r>
          </w:p>
        </w:tc>
        <w:tc>
          <w:tcPr>
            <w:tcW w:w="2339" w:type="dxa"/>
            <w:tcBorders>
              <w:top w:val="single" w:sz="4" w:space="0" w:color="auto"/>
              <w:left w:val="single" w:sz="4" w:space="0" w:color="auto"/>
              <w:bottom w:val="single" w:sz="4" w:space="0" w:color="auto"/>
              <w:right w:val="single" w:sz="4" w:space="0" w:color="auto"/>
            </w:tcBorders>
          </w:tcPr>
          <w:p w14:paraId="35327091" w14:textId="77777777" w:rsidR="009254AE" w:rsidRPr="00591A86" w:rsidRDefault="009254AE" w:rsidP="00FB6D06">
            <w:pPr>
              <w:pStyle w:val="TAH"/>
              <w:rPr>
                <w:lang w:eastAsia="en-US"/>
              </w:rPr>
            </w:pPr>
            <w:r w:rsidRPr="00591A86">
              <w:rPr>
                <w:lang w:eastAsia="en-US"/>
              </w:rPr>
              <w:t>SS Block pattern</w:t>
            </w:r>
            <w:r w:rsidRPr="00591A86">
              <w:rPr>
                <w:vertAlign w:val="superscript"/>
                <w:lang w:eastAsia="en-US"/>
              </w:rPr>
              <w:t>1</w:t>
            </w:r>
          </w:p>
        </w:tc>
        <w:tc>
          <w:tcPr>
            <w:tcW w:w="2333" w:type="dxa"/>
            <w:tcBorders>
              <w:top w:val="single" w:sz="4" w:space="0" w:color="auto"/>
              <w:left w:val="single" w:sz="4" w:space="0" w:color="auto"/>
              <w:bottom w:val="single" w:sz="4" w:space="0" w:color="auto"/>
              <w:right w:val="single" w:sz="4" w:space="0" w:color="auto"/>
            </w:tcBorders>
            <w:hideMark/>
          </w:tcPr>
          <w:p w14:paraId="6B152C3C" w14:textId="77777777" w:rsidR="009254AE" w:rsidRPr="00591A86" w:rsidRDefault="009254AE" w:rsidP="00FB6D06">
            <w:pPr>
              <w:pStyle w:val="TAH"/>
              <w:rPr>
                <w:lang w:eastAsia="en-US"/>
              </w:rPr>
            </w:pPr>
            <w:r w:rsidRPr="00591A86">
              <w:rPr>
                <w:lang w:eastAsia="en-US"/>
              </w:rPr>
              <w:t>Range of GSCN</w:t>
            </w:r>
          </w:p>
          <w:p w14:paraId="264EF787" w14:textId="77777777" w:rsidR="009254AE" w:rsidRPr="00591A86" w:rsidRDefault="009254AE" w:rsidP="00FB6D06">
            <w:pPr>
              <w:pStyle w:val="TAH"/>
              <w:rPr>
                <w:lang w:eastAsia="en-US"/>
              </w:rPr>
            </w:pPr>
            <w:r w:rsidRPr="00591A86">
              <w:rPr>
                <w:lang w:eastAsia="en-US"/>
              </w:rPr>
              <w:t>(First – &lt;Step size&gt; – Last)</w:t>
            </w:r>
          </w:p>
        </w:tc>
      </w:tr>
      <w:tr w:rsidR="009254AE" w:rsidRPr="00591A86" w14:paraId="29C932F7" w14:textId="77777777" w:rsidTr="007159D8">
        <w:trPr>
          <w:jc w:val="center"/>
        </w:trPr>
        <w:tc>
          <w:tcPr>
            <w:tcW w:w="2347" w:type="dxa"/>
            <w:tcBorders>
              <w:top w:val="single" w:sz="4" w:space="0" w:color="auto"/>
              <w:left w:val="single" w:sz="4" w:space="0" w:color="auto"/>
              <w:bottom w:val="single" w:sz="4" w:space="0" w:color="auto"/>
              <w:right w:val="single" w:sz="4" w:space="0" w:color="auto"/>
            </w:tcBorders>
            <w:hideMark/>
          </w:tcPr>
          <w:p w14:paraId="075AF03A" w14:textId="77777777" w:rsidR="009254AE" w:rsidRPr="00591A86" w:rsidRDefault="009254AE" w:rsidP="00FB6D06">
            <w:pPr>
              <w:pStyle w:val="TAC"/>
              <w:rPr>
                <w:rFonts w:eastAsia="Yu Mincho"/>
                <w:lang w:eastAsia="en-US"/>
              </w:rPr>
            </w:pPr>
            <w:r>
              <w:rPr>
                <w:lang w:eastAsia="en-US"/>
              </w:rPr>
              <w:t>n256</w:t>
            </w:r>
          </w:p>
        </w:tc>
        <w:tc>
          <w:tcPr>
            <w:tcW w:w="2331" w:type="dxa"/>
            <w:tcBorders>
              <w:top w:val="single" w:sz="4" w:space="0" w:color="auto"/>
              <w:left w:val="single" w:sz="4" w:space="0" w:color="auto"/>
              <w:bottom w:val="single" w:sz="4" w:space="0" w:color="auto"/>
              <w:right w:val="single" w:sz="4" w:space="0" w:color="auto"/>
            </w:tcBorders>
            <w:hideMark/>
          </w:tcPr>
          <w:p w14:paraId="46BE9AB1" w14:textId="77777777" w:rsidR="009254AE" w:rsidRPr="00591A86" w:rsidRDefault="009254AE" w:rsidP="00FB6D06">
            <w:pPr>
              <w:pStyle w:val="TAC"/>
              <w:rPr>
                <w:lang w:eastAsia="en-US"/>
              </w:rPr>
            </w:pPr>
            <w:r w:rsidRPr="00591A86">
              <w:rPr>
                <w:lang w:eastAsia="en-US"/>
              </w:rPr>
              <w:t>15 kHz</w:t>
            </w:r>
          </w:p>
        </w:tc>
        <w:tc>
          <w:tcPr>
            <w:tcW w:w="2339" w:type="dxa"/>
            <w:tcBorders>
              <w:top w:val="single" w:sz="4" w:space="0" w:color="auto"/>
              <w:left w:val="single" w:sz="4" w:space="0" w:color="auto"/>
              <w:bottom w:val="single" w:sz="4" w:space="0" w:color="auto"/>
              <w:right w:val="single" w:sz="4" w:space="0" w:color="auto"/>
            </w:tcBorders>
          </w:tcPr>
          <w:p w14:paraId="194145EE" w14:textId="77777777" w:rsidR="009254AE" w:rsidRPr="00591A86" w:rsidRDefault="009254AE" w:rsidP="00FB6D06">
            <w:pPr>
              <w:pStyle w:val="TAC"/>
              <w:rPr>
                <w:lang w:eastAsia="en-US"/>
              </w:rPr>
            </w:pPr>
            <w:r w:rsidRPr="00591A86">
              <w:t xml:space="preserve">Case </w:t>
            </w:r>
            <w:r w:rsidRPr="00591A86">
              <w:rPr>
                <w:rFonts w:hint="eastAsia"/>
              </w:rPr>
              <w:t>A</w:t>
            </w:r>
          </w:p>
        </w:tc>
        <w:tc>
          <w:tcPr>
            <w:tcW w:w="2333" w:type="dxa"/>
            <w:tcBorders>
              <w:top w:val="single" w:sz="4" w:space="0" w:color="auto"/>
              <w:left w:val="single" w:sz="4" w:space="0" w:color="auto"/>
              <w:bottom w:val="single" w:sz="4" w:space="0" w:color="auto"/>
              <w:right w:val="single" w:sz="4" w:space="0" w:color="auto"/>
            </w:tcBorders>
            <w:vAlign w:val="center"/>
            <w:hideMark/>
          </w:tcPr>
          <w:p w14:paraId="782475D4" w14:textId="77777777" w:rsidR="009254AE" w:rsidRPr="00AB1205" w:rsidRDefault="009254AE" w:rsidP="00FB6D06">
            <w:pPr>
              <w:pStyle w:val="TAC"/>
            </w:pPr>
            <w:r w:rsidRPr="00AB1205">
              <w:t>5429 – &lt;1&gt; – 5494</w:t>
            </w:r>
          </w:p>
        </w:tc>
      </w:tr>
      <w:tr w:rsidR="009254AE" w:rsidRPr="00591A86" w14:paraId="2CEB9AA2" w14:textId="77777777" w:rsidTr="00FB6D06">
        <w:trPr>
          <w:jc w:val="center"/>
        </w:trPr>
        <w:tc>
          <w:tcPr>
            <w:tcW w:w="2347" w:type="dxa"/>
            <w:tcBorders>
              <w:top w:val="single" w:sz="4" w:space="0" w:color="auto"/>
              <w:left w:val="single" w:sz="4" w:space="0" w:color="auto"/>
              <w:bottom w:val="nil"/>
              <w:right w:val="single" w:sz="4" w:space="0" w:color="auto"/>
            </w:tcBorders>
            <w:vAlign w:val="center"/>
            <w:hideMark/>
          </w:tcPr>
          <w:p w14:paraId="26B4E567" w14:textId="77777777" w:rsidR="009254AE" w:rsidRPr="00591A86" w:rsidRDefault="009254AE" w:rsidP="00FB6D06">
            <w:pPr>
              <w:pStyle w:val="TAC"/>
              <w:rPr>
                <w:rFonts w:eastAsia="Yu Mincho"/>
                <w:lang w:eastAsia="en-US"/>
              </w:rPr>
            </w:pPr>
            <w:r w:rsidRPr="00591A86">
              <w:rPr>
                <w:lang w:eastAsia="en-US"/>
              </w:rPr>
              <w:t>n2</w:t>
            </w:r>
            <w:r>
              <w:rPr>
                <w:lang w:eastAsia="en-US"/>
              </w:rPr>
              <w:t>55</w:t>
            </w:r>
          </w:p>
        </w:tc>
        <w:tc>
          <w:tcPr>
            <w:tcW w:w="2331" w:type="dxa"/>
            <w:tcBorders>
              <w:top w:val="single" w:sz="4" w:space="0" w:color="auto"/>
              <w:left w:val="single" w:sz="4" w:space="0" w:color="auto"/>
              <w:bottom w:val="single" w:sz="4" w:space="0" w:color="auto"/>
              <w:right w:val="single" w:sz="4" w:space="0" w:color="auto"/>
            </w:tcBorders>
            <w:hideMark/>
          </w:tcPr>
          <w:p w14:paraId="04D178B0" w14:textId="77777777" w:rsidR="009254AE" w:rsidRPr="00591A86" w:rsidRDefault="009254AE" w:rsidP="00FB6D06">
            <w:pPr>
              <w:pStyle w:val="TAC"/>
              <w:rPr>
                <w:lang w:eastAsia="en-US"/>
              </w:rPr>
            </w:pPr>
            <w:r w:rsidRPr="00591A86">
              <w:rPr>
                <w:lang w:eastAsia="en-US"/>
              </w:rPr>
              <w:t>15 kHz</w:t>
            </w:r>
          </w:p>
        </w:tc>
        <w:tc>
          <w:tcPr>
            <w:tcW w:w="2339" w:type="dxa"/>
            <w:tcBorders>
              <w:top w:val="single" w:sz="4" w:space="0" w:color="auto"/>
              <w:left w:val="single" w:sz="4" w:space="0" w:color="auto"/>
              <w:bottom w:val="single" w:sz="4" w:space="0" w:color="auto"/>
              <w:right w:val="single" w:sz="4" w:space="0" w:color="auto"/>
            </w:tcBorders>
          </w:tcPr>
          <w:p w14:paraId="730FAA5D" w14:textId="77777777" w:rsidR="009254AE" w:rsidRPr="00591A86" w:rsidRDefault="009254AE" w:rsidP="00FB6D06">
            <w:pPr>
              <w:pStyle w:val="TAC"/>
              <w:rPr>
                <w:lang w:eastAsia="en-US"/>
              </w:rPr>
            </w:pPr>
            <w:r w:rsidRPr="00591A86">
              <w:t xml:space="preserve">Case </w:t>
            </w:r>
            <w:r w:rsidRPr="00591A86">
              <w:rPr>
                <w:rFonts w:hint="eastAsia"/>
              </w:rPr>
              <w:t>A</w:t>
            </w:r>
          </w:p>
        </w:tc>
        <w:tc>
          <w:tcPr>
            <w:tcW w:w="2333" w:type="dxa"/>
            <w:tcBorders>
              <w:top w:val="single" w:sz="4" w:space="0" w:color="auto"/>
              <w:left w:val="single" w:sz="4" w:space="0" w:color="auto"/>
              <w:bottom w:val="single" w:sz="4" w:space="0" w:color="auto"/>
              <w:right w:val="single" w:sz="4" w:space="0" w:color="auto"/>
            </w:tcBorders>
            <w:hideMark/>
          </w:tcPr>
          <w:p w14:paraId="3B0794FE" w14:textId="77777777" w:rsidR="009254AE" w:rsidRPr="00AB1205" w:rsidRDefault="009254AE" w:rsidP="00FB6D06">
            <w:pPr>
              <w:pStyle w:val="TAC"/>
            </w:pPr>
            <w:r w:rsidRPr="00AB1205">
              <w:rPr>
                <w:rFonts w:hint="eastAsia"/>
              </w:rPr>
              <w:t>3818</w:t>
            </w:r>
            <w:r w:rsidRPr="00AB1205">
              <w:t xml:space="preserve"> – &lt;1&gt; –</w:t>
            </w:r>
            <w:r w:rsidRPr="00AB1205">
              <w:rPr>
                <w:rFonts w:hint="eastAsia"/>
              </w:rPr>
              <w:t xml:space="preserve"> 3892</w:t>
            </w:r>
          </w:p>
        </w:tc>
      </w:tr>
      <w:tr w:rsidR="009254AE" w:rsidRPr="00591A86" w14:paraId="34437E2E" w14:textId="77777777" w:rsidTr="00FB6D06">
        <w:trPr>
          <w:jc w:val="center"/>
        </w:trPr>
        <w:tc>
          <w:tcPr>
            <w:tcW w:w="2347" w:type="dxa"/>
            <w:tcBorders>
              <w:top w:val="nil"/>
              <w:left w:val="single" w:sz="4" w:space="0" w:color="auto"/>
              <w:right w:val="single" w:sz="4" w:space="0" w:color="auto"/>
            </w:tcBorders>
          </w:tcPr>
          <w:p w14:paraId="659801D4" w14:textId="77777777" w:rsidR="009254AE" w:rsidRPr="00591A86" w:rsidRDefault="009254AE" w:rsidP="00FB6D06">
            <w:pPr>
              <w:pStyle w:val="TAC"/>
              <w:rPr>
                <w:lang w:eastAsia="en-US"/>
              </w:rPr>
            </w:pPr>
          </w:p>
        </w:tc>
        <w:tc>
          <w:tcPr>
            <w:tcW w:w="2331" w:type="dxa"/>
            <w:tcBorders>
              <w:top w:val="single" w:sz="4" w:space="0" w:color="auto"/>
              <w:left w:val="single" w:sz="4" w:space="0" w:color="auto"/>
              <w:bottom w:val="single" w:sz="4" w:space="0" w:color="auto"/>
              <w:right w:val="single" w:sz="4" w:space="0" w:color="auto"/>
            </w:tcBorders>
          </w:tcPr>
          <w:p w14:paraId="138B1F13" w14:textId="77777777" w:rsidR="009254AE" w:rsidRPr="00591A86" w:rsidRDefault="009254AE" w:rsidP="00FB6D06">
            <w:pPr>
              <w:pStyle w:val="TAC"/>
              <w:rPr>
                <w:lang w:eastAsia="en-US"/>
              </w:rPr>
            </w:pPr>
            <w:r>
              <w:rPr>
                <w:lang w:eastAsia="en-US"/>
              </w:rPr>
              <w:t>30 kHz</w:t>
            </w:r>
          </w:p>
        </w:tc>
        <w:tc>
          <w:tcPr>
            <w:tcW w:w="2339" w:type="dxa"/>
            <w:tcBorders>
              <w:top w:val="single" w:sz="4" w:space="0" w:color="auto"/>
              <w:left w:val="single" w:sz="4" w:space="0" w:color="auto"/>
              <w:bottom w:val="single" w:sz="4" w:space="0" w:color="auto"/>
              <w:right w:val="single" w:sz="4" w:space="0" w:color="auto"/>
            </w:tcBorders>
          </w:tcPr>
          <w:p w14:paraId="5B33D572" w14:textId="77777777" w:rsidR="009254AE" w:rsidRPr="00591A86" w:rsidRDefault="009254AE" w:rsidP="00FB6D06">
            <w:pPr>
              <w:pStyle w:val="TAC"/>
            </w:pPr>
            <w:r w:rsidRPr="00AB1205">
              <w:t>Case B</w:t>
            </w:r>
          </w:p>
        </w:tc>
        <w:tc>
          <w:tcPr>
            <w:tcW w:w="2333" w:type="dxa"/>
            <w:tcBorders>
              <w:top w:val="single" w:sz="4" w:space="0" w:color="auto"/>
              <w:left w:val="single" w:sz="4" w:space="0" w:color="auto"/>
              <w:bottom w:val="single" w:sz="4" w:space="0" w:color="auto"/>
              <w:right w:val="single" w:sz="4" w:space="0" w:color="auto"/>
            </w:tcBorders>
          </w:tcPr>
          <w:p w14:paraId="6E90636F" w14:textId="77777777" w:rsidR="009254AE" w:rsidRPr="00AB1205" w:rsidRDefault="009254AE" w:rsidP="00FB6D06">
            <w:pPr>
              <w:pStyle w:val="TAC"/>
            </w:pPr>
            <w:r w:rsidRPr="00AB1205">
              <w:t>3824 – &lt;1&gt; – 3886</w:t>
            </w:r>
          </w:p>
        </w:tc>
      </w:tr>
      <w:tr w:rsidR="008D365C" w:rsidRPr="00591A86" w14:paraId="598958BE" w14:textId="77777777" w:rsidTr="007159D8">
        <w:trPr>
          <w:jc w:val="center"/>
        </w:trPr>
        <w:tc>
          <w:tcPr>
            <w:tcW w:w="2347" w:type="dxa"/>
            <w:tcBorders>
              <w:top w:val="nil"/>
              <w:left w:val="single" w:sz="4" w:space="0" w:color="auto"/>
              <w:bottom w:val="nil"/>
              <w:right w:val="single" w:sz="4" w:space="0" w:color="auto"/>
            </w:tcBorders>
          </w:tcPr>
          <w:p w14:paraId="02B9E5A6" w14:textId="2676359B" w:rsidR="008D365C" w:rsidRPr="00591A86" w:rsidRDefault="008D365C" w:rsidP="008D365C">
            <w:pPr>
              <w:pStyle w:val="TAC"/>
              <w:rPr>
                <w:lang w:eastAsia="en-US"/>
              </w:rPr>
            </w:pPr>
            <w:r w:rsidRPr="008C5CED">
              <w:t>n254</w:t>
            </w:r>
          </w:p>
        </w:tc>
        <w:tc>
          <w:tcPr>
            <w:tcW w:w="2331" w:type="dxa"/>
            <w:tcBorders>
              <w:top w:val="single" w:sz="4" w:space="0" w:color="auto"/>
              <w:left w:val="single" w:sz="4" w:space="0" w:color="auto"/>
              <w:bottom w:val="single" w:sz="4" w:space="0" w:color="auto"/>
              <w:right w:val="single" w:sz="4" w:space="0" w:color="auto"/>
            </w:tcBorders>
          </w:tcPr>
          <w:p w14:paraId="30ABBDBD" w14:textId="383B270F" w:rsidR="008D365C" w:rsidRDefault="008D365C" w:rsidP="008D365C">
            <w:pPr>
              <w:pStyle w:val="TAC"/>
              <w:rPr>
                <w:lang w:eastAsia="en-US"/>
              </w:rPr>
            </w:pPr>
            <w:r w:rsidRPr="008C5CED">
              <w:t>15</w:t>
            </w:r>
            <w:r w:rsidRPr="00715883">
              <w:t xml:space="preserve"> </w:t>
            </w:r>
            <w:r w:rsidRPr="008C5CED">
              <w:t>kHz</w:t>
            </w:r>
          </w:p>
        </w:tc>
        <w:tc>
          <w:tcPr>
            <w:tcW w:w="2339" w:type="dxa"/>
            <w:tcBorders>
              <w:top w:val="single" w:sz="4" w:space="0" w:color="auto"/>
              <w:left w:val="single" w:sz="4" w:space="0" w:color="auto"/>
              <w:bottom w:val="single" w:sz="4" w:space="0" w:color="auto"/>
              <w:right w:val="single" w:sz="4" w:space="0" w:color="auto"/>
            </w:tcBorders>
          </w:tcPr>
          <w:p w14:paraId="479ACA7D" w14:textId="50563839" w:rsidR="008D365C" w:rsidRPr="00AB1205" w:rsidRDefault="008D365C" w:rsidP="008D365C">
            <w:pPr>
              <w:pStyle w:val="TAC"/>
            </w:pPr>
            <w:r w:rsidRPr="008C5CED">
              <w:t>Case A</w:t>
            </w:r>
          </w:p>
        </w:tc>
        <w:tc>
          <w:tcPr>
            <w:tcW w:w="2333" w:type="dxa"/>
            <w:tcBorders>
              <w:top w:val="single" w:sz="4" w:space="0" w:color="auto"/>
              <w:left w:val="single" w:sz="4" w:space="0" w:color="auto"/>
              <w:bottom w:val="single" w:sz="4" w:space="0" w:color="auto"/>
              <w:right w:val="single" w:sz="4" w:space="0" w:color="auto"/>
            </w:tcBorders>
            <w:vAlign w:val="center"/>
          </w:tcPr>
          <w:p w14:paraId="1856EB30" w14:textId="16B7D161" w:rsidR="008D365C" w:rsidRPr="00AB1205" w:rsidRDefault="008D365C" w:rsidP="008D365C">
            <w:pPr>
              <w:pStyle w:val="TAC"/>
            </w:pPr>
            <w:r w:rsidRPr="008C5CED">
              <w:t>6215 – &lt;1&gt; – 6244</w:t>
            </w:r>
          </w:p>
        </w:tc>
      </w:tr>
      <w:tr w:rsidR="008D365C" w:rsidRPr="00591A86" w14:paraId="4C793FB9" w14:textId="77777777" w:rsidTr="007159D8">
        <w:trPr>
          <w:jc w:val="center"/>
        </w:trPr>
        <w:tc>
          <w:tcPr>
            <w:tcW w:w="2347" w:type="dxa"/>
            <w:tcBorders>
              <w:top w:val="nil"/>
              <w:left w:val="single" w:sz="4" w:space="0" w:color="auto"/>
              <w:right w:val="single" w:sz="4" w:space="0" w:color="auto"/>
            </w:tcBorders>
          </w:tcPr>
          <w:p w14:paraId="48457710" w14:textId="77777777" w:rsidR="008D365C" w:rsidRPr="00591A86" w:rsidRDefault="008D365C" w:rsidP="008D365C">
            <w:pPr>
              <w:pStyle w:val="TAC"/>
              <w:rPr>
                <w:lang w:eastAsia="en-US"/>
              </w:rPr>
            </w:pPr>
          </w:p>
        </w:tc>
        <w:tc>
          <w:tcPr>
            <w:tcW w:w="2331" w:type="dxa"/>
            <w:tcBorders>
              <w:top w:val="single" w:sz="4" w:space="0" w:color="auto"/>
              <w:left w:val="single" w:sz="4" w:space="0" w:color="auto"/>
              <w:bottom w:val="single" w:sz="4" w:space="0" w:color="auto"/>
              <w:right w:val="single" w:sz="4" w:space="0" w:color="auto"/>
            </w:tcBorders>
          </w:tcPr>
          <w:p w14:paraId="2BF5715D" w14:textId="24E83495" w:rsidR="008D365C" w:rsidRDefault="008D365C" w:rsidP="008D365C">
            <w:pPr>
              <w:pStyle w:val="TAC"/>
              <w:rPr>
                <w:lang w:eastAsia="en-US"/>
              </w:rPr>
            </w:pPr>
            <w:r w:rsidRPr="00715883">
              <w:t>30 kHz</w:t>
            </w:r>
          </w:p>
        </w:tc>
        <w:tc>
          <w:tcPr>
            <w:tcW w:w="2339" w:type="dxa"/>
            <w:tcBorders>
              <w:top w:val="single" w:sz="4" w:space="0" w:color="auto"/>
              <w:left w:val="single" w:sz="4" w:space="0" w:color="auto"/>
              <w:bottom w:val="single" w:sz="4" w:space="0" w:color="auto"/>
              <w:right w:val="single" w:sz="4" w:space="0" w:color="auto"/>
            </w:tcBorders>
          </w:tcPr>
          <w:p w14:paraId="020ABA61" w14:textId="7B35F066" w:rsidR="008D365C" w:rsidRPr="00AB1205" w:rsidRDefault="008D365C" w:rsidP="008D365C">
            <w:pPr>
              <w:pStyle w:val="TAC"/>
            </w:pPr>
            <w:r w:rsidRPr="00715883">
              <w:t>Case C</w:t>
            </w:r>
          </w:p>
        </w:tc>
        <w:tc>
          <w:tcPr>
            <w:tcW w:w="2333" w:type="dxa"/>
            <w:tcBorders>
              <w:top w:val="single" w:sz="4" w:space="0" w:color="auto"/>
              <w:left w:val="single" w:sz="4" w:space="0" w:color="auto"/>
              <w:bottom w:val="single" w:sz="4" w:space="0" w:color="auto"/>
              <w:right w:val="single" w:sz="4" w:space="0" w:color="auto"/>
            </w:tcBorders>
            <w:vAlign w:val="center"/>
          </w:tcPr>
          <w:p w14:paraId="709CDA8D" w14:textId="5F5462B4" w:rsidR="008D365C" w:rsidRPr="00AB1205" w:rsidRDefault="008D365C" w:rsidP="008D365C">
            <w:pPr>
              <w:pStyle w:val="TAC"/>
            </w:pPr>
            <w:r w:rsidRPr="008C5CED">
              <w:t>6218 – &lt;1&gt; – 6241</w:t>
            </w:r>
          </w:p>
        </w:tc>
      </w:tr>
      <w:tr w:rsidR="009254AE" w:rsidRPr="00591A86" w14:paraId="32742D02" w14:textId="77777777" w:rsidTr="007159D8">
        <w:trPr>
          <w:jc w:val="center"/>
        </w:trPr>
        <w:tc>
          <w:tcPr>
            <w:tcW w:w="9350" w:type="dxa"/>
            <w:gridSpan w:val="4"/>
            <w:tcBorders>
              <w:left w:val="single" w:sz="4" w:space="0" w:color="auto"/>
              <w:bottom w:val="single" w:sz="4" w:space="0" w:color="auto"/>
              <w:right w:val="single" w:sz="4" w:space="0" w:color="auto"/>
            </w:tcBorders>
          </w:tcPr>
          <w:p w14:paraId="3B9A8885" w14:textId="0A1721FE" w:rsidR="009254AE" w:rsidRPr="00D026C9" w:rsidRDefault="009254AE" w:rsidP="00FB6D06">
            <w:pPr>
              <w:pStyle w:val="TAN"/>
              <w:rPr>
                <w:lang w:eastAsia="en-US"/>
              </w:rPr>
            </w:pPr>
            <w:r w:rsidRPr="00B445B4">
              <w:rPr>
                <w:lang w:eastAsia="en-US"/>
              </w:rPr>
              <w:t>NOTE :</w:t>
            </w:r>
            <w:r w:rsidRPr="00B445B4">
              <w:rPr>
                <w:lang w:eastAsia="en-US"/>
              </w:rPr>
              <w:tab/>
              <w:t xml:space="preserve">SS Block pattern is defined in clause 4.1 in </w:t>
            </w:r>
            <w:r w:rsidR="002F762C">
              <w:rPr>
                <w:lang w:eastAsia="en-US"/>
              </w:rPr>
              <w:t xml:space="preserve">3GPP </w:t>
            </w:r>
            <w:r w:rsidRPr="00B445B4">
              <w:rPr>
                <w:lang w:eastAsia="en-US"/>
              </w:rPr>
              <w:t>TS 38.213 [</w:t>
            </w:r>
            <w:r w:rsidR="00092A9C">
              <w:rPr>
                <w:lang w:eastAsia="en-US"/>
              </w:rPr>
              <w:t>7</w:t>
            </w:r>
            <w:r w:rsidRPr="00B445B4">
              <w:rPr>
                <w:lang w:eastAsia="en-US"/>
              </w:rPr>
              <w:t>].</w:t>
            </w:r>
          </w:p>
        </w:tc>
      </w:tr>
    </w:tbl>
    <w:p w14:paraId="2DEF85A3" w14:textId="77777777" w:rsidR="009254AE" w:rsidRDefault="009254AE" w:rsidP="009254AE">
      <w:pPr>
        <w:rPr>
          <w:rFonts w:eastAsia="Yu Mincho"/>
          <w:lang w:eastAsia="en-US"/>
        </w:rPr>
      </w:pPr>
    </w:p>
    <w:p w14:paraId="5C28B95F" w14:textId="77777777" w:rsidR="00E4335E" w:rsidRDefault="00E4335E" w:rsidP="00E4335E">
      <w:pPr>
        <w:pStyle w:val="TH"/>
        <w:rPr>
          <w:rFonts w:eastAsia="Yu Mincho"/>
        </w:rPr>
      </w:pPr>
      <w:r>
        <w:rPr>
          <w:rFonts w:eastAsia="Yu Mincho"/>
        </w:rPr>
        <w:lastRenderedPageBreak/>
        <w:t>Table 5.4.3.3-2</w:t>
      </w:r>
      <w:r w:rsidRPr="00F95B02">
        <w:rPr>
          <w:rFonts w:eastAsia="Yu Mincho"/>
        </w:rPr>
        <w:t xml:space="preserve">: Applicable SS raster entries per </w:t>
      </w:r>
      <w:r w:rsidRPr="002639BA">
        <w:rPr>
          <w:rFonts w:eastAsia="Yu Mincho"/>
          <w:iCs/>
        </w:rPr>
        <w:t>operating band</w:t>
      </w:r>
      <w:r>
        <w:rPr>
          <w:rFonts w:eastAsia="Yu Mincho"/>
        </w:rPr>
        <w:t xml:space="preserve"> (FR2-NTN</w:t>
      </w:r>
      <w:r w:rsidRPr="00F95B02">
        <w:rPr>
          <w:rFonts w:eastAsia="Yu Mincho"/>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8"/>
        <w:gridCol w:w="2165"/>
        <w:gridCol w:w="1827"/>
        <w:gridCol w:w="2593"/>
      </w:tblGrid>
      <w:tr w:rsidR="00E4335E" w:rsidRPr="007B4C40" w14:paraId="5F2B639A" w14:textId="77777777" w:rsidTr="007159D8">
        <w:trPr>
          <w:cantSplit/>
          <w:jc w:val="center"/>
        </w:trPr>
        <w:tc>
          <w:tcPr>
            <w:tcW w:w="2098" w:type="dxa"/>
            <w:tcBorders>
              <w:top w:val="single" w:sz="4" w:space="0" w:color="auto"/>
              <w:left w:val="single" w:sz="4" w:space="0" w:color="auto"/>
              <w:bottom w:val="single" w:sz="4" w:space="0" w:color="auto"/>
              <w:right w:val="single" w:sz="4" w:space="0" w:color="auto"/>
            </w:tcBorders>
          </w:tcPr>
          <w:p w14:paraId="215C6AF9" w14:textId="77777777" w:rsidR="00E4335E" w:rsidRPr="00D37F57" w:rsidRDefault="00E4335E" w:rsidP="00E4335E">
            <w:pPr>
              <w:pStyle w:val="TAH"/>
              <w:rPr>
                <w:rFonts w:eastAsia="Yu Mincho"/>
                <w:lang w:eastAsia="ko-KR"/>
              </w:rPr>
            </w:pPr>
            <w:r w:rsidRPr="00023C79">
              <w:t>SAN operating band</w:t>
            </w:r>
          </w:p>
        </w:tc>
        <w:tc>
          <w:tcPr>
            <w:tcW w:w="2165" w:type="dxa"/>
            <w:tcBorders>
              <w:top w:val="single" w:sz="4" w:space="0" w:color="auto"/>
              <w:left w:val="single" w:sz="4" w:space="0" w:color="auto"/>
              <w:bottom w:val="single" w:sz="4" w:space="0" w:color="auto"/>
              <w:right w:val="single" w:sz="4" w:space="0" w:color="auto"/>
            </w:tcBorders>
          </w:tcPr>
          <w:p w14:paraId="718096CA" w14:textId="77777777" w:rsidR="00E4335E" w:rsidRPr="00D37F57" w:rsidRDefault="00E4335E" w:rsidP="00E4335E">
            <w:pPr>
              <w:pStyle w:val="TAH"/>
              <w:rPr>
                <w:rFonts w:eastAsia="Yu Mincho"/>
                <w:lang w:eastAsia="ko-KR"/>
              </w:rPr>
            </w:pPr>
            <w:r w:rsidRPr="00023C79">
              <w:t>SS Block SCS</w:t>
            </w:r>
          </w:p>
        </w:tc>
        <w:tc>
          <w:tcPr>
            <w:tcW w:w="1827" w:type="dxa"/>
            <w:tcBorders>
              <w:top w:val="single" w:sz="4" w:space="0" w:color="auto"/>
              <w:left w:val="single" w:sz="4" w:space="0" w:color="auto"/>
              <w:bottom w:val="single" w:sz="4" w:space="0" w:color="auto"/>
              <w:right w:val="single" w:sz="4" w:space="0" w:color="auto"/>
            </w:tcBorders>
          </w:tcPr>
          <w:p w14:paraId="6D25B665" w14:textId="77777777" w:rsidR="00E4335E" w:rsidRPr="00D37F57" w:rsidRDefault="00E4335E" w:rsidP="00E4335E">
            <w:pPr>
              <w:pStyle w:val="TAH"/>
              <w:rPr>
                <w:rFonts w:eastAsia="Yu Mincho"/>
                <w:lang w:eastAsia="ko-KR"/>
              </w:rPr>
            </w:pPr>
            <w:r w:rsidRPr="00023C79">
              <w:t>SS Block pattern</w:t>
            </w:r>
            <w:r w:rsidRPr="00023C79">
              <w:br/>
              <w:t>(NOTE)</w:t>
            </w:r>
          </w:p>
        </w:tc>
        <w:tc>
          <w:tcPr>
            <w:tcW w:w="2593" w:type="dxa"/>
            <w:tcBorders>
              <w:top w:val="single" w:sz="4" w:space="0" w:color="auto"/>
              <w:left w:val="single" w:sz="4" w:space="0" w:color="auto"/>
              <w:bottom w:val="single" w:sz="4" w:space="0" w:color="auto"/>
              <w:right w:val="single" w:sz="4" w:space="0" w:color="auto"/>
            </w:tcBorders>
          </w:tcPr>
          <w:p w14:paraId="5AD33A00" w14:textId="77777777" w:rsidR="00E4335E" w:rsidRPr="002301BF" w:rsidRDefault="00E4335E" w:rsidP="00E4335E">
            <w:pPr>
              <w:pStyle w:val="TAH"/>
              <w:rPr>
                <w:vertAlign w:val="subscript"/>
              </w:rPr>
            </w:pPr>
            <w:r w:rsidRPr="00D37F57">
              <w:t>Range of GSCN</w:t>
            </w:r>
          </w:p>
          <w:p w14:paraId="7464EED5" w14:textId="77777777" w:rsidR="00E4335E" w:rsidRPr="00D37F57" w:rsidRDefault="00E4335E" w:rsidP="00E4335E">
            <w:pPr>
              <w:pStyle w:val="TAH"/>
              <w:rPr>
                <w:rFonts w:eastAsia="Yu Mincho"/>
                <w:lang w:val="en-US" w:eastAsia="ko-KR"/>
              </w:rPr>
            </w:pPr>
            <w:r w:rsidRPr="00023C79">
              <w:t>(First – &lt;Step size&gt; – Last)</w:t>
            </w:r>
          </w:p>
        </w:tc>
      </w:tr>
      <w:tr w:rsidR="00E4335E" w:rsidRPr="007B4C40" w14:paraId="2C825508" w14:textId="77777777" w:rsidTr="007159D8">
        <w:trPr>
          <w:cantSplit/>
          <w:jc w:val="center"/>
        </w:trPr>
        <w:tc>
          <w:tcPr>
            <w:tcW w:w="2098" w:type="dxa"/>
            <w:tcBorders>
              <w:top w:val="single" w:sz="4" w:space="0" w:color="auto"/>
              <w:left w:val="single" w:sz="4" w:space="0" w:color="auto"/>
              <w:bottom w:val="nil"/>
              <w:right w:val="single" w:sz="4" w:space="0" w:color="auto"/>
            </w:tcBorders>
            <w:vAlign w:val="center"/>
          </w:tcPr>
          <w:p w14:paraId="1E98FF76" w14:textId="77777777" w:rsidR="00E4335E" w:rsidRPr="00D37F57" w:rsidRDefault="00E4335E" w:rsidP="00E4335E">
            <w:pPr>
              <w:pStyle w:val="TAC"/>
              <w:rPr>
                <w:rFonts w:eastAsia="Yu Mincho"/>
                <w:lang w:eastAsia="ko-KR"/>
              </w:rPr>
            </w:pPr>
            <w:r w:rsidRPr="00D37F57">
              <w:rPr>
                <w:lang w:eastAsia="ko-KR"/>
              </w:rPr>
              <w:t>n512</w:t>
            </w:r>
          </w:p>
        </w:tc>
        <w:tc>
          <w:tcPr>
            <w:tcW w:w="2165" w:type="dxa"/>
            <w:tcBorders>
              <w:top w:val="single" w:sz="4" w:space="0" w:color="auto"/>
              <w:left w:val="single" w:sz="4" w:space="0" w:color="auto"/>
              <w:bottom w:val="single" w:sz="4" w:space="0" w:color="auto"/>
              <w:right w:val="single" w:sz="4" w:space="0" w:color="auto"/>
            </w:tcBorders>
          </w:tcPr>
          <w:p w14:paraId="6E8D16A6" w14:textId="77777777" w:rsidR="00E4335E" w:rsidRPr="002301BF" w:rsidRDefault="00E4335E" w:rsidP="00E4335E">
            <w:pPr>
              <w:pStyle w:val="TAC"/>
              <w:rPr>
                <w:rFonts w:eastAsia="Yu Mincho"/>
                <w:lang w:eastAsia="ko-KR"/>
              </w:rPr>
            </w:pPr>
            <w:r w:rsidRPr="002301BF">
              <w:rPr>
                <w:lang w:eastAsia="ko-KR"/>
              </w:rPr>
              <w:t>120 kHz</w:t>
            </w:r>
          </w:p>
        </w:tc>
        <w:tc>
          <w:tcPr>
            <w:tcW w:w="1827" w:type="dxa"/>
            <w:tcBorders>
              <w:top w:val="single" w:sz="4" w:space="0" w:color="auto"/>
              <w:left w:val="single" w:sz="4" w:space="0" w:color="auto"/>
              <w:bottom w:val="single" w:sz="4" w:space="0" w:color="auto"/>
              <w:right w:val="single" w:sz="4" w:space="0" w:color="auto"/>
            </w:tcBorders>
          </w:tcPr>
          <w:p w14:paraId="35AAD4C4" w14:textId="77777777" w:rsidR="00E4335E" w:rsidRPr="00CD7C44" w:rsidRDefault="00E4335E" w:rsidP="00E4335E">
            <w:pPr>
              <w:pStyle w:val="TAC"/>
            </w:pPr>
            <w:r w:rsidRPr="00A6191E">
              <w:rPr>
                <w:lang w:eastAsia="ko-KR"/>
              </w:rPr>
              <w:t>Case D</w:t>
            </w:r>
          </w:p>
        </w:tc>
        <w:tc>
          <w:tcPr>
            <w:tcW w:w="2593" w:type="dxa"/>
            <w:tcBorders>
              <w:top w:val="single" w:sz="4" w:space="0" w:color="auto"/>
              <w:left w:val="single" w:sz="4" w:space="0" w:color="auto"/>
              <w:bottom w:val="single" w:sz="4" w:space="0" w:color="auto"/>
              <w:right w:val="single" w:sz="4" w:space="0" w:color="auto"/>
            </w:tcBorders>
          </w:tcPr>
          <w:p w14:paraId="75B143C8" w14:textId="77777777" w:rsidR="00E4335E" w:rsidRPr="00D37F57" w:rsidRDefault="00E4335E" w:rsidP="00E4335E">
            <w:pPr>
              <w:pStyle w:val="TAC"/>
              <w:rPr>
                <w:rFonts w:eastAsia="Yu Mincho"/>
                <w:lang w:eastAsia="ko-KR"/>
              </w:rPr>
            </w:pPr>
            <w:r w:rsidRPr="002322AE">
              <w:rPr>
                <w:lang w:eastAsia="ko-KR"/>
              </w:rPr>
              <w:t>1744</w:t>
            </w:r>
            <w:r w:rsidRPr="002322AE">
              <w:rPr>
                <w:lang w:val="en-US"/>
              </w:rPr>
              <w:t>8</w:t>
            </w:r>
            <w:r w:rsidRPr="00D37F57">
              <w:rPr>
                <w:lang w:eastAsia="ko-KR"/>
              </w:rPr>
              <w:t xml:space="preserve"> – &lt;12&gt; – 1942</w:t>
            </w:r>
            <w:r w:rsidRPr="002301BF">
              <w:rPr>
                <w:lang w:val="en-US"/>
              </w:rPr>
              <w:t>8</w:t>
            </w:r>
          </w:p>
        </w:tc>
      </w:tr>
      <w:tr w:rsidR="00E4335E" w:rsidRPr="007B4C40" w14:paraId="6BBD7C38" w14:textId="77777777" w:rsidTr="007159D8">
        <w:trPr>
          <w:cantSplit/>
          <w:jc w:val="center"/>
        </w:trPr>
        <w:tc>
          <w:tcPr>
            <w:tcW w:w="2098" w:type="dxa"/>
            <w:tcBorders>
              <w:top w:val="nil"/>
              <w:left w:val="single" w:sz="4" w:space="0" w:color="auto"/>
              <w:bottom w:val="single" w:sz="4" w:space="0" w:color="auto"/>
              <w:right w:val="single" w:sz="4" w:space="0" w:color="auto"/>
            </w:tcBorders>
          </w:tcPr>
          <w:p w14:paraId="1F04D3AC" w14:textId="77777777" w:rsidR="00E4335E" w:rsidRPr="00D37F57" w:rsidRDefault="00E4335E" w:rsidP="00E4335E">
            <w:pPr>
              <w:pStyle w:val="TAC"/>
              <w:rPr>
                <w:rFonts w:eastAsia="Yu Mincho"/>
                <w:lang w:eastAsia="ko-KR"/>
              </w:rPr>
            </w:pPr>
          </w:p>
        </w:tc>
        <w:tc>
          <w:tcPr>
            <w:tcW w:w="2165" w:type="dxa"/>
            <w:tcBorders>
              <w:top w:val="single" w:sz="4" w:space="0" w:color="auto"/>
              <w:left w:val="single" w:sz="4" w:space="0" w:color="auto"/>
              <w:bottom w:val="single" w:sz="4" w:space="0" w:color="auto"/>
              <w:right w:val="single" w:sz="4" w:space="0" w:color="auto"/>
            </w:tcBorders>
          </w:tcPr>
          <w:p w14:paraId="17393711" w14:textId="77777777" w:rsidR="00E4335E" w:rsidRPr="002301BF" w:rsidRDefault="00E4335E" w:rsidP="00E4335E">
            <w:pPr>
              <w:pStyle w:val="TAC"/>
              <w:rPr>
                <w:lang w:eastAsia="ko-KR"/>
              </w:rPr>
            </w:pPr>
            <w:r w:rsidRPr="002301BF">
              <w:rPr>
                <w:lang w:eastAsia="ko-KR"/>
              </w:rPr>
              <w:t>240 kHz</w:t>
            </w:r>
          </w:p>
        </w:tc>
        <w:tc>
          <w:tcPr>
            <w:tcW w:w="1827" w:type="dxa"/>
            <w:tcBorders>
              <w:top w:val="single" w:sz="4" w:space="0" w:color="auto"/>
              <w:left w:val="single" w:sz="4" w:space="0" w:color="auto"/>
              <w:bottom w:val="single" w:sz="4" w:space="0" w:color="auto"/>
              <w:right w:val="single" w:sz="4" w:space="0" w:color="auto"/>
            </w:tcBorders>
          </w:tcPr>
          <w:p w14:paraId="090248E4" w14:textId="77777777" w:rsidR="00E4335E" w:rsidRPr="00CD7C44" w:rsidRDefault="00E4335E" w:rsidP="00E4335E">
            <w:pPr>
              <w:pStyle w:val="TAC"/>
              <w:rPr>
                <w:lang w:eastAsia="ko-KR"/>
              </w:rPr>
            </w:pPr>
            <w:r w:rsidRPr="00A6191E">
              <w:rPr>
                <w:lang w:eastAsia="ko-KR"/>
              </w:rPr>
              <w:t>Case E</w:t>
            </w:r>
          </w:p>
        </w:tc>
        <w:tc>
          <w:tcPr>
            <w:tcW w:w="2593" w:type="dxa"/>
            <w:tcBorders>
              <w:top w:val="single" w:sz="4" w:space="0" w:color="auto"/>
              <w:left w:val="single" w:sz="4" w:space="0" w:color="auto"/>
              <w:bottom w:val="single" w:sz="4" w:space="0" w:color="auto"/>
              <w:right w:val="single" w:sz="4" w:space="0" w:color="auto"/>
            </w:tcBorders>
          </w:tcPr>
          <w:p w14:paraId="37B311C5" w14:textId="77777777" w:rsidR="00E4335E" w:rsidRPr="00D37F57" w:rsidRDefault="00E4335E" w:rsidP="00E4335E">
            <w:pPr>
              <w:pStyle w:val="TAC"/>
              <w:rPr>
                <w:lang w:val="en-US"/>
              </w:rPr>
            </w:pPr>
            <w:r w:rsidRPr="002322AE">
              <w:rPr>
                <w:lang w:eastAsia="ko-KR"/>
              </w:rPr>
              <w:t>174</w:t>
            </w:r>
            <w:r w:rsidRPr="002322AE">
              <w:rPr>
                <w:lang w:val="en-US"/>
              </w:rPr>
              <w:t>72</w:t>
            </w:r>
            <w:r w:rsidRPr="00D37F57">
              <w:rPr>
                <w:lang w:val="en-US"/>
              </w:rPr>
              <w:t xml:space="preserve"> </w:t>
            </w:r>
            <w:r w:rsidRPr="00D37F57">
              <w:rPr>
                <w:lang w:eastAsia="ko-KR"/>
              </w:rPr>
              <w:t>– &lt;24&gt; – 194</w:t>
            </w:r>
            <w:r w:rsidRPr="002301BF">
              <w:rPr>
                <w:lang w:val="en-US"/>
              </w:rPr>
              <w:t>16</w:t>
            </w:r>
          </w:p>
        </w:tc>
      </w:tr>
      <w:tr w:rsidR="00E4335E" w:rsidRPr="007B4C40" w14:paraId="15F37DE7" w14:textId="77777777" w:rsidTr="007159D8">
        <w:trPr>
          <w:cantSplit/>
          <w:jc w:val="center"/>
        </w:trPr>
        <w:tc>
          <w:tcPr>
            <w:tcW w:w="2098" w:type="dxa"/>
            <w:tcBorders>
              <w:top w:val="single" w:sz="4" w:space="0" w:color="auto"/>
              <w:left w:val="single" w:sz="4" w:space="0" w:color="auto"/>
              <w:bottom w:val="nil"/>
              <w:right w:val="single" w:sz="4" w:space="0" w:color="auto"/>
            </w:tcBorders>
            <w:vAlign w:val="center"/>
          </w:tcPr>
          <w:p w14:paraId="5F535F63" w14:textId="77777777" w:rsidR="00E4335E" w:rsidRPr="00D37F57" w:rsidRDefault="00E4335E" w:rsidP="00E4335E">
            <w:pPr>
              <w:pStyle w:val="TAC"/>
              <w:rPr>
                <w:rFonts w:eastAsia="Yu Mincho"/>
                <w:lang w:eastAsia="ko-KR"/>
              </w:rPr>
            </w:pPr>
            <w:r w:rsidRPr="00D37F57">
              <w:rPr>
                <w:lang w:eastAsia="ko-KR"/>
              </w:rPr>
              <w:t>n511</w:t>
            </w:r>
          </w:p>
        </w:tc>
        <w:tc>
          <w:tcPr>
            <w:tcW w:w="2165" w:type="dxa"/>
            <w:tcBorders>
              <w:top w:val="single" w:sz="4" w:space="0" w:color="auto"/>
              <w:left w:val="single" w:sz="4" w:space="0" w:color="auto"/>
              <w:bottom w:val="single" w:sz="4" w:space="0" w:color="auto"/>
              <w:right w:val="single" w:sz="4" w:space="0" w:color="auto"/>
            </w:tcBorders>
          </w:tcPr>
          <w:p w14:paraId="1C7F3A4D" w14:textId="77777777" w:rsidR="00E4335E" w:rsidRPr="002301BF" w:rsidRDefault="00E4335E" w:rsidP="00E4335E">
            <w:pPr>
              <w:pStyle w:val="TAC"/>
              <w:rPr>
                <w:lang w:eastAsia="ko-KR"/>
              </w:rPr>
            </w:pPr>
            <w:r w:rsidRPr="002301BF">
              <w:rPr>
                <w:lang w:eastAsia="ko-KR"/>
              </w:rPr>
              <w:t>120 kHz</w:t>
            </w:r>
          </w:p>
        </w:tc>
        <w:tc>
          <w:tcPr>
            <w:tcW w:w="1827" w:type="dxa"/>
            <w:tcBorders>
              <w:top w:val="single" w:sz="4" w:space="0" w:color="auto"/>
              <w:left w:val="single" w:sz="4" w:space="0" w:color="auto"/>
              <w:bottom w:val="single" w:sz="4" w:space="0" w:color="auto"/>
              <w:right w:val="single" w:sz="4" w:space="0" w:color="auto"/>
            </w:tcBorders>
          </w:tcPr>
          <w:p w14:paraId="57EC4D93" w14:textId="77777777" w:rsidR="00E4335E" w:rsidRPr="00CD7C44" w:rsidRDefault="00E4335E" w:rsidP="00E4335E">
            <w:pPr>
              <w:pStyle w:val="TAC"/>
              <w:rPr>
                <w:lang w:eastAsia="ko-KR"/>
              </w:rPr>
            </w:pPr>
            <w:r w:rsidRPr="00A6191E">
              <w:rPr>
                <w:lang w:eastAsia="ko-KR"/>
              </w:rPr>
              <w:t>Case D</w:t>
            </w:r>
          </w:p>
        </w:tc>
        <w:tc>
          <w:tcPr>
            <w:tcW w:w="2593" w:type="dxa"/>
            <w:tcBorders>
              <w:top w:val="single" w:sz="4" w:space="0" w:color="auto"/>
              <w:left w:val="single" w:sz="4" w:space="0" w:color="auto"/>
              <w:bottom w:val="single" w:sz="4" w:space="0" w:color="auto"/>
              <w:right w:val="single" w:sz="4" w:space="0" w:color="auto"/>
            </w:tcBorders>
          </w:tcPr>
          <w:p w14:paraId="1F68E3AF" w14:textId="77777777" w:rsidR="00E4335E" w:rsidRPr="00D37F57" w:rsidRDefault="00E4335E" w:rsidP="00E4335E">
            <w:pPr>
              <w:pStyle w:val="TAC"/>
              <w:rPr>
                <w:rFonts w:eastAsia="Yu Mincho"/>
                <w:lang w:eastAsia="ko-KR"/>
              </w:rPr>
            </w:pPr>
            <w:r w:rsidRPr="002322AE">
              <w:rPr>
                <w:lang w:eastAsia="ko-KR"/>
              </w:rPr>
              <w:t>1744</w:t>
            </w:r>
            <w:r w:rsidRPr="002322AE">
              <w:rPr>
                <w:lang w:val="en-US"/>
              </w:rPr>
              <w:t>8</w:t>
            </w:r>
            <w:r w:rsidRPr="00D37F57">
              <w:rPr>
                <w:lang w:eastAsia="ko-KR"/>
              </w:rPr>
              <w:t xml:space="preserve"> – &lt;12&gt; – 1942</w:t>
            </w:r>
            <w:r w:rsidRPr="002301BF">
              <w:rPr>
                <w:lang w:val="en-US"/>
              </w:rPr>
              <w:t>8</w:t>
            </w:r>
          </w:p>
        </w:tc>
      </w:tr>
      <w:tr w:rsidR="00E4335E" w:rsidRPr="007B4C40" w14:paraId="4CCF4BC3" w14:textId="77777777" w:rsidTr="007159D8">
        <w:trPr>
          <w:cantSplit/>
          <w:jc w:val="center"/>
        </w:trPr>
        <w:tc>
          <w:tcPr>
            <w:tcW w:w="2098" w:type="dxa"/>
            <w:tcBorders>
              <w:top w:val="nil"/>
              <w:left w:val="single" w:sz="4" w:space="0" w:color="auto"/>
              <w:bottom w:val="single" w:sz="4" w:space="0" w:color="auto"/>
              <w:right w:val="single" w:sz="4" w:space="0" w:color="auto"/>
            </w:tcBorders>
          </w:tcPr>
          <w:p w14:paraId="3931CBC7" w14:textId="77777777" w:rsidR="00E4335E" w:rsidRPr="00D37F57" w:rsidRDefault="00E4335E" w:rsidP="00E4335E">
            <w:pPr>
              <w:pStyle w:val="TAC"/>
              <w:rPr>
                <w:rFonts w:eastAsia="Yu Mincho"/>
                <w:lang w:eastAsia="ko-KR"/>
              </w:rPr>
            </w:pPr>
          </w:p>
        </w:tc>
        <w:tc>
          <w:tcPr>
            <w:tcW w:w="2165" w:type="dxa"/>
            <w:tcBorders>
              <w:top w:val="single" w:sz="4" w:space="0" w:color="auto"/>
              <w:left w:val="single" w:sz="4" w:space="0" w:color="auto"/>
              <w:bottom w:val="single" w:sz="4" w:space="0" w:color="auto"/>
              <w:right w:val="single" w:sz="4" w:space="0" w:color="auto"/>
            </w:tcBorders>
          </w:tcPr>
          <w:p w14:paraId="4663685C" w14:textId="77777777" w:rsidR="00E4335E" w:rsidRPr="002301BF" w:rsidRDefault="00E4335E" w:rsidP="00E4335E">
            <w:pPr>
              <w:pStyle w:val="TAC"/>
              <w:rPr>
                <w:lang w:eastAsia="ko-KR"/>
              </w:rPr>
            </w:pPr>
            <w:r w:rsidRPr="002301BF">
              <w:rPr>
                <w:lang w:eastAsia="ko-KR"/>
              </w:rPr>
              <w:t>240 kHz</w:t>
            </w:r>
          </w:p>
        </w:tc>
        <w:tc>
          <w:tcPr>
            <w:tcW w:w="1827" w:type="dxa"/>
            <w:tcBorders>
              <w:top w:val="single" w:sz="4" w:space="0" w:color="auto"/>
              <w:left w:val="single" w:sz="4" w:space="0" w:color="auto"/>
              <w:bottom w:val="single" w:sz="4" w:space="0" w:color="auto"/>
              <w:right w:val="single" w:sz="4" w:space="0" w:color="auto"/>
            </w:tcBorders>
          </w:tcPr>
          <w:p w14:paraId="6EA76DCE" w14:textId="77777777" w:rsidR="00E4335E" w:rsidRPr="00CD7C44" w:rsidRDefault="00E4335E" w:rsidP="00E4335E">
            <w:pPr>
              <w:pStyle w:val="TAC"/>
            </w:pPr>
            <w:r w:rsidRPr="00A6191E">
              <w:rPr>
                <w:lang w:eastAsia="ko-KR"/>
              </w:rPr>
              <w:t>Case E</w:t>
            </w:r>
          </w:p>
        </w:tc>
        <w:tc>
          <w:tcPr>
            <w:tcW w:w="2593" w:type="dxa"/>
            <w:tcBorders>
              <w:top w:val="single" w:sz="4" w:space="0" w:color="auto"/>
              <w:left w:val="single" w:sz="4" w:space="0" w:color="auto"/>
              <w:bottom w:val="single" w:sz="4" w:space="0" w:color="auto"/>
              <w:right w:val="single" w:sz="4" w:space="0" w:color="auto"/>
            </w:tcBorders>
          </w:tcPr>
          <w:p w14:paraId="282C769E" w14:textId="77777777" w:rsidR="00E4335E" w:rsidRPr="00D37F57" w:rsidRDefault="00E4335E" w:rsidP="00E4335E">
            <w:pPr>
              <w:pStyle w:val="TAC"/>
              <w:rPr>
                <w:lang w:eastAsia="ko-KR"/>
              </w:rPr>
            </w:pPr>
            <w:r w:rsidRPr="002322AE">
              <w:rPr>
                <w:lang w:eastAsia="ko-KR"/>
              </w:rPr>
              <w:t>174</w:t>
            </w:r>
            <w:r w:rsidRPr="002322AE">
              <w:rPr>
                <w:lang w:val="en-US"/>
              </w:rPr>
              <w:t>72</w:t>
            </w:r>
            <w:r w:rsidRPr="00D37F57">
              <w:rPr>
                <w:lang w:val="en-US"/>
              </w:rPr>
              <w:t xml:space="preserve"> </w:t>
            </w:r>
            <w:r w:rsidRPr="00D37F57">
              <w:rPr>
                <w:lang w:eastAsia="ko-KR"/>
              </w:rPr>
              <w:t>– &lt;24&gt; – 194</w:t>
            </w:r>
            <w:r w:rsidRPr="002301BF">
              <w:rPr>
                <w:lang w:val="en-US"/>
              </w:rPr>
              <w:t>16</w:t>
            </w:r>
          </w:p>
        </w:tc>
      </w:tr>
      <w:tr w:rsidR="00E4335E" w:rsidRPr="007B4C40" w14:paraId="6C5A9E49" w14:textId="77777777" w:rsidTr="007159D8">
        <w:trPr>
          <w:cantSplit/>
          <w:jc w:val="center"/>
        </w:trPr>
        <w:tc>
          <w:tcPr>
            <w:tcW w:w="2098" w:type="dxa"/>
            <w:tcBorders>
              <w:top w:val="single" w:sz="4" w:space="0" w:color="auto"/>
              <w:left w:val="single" w:sz="4" w:space="0" w:color="auto"/>
              <w:bottom w:val="nil"/>
              <w:right w:val="single" w:sz="4" w:space="0" w:color="auto"/>
            </w:tcBorders>
            <w:vAlign w:val="center"/>
          </w:tcPr>
          <w:p w14:paraId="479A52CD" w14:textId="77777777" w:rsidR="00E4335E" w:rsidRPr="00D37F57" w:rsidRDefault="00E4335E" w:rsidP="00E4335E">
            <w:pPr>
              <w:pStyle w:val="TAC"/>
              <w:rPr>
                <w:rFonts w:eastAsia="Yu Mincho"/>
                <w:lang w:eastAsia="ko-KR"/>
              </w:rPr>
            </w:pPr>
            <w:r w:rsidRPr="00D37F57">
              <w:rPr>
                <w:lang w:eastAsia="ko-KR"/>
              </w:rPr>
              <w:t>n510</w:t>
            </w:r>
          </w:p>
        </w:tc>
        <w:tc>
          <w:tcPr>
            <w:tcW w:w="2165" w:type="dxa"/>
            <w:tcBorders>
              <w:top w:val="single" w:sz="4" w:space="0" w:color="auto"/>
              <w:left w:val="single" w:sz="4" w:space="0" w:color="auto"/>
              <w:bottom w:val="single" w:sz="4" w:space="0" w:color="auto"/>
              <w:right w:val="single" w:sz="4" w:space="0" w:color="auto"/>
            </w:tcBorders>
          </w:tcPr>
          <w:p w14:paraId="06676FF2" w14:textId="77777777" w:rsidR="00E4335E" w:rsidRPr="002301BF" w:rsidRDefault="00E4335E" w:rsidP="00E4335E">
            <w:pPr>
              <w:pStyle w:val="TAC"/>
              <w:rPr>
                <w:lang w:eastAsia="ko-KR"/>
              </w:rPr>
            </w:pPr>
            <w:r w:rsidRPr="002301BF">
              <w:rPr>
                <w:lang w:eastAsia="ko-KR"/>
              </w:rPr>
              <w:t>120 kHz</w:t>
            </w:r>
          </w:p>
        </w:tc>
        <w:tc>
          <w:tcPr>
            <w:tcW w:w="1827" w:type="dxa"/>
            <w:tcBorders>
              <w:top w:val="single" w:sz="4" w:space="0" w:color="auto"/>
              <w:left w:val="single" w:sz="4" w:space="0" w:color="auto"/>
              <w:bottom w:val="single" w:sz="4" w:space="0" w:color="auto"/>
              <w:right w:val="single" w:sz="4" w:space="0" w:color="auto"/>
            </w:tcBorders>
          </w:tcPr>
          <w:p w14:paraId="493E58DA" w14:textId="77777777" w:rsidR="00E4335E" w:rsidRPr="00CD7C44" w:rsidRDefault="00E4335E" w:rsidP="00E4335E">
            <w:pPr>
              <w:pStyle w:val="TAC"/>
              <w:rPr>
                <w:lang w:eastAsia="ko-KR"/>
              </w:rPr>
            </w:pPr>
            <w:r w:rsidRPr="00A6191E">
              <w:rPr>
                <w:lang w:eastAsia="ko-KR"/>
              </w:rPr>
              <w:t>Case D</w:t>
            </w:r>
          </w:p>
        </w:tc>
        <w:tc>
          <w:tcPr>
            <w:tcW w:w="2593" w:type="dxa"/>
            <w:tcBorders>
              <w:top w:val="single" w:sz="4" w:space="0" w:color="auto"/>
              <w:left w:val="single" w:sz="4" w:space="0" w:color="auto"/>
              <w:bottom w:val="single" w:sz="4" w:space="0" w:color="auto"/>
              <w:right w:val="single" w:sz="4" w:space="0" w:color="auto"/>
            </w:tcBorders>
          </w:tcPr>
          <w:p w14:paraId="77E37709" w14:textId="77777777" w:rsidR="00E4335E" w:rsidRPr="00D37F57" w:rsidRDefault="00E4335E" w:rsidP="00E4335E">
            <w:pPr>
              <w:pStyle w:val="TAC"/>
              <w:rPr>
                <w:rFonts w:eastAsia="Yu Mincho"/>
                <w:lang w:eastAsia="ko-KR"/>
              </w:rPr>
            </w:pPr>
            <w:r w:rsidRPr="002322AE">
              <w:rPr>
                <w:lang w:eastAsia="ko-KR"/>
              </w:rPr>
              <w:t>1744</w:t>
            </w:r>
            <w:r w:rsidRPr="002322AE">
              <w:rPr>
                <w:lang w:val="en-US"/>
              </w:rPr>
              <w:t>8</w:t>
            </w:r>
            <w:r w:rsidRPr="00D37F57">
              <w:rPr>
                <w:lang w:eastAsia="ko-KR"/>
              </w:rPr>
              <w:t xml:space="preserve"> – &lt;12&gt; – 1942</w:t>
            </w:r>
            <w:r w:rsidRPr="002301BF">
              <w:rPr>
                <w:lang w:val="en-US"/>
              </w:rPr>
              <w:t>8</w:t>
            </w:r>
          </w:p>
        </w:tc>
      </w:tr>
      <w:tr w:rsidR="00E4335E" w:rsidRPr="007B4C40" w14:paraId="60A6EA99" w14:textId="77777777" w:rsidTr="007159D8">
        <w:trPr>
          <w:cantSplit/>
          <w:jc w:val="center"/>
        </w:trPr>
        <w:tc>
          <w:tcPr>
            <w:tcW w:w="2098" w:type="dxa"/>
            <w:tcBorders>
              <w:top w:val="nil"/>
              <w:left w:val="single" w:sz="4" w:space="0" w:color="auto"/>
              <w:bottom w:val="single" w:sz="4" w:space="0" w:color="auto"/>
              <w:right w:val="single" w:sz="4" w:space="0" w:color="auto"/>
            </w:tcBorders>
          </w:tcPr>
          <w:p w14:paraId="6B7746D6" w14:textId="77777777" w:rsidR="00E4335E" w:rsidRPr="00D37F57" w:rsidRDefault="00E4335E" w:rsidP="00E4335E">
            <w:pPr>
              <w:pStyle w:val="TAC"/>
              <w:rPr>
                <w:rFonts w:eastAsia="Yu Mincho"/>
                <w:lang w:eastAsia="ko-KR"/>
              </w:rPr>
            </w:pPr>
          </w:p>
        </w:tc>
        <w:tc>
          <w:tcPr>
            <w:tcW w:w="2165" w:type="dxa"/>
            <w:tcBorders>
              <w:top w:val="single" w:sz="4" w:space="0" w:color="auto"/>
              <w:left w:val="single" w:sz="4" w:space="0" w:color="auto"/>
              <w:bottom w:val="single" w:sz="4" w:space="0" w:color="auto"/>
              <w:right w:val="single" w:sz="4" w:space="0" w:color="auto"/>
            </w:tcBorders>
          </w:tcPr>
          <w:p w14:paraId="59E5645F" w14:textId="77777777" w:rsidR="00E4335E" w:rsidRPr="002301BF" w:rsidRDefault="00E4335E" w:rsidP="00E4335E">
            <w:pPr>
              <w:pStyle w:val="TAC"/>
              <w:rPr>
                <w:lang w:eastAsia="ko-KR"/>
              </w:rPr>
            </w:pPr>
            <w:r w:rsidRPr="002301BF">
              <w:rPr>
                <w:lang w:eastAsia="ko-KR"/>
              </w:rPr>
              <w:t>240 kHz</w:t>
            </w:r>
          </w:p>
        </w:tc>
        <w:tc>
          <w:tcPr>
            <w:tcW w:w="1827" w:type="dxa"/>
            <w:tcBorders>
              <w:top w:val="single" w:sz="4" w:space="0" w:color="auto"/>
              <w:left w:val="single" w:sz="4" w:space="0" w:color="auto"/>
              <w:bottom w:val="single" w:sz="4" w:space="0" w:color="auto"/>
              <w:right w:val="single" w:sz="4" w:space="0" w:color="auto"/>
            </w:tcBorders>
          </w:tcPr>
          <w:p w14:paraId="50486841" w14:textId="77777777" w:rsidR="00E4335E" w:rsidRPr="00CD7C44" w:rsidRDefault="00E4335E" w:rsidP="00E4335E">
            <w:pPr>
              <w:pStyle w:val="TAC"/>
              <w:rPr>
                <w:lang w:eastAsia="ko-KR"/>
              </w:rPr>
            </w:pPr>
            <w:r w:rsidRPr="00A6191E">
              <w:rPr>
                <w:lang w:eastAsia="ko-KR"/>
              </w:rPr>
              <w:t>Case E</w:t>
            </w:r>
          </w:p>
        </w:tc>
        <w:tc>
          <w:tcPr>
            <w:tcW w:w="2593" w:type="dxa"/>
            <w:tcBorders>
              <w:top w:val="single" w:sz="4" w:space="0" w:color="auto"/>
              <w:left w:val="single" w:sz="4" w:space="0" w:color="auto"/>
              <w:bottom w:val="single" w:sz="4" w:space="0" w:color="auto"/>
              <w:right w:val="single" w:sz="4" w:space="0" w:color="auto"/>
            </w:tcBorders>
          </w:tcPr>
          <w:p w14:paraId="04D453FE" w14:textId="77777777" w:rsidR="00E4335E" w:rsidRPr="00D37F57" w:rsidRDefault="00E4335E" w:rsidP="00E4335E">
            <w:pPr>
              <w:pStyle w:val="TAC"/>
              <w:rPr>
                <w:lang w:eastAsia="ko-KR"/>
              </w:rPr>
            </w:pPr>
            <w:r w:rsidRPr="002322AE">
              <w:rPr>
                <w:lang w:eastAsia="ko-KR"/>
              </w:rPr>
              <w:t>174</w:t>
            </w:r>
            <w:r w:rsidRPr="002322AE">
              <w:rPr>
                <w:lang w:val="en-US"/>
              </w:rPr>
              <w:t>72</w:t>
            </w:r>
            <w:r w:rsidRPr="00D37F57">
              <w:rPr>
                <w:lang w:val="en-US"/>
              </w:rPr>
              <w:t xml:space="preserve"> </w:t>
            </w:r>
            <w:r w:rsidRPr="00D37F57">
              <w:rPr>
                <w:lang w:eastAsia="ko-KR"/>
              </w:rPr>
              <w:t>– &lt;24&gt; – 194</w:t>
            </w:r>
            <w:r w:rsidRPr="002301BF">
              <w:rPr>
                <w:lang w:val="en-US"/>
              </w:rPr>
              <w:t>16</w:t>
            </w:r>
          </w:p>
        </w:tc>
      </w:tr>
      <w:tr w:rsidR="00E4335E" w:rsidRPr="007B4C40" w14:paraId="7CE5C9D7" w14:textId="77777777" w:rsidTr="007159D8">
        <w:trPr>
          <w:cantSplit/>
          <w:jc w:val="center"/>
        </w:trPr>
        <w:tc>
          <w:tcPr>
            <w:tcW w:w="8683" w:type="dxa"/>
            <w:gridSpan w:val="4"/>
            <w:tcBorders>
              <w:top w:val="single" w:sz="4" w:space="0" w:color="auto"/>
              <w:left w:val="single" w:sz="4" w:space="0" w:color="auto"/>
              <w:bottom w:val="single" w:sz="4" w:space="0" w:color="auto"/>
              <w:right w:val="single" w:sz="4" w:space="0" w:color="auto"/>
            </w:tcBorders>
          </w:tcPr>
          <w:p w14:paraId="7E82D9AD" w14:textId="77777777" w:rsidR="00E4335E" w:rsidRPr="002301BF" w:rsidRDefault="00E4335E" w:rsidP="00E4335E">
            <w:pPr>
              <w:pStyle w:val="TAN"/>
              <w:rPr>
                <w:lang w:val="en-US" w:eastAsia="ko-KR"/>
              </w:rPr>
            </w:pPr>
            <w:r w:rsidRPr="00D37F57">
              <w:rPr>
                <w:lang w:val="en-US" w:eastAsia="ko-KR"/>
              </w:rPr>
              <w:t>NOTE:</w:t>
            </w:r>
            <w:r w:rsidRPr="00D37F57">
              <w:rPr>
                <w:lang w:val="en-US" w:eastAsia="ko-KR"/>
              </w:rPr>
              <w:tab/>
              <w:t>SS Block pattern is defined in section 4.1 in TS 38.213 [7].</w:t>
            </w:r>
          </w:p>
        </w:tc>
      </w:tr>
    </w:tbl>
    <w:p w14:paraId="6AECBA00" w14:textId="77777777" w:rsidR="00E4335E" w:rsidRPr="00D46A7E" w:rsidRDefault="00E4335E" w:rsidP="009254AE">
      <w:pPr>
        <w:rPr>
          <w:rFonts w:eastAsia="Yu Mincho"/>
          <w:lang w:eastAsia="en-US"/>
        </w:rPr>
      </w:pPr>
    </w:p>
    <w:p w14:paraId="58E684DF" w14:textId="77777777" w:rsidR="009254AE" w:rsidRPr="00A1115A" w:rsidRDefault="009254AE" w:rsidP="009254AE">
      <w:pPr>
        <w:pStyle w:val="Heading3"/>
      </w:pPr>
      <w:bookmarkStart w:id="919" w:name="_Toc61367278"/>
      <w:bookmarkStart w:id="920" w:name="_Toc61372661"/>
      <w:bookmarkStart w:id="921" w:name="_Toc68230601"/>
      <w:bookmarkStart w:id="922" w:name="_Toc69084014"/>
      <w:bookmarkStart w:id="923" w:name="_Toc75467021"/>
      <w:bookmarkStart w:id="924" w:name="_Toc76509043"/>
      <w:bookmarkStart w:id="925" w:name="_Toc76718033"/>
      <w:bookmarkStart w:id="926" w:name="_Toc83580343"/>
      <w:bookmarkStart w:id="927" w:name="_Toc84404852"/>
      <w:bookmarkStart w:id="928" w:name="_Toc84413461"/>
      <w:bookmarkStart w:id="929" w:name="_Toc97562279"/>
      <w:bookmarkStart w:id="930" w:name="_Toc104122506"/>
      <w:bookmarkStart w:id="931" w:name="_Toc104205457"/>
      <w:bookmarkStart w:id="932" w:name="_Toc104206664"/>
      <w:bookmarkStart w:id="933" w:name="_Toc104503624"/>
      <w:bookmarkStart w:id="934" w:name="_Toc106127555"/>
      <w:bookmarkStart w:id="935" w:name="_Toc123057920"/>
      <w:bookmarkStart w:id="936" w:name="_Toc124256613"/>
      <w:bookmarkStart w:id="937" w:name="_Toc131734926"/>
      <w:bookmarkStart w:id="938" w:name="_Toc137372703"/>
      <w:bookmarkStart w:id="939" w:name="_Toc138885089"/>
      <w:bookmarkStart w:id="940" w:name="_Toc145690592"/>
      <w:bookmarkStart w:id="941" w:name="_Toc155382140"/>
      <w:bookmarkStart w:id="942" w:name="_Toc161753847"/>
      <w:bookmarkStart w:id="943" w:name="_Toc161754468"/>
      <w:bookmarkStart w:id="944" w:name="_Toc163202041"/>
      <w:bookmarkStart w:id="945" w:name="_Toc169888303"/>
      <w:bookmarkStart w:id="946" w:name="_Toc171551492"/>
      <w:bookmarkStart w:id="947" w:name="_Toc176775214"/>
      <w:r w:rsidRPr="00A1115A">
        <w:t>5.4.4</w:t>
      </w:r>
      <w:r w:rsidRPr="00A1115A">
        <w:tab/>
        <w:t>TX–RX frequency separation</w:t>
      </w:r>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p>
    <w:p w14:paraId="1E8443DE" w14:textId="00333AF8" w:rsidR="009254AE" w:rsidRPr="00A1115A" w:rsidRDefault="00721D17" w:rsidP="009254AE">
      <w:r w:rsidRPr="00A1115A">
        <w:t>The default TX channel (carrier centre frequency) to RX channel (carrier centre frequency) separation for operating bands is specified in Table 5.4.4-1</w:t>
      </w:r>
      <w:r w:rsidRPr="004A6E07">
        <w:t xml:space="preserve"> </w:t>
      </w:r>
      <w:r>
        <w:t>for FR1-NTN</w:t>
      </w:r>
      <w:r w:rsidRPr="00A1115A">
        <w:t>.</w:t>
      </w:r>
    </w:p>
    <w:p w14:paraId="532C61DB" w14:textId="73A818E1" w:rsidR="009254AE" w:rsidRPr="00A1115A" w:rsidRDefault="00721D17" w:rsidP="009254AE">
      <w:pPr>
        <w:pStyle w:val="TH"/>
      </w:pPr>
      <w:r w:rsidRPr="00A1115A">
        <w:t>Table 5.4.4-1: UE TX-RX frequency separation</w:t>
      </w:r>
      <w:r>
        <w:t xml:space="preserve">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2693"/>
      </w:tblGrid>
      <w:tr w:rsidR="006A312F" w:rsidRPr="004A6FCE" w14:paraId="55EEAE83" w14:textId="77777777" w:rsidTr="007A029B">
        <w:trPr>
          <w:tblHeader/>
          <w:jc w:val="center"/>
        </w:trPr>
        <w:tc>
          <w:tcPr>
            <w:tcW w:w="2817" w:type="dxa"/>
            <w:tcBorders>
              <w:top w:val="single" w:sz="4" w:space="0" w:color="auto"/>
              <w:left w:val="single" w:sz="4" w:space="0" w:color="auto"/>
              <w:bottom w:val="single" w:sz="4" w:space="0" w:color="auto"/>
              <w:right w:val="single" w:sz="4" w:space="0" w:color="auto"/>
            </w:tcBorders>
            <w:hideMark/>
          </w:tcPr>
          <w:p w14:paraId="7BE95CBE" w14:textId="77777777" w:rsidR="006A312F" w:rsidRPr="004A6FCE" w:rsidRDefault="006A312F" w:rsidP="007A029B">
            <w:pPr>
              <w:keepNext/>
              <w:keepLines/>
              <w:spacing w:after="0"/>
              <w:jc w:val="center"/>
              <w:rPr>
                <w:rFonts w:ascii="Arial" w:hAnsi="Arial" w:cs="Arial"/>
                <w:b/>
                <w:sz w:val="18"/>
                <w:lang w:val="fr-FR"/>
              </w:rPr>
            </w:pPr>
            <w:bookmarkStart w:id="948" w:name="_Toc97562280"/>
            <w:bookmarkStart w:id="949" w:name="_Toc104122507"/>
            <w:bookmarkStart w:id="950" w:name="_Toc104205458"/>
            <w:bookmarkStart w:id="951" w:name="_Toc104206665"/>
            <w:bookmarkStart w:id="952" w:name="_Toc104503625"/>
            <w:bookmarkStart w:id="953" w:name="_Toc106127556"/>
            <w:bookmarkStart w:id="954" w:name="_Toc123057921"/>
            <w:bookmarkStart w:id="955" w:name="_Toc124256614"/>
            <w:bookmarkStart w:id="956" w:name="_Toc131734927"/>
            <w:bookmarkStart w:id="957" w:name="_Toc137372704"/>
            <w:bookmarkStart w:id="958" w:name="_Toc138885090"/>
            <w:bookmarkStart w:id="959" w:name="_Toc145690593"/>
            <w:bookmarkStart w:id="960" w:name="_Toc155382141"/>
            <w:bookmarkStart w:id="961" w:name="_Toc161753848"/>
            <w:bookmarkStart w:id="962" w:name="_Toc161754469"/>
            <w:bookmarkStart w:id="963" w:name="_Toc163202042"/>
            <w:bookmarkStart w:id="964" w:name="_Toc169888304"/>
            <w:bookmarkStart w:id="965" w:name="_Toc171551493"/>
            <w:r w:rsidRPr="004A6FCE">
              <w:rPr>
                <w:rFonts w:ascii="Arial" w:hAnsi="Arial" w:cs="Arial"/>
                <w:b/>
                <w:sz w:val="18"/>
                <w:lang w:val="fr-FR"/>
              </w:rPr>
              <w:t>NTN Satellite Operating Band</w:t>
            </w:r>
          </w:p>
        </w:tc>
        <w:tc>
          <w:tcPr>
            <w:tcW w:w="2693" w:type="dxa"/>
            <w:tcBorders>
              <w:top w:val="single" w:sz="4" w:space="0" w:color="auto"/>
              <w:left w:val="single" w:sz="4" w:space="0" w:color="auto"/>
              <w:bottom w:val="single" w:sz="4" w:space="0" w:color="auto"/>
              <w:right w:val="single" w:sz="4" w:space="0" w:color="auto"/>
            </w:tcBorders>
            <w:hideMark/>
          </w:tcPr>
          <w:p w14:paraId="4297D5B7" w14:textId="77777777" w:rsidR="006A312F" w:rsidRPr="004A6FCE" w:rsidRDefault="006A312F" w:rsidP="007A029B">
            <w:pPr>
              <w:keepNext/>
              <w:keepLines/>
              <w:spacing w:after="0"/>
              <w:jc w:val="center"/>
              <w:rPr>
                <w:rFonts w:ascii="Arial" w:hAnsi="Arial" w:cs="Arial"/>
                <w:b/>
                <w:sz w:val="18"/>
                <w:lang w:val="fr-FR"/>
              </w:rPr>
            </w:pPr>
            <w:r w:rsidRPr="004A6FCE">
              <w:rPr>
                <w:rFonts w:ascii="Arial" w:hAnsi="Arial" w:cs="Arial"/>
                <w:b/>
                <w:sz w:val="18"/>
                <w:lang w:val="fr-FR"/>
              </w:rPr>
              <w:t xml:space="preserve">TX </w:t>
            </w:r>
            <w:r w:rsidRPr="004A6FCE">
              <w:rPr>
                <w:rFonts w:ascii="Arial" w:hAnsi="Arial" w:cs="v5.0.0"/>
                <w:b/>
                <w:sz w:val="18"/>
                <w:lang w:val="fr-FR"/>
              </w:rPr>
              <w:t>–</w:t>
            </w:r>
            <w:r w:rsidRPr="004A6FCE">
              <w:rPr>
                <w:rFonts w:ascii="Arial" w:hAnsi="Arial" w:cs="Arial"/>
                <w:b/>
                <w:sz w:val="18"/>
                <w:lang w:val="fr-FR"/>
              </w:rPr>
              <w:t xml:space="preserve"> RX </w:t>
            </w:r>
            <w:r w:rsidRPr="004A6FCE">
              <w:rPr>
                <w:rFonts w:ascii="Arial" w:hAnsi="Arial" w:cs="Arial"/>
                <w:b/>
                <w:sz w:val="18"/>
                <w:lang w:val="fr-FR"/>
              </w:rPr>
              <w:br/>
              <w:t>carrier centre frequency</w:t>
            </w:r>
            <w:r w:rsidRPr="004A6FCE">
              <w:rPr>
                <w:rFonts w:ascii="Arial" w:hAnsi="Arial" w:cs="Arial"/>
                <w:b/>
                <w:sz w:val="18"/>
                <w:lang w:val="fr-FR"/>
              </w:rPr>
              <w:br/>
              <w:t>separation</w:t>
            </w:r>
          </w:p>
        </w:tc>
      </w:tr>
      <w:tr w:rsidR="006A312F" w:rsidRPr="004A6FCE" w14:paraId="0D0DAA12" w14:textId="77777777" w:rsidTr="007A029B">
        <w:trPr>
          <w:jc w:val="center"/>
        </w:trPr>
        <w:tc>
          <w:tcPr>
            <w:tcW w:w="2817" w:type="dxa"/>
            <w:tcBorders>
              <w:top w:val="single" w:sz="4" w:space="0" w:color="auto"/>
              <w:left w:val="single" w:sz="4" w:space="0" w:color="auto"/>
              <w:bottom w:val="single" w:sz="4" w:space="0" w:color="auto"/>
              <w:right w:val="single" w:sz="4" w:space="0" w:color="auto"/>
            </w:tcBorders>
            <w:hideMark/>
          </w:tcPr>
          <w:p w14:paraId="40A9BA0C" w14:textId="77777777" w:rsidR="006A312F" w:rsidRPr="004A6FCE" w:rsidRDefault="006A312F" w:rsidP="007A029B">
            <w:pPr>
              <w:keepNext/>
              <w:keepLines/>
              <w:spacing w:after="0"/>
              <w:jc w:val="center"/>
              <w:rPr>
                <w:rFonts w:ascii="Arial" w:hAnsi="Arial" w:cs="Arial"/>
                <w:sz w:val="18"/>
                <w:lang w:val="fr-FR"/>
              </w:rPr>
            </w:pPr>
            <w:r w:rsidRPr="004A6FCE">
              <w:rPr>
                <w:rFonts w:ascii="Arial" w:hAnsi="Arial" w:cs="Arial"/>
                <w:sz w:val="18"/>
                <w:lang w:val="en-US"/>
              </w:rPr>
              <w:t>n256</w:t>
            </w:r>
          </w:p>
        </w:tc>
        <w:tc>
          <w:tcPr>
            <w:tcW w:w="2693" w:type="dxa"/>
            <w:tcBorders>
              <w:top w:val="single" w:sz="4" w:space="0" w:color="auto"/>
              <w:left w:val="single" w:sz="4" w:space="0" w:color="auto"/>
              <w:bottom w:val="single" w:sz="4" w:space="0" w:color="auto"/>
              <w:right w:val="single" w:sz="4" w:space="0" w:color="auto"/>
            </w:tcBorders>
            <w:hideMark/>
          </w:tcPr>
          <w:p w14:paraId="4A532BC3" w14:textId="77777777" w:rsidR="006A312F" w:rsidRDefault="006A312F" w:rsidP="007A029B">
            <w:pPr>
              <w:keepNext/>
              <w:keepLines/>
              <w:spacing w:after="0"/>
              <w:jc w:val="center"/>
              <w:rPr>
                <w:rFonts w:ascii="Arial" w:hAnsi="Arial" w:cs="Arial"/>
                <w:sz w:val="18"/>
                <w:vertAlign w:val="superscript"/>
                <w:lang w:val="en-US"/>
              </w:rPr>
            </w:pPr>
            <w:r w:rsidRPr="004A6FCE">
              <w:rPr>
                <w:rFonts w:ascii="Arial" w:hAnsi="Arial" w:cs="Arial"/>
                <w:sz w:val="18"/>
                <w:lang w:val="en-US"/>
              </w:rPr>
              <w:t>190 MHz</w:t>
            </w:r>
            <w:r w:rsidRPr="004348D6">
              <w:rPr>
                <w:rFonts w:ascii="Arial" w:hAnsi="Arial" w:cs="Arial"/>
                <w:sz w:val="18"/>
                <w:vertAlign w:val="superscript"/>
                <w:lang w:val="en-US"/>
              </w:rPr>
              <w:t>1</w:t>
            </w:r>
          </w:p>
          <w:p w14:paraId="73C2A3AA" w14:textId="77777777" w:rsidR="006A312F" w:rsidRPr="004A6FCE" w:rsidRDefault="006A312F" w:rsidP="007A029B">
            <w:pPr>
              <w:keepNext/>
              <w:keepLines/>
              <w:spacing w:after="0"/>
              <w:jc w:val="center"/>
              <w:rPr>
                <w:rFonts w:ascii="Arial" w:hAnsi="Arial" w:cs="Arial"/>
                <w:sz w:val="18"/>
                <w:lang w:val="fr-FR"/>
              </w:rPr>
            </w:pPr>
            <w:r>
              <w:rPr>
                <w:rFonts w:ascii="Arial" w:hAnsi="Arial" w:cs="Arial"/>
                <w:sz w:val="18"/>
                <w:lang w:val="en-US"/>
              </w:rPr>
              <w:t>165 to 215 MHz</w:t>
            </w:r>
            <w:r w:rsidRPr="00027161">
              <w:rPr>
                <w:rFonts w:ascii="Arial" w:hAnsi="Arial" w:cs="Arial"/>
                <w:sz w:val="18"/>
                <w:vertAlign w:val="superscript"/>
                <w:lang w:val="en-US"/>
              </w:rPr>
              <w:t>2</w:t>
            </w:r>
          </w:p>
        </w:tc>
      </w:tr>
      <w:tr w:rsidR="006A312F" w:rsidRPr="004A6FCE" w14:paraId="15F3ABCB" w14:textId="77777777" w:rsidTr="007A029B">
        <w:trPr>
          <w:jc w:val="center"/>
        </w:trPr>
        <w:tc>
          <w:tcPr>
            <w:tcW w:w="2817" w:type="dxa"/>
            <w:tcBorders>
              <w:top w:val="single" w:sz="4" w:space="0" w:color="auto"/>
              <w:left w:val="single" w:sz="4" w:space="0" w:color="auto"/>
              <w:bottom w:val="single" w:sz="4" w:space="0" w:color="auto"/>
              <w:right w:val="single" w:sz="4" w:space="0" w:color="auto"/>
            </w:tcBorders>
            <w:hideMark/>
          </w:tcPr>
          <w:p w14:paraId="60422B03" w14:textId="77777777" w:rsidR="006A312F" w:rsidRPr="004A6FCE" w:rsidRDefault="006A312F" w:rsidP="007A029B">
            <w:pPr>
              <w:keepNext/>
              <w:keepLines/>
              <w:spacing w:after="0"/>
              <w:jc w:val="center"/>
              <w:rPr>
                <w:rFonts w:ascii="Arial" w:hAnsi="Arial" w:cs="Arial"/>
                <w:sz w:val="18"/>
                <w:lang w:val="fr-FR"/>
              </w:rPr>
            </w:pPr>
            <w:r w:rsidRPr="004A6FCE">
              <w:rPr>
                <w:rFonts w:ascii="Arial" w:hAnsi="Arial" w:cs="Arial"/>
                <w:sz w:val="18"/>
                <w:lang w:val="en-US"/>
              </w:rPr>
              <w:t>n255</w:t>
            </w:r>
          </w:p>
        </w:tc>
        <w:tc>
          <w:tcPr>
            <w:tcW w:w="2693" w:type="dxa"/>
            <w:tcBorders>
              <w:top w:val="single" w:sz="4" w:space="0" w:color="auto"/>
              <w:left w:val="single" w:sz="4" w:space="0" w:color="auto"/>
              <w:bottom w:val="single" w:sz="4" w:space="0" w:color="auto"/>
              <w:right w:val="single" w:sz="4" w:space="0" w:color="auto"/>
            </w:tcBorders>
            <w:hideMark/>
          </w:tcPr>
          <w:p w14:paraId="6578EDF3" w14:textId="77777777" w:rsidR="006A312F" w:rsidRDefault="006A312F" w:rsidP="007A029B">
            <w:pPr>
              <w:keepNext/>
              <w:keepLines/>
              <w:spacing w:after="0"/>
              <w:jc w:val="center"/>
              <w:rPr>
                <w:rFonts w:ascii="Arial" w:hAnsi="Arial" w:cs="Arial"/>
                <w:sz w:val="18"/>
                <w:lang w:val="en-US"/>
              </w:rPr>
            </w:pPr>
            <w:r w:rsidRPr="004A6FCE">
              <w:rPr>
                <w:rFonts w:ascii="Arial" w:hAnsi="Arial" w:cs="Arial"/>
                <w:sz w:val="18"/>
                <w:lang w:val="en-US"/>
              </w:rPr>
              <w:t>-101.5 MHz</w:t>
            </w:r>
            <w:r>
              <w:rPr>
                <w:rFonts w:ascii="Arial" w:hAnsi="Arial" w:cs="Arial"/>
                <w:sz w:val="18"/>
                <w:vertAlign w:val="superscript"/>
                <w:lang w:val="en-US"/>
              </w:rPr>
              <w:t>1</w:t>
            </w:r>
          </w:p>
          <w:p w14:paraId="6B4D77A3" w14:textId="77777777" w:rsidR="006A312F" w:rsidRPr="004A6FCE" w:rsidRDefault="006A312F" w:rsidP="007A029B">
            <w:pPr>
              <w:keepNext/>
              <w:keepLines/>
              <w:spacing w:after="0"/>
              <w:jc w:val="center"/>
              <w:rPr>
                <w:rFonts w:ascii="Arial" w:hAnsi="Arial" w:cs="Arial"/>
                <w:sz w:val="18"/>
                <w:lang w:val="fr-FR"/>
              </w:rPr>
            </w:pPr>
            <w:r>
              <w:rPr>
                <w:rFonts w:ascii="Arial" w:hAnsi="Arial" w:cs="Arial"/>
                <w:sz w:val="18"/>
                <w:lang w:val="en-US"/>
              </w:rPr>
              <w:t>-72.5 to -130.5 MHz</w:t>
            </w:r>
            <w:r>
              <w:rPr>
                <w:rFonts w:ascii="Arial" w:hAnsi="Arial" w:cs="Arial"/>
                <w:sz w:val="18"/>
                <w:vertAlign w:val="superscript"/>
                <w:lang w:val="en-US"/>
              </w:rPr>
              <w:t>2</w:t>
            </w:r>
          </w:p>
        </w:tc>
      </w:tr>
      <w:tr w:rsidR="006A312F" w:rsidRPr="004A6FCE" w14:paraId="081E36D1" w14:textId="77777777" w:rsidTr="007A029B">
        <w:trPr>
          <w:jc w:val="center"/>
        </w:trPr>
        <w:tc>
          <w:tcPr>
            <w:tcW w:w="2817" w:type="dxa"/>
            <w:tcBorders>
              <w:top w:val="single" w:sz="4" w:space="0" w:color="auto"/>
              <w:left w:val="single" w:sz="4" w:space="0" w:color="auto"/>
              <w:bottom w:val="single" w:sz="4" w:space="0" w:color="auto"/>
              <w:right w:val="single" w:sz="4" w:space="0" w:color="auto"/>
            </w:tcBorders>
            <w:hideMark/>
          </w:tcPr>
          <w:p w14:paraId="40123CB9" w14:textId="77777777" w:rsidR="006A312F" w:rsidRPr="004A6FCE" w:rsidRDefault="006A312F" w:rsidP="007A029B">
            <w:pPr>
              <w:keepNext/>
              <w:keepLines/>
              <w:spacing w:after="0"/>
              <w:jc w:val="center"/>
              <w:rPr>
                <w:rFonts w:ascii="Arial" w:hAnsi="Arial" w:cs="Arial"/>
                <w:sz w:val="18"/>
                <w:lang w:val="en-US"/>
              </w:rPr>
            </w:pPr>
            <w:r w:rsidRPr="004A6FCE">
              <w:rPr>
                <w:rFonts w:ascii="Arial" w:hAnsi="Arial" w:cs="Arial"/>
                <w:sz w:val="18"/>
                <w:lang w:val="en-US"/>
              </w:rPr>
              <w:t>n254</w:t>
            </w:r>
          </w:p>
        </w:tc>
        <w:tc>
          <w:tcPr>
            <w:tcW w:w="2693" w:type="dxa"/>
            <w:tcBorders>
              <w:top w:val="single" w:sz="4" w:space="0" w:color="auto"/>
              <w:left w:val="single" w:sz="4" w:space="0" w:color="auto"/>
              <w:bottom w:val="single" w:sz="4" w:space="0" w:color="auto"/>
              <w:right w:val="single" w:sz="4" w:space="0" w:color="auto"/>
            </w:tcBorders>
            <w:hideMark/>
          </w:tcPr>
          <w:p w14:paraId="16B064F8" w14:textId="77777777" w:rsidR="006A312F" w:rsidRPr="004A6FCE" w:rsidRDefault="006A312F" w:rsidP="007A029B">
            <w:pPr>
              <w:keepNext/>
              <w:keepLines/>
              <w:spacing w:after="0"/>
              <w:jc w:val="center"/>
              <w:rPr>
                <w:rFonts w:ascii="Arial" w:hAnsi="Arial" w:cs="Arial"/>
                <w:sz w:val="18"/>
                <w:lang w:val="en-US"/>
              </w:rPr>
            </w:pPr>
            <w:r w:rsidRPr="004A6FCE">
              <w:rPr>
                <w:rFonts w:ascii="Arial" w:hAnsi="Arial" w:cs="Arial"/>
                <w:sz w:val="18"/>
                <w:lang w:val="en-US"/>
              </w:rPr>
              <w:t>862 – 885 MHz</w:t>
            </w:r>
          </w:p>
        </w:tc>
      </w:tr>
      <w:tr w:rsidR="006A312F" w:rsidRPr="004A6FCE" w14:paraId="2FB231A6" w14:textId="77777777" w:rsidTr="007A029B">
        <w:trPr>
          <w:jc w:val="center"/>
        </w:trPr>
        <w:tc>
          <w:tcPr>
            <w:tcW w:w="5510" w:type="dxa"/>
            <w:gridSpan w:val="2"/>
            <w:tcBorders>
              <w:top w:val="single" w:sz="4" w:space="0" w:color="auto"/>
              <w:left w:val="single" w:sz="4" w:space="0" w:color="auto"/>
              <w:bottom w:val="single" w:sz="4" w:space="0" w:color="auto"/>
              <w:right w:val="single" w:sz="4" w:space="0" w:color="auto"/>
            </w:tcBorders>
          </w:tcPr>
          <w:p w14:paraId="0A29B6A9" w14:textId="0E027944" w:rsidR="006A312F" w:rsidRDefault="006A312F" w:rsidP="007A029B">
            <w:pPr>
              <w:pStyle w:val="TAN"/>
            </w:pPr>
            <w:r>
              <w:t>NOTE 1:</w:t>
            </w:r>
            <w:r>
              <w:tab/>
              <w:t xml:space="preserve">Default Tx-Rx separation  </w:t>
            </w:r>
          </w:p>
          <w:p w14:paraId="7D5136DA" w14:textId="21671C94" w:rsidR="006A312F" w:rsidRPr="004A6FCE" w:rsidRDefault="006A312F" w:rsidP="007A029B">
            <w:pPr>
              <w:pStyle w:val="TAN"/>
              <w:rPr>
                <w:rFonts w:cs="Arial"/>
                <w:lang w:val="en-US"/>
              </w:rPr>
            </w:pPr>
            <w:r>
              <w:t>NOTE 2:</w:t>
            </w:r>
            <w:r>
              <w:tab/>
            </w:r>
            <w:r w:rsidRPr="00733B43">
              <w:t>The verification of flexible Tx-Rx frequency separation within this range is limited to reference sensitivity. Further details are specified in clause 7.3.2</w:t>
            </w:r>
          </w:p>
        </w:tc>
      </w:tr>
    </w:tbl>
    <w:p w14:paraId="622768DF" w14:textId="77777777" w:rsidR="006A312F" w:rsidRPr="008360CF" w:rsidRDefault="006A312F" w:rsidP="006A312F"/>
    <w:p w14:paraId="20E81866" w14:textId="77777777" w:rsidR="001F6D06" w:rsidRDefault="001F6D06" w:rsidP="001F6D06">
      <w:pPr>
        <w:pStyle w:val="Heading1"/>
      </w:pPr>
      <w:bookmarkStart w:id="966" w:name="_Toc176775215"/>
      <w:r>
        <w:t>6</w:t>
      </w:r>
      <w:r>
        <w:tab/>
        <w:t>Conducted transmitter characteristics</w:t>
      </w:r>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p>
    <w:p w14:paraId="02FCC086" w14:textId="7D489A00" w:rsidR="001F6D06" w:rsidRDefault="001F6D06" w:rsidP="001F6D06">
      <w:pPr>
        <w:pStyle w:val="Heading2"/>
      </w:pPr>
      <w:bookmarkStart w:id="967" w:name="_Toc97562281"/>
      <w:bookmarkStart w:id="968" w:name="_Toc104122508"/>
      <w:bookmarkStart w:id="969" w:name="_Toc104205459"/>
      <w:bookmarkStart w:id="970" w:name="_Toc104206666"/>
      <w:bookmarkStart w:id="971" w:name="_Toc104503626"/>
      <w:bookmarkStart w:id="972" w:name="_Toc106127557"/>
      <w:bookmarkStart w:id="973" w:name="_Toc123057922"/>
      <w:bookmarkStart w:id="974" w:name="_Toc124256615"/>
      <w:bookmarkStart w:id="975" w:name="_Toc131734928"/>
      <w:bookmarkStart w:id="976" w:name="_Toc137372705"/>
      <w:bookmarkStart w:id="977" w:name="_Toc138885091"/>
      <w:bookmarkStart w:id="978" w:name="_Toc145690594"/>
      <w:bookmarkStart w:id="979" w:name="_Toc155382142"/>
      <w:bookmarkStart w:id="980" w:name="_Toc161753849"/>
      <w:bookmarkStart w:id="981" w:name="_Toc161754470"/>
      <w:bookmarkStart w:id="982" w:name="_Toc163202043"/>
      <w:bookmarkStart w:id="983" w:name="_Toc169888305"/>
      <w:bookmarkStart w:id="984" w:name="_Toc171551494"/>
      <w:bookmarkStart w:id="985" w:name="_Toc176775216"/>
      <w:r>
        <w:t>6.1</w:t>
      </w:r>
      <w:r>
        <w:tab/>
        <w:t>General</w:t>
      </w:r>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p>
    <w:p w14:paraId="2E40AAFD" w14:textId="77777777" w:rsidR="00BE65F2" w:rsidRDefault="00BE65F2" w:rsidP="00BE65F2">
      <w:r>
        <w:t>Unless otherwise stated, the transmitter characteristics for satellite access UEs are specified at the antenna connector of the UE with a single or multiple transmit antenna(s). For UE with integral antenna only, a reference antenna with a gain of 0 dBi is assumed. Handheld power class 3 UE is assumed in Release 17 for satellite access.</w:t>
      </w:r>
    </w:p>
    <w:p w14:paraId="01EC8228" w14:textId="77777777" w:rsidR="00BE65F2" w:rsidRPr="004D3BF7" w:rsidRDefault="00BE65F2" w:rsidP="00BE65F2">
      <w:r w:rsidRPr="00B107BF">
        <w:t>All requirements in this section are applicable to devices supporting GSO and/or NGSO satellites.</w:t>
      </w:r>
    </w:p>
    <w:p w14:paraId="0500E22B" w14:textId="77777777" w:rsidR="001F6D06" w:rsidRDefault="001F6D06" w:rsidP="001F6D06">
      <w:pPr>
        <w:pStyle w:val="Heading2"/>
      </w:pPr>
      <w:bookmarkStart w:id="986" w:name="_Toc97562282"/>
      <w:bookmarkStart w:id="987" w:name="_Toc104122509"/>
      <w:bookmarkStart w:id="988" w:name="_Toc104205460"/>
      <w:bookmarkStart w:id="989" w:name="_Toc104206667"/>
      <w:bookmarkStart w:id="990" w:name="_Toc104503627"/>
      <w:bookmarkStart w:id="991" w:name="_Toc106127558"/>
      <w:bookmarkStart w:id="992" w:name="_Toc123057923"/>
      <w:bookmarkStart w:id="993" w:name="_Toc124256616"/>
      <w:bookmarkStart w:id="994" w:name="_Toc131734929"/>
      <w:bookmarkStart w:id="995" w:name="_Toc137372706"/>
      <w:bookmarkStart w:id="996" w:name="_Toc138885092"/>
      <w:bookmarkStart w:id="997" w:name="_Toc145690595"/>
      <w:bookmarkStart w:id="998" w:name="_Toc155382143"/>
      <w:bookmarkStart w:id="999" w:name="_Toc161753850"/>
      <w:bookmarkStart w:id="1000" w:name="_Toc161754471"/>
      <w:bookmarkStart w:id="1001" w:name="_Toc163202044"/>
      <w:bookmarkStart w:id="1002" w:name="_Toc169888306"/>
      <w:bookmarkStart w:id="1003" w:name="_Toc171551495"/>
      <w:bookmarkStart w:id="1004" w:name="_Toc176775217"/>
      <w:r>
        <w:t>6.2</w:t>
      </w:r>
      <w:r>
        <w:tab/>
        <w:t>Transmitter power</w:t>
      </w:r>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p>
    <w:p w14:paraId="0DF139B5" w14:textId="77777777" w:rsidR="001F6D06" w:rsidRDefault="001F6D06" w:rsidP="001F6D06">
      <w:pPr>
        <w:pStyle w:val="Heading3"/>
      </w:pPr>
      <w:bookmarkStart w:id="1005" w:name="_Toc97562283"/>
      <w:bookmarkStart w:id="1006" w:name="_Toc104122510"/>
      <w:bookmarkStart w:id="1007" w:name="_Toc104205461"/>
      <w:bookmarkStart w:id="1008" w:name="_Toc104206668"/>
      <w:bookmarkStart w:id="1009" w:name="_Toc104503628"/>
      <w:bookmarkStart w:id="1010" w:name="_Toc106127559"/>
      <w:bookmarkStart w:id="1011" w:name="_Toc123057924"/>
      <w:bookmarkStart w:id="1012" w:name="_Toc124256617"/>
      <w:bookmarkStart w:id="1013" w:name="_Toc131734930"/>
      <w:bookmarkStart w:id="1014" w:name="_Toc137372707"/>
      <w:bookmarkStart w:id="1015" w:name="_Toc138885093"/>
      <w:bookmarkStart w:id="1016" w:name="_Toc145690596"/>
      <w:bookmarkStart w:id="1017" w:name="_Toc155382144"/>
      <w:bookmarkStart w:id="1018" w:name="_Toc161753851"/>
      <w:bookmarkStart w:id="1019" w:name="_Toc161754472"/>
      <w:bookmarkStart w:id="1020" w:name="_Toc163202045"/>
      <w:bookmarkStart w:id="1021" w:name="_Toc169888307"/>
      <w:bookmarkStart w:id="1022" w:name="_Toc171551496"/>
      <w:bookmarkStart w:id="1023" w:name="_Toc176775218"/>
      <w:r>
        <w:t>6.2.1</w:t>
      </w:r>
      <w:r>
        <w:tab/>
        <w:t>UE maximum output power</w:t>
      </w:r>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p>
    <w:p w14:paraId="0BA12AEB" w14:textId="77777777" w:rsidR="00E505D9" w:rsidRPr="00A1115A" w:rsidRDefault="00E505D9" w:rsidP="00E505D9">
      <w:r w:rsidRPr="00A1115A">
        <w:rPr>
          <w:rFonts w:cs="v5.0.0"/>
        </w:rPr>
        <w:t xml:space="preserve">The following UE Power Classes define the maximum output power for </w:t>
      </w:r>
      <w:r w:rsidRPr="00A1115A">
        <w:t>any transmission bandwidth within the channel bandwidth of NR carrier unless otherwise stated</w:t>
      </w:r>
      <w:r w:rsidRPr="00A1115A">
        <w:rPr>
          <w:rFonts w:cs="v5.0.0"/>
        </w:rPr>
        <w:t xml:space="preserve">. </w:t>
      </w:r>
      <w:r w:rsidRPr="00A1115A">
        <w:t>The period of measurement shall be at least one sub frame (1ms).</w:t>
      </w:r>
    </w:p>
    <w:p w14:paraId="40F82CEC" w14:textId="77777777" w:rsidR="00E505D9" w:rsidRPr="00A1115A" w:rsidRDefault="00E505D9" w:rsidP="00E505D9">
      <w:pPr>
        <w:pStyle w:val="TH"/>
      </w:pPr>
      <w:r w:rsidRPr="00A1115A">
        <w:lastRenderedPageBreak/>
        <w:t xml:space="preserve">Table </w:t>
      </w:r>
      <w:r w:rsidRPr="00247DBC">
        <w:t>6.2.1-1:</w:t>
      </w:r>
      <w:r w:rsidRPr="00A1115A">
        <w:t xml:space="preserve"> UE Power Class</w:t>
      </w:r>
    </w:p>
    <w:tbl>
      <w:tblPr>
        <w:tblStyle w:val="TableGrid"/>
        <w:tblW w:w="0" w:type="auto"/>
        <w:jc w:val="center"/>
        <w:tblLook w:val="04A0" w:firstRow="1" w:lastRow="0" w:firstColumn="1" w:lastColumn="0" w:noHBand="0" w:noVBand="1"/>
      </w:tblPr>
      <w:tblGrid>
        <w:gridCol w:w="2688"/>
        <w:gridCol w:w="2408"/>
        <w:gridCol w:w="3118"/>
      </w:tblGrid>
      <w:tr w:rsidR="00090660" w14:paraId="1F383A6D" w14:textId="77777777" w:rsidTr="00D026C9">
        <w:trPr>
          <w:jc w:val="center"/>
        </w:trPr>
        <w:tc>
          <w:tcPr>
            <w:tcW w:w="2688" w:type="dxa"/>
            <w:vAlign w:val="center"/>
          </w:tcPr>
          <w:p w14:paraId="16E3C565" w14:textId="77777777" w:rsidR="00090660" w:rsidRDefault="00090660" w:rsidP="007159D8">
            <w:pPr>
              <w:pStyle w:val="TAH"/>
            </w:pPr>
            <w:r w:rsidRPr="00785C4B">
              <w:t>NR satellite band</w:t>
            </w:r>
          </w:p>
        </w:tc>
        <w:tc>
          <w:tcPr>
            <w:tcW w:w="2408" w:type="dxa"/>
          </w:tcPr>
          <w:p w14:paraId="3B18727C" w14:textId="77777777" w:rsidR="00090660" w:rsidRDefault="00090660" w:rsidP="007159D8">
            <w:pPr>
              <w:pStyle w:val="TAH"/>
            </w:pPr>
            <w:r w:rsidRPr="00785C4B">
              <w:t>Class 3 (dBm)</w:t>
            </w:r>
          </w:p>
        </w:tc>
        <w:tc>
          <w:tcPr>
            <w:tcW w:w="3118" w:type="dxa"/>
          </w:tcPr>
          <w:p w14:paraId="33ECD1C5" w14:textId="77777777" w:rsidR="00090660" w:rsidRDefault="00090660" w:rsidP="007159D8">
            <w:pPr>
              <w:pStyle w:val="TAH"/>
            </w:pPr>
            <w:r w:rsidRPr="00785C4B">
              <w:t>Tolerance (dB)</w:t>
            </w:r>
          </w:p>
        </w:tc>
      </w:tr>
      <w:tr w:rsidR="00090660" w14:paraId="0E3E9F0C" w14:textId="77777777" w:rsidTr="00D026C9">
        <w:trPr>
          <w:jc w:val="center"/>
        </w:trPr>
        <w:tc>
          <w:tcPr>
            <w:tcW w:w="2688" w:type="dxa"/>
          </w:tcPr>
          <w:p w14:paraId="4B26227E" w14:textId="77777777" w:rsidR="00090660" w:rsidRDefault="00090660" w:rsidP="007159D8">
            <w:pPr>
              <w:pStyle w:val="TAC"/>
            </w:pPr>
            <w:r w:rsidRPr="00785C4B">
              <w:t>n256</w:t>
            </w:r>
          </w:p>
        </w:tc>
        <w:tc>
          <w:tcPr>
            <w:tcW w:w="2408" w:type="dxa"/>
          </w:tcPr>
          <w:p w14:paraId="11060CC6" w14:textId="77777777" w:rsidR="00090660" w:rsidRDefault="00090660" w:rsidP="007159D8">
            <w:pPr>
              <w:pStyle w:val="TAC"/>
            </w:pPr>
            <w:r w:rsidRPr="00785C4B">
              <w:t>23</w:t>
            </w:r>
          </w:p>
        </w:tc>
        <w:tc>
          <w:tcPr>
            <w:tcW w:w="3118" w:type="dxa"/>
          </w:tcPr>
          <w:p w14:paraId="3024C8F8" w14:textId="77777777" w:rsidR="00090660" w:rsidRDefault="00090660" w:rsidP="007159D8">
            <w:pPr>
              <w:pStyle w:val="TAC"/>
            </w:pPr>
            <w:r w:rsidRPr="00785C4B">
              <w:t>±2</w:t>
            </w:r>
          </w:p>
        </w:tc>
      </w:tr>
      <w:tr w:rsidR="00090660" w14:paraId="61FB225A" w14:textId="77777777" w:rsidTr="00D026C9">
        <w:trPr>
          <w:jc w:val="center"/>
        </w:trPr>
        <w:tc>
          <w:tcPr>
            <w:tcW w:w="2688" w:type="dxa"/>
          </w:tcPr>
          <w:p w14:paraId="136857BE" w14:textId="77777777" w:rsidR="00090660" w:rsidRDefault="00090660" w:rsidP="007159D8">
            <w:pPr>
              <w:pStyle w:val="TAC"/>
            </w:pPr>
            <w:r w:rsidRPr="00785C4B">
              <w:t>n255</w:t>
            </w:r>
          </w:p>
        </w:tc>
        <w:tc>
          <w:tcPr>
            <w:tcW w:w="2408" w:type="dxa"/>
          </w:tcPr>
          <w:p w14:paraId="24FAD956" w14:textId="77777777" w:rsidR="00090660" w:rsidRDefault="00090660" w:rsidP="007159D8">
            <w:pPr>
              <w:pStyle w:val="TAC"/>
            </w:pPr>
            <w:r w:rsidRPr="00785C4B">
              <w:t>23</w:t>
            </w:r>
          </w:p>
        </w:tc>
        <w:tc>
          <w:tcPr>
            <w:tcW w:w="3118" w:type="dxa"/>
          </w:tcPr>
          <w:p w14:paraId="46706C64" w14:textId="77777777" w:rsidR="00090660" w:rsidRDefault="00090660" w:rsidP="007159D8">
            <w:pPr>
              <w:pStyle w:val="TAC"/>
            </w:pPr>
            <w:r w:rsidRPr="00785C4B">
              <w:t>±2</w:t>
            </w:r>
          </w:p>
        </w:tc>
      </w:tr>
      <w:tr w:rsidR="00405495" w14:paraId="574BB1E6" w14:textId="77777777" w:rsidTr="00D026C9">
        <w:trPr>
          <w:jc w:val="center"/>
        </w:trPr>
        <w:tc>
          <w:tcPr>
            <w:tcW w:w="2688" w:type="dxa"/>
          </w:tcPr>
          <w:p w14:paraId="0EA2A183" w14:textId="507323BC" w:rsidR="00405495" w:rsidRPr="00785C4B" w:rsidRDefault="00405495" w:rsidP="00405495">
            <w:pPr>
              <w:pStyle w:val="TAC"/>
            </w:pPr>
            <w:r w:rsidRPr="008C5CED">
              <w:t>n254</w:t>
            </w:r>
          </w:p>
        </w:tc>
        <w:tc>
          <w:tcPr>
            <w:tcW w:w="2408" w:type="dxa"/>
          </w:tcPr>
          <w:p w14:paraId="101AE0AE" w14:textId="6C2EBF4E" w:rsidR="00405495" w:rsidRPr="00785C4B" w:rsidRDefault="00405495" w:rsidP="00405495">
            <w:pPr>
              <w:pStyle w:val="TAC"/>
            </w:pPr>
            <w:r w:rsidRPr="008C5CED">
              <w:t>23</w:t>
            </w:r>
          </w:p>
        </w:tc>
        <w:tc>
          <w:tcPr>
            <w:tcW w:w="3118" w:type="dxa"/>
          </w:tcPr>
          <w:p w14:paraId="722A2EA0" w14:textId="586E15A3" w:rsidR="00405495" w:rsidRPr="00785C4B" w:rsidRDefault="00405495" w:rsidP="00405495">
            <w:pPr>
              <w:pStyle w:val="TAC"/>
            </w:pPr>
            <w:r w:rsidRPr="008C5CED">
              <w:t>±2</w:t>
            </w:r>
          </w:p>
        </w:tc>
      </w:tr>
      <w:tr w:rsidR="00090660" w14:paraId="2C1ADA50" w14:textId="77777777" w:rsidTr="00D026C9">
        <w:trPr>
          <w:jc w:val="center"/>
        </w:trPr>
        <w:tc>
          <w:tcPr>
            <w:tcW w:w="8214" w:type="dxa"/>
            <w:gridSpan w:val="3"/>
          </w:tcPr>
          <w:p w14:paraId="7A61B15B" w14:textId="77777777" w:rsidR="00090660" w:rsidRPr="00A1115A" w:rsidRDefault="00090660" w:rsidP="007159D8">
            <w:pPr>
              <w:pStyle w:val="TAN"/>
            </w:pPr>
            <w:r w:rsidRPr="00A1115A">
              <w:t>NOTE 1:</w:t>
            </w:r>
            <w:r w:rsidRPr="00A1115A">
              <w:tab/>
              <w:t>P</w:t>
            </w:r>
            <w:r w:rsidRPr="00A1115A">
              <w:rPr>
                <w:vertAlign w:val="subscript"/>
              </w:rPr>
              <w:t>PowerClass</w:t>
            </w:r>
            <w:r w:rsidRPr="00A1115A">
              <w:t xml:space="preserve"> is the maximum UE power specified without taking into account the tolerance</w:t>
            </w:r>
          </w:p>
          <w:p w14:paraId="10DDE806" w14:textId="77777777" w:rsidR="00090660" w:rsidRDefault="00090660" w:rsidP="007159D8">
            <w:pPr>
              <w:pStyle w:val="TAN"/>
            </w:pPr>
            <w:r w:rsidRPr="00A1115A">
              <w:t>NOTE 2:</w:t>
            </w:r>
            <w:r w:rsidRPr="00A1115A">
              <w:tab/>
              <w:t>Power</w:t>
            </w:r>
            <w:r w:rsidRPr="00A1115A">
              <w:rPr>
                <w:vertAlign w:val="subscript"/>
              </w:rPr>
              <w:t xml:space="preserve"> </w:t>
            </w:r>
            <w:r w:rsidRPr="00A1115A">
              <w:t>class 3 is default power class unless otherwise stated</w:t>
            </w:r>
          </w:p>
        </w:tc>
      </w:tr>
    </w:tbl>
    <w:p w14:paraId="26575F1F" w14:textId="77777777" w:rsidR="00090660" w:rsidRDefault="00090660" w:rsidP="001F6D06"/>
    <w:p w14:paraId="2F3CA35A" w14:textId="77777777" w:rsidR="00405495" w:rsidRPr="008C5CED" w:rsidRDefault="00405495" w:rsidP="00405495">
      <w:r w:rsidRPr="008C5CED">
        <w:t xml:space="preserve">The UE shall meet the following additional requirements for maximum mean transmission power density specified in Table 6.2.1-2 when NS is signaled and when </w:t>
      </w:r>
      <w:r>
        <w:t>the configured channel</w:t>
      </w:r>
      <w:r w:rsidRPr="008C5CED">
        <w:t xml:space="preserve"> overlaps with any portion of the specified frequency range.  </w:t>
      </w:r>
    </w:p>
    <w:p w14:paraId="4453910E" w14:textId="77777777" w:rsidR="00405495" w:rsidRPr="008C5CED" w:rsidRDefault="00405495" w:rsidP="00405495">
      <w:pPr>
        <w:pStyle w:val="TH"/>
      </w:pPr>
      <w:r w:rsidRPr="008C5CED">
        <w:t>Table 6.2.1-2: Additional requirements for transmit power density</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0"/>
        <w:gridCol w:w="1445"/>
        <w:gridCol w:w="1895"/>
        <w:gridCol w:w="2843"/>
        <w:gridCol w:w="2382"/>
      </w:tblGrid>
      <w:tr w:rsidR="00405495" w:rsidRPr="00715883" w14:paraId="07F771E3" w14:textId="77777777" w:rsidTr="007229B8">
        <w:trPr>
          <w:trHeight w:val="187"/>
          <w:jc w:val="center"/>
        </w:trPr>
        <w:tc>
          <w:tcPr>
            <w:tcW w:w="900" w:type="dxa"/>
            <w:tcBorders>
              <w:top w:val="single" w:sz="4" w:space="0" w:color="auto"/>
              <w:left w:val="single" w:sz="4" w:space="0" w:color="auto"/>
              <w:bottom w:val="single" w:sz="4" w:space="0" w:color="auto"/>
              <w:right w:val="single" w:sz="4" w:space="0" w:color="auto"/>
            </w:tcBorders>
          </w:tcPr>
          <w:p w14:paraId="54F0AC5D" w14:textId="77777777" w:rsidR="00405495" w:rsidRPr="008C5CED" w:rsidRDefault="00405495" w:rsidP="007159D8">
            <w:pPr>
              <w:pStyle w:val="TAH"/>
            </w:pPr>
            <w:r w:rsidRPr="008C5CED">
              <w:t>NR Band</w:t>
            </w:r>
          </w:p>
        </w:tc>
        <w:tc>
          <w:tcPr>
            <w:tcW w:w="1445" w:type="dxa"/>
            <w:tcBorders>
              <w:top w:val="single" w:sz="4" w:space="0" w:color="auto"/>
              <w:left w:val="single" w:sz="4" w:space="0" w:color="auto"/>
              <w:bottom w:val="single" w:sz="4" w:space="0" w:color="auto"/>
              <w:right w:val="single" w:sz="4" w:space="0" w:color="auto"/>
            </w:tcBorders>
          </w:tcPr>
          <w:p w14:paraId="3011434D" w14:textId="77777777" w:rsidR="00405495" w:rsidRPr="008C5CED" w:rsidRDefault="00405495" w:rsidP="007159D8">
            <w:pPr>
              <w:pStyle w:val="TAH"/>
            </w:pPr>
            <w:r w:rsidRPr="008C5CED">
              <w:t>NS value</w:t>
            </w:r>
          </w:p>
        </w:tc>
        <w:tc>
          <w:tcPr>
            <w:tcW w:w="1895" w:type="dxa"/>
            <w:tcBorders>
              <w:top w:val="single" w:sz="4" w:space="0" w:color="auto"/>
              <w:left w:val="single" w:sz="4" w:space="0" w:color="auto"/>
              <w:bottom w:val="single" w:sz="4" w:space="0" w:color="auto"/>
              <w:right w:val="single" w:sz="4" w:space="0" w:color="auto"/>
            </w:tcBorders>
          </w:tcPr>
          <w:p w14:paraId="214FC0CF" w14:textId="77777777" w:rsidR="00405495" w:rsidRPr="008C5CED" w:rsidRDefault="00405495" w:rsidP="007159D8">
            <w:pPr>
              <w:pStyle w:val="TAH"/>
            </w:pPr>
            <w:r w:rsidRPr="008C5CED">
              <w:t>Channel bandwidth (MHz)</w:t>
            </w:r>
          </w:p>
        </w:tc>
        <w:tc>
          <w:tcPr>
            <w:tcW w:w="2843" w:type="dxa"/>
            <w:tcBorders>
              <w:top w:val="single" w:sz="4" w:space="0" w:color="auto"/>
              <w:left w:val="single" w:sz="4" w:space="0" w:color="auto"/>
              <w:bottom w:val="single" w:sz="4" w:space="0" w:color="auto"/>
              <w:right w:val="single" w:sz="4" w:space="0" w:color="auto"/>
            </w:tcBorders>
          </w:tcPr>
          <w:p w14:paraId="0BA484E4" w14:textId="77777777" w:rsidR="00405495" w:rsidRPr="008C5CED" w:rsidRDefault="00405495" w:rsidP="007159D8">
            <w:pPr>
              <w:pStyle w:val="TAH"/>
            </w:pPr>
            <w:r w:rsidRPr="008C5CED">
              <w:t>Frequency range (MHz)</w:t>
            </w:r>
          </w:p>
        </w:tc>
        <w:tc>
          <w:tcPr>
            <w:tcW w:w="2382" w:type="dxa"/>
            <w:tcBorders>
              <w:top w:val="single" w:sz="4" w:space="0" w:color="auto"/>
              <w:left w:val="single" w:sz="4" w:space="0" w:color="auto"/>
              <w:bottom w:val="single" w:sz="4" w:space="0" w:color="auto"/>
              <w:right w:val="single" w:sz="4" w:space="0" w:color="auto"/>
            </w:tcBorders>
          </w:tcPr>
          <w:p w14:paraId="418AE171" w14:textId="77777777" w:rsidR="00405495" w:rsidRPr="008C5CED" w:rsidRDefault="00405495" w:rsidP="007159D8">
            <w:pPr>
              <w:pStyle w:val="TAH"/>
            </w:pPr>
            <w:r w:rsidRPr="008C5CED">
              <w:t>Maximum power density</w:t>
            </w:r>
          </w:p>
        </w:tc>
      </w:tr>
      <w:tr w:rsidR="00405495" w:rsidRPr="00715883" w14:paraId="10362AA5" w14:textId="77777777" w:rsidTr="007159D8">
        <w:trPr>
          <w:trHeight w:val="187"/>
          <w:jc w:val="center"/>
        </w:trPr>
        <w:tc>
          <w:tcPr>
            <w:tcW w:w="900" w:type="dxa"/>
            <w:vMerge w:val="restart"/>
            <w:tcBorders>
              <w:left w:val="single" w:sz="4" w:space="0" w:color="auto"/>
              <w:right w:val="single" w:sz="4" w:space="0" w:color="auto"/>
            </w:tcBorders>
          </w:tcPr>
          <w:p w14:paraId="3AD8D008" w14:textId="77777777" w:rsidR="00405495" w:rsidRPr="00715883" w:rsidRDefault="00405495" w:rsidP="007229B8">
            <w:pPr>
              <w:pStyle w:val="TAC"/>
            </w:pPr>
            <w:r>
              <w:t>n254</w:t>
            </w:r>
          </w:p>
        </w:tc>
        <w:tc>
          <w:tcPr>
            <w:tcW w:w="1445" w:type="dxa"/>
            <w:tcBorders>
              <w:top w:val="single" w:sz="4" w:space="0" w:color="auto"/>
              <w:left w:val="single" w:sz="4" w:space="0" w:color="auto"/>
              <w:bottom w:val="single" w:sz="4" w:space="0" w:color="auto"/>
              <w:right w:val="single" w:sz="4" w:space="0" w:color="auto"/>
            </w:tcBorders>
          </w:tcPr>
          <w:p w14:paraId="2AB19016" w14:textId="77777777" w:rsidR="00405495" w:rsidRPr="00715883" w:rsidRDefault="00405495" w:rsidP="007229B8">
            <w:pPr>
              <w:pStyle w:val="TAC"/>
            </w:pPr>
            <w:r w:rsidRPr="00715883">
              <w:t>NS_04N</w:t>
            </w:r>
          </w:p>
        </w:tc>
        <w:tc>
          <w:tcPr>
            <w:tcW w:w="1895" w:type="dxa"/>
            <w:tcBorders>
              <w:top w:val="single" w:sz="4" w:space="0" w:color="auto"/>
              <w:left w:val="single" w:sz="4" w:space="0" w:color="auto"/>
              <w:bottom w:val="single" w:sz="4" w:space="0" w:color="auto"/>
              <w:right w:val="single" w:sz="4" w:space="0" w:color="auto"/>
            </w:tcBorders>
          </w:tcPr>
          <w:p w14:paraId="78F152E9" w14:textId="77777777" w:rsidR="00405495" w:rsidRPr="00715883" w:rsidRDefault="00405495" w:rsidP="007229B8">
            <w:pPr>
              <w:pStyle w:val="TAC"/>
            </w:pPr>
            <w:r w:rsidRPr="00715883">
              <w:t>5</w:t>
            </w:r>
          </w:p>
        </w:tc>
        <w:tc>
          <w:tcPr>
            <w:tcW w:w="2843" w:type="dxa"/>
            <w:tcBorders>
              <w:top w:val="single" w:sz="4" w:space="0" w:color="auto"/>
              <w:left w:val="single" w:sz="4" w:space="0" w:color="auto"/>
              <w:bottom w:val="single" w:sz="4" w:space="0" w:color="auto"/>
              <w:right w:val="single" w:sz="4" w:space="0" w:color="auto"/>
            </w:tcBorders>
          </w:tcPr>
          <w:p w14:paraId="5D06BA51" w14:textId="77777777" w:rsidR="00405495" w:rsidRPr="00715883" w:rsidRDefault="00405495" w:rsidP="007229B8">
            <w:pPr>
              <w:pStyle w:val="TAC"/>
            </w:pPr>
            <w:r w:rsidRPr="00715883">
              <w:t>1610 - 1618.25</w:t>
            </w:r>
          </w:p>
        </w:tc>
        <w:tc>
          <w:tcPr>
            <w:tcW w:w="2382" w:type="dxa"/>
            <w:vMerge w:val="restart"/>
            <w:tcBorders>
              <w:top w:val="single" w:sz="4" w:space="0" w:color="auto"/>
              <w:left w:val="single" w:sz="4" w:space="0" w:color="auto"/>
              <w:right w:val="single" w:sz="4" w:space="0" w:color="auto"/>
            </w:tcBorders>
          </w:tcPr>
          <w:p w14:paraId="66269110" w14:textId="77777777" w:rsidR="00405495" w:rsidRPr="00715883" w:rsidRDefault="00405495" w:rsidP="007159D8">
            <w:pPr>
              <w:pStyle w:val="TAC"/>
            </w:pPr>
            <w:r w:rsidRPr="00715883">
              <w:t>27dBm/4kHz (mean)</w:t>
            </w:r>
          </w:p>
          <w:p w14:paraId="7097F245" w14:textId="77777777" w:rsidR="00405495" w:rsidRPr="00715883" w:rsidRDefault="00405495" w:rsidP="007229B8">
            <w:pPr>
              <w:pStyle w:val="TAC"/>
            </w:pPr>
            <w:r w:rsidRPr="00715883">
              <w:t>15dBm/4kHz (peak limit)</w:t>
            </w:r>
          </w:p>
        </w:tc>
      </w:tr>
      <w:tr w:rsidR="00405495" w:rsidRPr="00715883" w14:paraId="50EC0C3E" w14:textId="77777777" w:rsidTr="007159D8">
        <w:trPr>
          <w:trHeight w:val="187"/>
          <w:jc w:val="center"/>
        </w:trPr>
        <w:tc>
          <w:tcPr>
            <w:tcW w:w="900" w:type="dxa"/>
            <w:vMerge/>
            <w:tcBorders>
              <w:left w:val="single" w:sz="4" w:space="0" w:color="auto"/>
              <w:right w:val="single" w:sz="4" w:space="0" w:color="auto"/>
            </w:tcBorders>
          </w:tcPr>
          <w:p w14:paraId="090EACE0" w14:textId="77777777" w:rsidR="00405495" w:rsidRPr="00715883" w:rsidRDefault="00405495" w:rsidP="007229B8">
            <w:pPr>
              <w:pStyle w:val="TAC"/>
            </w:pPr>
          </w:p>
        </w:tc>
        <w:tc>
          <w:tcPr>
            <w:tcW w:w="1445" w:type="dxa"/>
            <w:vMerge w:val="restart"/>
            <w:tcBorders>
              <w:top w:val="single" w:sz="4" w:space="0" w:color="auto"/>
              <w:left w:val="single" w:sz="4" w:space="0" w:color="auto"/>
              <w:right w:val="single" w:sz="4" w:space="0" w:color="auto"/>
            </w:tcBorders>
          </w:tcPr>
          <w:p w14:paraId="130AB1F1" w14:textId="77777777" w:rsidR="00405495" w:rsidRPr="00715883" w:rsidRDefault="00405495" w:rsidP="007229B8">
            <w:pPr>
              <w:pStyle w:val="TAC"/>
            </w:pPr>
            <w:r w:rsidRPr="00715883">
              <w:t>NS_05N</w:t>
            </w:r>
          </w:p>
        </w:tc>
        <w:tc>
          <w:tcPr>
            <w:tcW w:w="1895" w:type="dxa"/>
            <w:tcBorders>
              <w:top w:val="single" w:sz="4" w:space="0" w:color="auto"/>
              <w:left w:val="single" w:sz="4" w:space="0" w:color="auto"/>
              <w:bottom w:val="single" w:sz="4" w:space="0" w:color="auto"/>
              <w:right w:val="single" w:sz="4" w:space="0" w:color="auto"/>
            </w:tcBorders>
          </w:tcPr>
          <w:p w14:paraId="1C59369B" w14:textId="77777777" w:rsidR="00405495" w:rsidRPr="00715883" w:rsidRDefault="00405495" w:rsidP="007229B8">
            <w:pPr>
              <w:pStyle w:val="TAC"/>
            </w:pPr>
            <w:r w:rsidRPr="00715883">
              <w:t>5</w:t>
            </w:r>
          </w:p>
        </w:tc>
        <w:tc>
          <w:tcPr>
            <w:tcW w:w="2843" w:type="dxa"/>
            <w:tcBorders>
              <w:top w:val="single" w:sz="4" w:space="0" w:color="auto"/>
              <w:left w:val="single" w:sz="4" w:space="0" w:color="auto"/>
              <w:bottom w:val="single" w:sz="4" w:space="0" w:color="auto"/>
              <w:right w:val="single" w:sz="4" w:space="0" w:color="auto"/>
            </w:tcBorders>
          </w:tcPr>
          <w:p w14:paraId="259099CC" w14:textId="77777777" w:rsidR="00405495" w:rsidRPr="00715883" w:rsidRDefault="00405495" w:rsidP="007229B8">
            <w:pPr>
              <w:pStyle w:val="TAC"/>
            </w:pPr>
            <w:r w:rsidRPr="00715883">
              <w:t>1618.25 - 1626.5</w:t>
            </w:r>
          </w:p>
        </w:tc>
        <w:tc>
          <w:tcPr>
            <w:tcW w:w="2382" w:type="dxa"/>
            <w:vMerge/>
            <w:tcBorders>
              <w:left w:val="single" w:sz="4" w:space="0" w:color="auto"/>
              <w:right w:val="single" w:sz="4" w:space="0" w:color="auto"/>
            </w:tcBorders>
          </w:tcPr>
          <w:p w14:paraId="3768F782" w14:textId="77777777" w:rsidR="00405495" w:rsidRPr="00715883" w:rsidRDefault="00405495" w:rsidP="007229B8">
            <w:pPr>
              <w:pStyle w:val="TAC"/>
            </w:pPr>
          </w:p>
        </w:tc>
      </w:tr>
      <w:tr w:rsidR="00405495" w:rsidRPr="00367122" w14:paraId="4158EE3E" w14:textId="77777777" w:rsidTr="007159D8">
        <w:trPr>
          <w:trHeight w:val="187"/>
          <w:jc w:val="center"/>
        </w:trPr>
        <w:tc>
          <w:tcPr>
            <w:tcW w:w="900" w:type="dxa"/>
            <w:vMerge/>
            <w:tcBorders>
              <w:left w:val="single" w:sz="4" w:space="0" w:color="auto"/>
              <w:right w:val="single" w:sz="4" w:space="0" w:color="auto"/>
            </w:tcBorders>
          </w:tcPr>
          <w:p w14:paraId="0A9E9472" w14:textId="77777777" w:rsidR="00405495" w:rsidRPr="00715883" w:rsidRDefault="00405495" w:rsidP="007159D8">
            <w:pPr>
              <w:pStyle w:val="TAC"/>
            </w:pPr>
          </w:p>
        </w:tc>
        <w:tc>
          <w:tcPr>
            <w:tcW w:w="1445" w:type="dxa"/>
            <w:vMerge/>
            <w:tcBorders>
              <w:left w:val="single" w:sz="4" w:space="0" w:color="auto"/>
              <w:right w:val="single" w:sz="4" w:space="0" w:color="auto"/>
            </w:tcBorders>
          </w:tcPr>
          <w:p w14:paraId="00B19ECD" w14:textId="77777777" w:rsidR="00405495" w:rsidRPr="00715883" w:rsidRDefault="00405495" w:rsidP="007159D8">
            <w:pPr>
              <w:pStyle w:val="TAC"/>
            </w:pPr>
          </w:p>
        </w:tc>
        <w:tc>
          <w:tcPr>
            <w:tcW w:w="1895" w:type="dxa"/>
            <w:tcBorders>
              <w:top w:val="single" w:sz="4" w:space="0" w:color="auto"/>
              <w:left w:val="single" w:sz="4" w:space="0" w:color="auto"/>
              <w:bottom w:val="single" w:sz="4" w:space="0" w:color="auto"/>
              <w:right w:val="single" w:sz="4" w:space="0" w:color="auto"/>
            </w:tcBorders>
          </w:tcPr>
          <w:p w14:paraId="3925D998" w14:textId="77777777" w:rsidR="00405495" w:rsidRPr="00715883" w:rsidRDefault="00405495" w:rsidP="007159D8">
            <w:pPr>
              <w:pStyle w:val="TAC"/>
            </w:pPr>
            <w:r w:rsidRPr="00715883">
              <w:t>10, 15</w:t>
            </w:r>
          </w:p>
        </w:tc>
        <w:tc>
          <w:tcPr>
            <w:tcW w:w="2843" w:type="dxa"/>
            <w:tcBorders>
              <w:top w:val="single" w:sz="4" w:space="0" w:color="auto"/>
              <w:left w:val="single" w:sz="4" w:space="0" w:color="auto"/>
              <w:bottom w:val="single" w:sz="4" w:space="0" w:color="auto"/>
              <w:right w:val="single" w:sz="4" w:space="0" w:color="auto"/>
            </w:tcBorders>
          </w:tcPr>
          <w:p w14:paraId="7C195BC1" w14:textId="77777777" w:rsidR="00405495" w:rsidRPr="00715883" w:rsidRDefault="00405495" w:rsidP="007159D8">
            <w:pPr>
              <w:pStyle w:val="TAC"/>
            </w:pPr>
            <w:r w:rsidRPr="00715883">
              <w:t>1610 – 1626.5</w:t>
            </w:r>
          </w:p>
        </w:tc>
        <w:tc>
          <w:tcPr>
            <w:tcW w:w="2382" w:type="dxa"/>
            <w:vMerge/>
            <w:tcBorders>
              <w:left w:val="single" w:sz="4" w:space="0" w:color="auto"/>
              <w:right w:val="single" w:sz="4" w:space="0" w:color="auto"/>
            </w:tcBorders>
          </w:tcPr>
          <w:p w14:paraId="73E207FA" w14:textId="77777777" w:rsidR="00405495" w:rsidRPr="002426F3" w:rsidRDefault="00405495" w:rsidP="007159D8">
            <w:pPr>
              <w:pStyle w:val="TAC"/>
            </w:pPr>
          </w:p>
        </w:tc>
      </w:tr>
    </w:tbl>
    <w:p w14:paraId="0374CDE6" w14:textId="77777777" w:rsidR="00405495" w:rsidRPr="00CE5E85" w:rsidRDefault="00405495" w:rsidP="001F6D06"/>
    <w:p w14:paraId="70ADC45F" w14:textId="77777777" w:rsidR="001F6D06" w:rsidRDefault="001F6D06" w:rsidP="001F6D06">
      <w:pPr>
        <w:pStyle w:val="Heading3"/>
      </w:pPr>
      <w:bookmarkStart w:id="1024" w:name="_Toc97562284"/>
      <w:bookmarkStart w:id="1025" w:name="_Toc104122511"/>
      <w:bookmarkStart w:id="1026" w:name="_Toc104205462"/>
      <w:bookmarkStart w:id="1027" w:name="_Toc104206669"/>
      <w:bookmarkStart w:id="1028" w:name="_Toc104503629"/>
      <w:bookmarkStart w:id="1029" w:name="_Toc106127560"/>
      <w:bookmarkStart w:id="1030" w:name="_Toc123057925"/>
      <w:bookmarkStart w:id="1031" w:name="_Toc124256618"/>
      <w:bookmarkStart w:id="1032" w:name="_Toc131734931"/>
      <w:bookmarkStart w:id="1033" w:name="_Toc137372708"/>
      <w:bookmarkStart w:id="1034" w:name="_Toc138885094"/>
      <w:bookmarkStart w:id="1035" w:name="_Toc145690597"/>
      <w:bookmarkStart w:id="1036" w:name="_Toc155382145"/>
      <w:bookmarkStart w:id="1037" w:name="_Toc161753852"/>
      <w:bookmarkStart w:id="1038" w:name="_Toc161754473"/>
      <w:bookmarkStart w:id="1039" w:name="_Toc163202046"/>
      <w:bookmarkStart w:id="1040" w:name="_Toc169888308"/>
      <w:bookmarkStart w:id="1041" w:name="_Toc171551497"/>
      <w:bookmarkStart w:id="1042" w:name="_Toc176775219"/>
      <w:r>
        <w:t>6.2.2</w:t>
      </w:r>
      <w:r>
        <w:tab/>
        <w:t>UE maximum output power reduction</w:t>
      </w:r>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r>
        <w:t xml:space="preserve"> </w:t>
      </w:r>
    </w:p>
    <w:p w14:paraId="55537090" w14:textId="65615506" w:rsidR="001F6D06" w:rsidRPr="00E505D9" w:rsidRDefault="00E505D9" w:rsidP="001F6D06">
      <w:r>
        <w:t xml:space="preserve">UE is allowed to reduce the maximum output power due to higher order modulations and transmit bandwidth configurations. For UE power class 3, the allowed maximum power reduction (MPR) is defined as Table 6.2.2-1 in </w:t>
      </w:r>
      <w:r w:rsidR="002F762C">
        <w:t xml:space="preserve">3GPP </w:t>
      </w:r>
      <w:r>
        <w:t>TS 38.101-</w:t>
      </w:r>
      <w:r w:rsidRPr="00D323EC">
        <w:t>1[</w:t>
      </w:r>
      <w:r w:rsidR="00D323EC" w:rsidRPr="00D026C9">
        <w:t>5</w:t>
      </w:r>
      <w:r w:rsidRPr="00D323EC">
        <w:t>]</w:t>
      </w:r>
      <w:r w:rsidR="00D323EC" w:rsidRPr="00D026C9">
        <w:t xml:space="preserve"> </w:t>
      </w:r>
      <w:r w:rsidR="00D323EC" w:rsidRPr="00D323EC">
        <w:t>c</w:t>
      </w:r>
      <w:r w:rsidR="00D323EC" w:rsidRPr="00247DBC">
        <w:t>lause 6.2.</w:t>
      </w:r>
      <w:r w:rsidR="00D323EC" w:rsidRPr="00D323EC">
        <w:t>2</w:t>
      </w:r>
      <w:r w:rsidRPr="00D323EC">
        <w:t>.</w:t>
      </w:r>
    </w:p>
    <w:p w14:paraId="7D122E7C" w14:textId="488873EA" w:rsidR="001F6D06" w:rsidRDefault="001F6D06" w:rsidP="001F6D06">
      <w:pPr>
        <w:pStyle w:val="Heading3"/>
      </w:pPr>
      <w:bookmarkStart w:id="1043" w:name="_Toc97562285"/>
      <w:bookmarkStart w:id="1044" w:name="_Toc104122512"/>
      <w:bookmarkStart w:id="1045" w:name="_Toc104205463"/>
      <w:bookmarkStart w:id="1046" w:name="_Toc104206670"/>
      <w:bookmarkStart w:id="1047" w:name="_Toc104503630"/>
      <w:bookmarkStart w:id="1048" w:name="_Toc106127561"/>
      <w:bookmarkStart w:id="1049" w:name="_Toc123057926"/>
      <w:bookmarkStart w:id="1050" w:name="_Toc124256619"/>
      <w:bookmarkStart w:id="1051" w:name="_Toc131734932"/>
      <w:bookmarkStart w:id="1052" w:name="_Toc137372709"/>
      <w:bookmarkStart w:id="1053" w:name="_Toc138885095"/>
      <w:bookmarkStart w:id="1054" w:name="_Toc145690598"/>
      <w:bookmarkStart w:id="1055" w:name="_Toc155382146"/>
      <w:bookmarkStart w:id="1056" w:name="_Toc161753853"/>
      <w:bookmarkStart w:id="1057" w:name="_Toc161754474"/>
      <w:bookmarkStart w:id="1058" w:name="_Toc163202047"/>
      <w:bookmarkStart w:id="1059" w:name="_Toc169888309"/>
      <w:bookmarkStart w:id="1060" w:name="_Toc171551498"/>
      <w:bookmarkStart w:id="1061" w:name="_Toc176775220"/>
      <w:r>
        <w:t>6.2.3</w:t>
      </w:r>
      <w:r>
        <w:tab/>
        <w:t>UE additional maximum output power reduction</w:t>
      </w:r>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p>
    <w:p w14:paraId="3394A5D7" w14:textId="77777777" w:rsidR="00E505D9" w:rsidRPr="009154AB" w:rsidRDefault="00E505D9">
      <w:pPr>
        <w:pStyle w:val="Heading4"/>
      </w:pPr>
      <w:bookmarkStart w:id="1062" w:name="_Toc84413584"/>
      <w:bookmarkStart w:id="1063" w:name="_Toc84404975"/>
      <w:bookmarkStart w:id="1064" w:name="_Toc83580466"/>
      <w:bookmarkStart w:id="1065" w:name="_Toc76718156"/>
      <w:bookmarkStart w:id="1066" w:name="_Toc76509166"/>
      <w:bookmarkStart w:id="1067" w:name="_Toc75467144"/>
      <w:bookmarkStart w:id="1068" w:name="_Toc69084134"/>
      <w:bookmarkStart w:id="1069" w:name="_Toc68230721"/>
      <w:bookmarkStart w:id="1070" w:name="_Toc61372780"/>
      <w:bookmarkStart w:id="1071" w:name="_Toc61367397"/>
      <w:bookmarkStart w:id="1072" w:name="_Toc45888752"/>
      <w:bookmarkStart w:id="1073" w:name="_Toc45888153"/>
      <w:bookmarkStart w:id="1074" w:name="_Toc97562286"/>
      <w:bookmarkStart w:id="1075" w:name="_Toc104122513"/>
      <w:bookmarkStart w:id="1076" w:name="_Toc104205464"/>
      <w:bookmarkStart w:id="1077" w:name="_Toc104206671"/>
      <w:bookmarkStart w:id="1078" w:name="_Toc104503631"/>
      <w:bookmarkStart w:id="1079" w:name="_Toc106127562"/>
      <w:bookmarkStart w:id="1080" w:name="_Toc123057927"/>
      <w:bookmarkStart w:id="1081" w:name="_Toc124256620"/>
      <w:bookmarkStart w:id="1082" w:name="_Toc131734933"/>
      <w:bookmarkStart w:id="1083" w:name="_Toc137372710"/>
      <w:bookmarkStart w:id="1084" w:name="_Toc138885096"/>
      <w:bookmarkStart w:id="1085" w:name="_Toc145690599"/>
      <w:bookmarkStart w:id="1086" w:name="_Toc155382147"/>
      <w:bookmarkStart w:id="1087" w:name="_Toc161753854"/>
      <w:bookmarkStart w:id="1088" w:name="_Toc161754475"/>
      <w:bookmarkStart w:id="1089" w:name="_Toc163202048"/>
      <w:bookmarkStart w:id="1090" w:name="_Toc169888310"/>
      <w:bookmarkStart w:id="1091" w:name="_Toc171551499"/>
      <w:bookmarkStart w:id="1092" w:name="_Toc176775221"/>
      <w:r w:rsidRPr="009154AB">
        <w:t>6.2.3.1</w:t>
      </w:r>
      <w:r w:rsidRPr="009154AB">
        <w:tab/>
        <w:t>General</w:t>
      </w:r>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p>
    <w:p w14:paraId="68AAF11C" w14:textId="3F36A20A" w:rsidR="00E505D9" w:rsidRDefault="00E505D9" w:rsidP="00E505D9">
      <w:pPr>
        <w:rPr>
          <w:i/>
        </w:rPr>
      </w:pPr>
      <w:r>
        <w:t xml:space="preserve">Additional emission requirements can be signalled by the network. Each additional emission requirement is associated with a unique network signalling (NS) value indicated in RRC signalling by an NR frequency band number of the applicable operating band and an associated value in the field </w:t>
      </w:r>
      <w:r>
        <w:rPr>
          <w:i/>
        </w:rPr>
        <w:t xml:space="preserve">additionalSpectrumEmission. </w:t>
      </w:r>
      <w:r>
        <w:t xml:space="preserve">Throughout this specification, the notion of indication or signalling of an NS value refers to the corresponding indication of an NR </w:t>
      </w:r>
      <w:r>
        <w:rPr>
          <w:lang w:eastAsia="x-none"/>
        </w:rPr>
        <w:t xml:space="preserve">satellite band number of the applicable operating band, the IE field </w:t>
      </w:r>
      <w:r>
        <w:rPr>
          <w:i/>
        </w:rPr>
        <w:t>freqBandIndicatorNR</w:t>
      </w:r>
      <w:r>
        <w:t xml:space="preserve"> and an associated value of </w:t>
      </w:r>
      <w:r>
        <w:rPr>
          <w:i/>
        </w:rPr>
        <w:t xml:space="preserve">additionalSpectrumEmission </w:t>
      </w:r>
      <w:r>
        <w:t xml:space="preserve">in the relevant RRC information elements </w:t>
      </w:r>
      <w:r w:rsidRPr="00167A28">
        <w:t>[</w:t>
      </w:r>
      <w:r w:rsidR="004A13F2">
        <w:t>8</w:t>
      </w:r>
      <w:r w:rsidRPr="00167A28">
        <w:t>]</w:t>
      </w:r>
      <w:r>
        <w:rPr>
          <w:i/>
        </w:rPr>
        <w:t>.</w:t>
      </w:r>
    </w:p>
    <w:p w14:paraId="00F0AE5F" w14:textId="1BBA087B" w:rsidR="00E505D9" w:rsidRDefault="00E505D9" w:rsidP="00E505D9">
      <w:r>
        <w:t>To meet the additional requirements, additional maximum power reduction (A-MPR) is allowed for the maximum output power as specified in Table 6.2.1-1</w:t>
      </w:r>
      <w:r w:rsidRPr="002236F8">
        <w:t>.</w:t>
      </w:r>
      <w:r>
        <w:t xml:space="preserve"> Unless stated otherwise, the total reduction to UE maximum output power is max(MPR, A-MPR) where MPR is defined in clause 6.2.2. </w:t>
      </w:r>
      <w:r w:rsidRPr="00247DBC">
        <w:t xml:space="preserve">Outer and inner allocation notation used in clause 6.2.3 is defined in </w:t>
      </w:r>
      <w:r w:rsidR="002F762C">
        <w:t xml:space="preserve">3GPP </w:t>
      </w:r>
      <w:r w:rsidRPr="00247DBC">
        <w:t xml:space="preserve">TS 38.101-1 </w:t>
      </w:r>
      <w:r w:rsidRPr="00A8482C">
        <w:t>[</w:t>
      </w:r>
      <w:r w:rsidR="00A8482C" w:rsidRPr="00D026C9">
        <w:t>5</w:t>
      </w:r>
      <w:r w:rsidRPr="00A8482C">
        <w:t>]</w:t>
      </w:r>
      <w:r w:rsidR="00364206">
        <w:t xml:space="preserve"> </w:t>
      </w:r>
      <w:r w:rsidR="00364206" w:rsidRPr="00247DBC">
        <w:t>clause 6.2.2</w:t>
      </w:r>
      <w:r w:rsidRPr="00A8482C">
        <w:t>.</w:t>
      </w:r>
      <w:r w:rsidRPr="00247DBC">
        <w:t xml:space="preserve"> In absence of modulation and waveform types the A-MPR applies to all modulation and waveform types.</w:t>
      </w:r>
    </w:p>
    <w:p w14:paraId="3FD8E5F3" w14:textId="212A125B" w:rsidR="00E505D9" w:rsidRDefault="00E505D9" w:rsidP="00E505D9">
      <w:r>
        <w:t>Table 6.2.3.1-1 specifies the additional requirements with their associated network signalling values and the allowed A-MPR and applicable operating band(s) for each NS value. The mapping of NR satellite band number</w:t>
      </w:r>
      <w:r>
        <w:rPr>
          <w:lang w:val="en-US"/>
        </w:rPr>
        <w:t>s</w:t>
      </w:r>
      <w:r>
        <w:t xml:space="preserve"> and values of the </w:t>
      </w:r>
      <w:r>
        <w:rPr>
          <w:i/>
        </w:rPr>
        <w:t>additionalSpectrumEmission</w:t>
      </w:r>
      <w:r>
        <w:t xml:space="preserve"> to network signalling labels is specified in Table 6.2.3.1-1A.</w:t>
      </w:r>
    </w:p>
    <w:p w14:paraId="7EFA6F75" w14:textId="77777777" w:rsidR="00E505D9" w:rsidRDefault="00E505D9" w:rsidP="00E505D9">
      <w:pPr>
        <w:pStyle w:val="TH"/>
      </w:pPr>
      <w:bookmarkStart w:id="1093" w:name="_Hlk516051685"/>
      <w:r>
        <w:lastRenderedPageBreak/>
        <w:t>Table 6.2.3.1-1</w:t>
      </w:r>
      <w:bookmarkEnd w:id="1093"/>
      <w:r>
        <w:t>: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9"/>
        <w:gridCol w:w="1894"/>
        <w:gridCol w:w="1883"/>
        <w:gridCol w:w="1480"/>
        <w:gridCol w:w="1721"/>
        <w:gridCol w:w="1423"/>
      </w:tblGrid>
      <w:tr w:rsidR="00E505D9" w14:paraId="393C94FD" w14:textId="77777777" w:rsidTr="007159D8">
        <w:trPr>
          <w:trHeight w:val="248"/>
          <w:jc w:val="center"/>
        </w:trPr>
        <w:tc>
          <w:tcPr>
            <w:tcW w:w="1379" w:type="dxa"/>
            <w:tcBorders>
              <w:top w:val="single" w:sz="4" w:space="0" w:color="auto"/>
              <w:left w:val="single" w:sz="4" w:space="0" w:color="auto"/>
              <w:bottom w:val="single" w:sz="4" w:space="0" w:color="auto"/>
              <w:right w:val="single" w:sz="4" w:space="0" w:color="auto"/>
            </w:tcBorders>
            <w:hideMark/>
          </w:tcPr>
          <w:p w14:paraId="6892CB4B" w14:textId="77777777" w:rsidR="00E505D9" w:rsidRDefault="00E505D9" w:rsidP="007159D8">
            <w:pPr>
              <w:pStyle w:val="TAH"/>
            </w:pPr>
            <w:r>
              <w:t>Network signalling label</w:t>
            </w:r>
          </w:p>
        </w:tc>
        <w:tc>
          <w:tcPr>
            <w:tcW w:w="1894" w:type="dxa"/>
            <w:tcBorders>
              <w:top w:val="single" w:sz="4" w:space="0" w:color="auto"/>
              <w:left w:val="single" w:sz="4" w:space="0" w:color="auto"/>
              <w:bottom w:val="single" w:sz="4" w:space="0" w:color="auto"/>
              <w:right w:val="single" w:sz="4" w:space="0" w:color="auto"/>
            </w:tcBorders>
            <w:hideMark/>
          </w:tcPr>
          <w:p w14:paraId="628DFCBF" w14:textId="77777777" w:rsidR="00E505D9" w:rsidRDefault="00E505D9" w:rsidP="007159D8">
            <w:pPr>
              <w:pStyle w:val="TAH"/>
            </w:pPr>
            <w:r>
              <w:t>Requirements (clause)</w:t>
            </w:r>
          </w:p>
        </w:tc>
        <w:tc>
          <w:tcPr>
            <w:tcW w:w="1883" w:type="dxa"/>
            <w:tcBorders>
              <w:top w:val="single" w:sz="4" w:space="0" w:color="auto"/>
              <w:left w:val="single" w:sz="4" w:space="0" w:color="auto"/>
              <w:bottom w:val="single" w:sz="4" w:space="0" w:color="auto"/>
              <w:right w:val="single" w:sz="4" w:space="0" w:color="auto"/>
            </w:tcBorders>
            <w:hideMark/>
          </w:tcPr>
          <w:p w14:paraId="7C2618EE" w14:textId="77777777" w:rsidR="00E505D9" w:rsidRDefault="00E505D9" w:rsidP="007159D8">
            <w:pPr>
              <w:pStyle w:val="TAH"/>
            </w:pPr>
            <w:r>
              <w:t>NR satellite Band</w:t>
            </w:r>
          </w:p>
        </w:tc>
        <w:tc>
          <w:tcPr>
            <w:tcW w:w="1480" w:type="dxa"/>
            <w:tcBorders>
              <w:top w:val="single" w:sz="4" w:space="0" w:color="auto"/>
              <w:left w:val="single" w:sz="4" w:space="0" w:color="auto"/>
              <w:bottom w:val="single" w:sz="4" w:space="0" w:color="auto"/>
              <w:right w:val="single" w:sz="4" w:space="0" w:color="auto"/>
            </w:tcBorders>
            <w:hideMark/>
          </w:tcPr>
          <w:p w14:paraId="5C9751BA" w14:textId="77777777" w:rsidR="00E505D9" w:rsidRDefault="00E505D9" w:rsidP="007159D8">
            <w:pPr>
              <w:pStyle w:val="TAH"/>
            </w:pPr>
            <w:r>
              <w:t>Channel bandwidth (MHz)</w:t>
            </w:r>
          </w:p>
        </w:tc>
        <w:tc>
          <w:tcPr>
            <w:tcW w:w="1721" w:type="dxa"/>
            <w:tcBorders>
              <w:top w:val="single" w:sz="4" w:space="0" w:color="auto"/>
              <w:left w:val="single" w:sz="4" w:space="0" w:color="auto"/>
              <w:bottom w:val="single" w:sz="4" w:space="0" w:color="auto"/>
              <w:right w:val="single" w:sz="4" w:space="0" w:color="auto"/>
            </w:tcBorders>
            <w:hideMark/>
          </w:tcPr>
          <w:p w14:paraId="342742BC" w14:textId="77777777" w:rsidR="00E505D9" w:rsidRDefault="00E505D9" w:rsidP="007159D8">
            <w:pPr>
              <w:pStyle w:val="TAH"/>
            </w:pPr>
            <w:r>
              <w:t>Resources blocks (</w:t>
            </w:r>
            <w:r>
              <w:rPr>
                <w:i/>
                <w:iCs/>
              </w:rPr>
              <w:t>N</w:t>
            </w:r>
            <w:r>
              <w:rPr>
                <w:vertAlign w:val="subscript"/>
              </w:rPr>
              <w:t>RB</w:t>
            </w:r>
            <w:r>
              <w:t>)</w:t>
            </w:r>
          </w:p>
        </w:tc>
        <w:tc>
          <w:tcPr>
            <w:tcW w:w="1423" w:type="dxa"/>
            <w:tcBorders>
              <w:top w:val="single" w:sz="4" w:space="0" w:color="auto"/>
              <w:left w:val="single" w:sz="4" w:space="0" w:color="auto"/>
              <w:bottom w:val="single" w:sz="4" w:space="0" w:color="auto"/>
              <w:right w:val="single" w:sz="4" w:space="0" w:color="auto"/>
            </w:tcBorders>
            <w:hideMark/>
          </w:tcPr>
          <w:p w14:paraId="6137EAEE" w14:textId="77777777" w:rsidR="00E505D9" w:rsidRDefault="00E505D9" w:rsidP="007159D8">
            <w:pPr>
              <w:pStyle w:val="TAH"/>
            </w:pPr>
            <w:r>
              <w:t>A-MPR (dB)</w:t>
            </w:r>
          </w:p>
        </w:tc>
      </w:tr>
      <w:tr w:rsidR="004A13F2" w14:paraId="2CDF1965" w14:textId="77777777" w:rsidTr="007159D8">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642C704B" w14:textId="77777777" w:rsidR="004A13F2" w:rsidRDefault="004A13F2" w:rsidP="004A13F2">
            <w:pPr>
              <w:pStyle w:val="TAC"/>
            </w:pPr>
            <w:r>
              <w:t>NS_01</w:t>
            </w:r>
          </w:p>
        </w:tc>
        <w:tc>
          <w:tcPr>
            <w:tcW w:w="1894" w:type="dxa"/>
            <w:tcBorders>
              <w:top w:val="single" w:sz="4" w:space="0" w:color="auto"/>
              <w:left w:val="single" w:sz="4" w:space="0" w:color="auto"/>
              <w:bottom w:val="single" w:sz="4" w:space="0" w:color="auto"/>
              <w:right w:val="single" w:sz="4" w:space="0" w:color="auto"/>
            </w:tcBorders>
          </w:tcPr>
          <w:p w14:paraId="17DCEAE7" w14:textId="77777777" w:rsidR="004A13F2" w:rsidRDefault="004A13F2" w:rsidP="004A13F2">
            <w:pPr>
              <w:pStyle w:val="TAC"/>
            </w:pPr>
          </w:p>
        </w:tc>
        <w:tc>
          <w:tcPr>
            <w:tcW w:w="1883" w:type="dxa"/>
            <w:tcBorders>
              <w:top w:val="single" w:sz="4" w:space="0" w:color="auto"/>
              <w:left w:val="single" w:sz="4" w:space="0" w:color="auto"/>
              <w:bottom w:val="single" w:sz="4" w:space="0" w:color="auto"/>
              <w:right w:val="single" w:sz="4" w:space="0" w:color="auto"/>
            </w:tcBorders>
            <w:hideMark/>
          </w:tcPr>
          <w:p w14:paraId="3600A068" w14:textId="77777777" w:rsidR="004A13F2" w:rsidRDefault="004A13F2" w:rsidP="004A13F2">
            <w:pPr>
              <w:pStyle w:val="TAC"/>
            </w:pPr>
            <w:r>
              <w:t>Table 5.2.2-1</w:t>
            </w:r>
          </w:p>
          <w:p w14:paraId="112C6AD9" w14:textId="51168B59" w:rsidR="004A13F2" w:rsidRDefault="004A13F2" w:rsidP="004A13F2">
            <w:pPr>
              <w:pStyle w:val="TAC"/>
            </w:pPr>
            <w:r>
              <w:t>(NOTE 3)</w:t>
            </w:r>
          </w:p>
        </w:tc>
        <w:tc>
          <w:tcPr>
            <w:tcW w:w="1480" w:type="dxa"/>
            <w:tcBorders>
              <w:top w:val="single" w:sz="4" w:space="0" w:color="auto"/>
              <w:left w:val="single" w:sz="4" w:space="0" w:color="auto"/>
              <w:bottom w:val="single" w:sz="4" w:space="0" w:color="auto"/>
              <w:right w:val="single" w:sz="4" w:space="0" w:color="auto"/>
            </w:tcBorders>
            <w:hideMark/>
          </w:tcPr>
          <w:p w14:paraId="700BD2E2" w14:textId="5D871FF2" w:rsidR="004A13F2" w:rsidRDefault="004A13F2" w:rsidP="004A13F2">
            <w:pPr>
              <w:pStyle w:val="TAC"/>
            </w:pPr>
            <w:r>
              <w:t>5, 10, 15, 20</w:t>
            </w:r>
          </w:p>
        </w:tc>
        <w:tc>
          <w:tcPr>
            <w:tcW w:w="1721" w:type="dxa"/>
            <w:tcBorders>
              <w:top w:val="single" w:sz="4" w:space="0" w:color="auto"/>
              <w:left w:val="single" w:sz="4" w:space="0" w:color="auto"/>
              <w:bottom w:val="single" w:sz="4" w:space="0" w:color="auto"/>
              <w:right w:val="single" w:sz="4" w:space="0" w:color="auto"/>
            </w:tcBorders>
            <w:hideMark/>
          </w:tcPr>
          <w:p w14:paraId="10A60FF5" w14:textId="3DCC3BE0" w:rsidR="004A13F2" w:rsidRDefault="004A13F2" w:rsidP="004A13F2">
            <w:pPr>
              <w:pStyle w:val="TAC"/>
            </w:pPr>
            <w:r>
              <w:t>Table 5.3.2-1</w:t>
            </w:r>
          </w:p>
        </w:tc>
        <w:tc>
          <w:tcPr>
            <w:tcW w:w="1423" w:type="dxa"/>
            <w:tcBorders>
              <w:top w:val="single" w:sz="4" w:space="0" w:color="auto"/>
              <w:left w:val="single" w:sz="4" w:space="0" w:color="auto"/>
              <w:bottom w:val="single" w:sz="4" w:space="0" w:color="auto"/>
              <w:right w:val="single" w:sz="4" w:space="0" w:color="auto"/>
            </w:tcBorders>
            <w:hideMark/>
          </w:tcPr>
          <w:p w14:paraId="4DBED430" w14:textId="77777777" w:rsidR="004A13F2" w:rsidRDefault="004A13F2" w:rsidP="004A13F2">
            <w:pPr>
              <w:pStyle w:val="TAC"/>
            </w:pPr>
            <w:r>
              <w:t>N/A</w:t>
            </w:r>
          </w:p>
        </w:tc>
      </w:tr>
      <w:tr w:rsidR="00E505D9" w14:paraId="75B787D9" w14:textId="77777777" w:rsidTr="007159D8">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05DDF702" w14:textId="77777777" w:rsidR="00E505D9" w:rsidRDefault="00E505D9" w:rsidP="007159D8">
            <w:pPr>
              <w:pStyle w:val="TAC"/>
            </w:pPr>
            <w:r>
              <w:t>NS_24</w:t>
            </w:r>
          </w:p>
        </w:tc>
        <w:tc>
          <w:tcPr>
            <w:tcW w:w="1894" w:type="dxa"/>
            <w:tcBorders>
              <w:top w:val="single" w:sz="4" w:space="0" w:color="auto"/>
              <w:left w:val="single" w:sz="4" w:space="0" w:color="auto"/>
              <w:bottom w:val="single" w:sz="4" w:space="0" w:color="auto"/>
              <w:right w:val="single" w:sz="4" w:space="0" w:color="auto"/>
            </w:tcBorders>
            <w:hideMark/>
          </w:tcPr>
          <w:p w14:paraId="2F59CDDC" w14:textId="138A484C" w:rsidR="00E505D9" w:rsidRDefault="00E505D9" w:rsidP="007159D8">
            <w:pPr>
              <w:pStyle w:val="TAC"/>
            </w:pPr>
            <w:r>
              <w:t xml:space="preserve">6.5.3.3.13 in </w:t>
            </w:r>
            <w:r w:rsidR="002F762C">
              <w:t xml:space="preserve">3GPP </w:t>
            </w:r>
            <w:r>
              <w:t>TS 38.101-1</w:t>
            </w:r>
            <w:r w:rsidR="00D323EC">
              <w:t xml:space="preserve"> [5]</w:t>
            </w:r>
          </w:p>
        </w:tc>
        <w:tc>
          <w:tcPr>
            <w:tcW w:w="1883" w:type="dxa"/>
            <w:tcBorders>
              <w:top w:val="single" w:sz="4" w:space="0" w:color="auto"/>
              <w:left w:val="single" w:sz="4" w:space="0" w:color="auto"/>
              <w:bottom w:val="single" w:sz="4" w:space="0" w:color="auto"/>
              <w:right w:val="single" w:sz="4" w:space="0" w:color="auto"/>
            </w:tcBorders>
            <w:hideMark/>
          </w:tcPr>
          <w:p w14:paraId="233B4B5D" w14:textId="77777777" w:rsidR="00E505D9" w:rsidRDefault="00E505D9" w:rsidP="007159D8">
            <w:pPr>
              <w:pStyle w:val="TAC"/>
            </w:pPr>
            <w:r>
              <w:t>n256</w:t>
            </w:r>
          </w:p>
        </w:tc>
        <w:tc>
          <w:tcPr>
            <w:tcW w:w="1480" w:type="dxa"/>
            <w:tcBorders>
              <w:top w:val="single" w:sz="4" w:space="0" w:color="auto"/>
              <w:left w:val="single" w:sz="4" w:space="0" w:color="auto"/>
              <w:bottom w:val="single" w:sz="4" w:space="0" w:color="auto"/>
              <w:right w:val="single" w:sz="4" w:space="0" w:color="auto"/>
            </w:tcBorders>
          </w:tcPr>
          <w:p w14:paraId="34C6EB7A" w14:textId="77777777" w:rsidR="00E505D9" w:rsidRDefault="00E505D9" w:rsidP="007159D8">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4E44861B" w14:textId="5E44BD55" w:rsidR="00E505D9" w:rsidRDefault="00E505D9" w:rsidP="007159D8">
            <w:pPr>
              <w:pStyle w:val="TAC"/>
            </w:pPr>
            <w:r>
              <w:t xml:space="preserve">Table 6.2.3.15-1 in </w:t>
            </w:r>
            <w:r w:rsidR="002F762C">
              <w:t xml:space="preserve">3GPP </w:t>
            </w:r>
            <w:r>
              <w:t>TS 38.101-1</w:t>
            </w:r>
            <w:r w:rsidR="00D323EC">
              <w:t xml:space="preserve"> [5]</w:t>
            </w:r>
          </w:p>
        </w:tc>
        <w:tc>
          <w:tcPr>
            <w:tcW w:w="1423" w:type="dxa"/>
            <w:tcBorders>
              <w:top w:val="single" w:sz="4" w:space="0" w:color="auto"/>
              <w:left w:val="single" w:sz="4" w:space="0" w:color="auto"/>
              <w:bottom w:val="single" w:sz="4" w:space="0" w:color="auto"/>
              <w:right w:val="single" w:sz="4" w:space="0" w:color="auto"/>
            </w:tcBorders>
            <w:hideMark/>
          </w:tcPr>
          <w:p w14:paraId="35D98B08" w14:textId="318A6296" w:rsidR="00E505D9" w:rsidRDefault="00570F27" w:rsidP="007159D8">
            <w:pPr>
              <w:pStyle w:val="TAC"/>
            </w:pPr>
            <w:r>
              <w:t>Clause 6.2.3</w:t>
            </w:r>
            <w:r w:rsidR="009B751D">
              <w:t>.</w:t>
            </w:r>
            <w:r>
              <w:t>15 in 3GPP TS 38.101-1 [5]</w:t>
            </w:r>
            <w:r w:rsidRPr="00464183">
              <w:rPr>
                <w:vertAlign w:val="superscript"/>
              </w:rPr>
              <w:t>2</w:t>
            </w:r>
          </w:p>
        </w:tc>
      </w:tr>
      <w:tr w:rsidR="00320A9D" w14:paraId="5C8264C6" w14:textId="77777777" w:rsidTr="007159D8">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CE376C9" w14:textId="47605D6A" w:rsidR="00320A9D" w:rsidRDefault="00320A9D" w:rsidP="00320A9D">
            <w:pPr>
              <w:pStyle w:val="TAC"/>
            </w:pPr>
            <w:r>
              <w:t>NS_02N</w:t>
            </w:r>
          </w:p>
        </w:tc>
        <w:tc>
          <w:tcPr>
            <w:tcW w:w="1894" w:type="dxa"/>
            <w:tcBorders>
              <w:top w:val="single" w:sz="4" w:space="0" w:color="auto"/>
              <w:left w:val="single" w:sz="4" w:space="0" w:color="auto"/>
              <w:bottom w:val="single" w:sz="4" w:space="0" w:color="auto"/>
              <w:right w:val="single" w:sz="4" w:space="0" w:color="auto"/>
            </w:tcBorders>
          </w:tcPr>
          <w:p w14:paraId="5D50C6AC" w14:textId="07AED8A7" w:rsidR="00320A9D" w:rsidRDefault="00320A9D" w:rsidP="00320A9D">
            <w:pPr>
              <w:pStyle w:val="TAC"/>
            </w:pPr>
            <w:r w:rsidRPr="00A1115A">
              <w:t>6.5.3.3.</w:t>
            </w:r>
            <w:r>
              <w:t>2</w:t>
            </w:r>
          </w:p>
        </w:tc>
        <w:tc>
          <w:tcPr>
            <w:tcW w:w="1883" w:type="dxa"/>
            <w:tcBorders>
              <w:top w:val="single" w:sz="4" w:space="0" w:color="auto"/>
              <w:left w:val="single" w:sz="4" w:space="0" w:color="auto"/>
              <w:bottom w:val="single" w:sz="4" w:space="0" w:color="auto"/>
              <w:right w:val="single" w:sz="4" w:space="0" w:color="auto"/>
            </w:tcBorders>
          </w:tcPr>
          <w:p w14:paraId="7EE2A386" w14:textId="77777777" w:rsidR="00320A9D" w:rsidRDefault="00320A9D" w:rsidP="00320A9D">
            <w:pPr>
              <w:pStyle w:val="TAC"/>
            </w:pPr>
            <w:r>
              <w:t>n255</w:t>
            </w:r>
          </w:p>
        </w:tc>
        <w:tc>
          <w:tcPr>
            <w:tcW w:w="1480" w:type="dxa"/>
            <w:tcBorders>
              <w:top w:val="single" w:sz="4" w:space="0" w:color="auto"/>
              <w:left w:val="single" w:sz="4" w:space="0" w:color="auto"/>
              <w:bottom w:val="single" w:sz="4" w:space="0" w:color="auto"/>
              <w:right w:val="single" w:sz="4" w:space="0" w:color="auto"/>
            </w:tcBorders>
          </w:tcPr>
          <w:p w14:paraId="57A85339" w14:textId="77777777" w:rsidR="00320A9D" w:rsidRDefault="00320A9D" w:rsidP="00320A9D">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6F8DA22C" w14:textId="77777777" w:rsidR="00320A9D" w:rsidRDefault="00320A9D" w:rsidP="00320A9D">
            <w:pPr>
              <w:pStyle w:val="TAC"/>
            </w:pPr>
          </w:p>
        </w:tc>
        <w:tc>
          <w:tcPr>
            <w:tcW w:w="1423" w:type="dxa"/>
            <w:tcBorders>
              <w:top w:val="single" w:sz="4" w:space="0" w:color="auto"/>
              <w:left w:val="single" w:sz="4" w:space="0" w:color="auto"/>
              <w:bottom w:val="single" w:sz="4" w:space="0" w:color="auto"/>
              <w:right w:val="single" w:sz="4" w:space="0" w:color="auto"/>
            </w:tcBorders>
          </w:tcPr>
          <w:p w14:paraId="2793647A" w14:textId="1FD1639D" w:rsidR="00320A9D" w:rsidRDefault="00320A9D" w:rsidP="00320A9D">
            <w:pPr>
              <w:pStyle w:val="TAC"/>
            </w:pPr>
            <w:r>
              <w:t>N/A</w:t>
            </w:r>
          </w:p>
        </w:tc>
      </w:tr>
      <w:tr w:rsidR="00405495" w14:paraId="7025CB44" w14:textId="77777777" w:rsidTr="007159D8">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68BC716" w14:textId="169A12FE" w:rsidR="00405495" w:rsidRDefault="00405495" w:rsidP="00405495">
            <w:pPr>
              <w:pStyle w:val="TAC"/>
            </w:pPr>
            <w:r>
              <w:t>NS_100</w:t>
            </w:r>
          </w:p>
        </w:tc>
        <w:tc>
          <w:tcPr>
            <w:tcW w:w="1894" w:type="dxa"/>
            <w:tcBorders>
              <w:top w:val="single" w:sz="4" w:space="0" w:color="auto"/>
              <w:left w:val="single" w:sz="4" w:space="0" w:color="auto"/>
              <w:bottom w:val="single" w:sz="4" w:space="0" w:color="auto"/>
              <w:right w:val="single" w:sz="4" w:space="0" w:color="auto"/>
            </w:tcBorders>
          </w:tcPr>
          <w:p w14:paraId="0B615CC1" w14:textId="2FD751CC" w:rsidR="00405495" w:rsidRPr="00A1115A" w:rsidRDefault="00405495" w:rsidP="00405495">
            <w:pPr>
              <w:pStyle w:val="TAC"/>
            </w:pPr>
            <w:r>
              <w:rPr>
                <w:snapToGrid w:val="0"/>
              </w:rPr>
              <w:t xml:space="preserve">6.5.2.4.2 in </w:t>
            </w:r>
            <w:r>
              <w:t xml:space="preserve">3GPP </w:t>
            </w:r>
            <w:r>
              <w:rPr>
                <w:snapToGrid w:val="0"/>
              </w:rPr>
              <w:t xml:space="preserve">TS 38.101-1 </w:t>
            </w:r>
            <w:r>
              <w:t>[5]</w:t>
            </w:r>
          </w:p>
        </w:tc>
        <w:tc>
          <w:tcPr>
            <w:tcW w:w="1883" w:type="dxa"/>
            <w:tcBorders>
              <w:top w:val="single" w:sz="4" w:space="0" w:color="auto"/>
              <w:left w:val="single" w:sz="4" w:space="0" w:color="auto"/>
              <w:bottom w:val="single" w:sz="4" w:space="0" w:color="auto"/>
              <w:right w:val="single" w:sz="4" w:space="0" w:color="auto"/>
            </w:tcBorders>
          </w:tcPr>
          <w:p w14:paraId="31300FB6" w14:textId="7269C96F" w:rsidR="00405495" w:rsidRDefault="00405495" w:rsidP="00405495">
            <w:pPr>
              <w:pStyle w:val="TAC"/>
            </w:pPr>
            <w:r>
              <w:t>n256</w:t>
            </w:r>
            <w:r w:rsidRPr="00D026C9">
              <w:rPr>
                <w:vertAlign w:val="superscript"/>
              </w:rPr>
              <w:t>1</w:t>
            </w:r>
          </w:p>
        </w:tc>
        <w:tc>
          <w:tcPr>
            <w:tcW w:w="1480" w:type="dxa"/>
            <w:tcBorders>
              <w:top w:val="single" w:sz="4" w:space="0" w:color="auto"/>
              <w:left w:val="single" w:sz="4" w:space="0" w:color="auto"/>
              <w:bottom w:val="single" w:sz="4" w:space="0" w:color="auto"/>
              <w:right w:val="single" w:sz="4" w:space="0" w:color="auto"/>
            </w:tcBorders>
          </w:tcPr>
          <w:p w14:paraId="1BD78A6B" w14:textId="77777777" w:rsidR="00405495" w:rsidRDefault="00405495" w:rsidP="00405495">
            <w:pPr>
              <w:pStyle w:val="TAC"/>
            </w:pPr>
          </w:p>
        </w:tc>
        <w:tc>
          <w:tcPr>
            <w:tcW w:w="1721" w:type="dxa"/>
            <w:tcBorders>
              <w:top w:val="single" w:sz="4" w:space="0" w:color="auto"/>
              <w:left w:val="single" w:sz="4" w:space="0" w:color="auto"/>
              <w:bottom w:val="single" w:sz="4" w:space="0" w:color="auto"/>
              <w:right w:val="single" w:sz="4" w:space="0" w:color="auto"/>
            </w:tcBorders>
          </w:tcPr>
          <w:p w14:paraId="36E5E16B" w14:textId="77777777" w:rsidR="00405495" w:rsidRDefault="00405495" w:rsidP="00405495">
            <w:pPr>
              <w:pStyle w:val="TAC"/>
            </w:pPr>
          </w:p>
        </w:tc>
        <w:tc>
          <w:tcPr>
            <w:tcW w:w="1423" w:type="dxa"/>
            <w:tcBorders>
              <w:top w:val="single" w:sz="4" w:space="0" w:color="auto"/>
              <w:left w:val="single" w:sz="4" w:space="0" w:color="auto"/>
              <w:bottom w:val="single" w:sz="4" w:space="0" w:color="auto"/>
              <w:right w:val="single" w:sz="4" w:space="0" w:color="auto"/>
            </w:tcBorders>
          </w:tcPr>
          <w:p w14:paraId="5F61AEB8" w14:textId="77777777" w:rsidR="00405495" w:rsidRDefault="00405495" w:rsidP="00405495">
            <w:pPr>
              <w:pStyle w:val="TAC"/>
            </w:pPr>
            <w:r>
              <w:t>Table</w:t>
            </w:r>
          </w:p>
          <w:p w14:paraId="2C05A8B4" w14:textId="4178AB60" w:rsidR="00405495" w:rsidRDefault="00405495" w:rsidP="00405495">
            <w:pPr>
              <w:pStyle w:val="TAC"/>
            </w:pPr>
            <w:r>
              <w:t>6.2.3.</w:t>
            </w:r>
            <w:r>
              <w:rPr>
                <w:lang w:val="en-US"/>
              </w:rPr>
              <w:t>1</w:t>
            </w:r>
            <w:r>
              <w:t>-</w:t>
            </w:r>
            <w:r>
              <w:rPr>
                <w:lang w:val="en-US"/>
              </w:rPr>
              <w:t xml:space="preserve">2 </w:t>
            </w:r>
            <w:r>
              <w:t>in 3GPP TS 38.101-1 [5]</w:t>
            </w:r>
          </w:p>
        </w:tc>
      </w:tr>
      <w:tr w:rsidR="00405495" w14:paraId="7BCD0FF2" w14:textId="77777777" w:rsidTr="007159D8">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9B3460A" w14:textId="55E84829" w:rsidR="00405495" w:rsidRDefault="00405495" w:rsidP="00405495">
            <w:pPr>
              <w:pStyle w:val="TAC"/>
            </w:pPr>
            <w:r w:rsidRPr="00715883">
              <w:t>NS_03N</w:t>
            </w:r>
          </w:p>
        </w:tc>
        <w:tc>
          <w:tcPr>
            <w:tcW w:w="1894" w:type="dxa"/>
            <w:tcBorders>
              <w:top w:val="single" w:sz="4" w:space="0" w:color="auto"/>
              <w:left w:val="single" w:sz="4" w:space="0" w:color="auto"/>
              <w:bottom w:val="single" w:sz="4" w:space="0" w:color="auto"/>
              <w:right w:val="single" w:sz="4" w:space="0" w:color="auto"/>
            </w:tcBorders>
          </w:tcPr>
          <w:p w14:paraId="7D92B93B" w14:textId="4B2521F0" w:rsidR="00405495" w:rsidRDefault="00405495" w:rsidP="00405495">
            <w:pPr>
              <w:pStyle w:val="TAC"/>
              <w:rPr>
                <w:snapToGrid w:val="0"/>
              </w:rPr>
            </w:pPr>
            <w:r w:rsidRPr="00715883">
              <w:t>6.5.3.3.</w:t>
            </w:r>
            <w:r>
              <w:t>3</w:t>
            </w:r>
          </w:p>
        </w:tc>
        <w:tc>
          <w:tcPr>
            <w:tcW w:w="1883" w:type="dxa"/>
            <w:tcBorders>
              <w:top w:val="single" w:sz="4" w:space="0" w:color="auto"/>
              <w:left w:val="single" w:sz="4" w:space="0" w:color="auto"/>
              <w:bottom w:val="single" w:sz="4" w:space="0" w:color="auto"/>
              <w:right w:val="single" w:sz="4" w:space="0" w:color="auto"/>
            </w:tcBorders>
          </w:tcPr>
          <w:p w14:paraId="00D91734" w14:textId="6A93D43E" w:rsidR="00405495" w:rsidRDefault="00405495" w:rsidP="00405495">
            <w:pPr>
              <w:pStyle w:val="TAC"/>
            </w:pPr>
            <w:r w:rsidRPr="00715883">
              <w:t>n254</w:t>
            </w:r>
          </w:p>
        </w:tc>
        <w:tc>
          <w:tcPr>
            <w:tcW w:w="1480" w:type="dxa"/>
            <w:tcBorders>
              <w:top w:val="single" w:sz="4" w:space="0" w:color="auto"/>
              <w:left w:val="single" w:sz="4" w:space="0" w:color="auto"/>
              <w:bottom w:val="single" w:sz="4" w:space="0" w:color="auto"/>
              <w:right w:val="single" w:sz="4" w:space="0" w:color="auto"/>
            </w:tcBorders>
          </w:tcPr>
          <w:p w14:paraId="235BE8A7" w14:textId="4442497B" w:rsidR="00405495" w:rsidRDefault="00405495" w:rsidP="00405495">
            <w:pPr>
              <w:pStyle w:val="TAC"/>
            </w:pPr>
            <w:r w:rsidRPr="00715883">
              <w:t>5, 10, 15</w:t>
            </w:r>
          </w:p>
        </w:tc>
        <w:tc>
          <w:tcPr>
            <w:tcW w:w="1721" w:type="dxa"/>
            <w:tcBorders>
              <w:top w:val="single" w:sz="4" w:space="0" w:color="auto"/>
              <w:left w:val="single" w:sz="4" w:space="0" w:color="auto"/>
              <w:bottom w:val="single" w:sz="4" w:space="0" w:color="auto"/>
              <w:right w:val="single" w:sz="4" w:space="0" w:color="auto"/>
            </w:tcBorders>
          </w:tcPr>
          <w:p w14:paraId="17F92271" w14:textId="77777777" w:rsidR="00405495" w:rsidRDefault="00405495" w:rsidP="00405495">
            <w:pPr>
              <w:pStyle w:val="TAC"/>
            </w:pPr>
          </w:p>
        </w:tc>
        <w:tc>
          <w:tcPr>
            <w:tcW w:w="1423" w:type="dxa"/>
            <w:tcBorders>
              <w:top w:val="single" w:sz="4" w:space="0" w:color="auto"/>
              <w:left w:val="single" w:sz="4" w:space="0" w:color="auto"/>
              <w:bottom w:val="single" w:sz="4" w:space="0" w:color="auto"/>
              <w:right w:val="single" w:sz="4" w:space="0" w:color="auto"/>
            </w:tcBorders>
          </w:tcPr>
          <w:p w14:paraId="4BAB0AE0" w14:textId="3E09D04C" w:rsidR="00405495" w:rsidRDefault="00405495" w:rsidP="00405495">
            <w:pPr>
              <w:pStyle w:val="TAC"/>
            </w:pPr>
            <w:r>
              <w:t>Clause 6.2.3.2</w:t>
            </w:r>
          </w:p>
        </w:tc>
      </w:tr>
      <w:tr w:rsidR="00405495" w14:paraId="0BBFEDEB" w14:textId="77777777" w:rsidTr="007159D8">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734404D" w14:textId="1988BA92" w:rsidR="00405495" w:rsidRDefault="00405495" w:rsidP="00405495">
            <w:pPr>
              <w:pStyle w:val="TAC"/>
            </w:pPr>
            <w:r w:rsidRPr="00715883">
              <w:t>NS_04N</w:t>
            </w:r>
          </w:p>
        </w:tc>
        <w:tc>
          <w:tcPr>
            <w:tcW w:w="1894" w:type="dxa"/>
            <w:tcBorders>
              <w:top w:val="single" w:sz="4" w:space="0" w:color="auto"/>
              <w:left w:val="single" w:sz="4" w:space="0" w:color="auto"/>
              <w:bottom w:val="single" w:sz="4" w:space="0" w:color="auto"/>
              <w:right w:val="single" w:sz="4" w:space="0" w:color="auto"/>
            </w:tcBorders>
          </w:tcPr>
          <w:p w14:paraId="2A93C934" w14:textId="2D6A270A" w:rsidR="00405495" w:rsidRDefault="00405495" w:rsidP="00405495">
            <w:pPr>
              <w:pStyle w:val="TAC"/>
              <w:rPr>
                <w:snapToGrid w:val="0"/>
              </w:rPr>
            </w:pPr>
            <w:r w:rsidRPr="00715883">
              <w:t>6.5.3.3.</w:t>
            </w:r>
            <w:r>
              <w:t>4</w:t>
            </w:r>
          </w:p>
        </w:tc>
        <w:tc>
          <w:tcPr>
            <w:tcW w:w="1883" w:type="dxa"/>
            <w:tcBorders>
              <w:top w:val="single" w:sz="4" w:space="0" w:color="auto"/>
              <w:left w:val="single" w:sz="4" w:space="0" w:color="auto"/>
              <w:bottom w:val="single" w:sz="4" w:space="0" w:color="auto"/>
              <w:right w:val="single" w:sz="4" w:space="0" w:color="auto"/>
            </w:tcBorders>
          </w:tcPr>
          <w:p w14:paraId="029A93DB" w14:textId="5C6886B8" w:rsidR="00405495" w:rsidRDefault="00405495" w:rsidP="00405495">
            <w:pPr>
              <w:pStyle w:val="TAC"/>
            </w:pPr>
            <w:r w:rsidRPr="00715883">
              <w:t>n254</w:t>
            </w:r>
          </w:p>
        </w:tc>
        <w:tc>
          <w:tcPr>
            <w:tcW w:w="1480" w:type="dxa"/>
            <w:tcBorders>
              <w:top w:val="single" w:sz="4" w:space="0" w:color="auto"/>
              <w:left w:val="single" w:sz="4" w:space="0" w:color="auto"/>
              <w:bottom w:val="single" w:sz="4" w:space="0" w:color="auto"/>
              <w:right w:val="single" w:sz="4" w:space="0" w:color="auto"/>
            </w:tcBorders>
          </w:tcPr>
          <w:p w14:paraId="7F26E25D" w14:textId="310523C0" w:rsidR="00405495" w:rsidRDefault="00405495" w:rsidP="00405495">
            <w:pPr>
              <w:pStyle w:val="TAC"/>
            </w:pPr>
            <w:r w:rsidRPr="00715883">
              <w:t>5</w:t>
            </w:r>
          </w:p>
        </w:tc>
        <w:tc>
          <w:tcPr>
            <w:tcW w:w="1721" w:type="dxa"/>
            <w:tcBorders>
              <w:top w:val="single" w:sz="4" w:space="0" w:color="auto"/>
              <w:left w:val="single" w:sz="4" w:space="0" w:color="auto"/>
              <w:bottom w:val="single" w:sz="4" w:space="0" w:color="auto"/>
              <w:right w:val="single" w:sz="4" w:space="0" w:color="auto"/>
            </w:tcBorders>
          </w:tcPr>
          <w:p w14:paraId="11C717A1" w14:textId="77777777" w:rsidR="00405495" w:rsidRDefault="00405495" w:rsidP="00405495">
            <w:pPr>
              <w:pStyle w:val="TAC"/>
            </w:pPr>
          </w:p>
        </w:tc>
        <w:tc>
          <w:tcPr>
            <w:tcW w:w="1423" w:type="dxa"/>
            <w:tcBorders>
              <w:top w:val="single" w:sz="4" w:space="0" w:color="auto"/>
              <w:left w:val="single" w:sz="4" w:space="0" w:color="auto"/>
              <w:bottom w:val="single" w:sz="4" w:space="0" w:color="auto"/>
              <w:right w:val="single" w:sz="4" w:space="0" w:color="auto"/>
            </w:tcBorders>
          </w:tcPr>
          <w:p w14:paraId="1DE2400D" w14:textId="2D394D99" w:rsidR="00405495" w:rsidRDefault="00405495" w:rsidP="00405495">
            <w:pPr>
              <w:pStyle w:val="TAC"/>
            </w:pPr>
            <w:r>
              <w:t>Clause 6.2.3.3</w:t>
            </w:r>
          </w:p>
        </w:tc>
      </w:tr>
      <w:tr w:rsidR="00405495" w14:paraId="7D4C7785" w14:textId="77777777" w:rsidTr="007159D8">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52DD0E0" w14:textId="0A62C00D" w:rsidR="00405495" w:rsidRDefault="00405495" w:rsidP="00405495">
            <w:pPr>
              <w:pStyle w:val="TAC"/>
            </w:pPr>
            <w:r w:rsidRPr="00715883">
              <w:t>NS_05N</w:t>
            </w:r>
          </w:p>
        </w:tc>
        <w:tc>
          <w:tcPr>
            <w:tcW w:w="1894" w:type="dxa"/>
            <w:tcBorders>
              <w:top w:val="single" w:sz="4" w:space="0" w:color="auto"/>
              <w:left w:val="single" w:sz="4" w:space="0" w:color="auto"/>
              <w:bottom w:val="single" w:sz="4" w:space="0" w:color="auto"/>
              <w:right w:val="single" w:sz="4" w:space="0" w:color="auto"/>
            </w:tcBorders>
          </w:tcPr>
          <w:p w14:paraId="79B31450" w14:textId="096E618E" w:rsidR="00405495" w:rsidRDefault="00405495" w:rsidP="00405495">
            <w:pPr>
              <w:pStyle w:val="TAC"/>
              <w:rPr>
                <w:snapToGrid w:val="0"/>
              </w:rPr>
            </w:pPr>
            <w:r w:rsidRPr="00715883">
              <w:t>6.5.3.3.</w:t>
            </w:r>
            <w:r>
              <w:t>4</w:t>
            </w:r>
          </w:p>
        </w:tc>
        <w:tc>
          <w:tcPr>
            <w:tcW w:w="1883" w:type="dxa"/>
            <w:tcBorders>
              <w:top w:val="single" w:sz="4" w:space="0" w:color="auto"/>
              <w:left w:val="single" w:sz="4" w:space="0" w:color="auto"/>
              <w:bottom w:val="single" w:sz="4" w:space="0" w:color="auto"/>
              <w:right w:val="single" w:sz="4" w:space="0" w:color="auto"/>
            </w:tcBorders>
          </w:tcPr>
          <w:p w14:paraId="661F337A" w14:textId="6AA14C37" w:rsidR="00405495" w:rsidRDefault="00405495" w:rsidP="00405495">
            <w:pPr>
              <w:pStyle w:val="TAC"/>
            </w:pPr>
            <w:r w:rsidRPr="00715883">
              <w:t>n254</w:t>
            </w:r>
          </w:p>
        </w:tc>
        <w:tc>
          <w:tcPr>
            <w:tcW w:w="1480" w:type="dxa"/>
            <w:tcBorders>
              <w:top w:val="single" w:sz="4" w:space="0" w:color="auto"/>
              <w:left w:val="single" w:sz="4" w:space="0" w:color="auto"/>
              <w:bottom w:val="single" w:sz="4" w:space="0" w:color="auto"/>
              <w:right w:val="single" w:sz="4" w:space="0" w:color="auto"/>
            </w:tcBorders>
          </w:tcPr>
          <w:p w14:paraId="5606B73F" w14:textId="48F5CCB2" w:rsidR="00405495" w:rsidRDefault="00405495" w:rsidP="00405495">
            <w:pPr>
              <w:pStyle w:val="TAC"/>
            </w:pPr>
            <w:r w:rsidRPr="00715883">
              <w:t>5, 10, 15</w:t>
            </w:r>
          </w:p>
        </w:tc>
        <w:tc>
          <w:tcPr>
            <w:tcW w:w="1721" w:type="dxa"/>
            <w:tcBorders>
              <w:top w:val="single" w:sz="4" w:space="0" w:color="auto"/>
              <w:left w:val="single" w:sz="4" w:space="0" w:color="auto"/>
              <w:bottom w:val="single" w:sz="4" w:space="0" w:color="auto"/>
              <w:right w:val="single" w:sz="4" w:space="0" w:color="auto"/>
            </w:tcBorders>
          </w:tcPr>
          <w:p w14:paraId="5AB0C340" w14:textId="77777777" w:rsidR="00405495" w:rsidRDefault="00405495" w:rsidP="00405495">
            <w:pPr>
              <w:pStyle w:val="TAC"/>
            </w:pPr>
          </w:p>
        </w:tc>
        <w:tc>
          <w:tcPr>
            <w:tcW w:w="1423" w:type="dxa"/>
            <w:tcBorders>
              <w:top w:val="single" w:sz="4" w:space="0" w:color="auto"/>
              <w:left w:val="single" w:sz="4" w:space="0" w:color="auto"/>
              <w:bottom w:val="single" w:sz="4" w:space="0" w:color="auto"/>
              <w:right w:val="single" w:sz="4" w:space="0" w:color="auto"/>
            </w:tcBorders>
          </w:tcPr>
          <w:p w14:paraId="4A3F6682" w14:textId="18BAA607" w:rsidR="00405495" w:rsidRDefault="00405495" w:rsidP="00405495">
            <w:pPr>
              <w:pStyle w:val="TAC"/>
            </w:pPr>
            <w:r>
              <w:t>Clause 6.2.3.4</w:t>
            </w:r>
          </w:p>
        </w:tc>
      </w:tr>
      <w:tr w:rsidR="00E505D9" w14:paraId="420F880A" w14:textId="77777777" w:rsidTr="007159D8">
        <w:trPr>
          <w:trHeight w:val="187"/>
          <w:jc w:val="center"/>
        </w:trPr>
        <w:tc>
          <w:tcPr>
            <w:tcW w:w="9780" w:type="dxa"/>
            <w:gridSpan w:val="6"/>
            <w:tcBorders>
              <w:top w:val="single" w:sz="4" w:space="0" w:color="auto"/>
              <w:left w:val="single" w:sz="4" w:space="0" w:color="auto"/>
              <w:bottom w:val="single" w:sz="4" w:space="0" w:color="auto"/>
              <w:right w:val="single" w:sz="4" w:space="0" w:color="auto"/>
            </w:tcBorders>
          </w:tcPr>
          <w:p w14:paraId="55383E56" w14:textId="77777777" w:rsidR="004A13F2" w:rsidRDefault="004A13F2" w:rsidP="004A13F2">
            <w:pPr>
              <w:pStyle w:val="TAN"/>
            </w:pPr>
            <w:r>
              <w:t>NOTE 1:</w:t>
            </w:r>
            <w:r>
              <w:tab/>
              <w:t>This NS can be signalled for NR satellite bands that have UTRA services deployed.</w:t>
            </w:r>
          </w:p>
          <w:p w14:paraId="69BC3B36" w14:textId="0AB091F7" w:rsidR="004A13F2" w:rsidRDefault="004A13F2" w:rsidP="004A13F2">
            <w:pPr>
              <w:pStyle w:val="TAN"/>
            </w:pPr>
            <w:r>
              <w:rPr>
                <w:rFonts w:hint="eastAsia"/>
              </w:rPr>
              <w:t>N</w:t>
            </w:r>
            <w:r>
              <w:t>OTE 2:</w:t>
            </w:r>
            <w:r>
              <w:tab/>
              <w:t>A-MPR for the upper 5 MHz of the band is not specified, and therefore shall be used as a guard band.</w:t>
            </w:r>
          </w:p>
          <w:p w14:paraId="186A536F" w14:textId="0D6FFE8F" w:rsidR="000942F3" w:rsidRPr="002236F8" w:rsidRDefault="004A13F2" w:rsidP="004A13F2">
            <w:pPr>
              <w:pStyle w:val="TAN"/>
            </w:pPr>
            <w:r>
              <w:t>NOTE 3:</w:t>
            </w:r>
            <w:r>
              <w:tab/>
              <w:t xml:space="preserve">The </w:t>
            </w:r>
            <w:r w:rsidRPr="00A1115A">
              <w:t xml:space="preserve">NS_01 label with the field </w:t>
            </w:r>
            <w:r w:rsidRPr="00A1115A">
              <w:rPr>
                <w:i/>
              </w:rPr>
              <w:t>additionalPmax</w:t>
            </w:r>
            <w:r w:rsidRPr="00A1115A">
              <w:t xml:space="preserve"> [</w:t>
            </w:r>
            <w:r>
              <w:t>8</w:t>
            </w:r>
            <w:r w:rsidRPr="00A1115A">
              <w:t>] absent is default for all N</w:t>
            </w:r>
            <w:r>
              <w:t>R satellite</w:t>
            </w:r>
            <w:r w:rsidRPr="00A1115A">
              <w:t xml:space="preserve"> bands.</w:t>
            </w:r>
          </w:p>
        </w:tc>
      </w:tr>
    </w:tbl>
    <w:p w14:paraId="68E2C2BE" w14:textId="503C6171" w:rsidR="00E505D9" w:rsidRPr="00A1115A" w:rsidRDefault="00E505D9" w:rsidP="00E505D9"/>
    <w:p w14:paraId="5E55EE6E" w14:textId="77777777" w:rsidR="00E505D9" w:rsidRPr="00147F57" w:rsidRDefault="00E505D9" w:rsidP="00E505D9"/>
    <w:p w14:paraId="21A8D205" w14:textId="77777777" w:rsidR="00E505D9" w:rsidRDefault="00E505D9" w:rsidP="00E505D9">
      <w:pPr>
        <w:pStyle w:val="TH"/>
      </w:pPr>
      <w:r>
        <w:t>Table 6.2.3.1-1A: Mapping of network signalling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E505D9" w14:paraId="05665F70" w14:textId="77777777" w:rsidTr="007159D8">
        <w:trPr>
          <w:trHeight w:val="187"/>
          <w:jc w:val="center"/>
        </w:trPr>
        <w:tc>
          <w:tcPr>
            <w:tcW w:w="1099" w:type="dxa"/>
            <w:tcBorders>
              <w:top w:val="single" w:sz="4" w:space="0" w:color="auto"/>
              <w:left w:val="single" w:sz="4" w:space="0" w:color="auto"/>
              <w:bottom w:val="nil"/>
              <w:right w:val="single" w:sz="4" w:space="0" w:color="auto"/>
            </w:tcBorders>
            <w:vAlign w:val="center"/>
            <w:hideMark/>
          </w:tcPr>
          <w:p w14:paraId="648DDE69" w14:textId="77777777" w:rsidR="00E505D9" w:rsidRDefault="00E505D9" w:rsidP="0055793B">
            <w:pPr>
              <w:pStyle w:val="TAH"/>
            </w:pPr>
            <w:r>
              <w:t>NR satellite band</w:t>
            </w:r>
          </w:p>
        </w:tc>
        <w:tc>
          <w:tcPr>
            <w:tcW w:w="9168" w:type="dxa"/>
            <w:gridSpan w:val="8"/>
            <w:tcBorders>
              <w:top w:val="single" w:sz="4" w:space="0" w:color="auto"/>
              <w:left w:val="single" w:sz="4" w:space="0" w:color="auto"/>
              <w:bottom w:val="single" w:sz="4" w:space="0" w:color="auto"/>
              <w:right w:val="single" w:sz="4" w:space="0" w:color="auto"/>
            </w:tcBorders>
            <w:hideMark/>
          </w:tcPr>
          <w:p w14:paraId="319A3EC2" w14:textId="219EDB6B" w:rsidR="00E505D9" w:rsidRDefault="002A4736" w:rsidP="007159D8">
            <w:pPr>
              <w:pStyle w:val="TAH"/>
            </w:pPr>
            <w:r>
              <w:t xml:space="preserve">Value of </w:t>
            </w:r>
            <w:r w:rsidRPr="00C93D38">
              <w:rPr>
                <w:i/>
              </w:rPr>
              <w:t>additionalSpectrumEmission</w:t>
            </w:r>
          </w:p>
        </w:tc>
      </w:tr>
      <w:tr w:rsidR="00E505D9" w14:paraId="02B77384" w14:textId="77777777" w:rsidTr="007159D8">
        <w:trPr>
          <w:trHeight w:val="187"/>
          <w:jc w:val="center"/>
        </w:trPr>
        <w:tc>
          <w:tcPr>
            <w:tcW w:w="1099" w:type="dxa"/>
            <w:tcBorders>
              <w:top w:val="nil"/>
              <w:left w:val="single" w:sz="4" w:space="0" w:color="auto"/>
              <w:bottom w:val="single" w:sz="4" w:space="0" w:color="auto"/>
              <w:right w:val="single" w:sz="4" w:space="0" w:color="auto"/>
            </w:tcBorders>
            <w:vAlign w:val="center"/>
            <w:hideMark/>
          </w:tcPr>
          <w:p w14:paraId="4367FFB0" w14:textId="77777777" w:rsidR="00E505D9" w:rsidRDefault="00E505D9" w:rsidP="0055793B">
            <w:pPr>
              <w:pStyle w:val="TAH"/>
            </w:pPr>
          </w:p>
        </w:tc>
        <w:tc>
          <w:tcPr>
            <w:tcW w:w="1146" w:type="dxa"/>
            <w:tcBorders>
              <w:top w:val="single" w:sz="4" w:space="0" w:color="auto"/>
              <w:left w:val="single" w:sz="4" w:space="0" w:color="auto"/>
              <w:bottom w:val="single" w:sz="4" w:space="0" w:color="auto"/>
              <w:right w:val="single" w:sz="4" w:space="0" w:color="auto"/>
            </w:tcBorders>
            <w:hideMark/>
          </w:tcPr>
          <w:p w14:paraId="07C8DF07" w14:textId="77777777" w:rsidR="00E505D9" w:rsidRPr="00CC325E" w:rsidRDefault="00E505D9" w:rsidP="007159D8">
            <w:pPr>
              <w:pStyle w:val="TAC"/>
              <w:rPr>
                <w:rFonts w:eastAsia="DengXian" w:cs="Arial"/>
                <w:b/>
              </w:rPr>
            </w:pPr>
            <w:r>
              <w:rPr>
                <w:rFonts w:cs="Arial"/>
                <w:b/>
              </w:rPr>
              <w:t>0</w:t>
            </w:r>
          </w:p>
        </w:tc>
        <w:tc>
          <w:tcPr>
            <w:tcW w:w="1146" w:type="dxa"/>
            <w:tcBorders>
              <w:top w:val="single" w:sz="4" w:space="0" w:color="auto"/>
              <w:left w:val="single" w:sz="4" w:space="0" w:color="auto"/>
              <w:bottom w:val="single" w:sz="4" w:space="0" w:color="auto"/>
              <w:right w:val="single" w:sz="4" w:space="0" w:color="auto"/>
            </w:tcBorders>
            <w:hideMark/>
          </w:tcPr>
          <w:p w14:paraId="4020CC16" w14:textId="77777777" w:rsidR="00E505D9" w:rsidRDefault="00E505D9" w:rsidP="007159D8">
            <w:pPr>
              <w:pStyle w:val="TAC"/>
              <w:rPr>
                <w:rFonts w:cs="Arial"/>
                <w:b/>
              </w:rPr>
            </w:pPr>
            <w:r>
              <w:rPr>
                <w:rFonts w:cs="Arial"/>
                <w:b/>
              </w:rPr>
              <w:t>1</w:t>
            </w:r>
          </w:p>
        </w:tc>
        <w:tc>
          <w:tcPr>
            <w:tcW w:w="1146" w:type="dxa"/>
            <w:tcBorders>
              <w:top w:val="single" w:sz="4" w:space="0" w:color="auto"/>
              <w:left w:val="single" w:sz="4" w:space="0" w:color="auto"/>
              <w:bottom w:val="single" w:sz="4" w:space="0" w:color="auto"/>
              <w:right w:val="single" w:sz="4" w:space="0" w:color="auto"/>
            </w:tcBorders>
            <w:hideMark/>
          </w:tcPr>
          <w:p w14:paraId="454238D7" w14:textId="77777777" w:rsidR="00E505D9" w:rsidRDefault="00E505D9" w:rsidP="007159D8">
            <w:pPr>
              <w:pStyle w:val="TAC"/>
              <w:rPr>
                <w:rFonts w:cs="Arial"/>
                <w:b/>
              </w:rPr>
            </w:pPr>
            <w:r>
              <w:rPr>
                <w:rFonts w:cs="Arial"/>
                <w:b/>
              </w:rPr>
              <w:t>2</w:t>
            </w:r>
          </w:p>
        </w:tc>
        <w:tc>
          <w:tcPr>
            <w:tcW w:w="1146" w:type="dxa"/>
            <w:tcBorders>
              <w:top w:val="single" w:sz="4" w:space="0" w:color="auto"/>
              <w:left w:val="single" w:sz="4" w:space="0" w:color="auto"/>
              <w:bottom w:val="single" w:sz="4" w:space="0" w:color="auto"/>
              <w:right w:val="single" w:sz="4" w:space="0" w:color="auto"/>
            </w:tcBorders>
            <w:hideMark/>
          </w:tcPr>
          <w:p w14:paraId="188B6993" w14:textId="77777777" w:rsidR="00E505D9" w:rsidRDefault="00E505D9" w:rsidP="007159D8">
            <w:pPr>
              <w:pStyle w:val="TAC"/>
              <w:rPr>
                <w:rFonts w:cs="Arial"/>
                <w:b/>
              </w:rPr>
            </w:pPr>
            <w:r>
              <w:rPr>
                <w:rFonts w:cs="Arial"/>
                <w:b/>
              </w:rPr>
              <w:t>3</w:t>
            </w:r>
          </w:p>
        </w:tc>
        <w:tc>
          <w:tcPr>
            <w:tcW w:w="1146" w:type="dxa"/>
            <w:tcBorders>
              <w:top w:val="single" w:sz="4" w:space="0" w:color="auto"/>
              <w:left w:val="single" w:sz="4" w:space="0" w:color="auto"/>
              <w:bottom w:val="single" w:sz="4" w:space="0" w:color="auto"/>
              <w:right w:val="single" w:sz="4" w:space="0" w:color="auto"/>
            </w:tcBorders>
            <w:hideMark/>
          </w:tcPr>
          <w:p w14:paraId="375DDB3C" w14:textId="77777777" w:rsidR="00E505D9" w:rsidRDefault="00E505D9" w:rsidP="007159D8">
            <w:pPr>
              <w:pStyle w:val="TAC"/>
              <w:rPr>
                <w:rFonts w:cs="Arial"/>
                <w:b/>
              </w:rPr>
            </w:pPr>
            <w:r>
              <w:rPr>
                <w:rFonts w:cs="Arial"/>
                <w:b/>
              </w:rPr>
              <w:t>4</w:t>
            </w:r>
          </w:p>
        </w:tc>
        <w:tc>
          <w:tcPr>
            <w:tcW w:w="1146" w:type="dxa"/>
            <w:tcBorders>
              <w:top w:val="single" w:sz="4" w:space="0" w:color="auto"/>
              <w:left w:val="single" w:sz="4" w:space="0" w:color="auto"/>
              <w:bottom w:val="single" w:sz="4" w:space="0" w:color="auto"/>
              <w:right w:val="single" w:sz="4" w:space="0" w:color="auto"/>
            </w:tcBorders>
            <w:hideMark/>
          </w:tcPr>
          <w:p w14:paraId="26B0546E" w14:textId="77777777" w:rsidR="00E505D9" w:rsidRDefault="00E505D9" w:rsidP="007159D8">
            <w:pPr>
              <w:pStyle w:val="TAC"/>
              <w:rPr>
                <w:rFonts w:cs="Arial"/>
                <w:b/>
              </w:rPr>
            </w:pPr>
            <w:r>
              <w:rPr>
                <w:rFonts w:cs="Arial"/>
                <w:b/>
              </w:rPr>
              <w:t>5</w:t>
            </w:r>
          </w:p>
        </w:tc>
        <w:tc>
          <w:tcPr>
            <w:tcW w:w="1146" w:type="dxa"/>
            <w:tcBorders>
              <w:top w:val="single" w:sz="4" w:space="0" w:color="auto"/>
              <w:left w:val="single" w:sz="4" w:space="0" w:color="auto"/>
              <w:bottom w:val="single" w:sz="4" w:space="0" w:color="auto"/>
              <w:right w:val="single" w:sz="4" w:space="0" w:color="auto"/>
            </w:tcBorders>
            <w:hideMark/>
          </w:tcPr>
          <w:p w14:paraId="55A3CC50" w14:textId="77777777" w:rsidR="00E505D9" w:rsidRDefault="00E505D9" w:rsidP="007159D8">
            <w:pPr>
              <w:pStyle w:val="TAC"/>
              <w:rPr>
                <w:rFonts w:cs="Arial"/>
                <w:b/>
              </w:rPr>
            </w:pPr>
            <w:r>
              <w:rPr>
                <w:rFonts w:cs="Arial"/>
                <w:b/>
              </w:rPr>
              <w:t>6</w:t>
            </w:r>
          </w:p>
        </w:tc>
        <w:tc>
          <w:tcPr>
            <w:tcW w:w="1146" w:type="dxa"/>
            <w:tcBorders>
              <w:top w:val="single" w:sz="4" w:space="0" w:color="auto"/>
              <w:left w:val="single" w:sz="4" w:space="0" w:color="auto"/>
              <w:bottom w:val="single" w:sz="4" w:space="0" w:color="auto"/>
              <w:right w:val="single" w:sz="4" w:space="0" w:color="auto"/>
            </w:tcBorders>
            <w:hideMark/>
          </w:tcPr>
          <w:p w14:paraId="07E1F66D" w14:textId="77777777" w:rsidR="00E505D9" w:rsidRDefault="00E505D9" w:rsidP="007159D8">
            <w:pPr>
              <w:pStyle w:val="TAC"/>
              <w:rPr>
                <w:rFonts w:cs="Arial"/>
                <w:b/>
              </w:rPr>
            </w:pPr>
            <w:r>
              <w:rPr>
                <w:rFonts w:cs="Arial"/>
                <w:b/>
              </w:rPr>
              <w:t>7</w:t>
            </w:r>
          </w:p>
        </w:tc>
      </w:tr>
      <w:tr w:rsidR="00E505D9" w14:paraId="4813B10B" w14:textId="77777777" w:rsidTr="005869D6">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52D7401B" w14:textId="77777777" w:rsidR="00E505D9" w:rsidRDefault="00E505D9" w:rsidP="007159D8">
            <w:pPr>
              <w:pStyle w:val="TAC"/>
            </w:pPr>
            <w:r>
              <w:t>n256</w:t>
            </w:r>
          </w:p>
        </w:tc>
        <w:tc>
          <w:tcPr>
            <w:tcW w:w="1146" w:type="dxa"/>
            <w:tcBorders>
              <w:top w:val="single" w:sz="4" w:space="0" w:color="auto"/>
              <w:left w:val="single" w:sz="4" w:space="0" w:color="auto"/>
              <w:bottom w:val="single" w:sz="4" w:space="0" w:color="auto"/>
              <w:right w:val="single" w:sz="4" w:space="0" w:color="auto"/>
            </w:tcBorders>
            <w:vAlign w:val="center"/>
            <w:hideMark/>
          </w:tcPr>
          <w:p w14:paraId="26C32BA5" w14:textId="77777777" w:rsidR="00E505D9" w:rsidRDefault="00E505D9" w:rsidP="007159D8">
            <w:pPr>
              <w:pStyle w:val="TAC"/>
            </w:pPr>
            <w:r>
              <w:t>NS_01</w:t>
            </w:r>
          </w:p>
        </w:tc>
        <w:tc>
          <w:tcPr>
            <w:tcW w:w="1146" w:type="dxa"/>
            <w:tcBorders>
              <w:top w:val="single" w:sz="4" w:space="0" w:color="auto"/>
              <w:left w:val="single" w:sz="4" w:space="0" w:color="auto"/>
              <w:bottom w:val="single" w:sz="4" w:space="0" w:color="auto"/>
              <w:right w:val="single" w:sz="4" w:space="0" w:color="auto"/>
            </w:tcBorders>
            <w:vAlign w:val="center"/>
            <w:hideMark/>
          </w:tcPr>
          <w:p w14:paraId="286E2FA3" w14:textId="77777777" w:rsidR="00E505D9" w:rsidRDefault="00E505D9" w:rsidP="007159D8">
            <w:pPr>
              <w:pStyle w:val="TAC"/>
            </w:pPr>
            <w:r>
              <w:t>NS_24</w:t>
            </w:r>
          </w:p>
        </w:tc>
        <w:tc>
          <w:tcPr>
            <w:tcW w:w="1146" w:type="dxa"/>
            <w:tcBorders>
              <w:top w:val="single" w:sz="4" w:space="0" w:color="auto"/>
              <w:left w:val="single" w:sz="4" w:space="0" w:color="auto"/>
              <w:bottom w:val="single" w:sz="4" w:space="0" w:color="auto"/>
              <w:right w:val="single" w:sz="4" w:space="0" w:color="auto"/>
            </w:tcBorders>
            <w:vAlign w:val="center"/>
          </w:tcPr>
          <w:p w14:paraId="262639C3" w14:textId="77777777" w:rsidR="00E505D9" w:rsidRDefault="00E505D9" w:rsidP="007159D8">
            <w:pPr>
              <w:pStyle w:val="TAC"/>
            </w:pPr>
            <w:r>
              <w:t>NS_100</w:t>
            </w:r>
          </w:p>
        </w:tc>
        <w:tc>
          <w:tcPr>
            <w:tcW w:w="1146" w:type="dxa"/>
            <w:tcBorders>
              <w:top w:val="single" w:sz="4" w:space="0" w:color="auto"/>
              <w:left w:val="single" w:sz="4" w:space="0" w:color="auto"/>
              <w:bottom w:val="single" w:sz="4" w:space="0" w:color="auto"/>
              <w:right w:val="single" w:sz="4" w:space="0" w:color="auto"/>
            </w:tcBorders>
          </w:tcPr>
          <w:p w14:paraId="2382B480" w14:textId="77777777" w:rsidR="00E505D9" w:rsidRDefault="00E505D9" w:rsidP="007159D8">
            <w:pPr>
              <w:pStyle w:val="TAC"/>
            </w:pPr>
          </w:p>
        </w:tc>
        <w:tc>
          <w:tcPr>
            <w:tcW w:w="1146" w:type="dxa"/>
            <w:tcBorders>
              <w:top w:val="single" w:sz="4" w:space="0" w:color="auto"/>
              <w:left w:val="single" w:sz="4" w:space="0" w:color="auto"/>
              <w:bottom w:val="single" w:sz="4" w:space="0" w:color="auto"/>
              <w:right w:val="single" w:sz="4" w:space="0" w:color="auto"/>
            </w:tcBorders>
          </w:tcPr>
          <w:p w14:paraId="685350FD" w14:textId="77777777" w:rsidR="00E505D9" w:rsidRDefault="00E505D9" w:rsidP="007159D8">
            <w:pPr>
              <w:pStyle w:val="TAC"/>
            </w:pPr>
          </w:p>
        </w:tc>
        <w:tc>
          <w:tcPr>
            <w:tcW w:w="1146" w:type="dxa"/>
            <w:tcBorders>
              <w:top w:val="single" w:sz="4" w:space="0" w:color="auto"/>
              <w:left w:val="single" w:sz="4" w:space="0" w:color="auto"/>
              <w:bottom w:val="single" w:sz="4" w:space="0" w:color="auto"/>
              <w:right w:val="single" w:sz="4" w:space="0" w:color="auto"/>
            </w:tcBorders>
          </w:tcPr>
          <w:p w14:paraId="5F56E67B" w14:textId="77777777" w:rsidR="00E505D9" w:rsidRDefault="00E505D9" w:rsidP="007159D8">
            <w:pPr>
              <w:pStyle w:val="TAC"/>
            </w:pPr>
          </w:p>
        </w:tc>
        <w:tc>
          <w:tcPr>
            <w:tcW w:w="1146" w:type="dxa"/>
            <w:tcBorders>
              <w:top w:val="single" w:sz="4" w:space="0" w:color="auto"/>
              <w:left w:val="single" w:sz="4" w:space="0" w:color="auto"/>
              <w:bottom w:val="single" w:sz="4" w:space="0" w:color="auto"/>
              <w:right w:val="single" w:sz="4" w:space="0" w:color="auto"/>
            </w:tcBorders>
          </w:tcPr>
          <w:p w14:paraId="23D4DE18" w14:textId="77777777" w:rsidR="00E505D9" w:rsidRDefault="00E505D9" w:rsidP="007159D8">
            <w:pPr>
              <w:pStyle w:val="TAC"/>
            </w:pPr>
          </w:p>
        </w:tc>
        <w:tc>
          <w:tcPr>
            <w:tcW w:w="1146" w:type="dxa"/>
            <w:tcBorders>
              <w:top w:val="single" w:sz="4" w:space="0" w:color="auto"/>
              <w:left w:val="single" w:sz="4" w:space="0" w:color="auto"/>
              <w:bottom w:val="single" w:sz="4" w:space="0" w:color="auto"/>
              <w:right w:val="single" w:sz="4" w:space="0" w:color="auto"/>
            </w:tcBorders>
          </w:tcPr>
          <w:p w14:paraId="3858F74A" w14:textId="77777777" w:rsidR="00E505D9" w:rsidRDefault="00E505D9" w:rsidP="007159D8">
            <w:pPr>
              <w:pStyle w:val="TAC"/>
            </w:pPr>
          </w:p>
        </w:tc>
      </w:tr>
      <w:tr w:rsidR="00320A9D" w14:paraId="1B116E0B" w14:textId="77777777" w:rsidTr="005869D6">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367BC0B3" w14:textId="457EE44D" w:rsidR="00320A9D" w:rsidRDefault="00320A9D" w:rsidP="00320A9D">
            <w:pPr>
              <w:pStyle w:val="TAC"/>
            </w:pPr>
            <w:r>
              <w:t>n255</w:t>
            </w:r>
          </w:p>
        </w:tc>
        <w:tc>
          <w:tcPr>
            <w:tcW w:w="1146" w:type="dxa"/>
            <w:tcBorders>
              <w:top w:val="single" w:sz="4" w:space="0" w:color="auto"/>
              <w:left w:val="single" w:sz="4" w:space="0" w:color="auto"/>
              <w:bottom w:val="single" w:sz="4" w:space="0" w:color="auto"/>
              <w:right w:val="single" w:sz="4" w:space="0" w:color="auto"/>
            </w:tcBorders>
            <w:vAlign w:val="center"/>
          </w:tcPr>
          <w:p w14:paraId="449C545D" w14:textId="6A0896C1" w:rsidR="00320A9D" w:rsidRDefault="00320A9D" w:rsidP="00320A9D">
            <w:pPr>
              <w:pStyle w:val="TAC"/>
            </w:pPr>
            <w:r>
              <w:t>NS_01</w:t>
            </w:r>
          </w:p>
        </w:tc>
        <w:tc>
          <w:tcPr>
            <w:tcW w:w="1146" w:type="dxa"/>
            <w:tcBorders>
              <w:top w:val="single" w:sz="4" w:space="0" w:color="auto"/>
              <w:left w:val="single" w:sz="4" w:space="0" w:color="auto"/>
              <w:bottom w:val="single" w:sz="4" w:space="0" w:color="auto"/>
              <w:right w:val="single" w:sz="4" w:space="0" w:color="auto"/>
            </w:tcBorders>
            <w:vAlign w:val="center"/>
          </w:tcPr>
          <w:p w14:paraId="3C5D5C9C" w14:textId="76093957" w:rsidR="00320A9D" w:rsidRDefault="00320A9D" w:rsidP="00320A9D">
            <w:pPr>
              <w:pStyle w:val="TAC"/>
            </w:pPr>
            <w:r>
              <w:t>NS_02N</w:t>
            </w:r>
          </w:p>
        </w:tc>
        <w:tc>
          <w:tcPr>
            <w:tcW w:w="1146" w:type="dxa"/>
            <w:tcBorders>
              <w:top w:val="single" w:sz="4" w:space="0" w:color="auto"/>
              <w:left w:val="single" w:sz="4" w:space="0" w:color="auto"/>
              <w:bottom w:val="single" w:sz="4" w:space="0" w:color="auto"/>
              <w:right w:val="single" w:sz="4" w:space="0" w:color="auto"/>
            </w:tcBorders>
          </w:tcPr>
          <w:p w14:paraId="64B6AAEE" w14:textId="77777777" w:rsidR="00320A9D" w:rsidRDefault="00320A9D" w:rsidP="00320A9D">
            <w:pPr>
              <w:pStyle w:val="TAC"/>
            </w:pPr>
          </w:p>
        </w:tc>
        <w:tc>
          <w:tcPr>
            <w:tcW w:w="1146" w:type="dxa"/>
            <w:tcBorders>
              <w:top w:val="single" w:sz="4" w:space="0" w:color="auto"/>
              <w:left w:val="single" w:sz="4" w:space="0" w:color="auto"/>
              <w:bottom w:val="single" w:sz="4" w:space="0" w:color="auto"/>
              <w:right w:val="single" w:sz="4" w:space="0" w:color="auto"/>
            </w:tcBorders>
          </w:tcPr>
          <w:p w14:paraId="4EC859A2" w14:textId="77777777" w:rsidR="00320A9D" w:rsidRDefault="00320A9D" w:rsidP="00320A9D">
            <w:pPr>
              <w:pStyle w:val="TAC"/>
            </w:pPr>
          </w:p>
        </w:tc>
        <w:tc>
          <w:tcPr>
            <w:tcW w:w="1146" w:type="dxa"/>
            <w:tcBorders>
              <w:top w:val="single" w:sz="4" w:space="0" w:color="auto"/>
              <w:left w:val="single" w:sz="4" w:space="0" w:color="auto"/>
              <w:bottom w:val="single" w:sz="4" w:space="0" w:color="auto"/>
              <w:right w:val="single" w:sz="4" w:space="0" w:color="auto"/>
            </w:tcBorders>
          </w:tcPr>
          <w:p w14:paraId="77236846" w14:textId="77777777" w:rsidR="00320A9D" w:rsidRDefault="00320A9D" w:rsidP="00320A9D">
            <w:pPr>
              <w:pStyle w:val="TAC"/>
            </w:pPr>
          </w:p>
        </w:tc>
        <w:tc>
          <w:tcPr>
            <w:tcW w:w="1146" w:type="dxa"/>
            <w:tcBorders>
              <w:top w:val="single" w:sz="4" w:space="0" w:color="auto"/>
              <w:left w:val="single" w:sz="4" w:space="0" w:color="auto"/>
              <w:bottom w:val="single" w:sz="4" w:space="0" w:color="auto"/>
              <w:right w:val="single" w:sz="4" w:space="0" w:color="auto"/>
            </w:tcBorders>
          </w:tcPr>
          <w:p w14:paraId="24645020" w14:textId="77777777" w:rsidR="00320A9D" w:rsidRDefault="00320A9D" w:rsidP="00320A9D">
            <w:pPr>
              <w:pStyle w:val="TAC"/>
            </w:pPr>
          </w:p>
        </w:tc>
        <w:tc>
          <w:tcPr>
            <w:tcW w:w="1146" w:type="dxa"/>
            <w:tcBorders>
              <w:top w:val="single" w:sz="4" w:space="0" w:color="auto"/>
              <w:left w:val="single" w:sz="4" w:space="0" w:color="auto"/>
              <w:bottom w:val="single" w:sz="4" w:space="0" w:color="auto"/>
              <w:right w:val="single" w:sz="4" w:space="0" w:color="auto"/>
            </w:tcBorders>
          </w:tcPr>
          <w:p w14:paraId="3762977E" w14:textId="77777777" w:rsidR="00320A9D" w:rsidRDefault="00320A9D" w:rsidP="00320A9D">
            <w:pPr>
              <w:pStyle w:val="TAC"/>
            </w:pPr>
          </w:p>
        </w:tc>
        <w:tc>
          <w:tcPr>
            <w:tcW w:w="1146" w:type="dxa"/>
            <w:tcBorders>
              <w:top w:val="single" w:sz="4" w:space="0" w:color="auto"/>
              <w:left w:val="single" w:sz="4" w:space="0" w:color="auto"/>
              <w:bottom w:val="single" w:sz="4" w:space="0" w:color="auto"/>
              <w:right w:val="single" w:sz="4" w:space="0" w:color="auto"/>
            </w:tcBorders>
          </w:tcPr>
          <w:p w14:paraId="5C5A9BA2" w14:textId="77777777" w:rsidR="00320A9D" w:rsidRDefault="00320A9D" w:rsidP="00320A9D">
            <w:pPr>
              <w:pStyle w:val="TAC"/>
            </w:pPr>
          </w:p>
        </w:tc>
      </w:tr>
      <w:tr w:rsidR="00405495" w14:paraId="6628AD8A" w14:textId="77777777" w:rsidTr="005869D6">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B0DEB52" w14:textId="1CB4439A" w:rsidR="00405495" w:rsidRDefault="00405495" w:rsidP="00405495">
            <w:pPr>
              <w:pStyle w:val="TAC"/>
            </w:pPr>
            <w:r w:rsidRPr="008C5CED">
              <w:t>n254</w:t>
            </w:r>
          </w:p>
        </w:tc>
        <w:tc>
          <w:tcPr>
            <w:tcW w:w="1146" w:type="dxa"/>
            <w:tcBorders>
              <w:top w:val="single" w:sz="4" w:space="0" w:color="auto"/>
              <w:left w:val="single" w:sz="4" w:space="0" w:color="auto"/>
              <w:bottom w:val="single" w:sz="4" w:space="0" w:color="auto"/>
              <w:right w:val="single" w:sz="4" w:space="0" w:color="auto"/>
            </w:tcBorders>
            <w:vAlign w:val="center"/>
          </w:tcPr>
          <w:p w14:paraId="10098E2C" w14:textId="4A9234C0" w:rsidR="00405495" w:rsidRDefault="00405495" w:rsidP="00405495">
            <w:pPr>
              <w:pStyle w:val="TAC"/>
            </w:pPr>
            <w:r w:rsidRPr="008C5CED">
              <w:t>NS_01</w:t>
            </w:r>
          </w:p>
        </w:tc>
        <w:tc>
          <w:tcPr>
            <w:tcW w:w="1146" w:type="dxa"/>
            <w:tcBorders>
              <w:top w:val="single" w:sz="4" w:space="0" w:color="auto"/>
              <w:left w:val="single" w:sz="4" w:space="0" w:color="auto"/>
              <w:bottom w:val="single" w:sz="4" w:space="0" w:color="auto"/>
              <w:right w:val="single" w:sz="4" w:space="0" w:color="auto"/>
            </w:tcBorders>
            <w:vAlign w:val="center"/>
          </w:tcPr>
          <w:p w14:paraId="599FD851" w14:textId="65FE805D" w:rsidR="00405495" w:rsidRDefault="00405495" w:rsidP="00405495">
            <w:pPr>
              <w:pStyle w:val="TAC"/>
            </w:pPr>
            <w:r w:rsidRPr="008C5CED">
              <w:t>NS_03N</w:t>
            </w:r>
          </w:p>
        </w:tc>
        <w:tc>
          <w:tcPr>
            <w:tcW w:w="1146" w:type="dxa"/>
            <w:tcBorders>
              <w:top w:val="single" w:sz="4" w:space="0" w:color="auto"/>
              <w:left w:val="single" w:sz="4" w:space="0" w:color="auto"/>
              <w:bottom w:val="single" w:sz="4" w:space="0" w:color="auto"/>
              <w:right w:val="single" w:sz="4" w:space="0" w:color="auto"/>
            </w:tcBorders>
          </w:tcPr>
          <w:p w14:paraId="643A8D51" w14:textId="6F8F6F16" w:rsidR="00405495" w:rsidRDefault="00405495" w:rsidP="00405495">
            <w:pPr>
              <w:pStyle w:val="TAC"/>
            </w:pPr>
            <w:r w:rsidRPr="00715883">
              <w:t>NS_04N</w:t>
            </w:r>
          </w:p>
        </w:tc>
        <w:tc>
          <w:tcPr>
            <w:tcW w:w="1146" w:type="dxa"/>
            <w:tcBorders>
              <w:top w:val="single" w:sz="4" w:space="0" w:color="auto"/>
              <w:left w:val="single" w:sz="4" w:space="0" w:color="auto"/>
              <w:bottom w:val="single" w:sz="4" w:space="0" w:color="auto"/>
              <w:right w:val="single" w:sz="4" w:space="0" w:color="auto"/>
            </w:tcBorders>
          </w:tcPr>
          <w:p w14:paraId="354C39DD" w14:textId="6CA59022" w:rsidR="00405495" w:rsidRDefault="00405495" w:rsidP="00405495">
            <w:pPr>
              <w:pStyle w:val="TAC"/>
            </w:pPr>
            <w:r w:rsidRPr="00715883">
              <w:t>NS_05N</w:t>
            </w:r>
          </w:p>
        </w:tc>
        <w:tc>
          <w:tcPr>
            <w:tcW w:w="1146" w:type="dxa"/>
            <w:tcBorders>
              <w:top w:val="single" w:sz="4" w:space="0" w:color="auto"/>
              <w:left w:val="single" w:sz="4" w:space="0" w:color="auto"/>
              <w:bottom w:val="single" w:sz="4" w:space="0" w:color="auto"/>
              <w:right w:val="single" w:sz="4" w:space="0" w:color="auto"/>
            </w:tcBorders>
          </w:tcPr>
          <w:p w14:paraId="48549A2B" w14:textId="77777777" w:rsidR="00405495" w:rsidRDefault="00405495" w:rsidP="00405495">
            <w:pPr>
              <w:pStyle w:val="TAC"/>
            </w:pPr>
          </w:p>
        </w:tc>
        <w:tc>
          <w:tcPr>
            <w:tcW w:w="1146" w:type="dxa"/>
            <w:tcBorders>
              <w:top w:val="single" w:sz="4" w:space="0" w:color="auto"/>
              <w:left w:val="single" w:sz="4" w:space="0" w:color="auto"/>
              <w:bottom w:val="single" w:sz="4" w:space="0" w:color="auto"/>
              <w:right w:val="single" w:sz="4" w:space="0" w:color="auto"/>
            </w:tcBorders>
          </w:tcPr>
          <w:p w14:paraId="70AB3703" w14:textId="77777777" w:rsidR="00405495" w:rsidRDefault="00405495" w:rsidP="00405495">
            <w:pPr>
              <w:pStyle w:val="TAC"/>
            </w:pPr>
          </w:p>
        </w:tc>
        <w:tc>
          <w:tcPr>
            <w:tcW w:w="1146" w:type="dxa"/>
            <w:tcBorders>
              <w:top w:val="single" w:sz="4" w:space="0" w:color="auto"/>
              <w:left w:val="single" w:sz="4" w:space="0" w:color="auto"/>
              <w:bottom w:val="single" w:sz="4" w:space="0" w:color="auto"/>
              <w:right w:val="single" w:sz="4" w:space="0" w:color="auto"/>
            </w:tcBorders>
          </w:tcPr>
          <w:p w14:paraId="736A74A9" w14:textId="77777777" w:rsidR="00405495" w:rsidRDefault="00405495" w:rsidP="00405495">
            <w:pPr>
              <w:pStyle w:val="TAC"/>
            </w:pPr>
          </w:p>
        </w:tc>
        <w:tc>
          <w:tcPr>
            <w:tcW w:w="1146" w:type="dxa"/>
            <w:tcBorders>
              <w:top w:val="single" w:sz="4" w:space="0" w:color="auto"/>
              <w:left w:val="single" w:sz="4" w:space="0" w:color="auto"/>
              <w:bottom w:val="single" w:sz="4" w:space="0" w:color="auto"/>
              <w:right w:val="single" w:sz="4" w:space="0" w:color="auto"/>
            </w:tcBorders>
          </w:tcPr>
          <w:p w14:paraId="560A59ED" w14:textId="77777777" w:rsidR="00405495" w:rsidRDefault="00405495" w:rsidP="00405495">
            <w:pPr>
              <w:pStyle w:val="TAC"/>
            </w:pPr>
          </w:p>
        </w:tc>
      </w:tr>
      <w:tr w:rsidR="00E505D9" w14:paraId="45FCD240" w14:textId="77777777" w:rsidTr="007159D8">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hideMark/>
          </w:tcPr>
          <w:p w14:paraId="06B76DD2" w14:textId="0A006D29" w:rsidR="00E505D9" w:rsidRDefault="00E505D9" w:rsidP="007159D8">
            <w:pPr>
              <w:pStyle w:val="TAN"/>
            </w:pPr>
            <w:r>
              <w:t>NOTE:</w:t>
            </w:r>
            <w:r>
              <w:tab/>
            </w:r>
            <w:r>
              <w:rPr>
                <w:i/>
              </w:rPr>
              <w:t>additionalSpectrumEmission</w:t>
            </w:r>
            <w:r>
              <w:t xml:space="preserve"> corresponds to an information element of the same name defined in clause 6.3.2 of </w:t>
            </w:r>
            <w:r w:rsidR="002F762C">
              <w:t xml:space="preserve">3GPP </w:t>
            </w:r>
            <w:r>
              <w:t xml:space="preserve">TS 38.331 </w:t>
            </w:r>
            <w:r w:rsidRPr="00730785">
              <w:t>[</w:t>
            </w:r>
            <w:r w:rsidR="00730785" w:rsidRPr="00D026C9">
              <w:t>8</w:t>
            </w:r>
            <w:r w:rsidRPr="00730785">
              <w:t>].</w:t>
            </w:r>
          </w:p>
        </w:tc>
      </w:tr>
    </w:tbl>
    <w:p w14:paraId="3D8E33A6" w14:textId="47C177E5" w:rsidR="001F6D06" w:rsidRDefault="001F6D06" w:rsidP="001F6D06">
      <w:pPr>
        <w:rPr>
          <w:lang w:val="en-US"/>
        </w:rPr>
      </w:pPr>
    </w:p>
    <w:p w14:paraId="2E1CB6BA" w14:textId="77777777" w:rsidR="0077716B" w:rsidRDefault="0077716B" w:rsidP="0077716B">
      <w:pPr>
        <w:pStyle w:val="Heading4"/>
        <w:rPr>
          <w:lang w:val="en-US"/>
        </w:rPr>
      </w:pPr>
      <w:bookmarkStart w:id="1094" w:name="_Toc155382148"/>
      <w:bookmarkStart w:id="1095" w:name="_Toc161753855"/>
      <w:bookmarkStart w:id="1096" w:name="_Toc161754476"/>
      <w:bookmarkStart w:id="1097" w:name="_Toc163202049"/>
      <w:bookmarkStart w:id="1098" w:name="_Toc169888311"/>
      <w:bookmarkStart w:id="1099" w:name="_Toc171551500"/>
      <w:bookmarkStart w:id="1100" w:name="_Toc176775222"/>
      <w:r>
        <w:rPr>
          <w:lang w:val="en-US"/>
        </w:rPr>
        <w:t>6.2.3.2</w:t>
      </w:r>
      <w:r>
        <w:rPr>
          <w:lang w:val="en-US"/>
        </w:rPr>
        <w:tab/>
        <w:t>A-MPR for NS_03N</w:t>
      </w:r>
      <w:bookmarkEnd w:id="1094"/>
      <w:bookmarkEnd w:id="1095"/>
      <w:bookmarkEnd w:id="1096"/>
      <w:bookmarkEnd w:id="1097"/>
      <w:bookmarkEnd w:id="1098"/>
      <w:bookmarkEnd w:id="1099"/>
      <w:bookmarkEnd w:id="1100"/>
    </w:p>
    <w:p w14:paraId="1E9AC342" w14:textId="77777777" w:rsidR="0077716B" w:rsidRPr="007229B8" w:rsidRDefault="0077716B" w:rsidP="0077716B">
      <w:pPr>
        <w:pStyle w:val="TH"/>
        <w:rPr>
          <w:lang w:val="en-US"/>
        </w:rPr>
      </w:pPr>
      <w:r>
        <w:rPr>
          <w:lang w:val="en-US"/>
        </w:rPr>
        <w:t>Table 6.2.3.2-1: A-MPR regions for NS_03N</w:t>
      </w:r>
    </w:p>
    <w:tbl>
      <w:tblPr>
        <w:tblStyle w:val="TableGrid"/>
        <w:tblW w:w="0" w:type="auto"/>
        <w:tblLook w:val="04A0" w:firstRow="1" w:lastRow="0" w:firstColumn="1" w:lastColumn="0" w:noHBand="0" w:noVBand="1"/>
      </w:tblPr>
      <w:tblGrid>
        <w:gridCol w:w="1359"/>
        <w:gridCol w:w="2322"/>
        <w:gridCol w:w="1926"/>
        <w:gridCol w:w="1926"/>
        <w:gridCol w:w="1927"/>
      </w:tblGrid>
      <w:tr w:rsidR="0077716B" w14:paraId="38B67807" w14:textId="77777777" w:rsidTr="007159D8">
        <w:tc>
          <w:tcPr>
            <w:tcW w:w="1359" w:type="dxa"/>
          </w:tcPr>
          <w:p w14:paraId="32416B9B" w14:textId="77777777" w:rsidR="0077716B" w:rsidRPr="00A066B6" w:rsidRDefault="0077716B" w:rsidP="007159D8">
            <w:pPr>
              <w:pStyle w:val="TAH"/>
            </w:pPr>
            <w:r w:rsidRPr="00A066B6">
              <w:t>Channel BW</w:t>
            </w:r>
          </w:p>
        </w:tc>
        <w:tc>
          <w:tcPr>
            <w:tcW w:w="2322" w:type="dxa"/>
          </w:tcPr>
          <w:p w14:paraId="12C9EEBB" w14:textId="77777777" w:rsidR="0077716B" w:rsidRPr="00A066B6" w:rsidRDefault="0077716B" w:rsidP="007159D8">
            <w:pPr>
              <w:pStyle w:val="TAH"/>
            </w:pPr>
            <w:r w:rsidRPr="00A066B6">
              <w:t>Carrier Center Frequency</w:t>
            </w:r>
          </w:p>
        </w:tc>
        <w:tc>
          <w:tcPr>
            <w:tcW w:w="1926" w:type="dxa"/>
          </w:tcPr>
          <w:p w14:paraId="67D8321B" w14:textId="77777777" w:rsidR="0077716B" w:rsidRPr="00A066B6" w:rsidRDefault="0077716B" w:rsidP="007159D8">
            <w:pPr>
              <w:pStyle w:val="TAH"/>
            </w:pPr>
            <w:r w:rsidRPr="00A066B6">
              <w:t>RB_start*12*SCS (MHz)</w:t>
            </w:r>
          </w:p>
        </w:tc>
        <w:tc>
          <w:tcPr>
            <w:tcW w:w="1926" w:type="dxa"/>
          </w:tcPr>
          <w:p w14:paraId="6C071C29" w14:textId="77777777" w:rsidR="0077716B" w:rsidRPr="00A066B6" w:rsidRDefault="0077716B" w:rsidP="007159D8">
            <w:pPr>
              <w:pStyle w:val="TAH"/>
            </w:pPr>
            <w:r w:rsidRPr="00A066B6">
              <w:t>LCRB*12*SCS (MHz)</w:t>
            </w:r>
          </w:p>
        </w:tc>
        <w:tc>
          <w:tcPr>
            <w:tcW w:w="1927" w:type="dxa"/>
          </w:tcPr>
          <w:p w14:paraId="67D02F61" w14:textId="77777777" w:rsidR="0077716B" w:rsidRPr="00A066B6" w:rsidRDefault="0077716B" w:rsidP="007159D8">
            <w:pPr>
              <w:pStyle w:val="TAH"/>
            </w:pPr>
            <w:r w:rsidRPr="00A066B6">
              <w:t>A-MPR</w:t>
            </w:r>
          </w:p>
        </w:tc>
      </w:tr>
      <w:tr w:rsidR="0077716B" w14:paraId="3E145437" w14:textId="77777777" w:rsidTr="007159D8">
        <w:tc>
          <w:tcPr>
            <w:tcW w:w="1359" w:type="dxa"/>
            <w:vMerge w:val="restart"/>
          </w:tcPr>
          <w:p w14:paraId="4B276B93" w14:textId="77777777" w:rsidR="0077716B" w:rsidRPr="00A066B6" w:rsidRDefault="0077716B" w:rsidP="007159D8">
            <w:pPr>
              <w:pStyle w:val="TAC"/>
            </w:pPr>
            <w:r>
              <w:t>5MHz</w:t>
            </w:r>
          </w:p>
        </w:tc>
        <w:tc>
          <w:tcPr>
            <w:tcW w:w="2322" w:type="dxa"/>
            <w:vMerge w:val="restart"/>
          </w:tcPr>
          <w:p w14:paraId="4256C7BC" w14:textId="77777777" w:rsidR="0077716B" w:rsidRPr="00A066B6" w:rsidRDefault="0077716B" w:rsidP="007159D8">
            <w:pPr>
              <w:pStyle w:val="TAC"/>
            </w:pPr>
            <w:r w:rsidRPr="00A066B6">
              <w:t>1612.5 &lt;= fc &lt; 1613.9</w:t>
            </w:r>
          </w:p>
        </w:tc>
        <w:tc>
          <w:tcPr>
            <w:tcW w:w="1926" w:type="dxa"/>
          </w:tcPr>
          <w:p w14:paraId="16394F44" w14:textId="77777777" w:rsidR="0077716B" w:rsidRPr="00A066B6" w:rsidRDefault="0077716B" w:rsidP="007159D8">
            <w:pPr>
              <w:pStyle w:val="TAC"/>
            </w:pPr>
            <w:r>
              <w:t>&lt;= 0.36</w:t>
            </w:r>
          </w:p>
        </w:tc>
        <w:tc>
          <w:tcPr>
            <w:tcW w:w="1926" w:type="dxa"/>
          </w:tcPr>
          <w:p w14:paraId="2FA2A09F" w14:textId="77777777" w:rsidR="0077716B" w:rsidRPr="00A066B6" w:rsidRDefault="0077716B" w:rsidP="007159D8">
            <w:pPr>
              <w:pStyle w:val="TAC"/>
            </w:pPr>
            <w:r>
              <w:t>&lt;= 0.36</w:t>
            </w:r>
          </w:p>
        </w:tc>
        <w:tc>
          <w:tcPr>
            <w:tcW w:w="1927" w:type="dxa"/>
          </w:tcPr>
          <w:p w14:paraId="0CF8C117" w14:textId="77777777" w:rsidR="0077716B" w:rsidRPr="00A066B6" w:rsidRDefault="0077716B" w:rsidP="007159D8">
            <w:pPr>
              <w:pStyle w:val="TAC"/>
            </w:pPr>
            <w:r>
              <w:t>A1</w:t>
            </w:r>
          </w:p>
        </w:tc>
      </w:tr>
      <w:tr w:rsidR="0077716B" w14:paraId="3194A2C1" w14:textId="77777777" w:rsidTr="007159D8">
        <w:tc>
          <w:tcPr>
            <w:tcW w:w="1359" w:type="dxa"/>
            <w:vMerge/>
          </w:tcPr>
          <w:p w14:paraId="2CEF990C" w14:textId="77777777" w:rsidR="0077716B" w:rsidRPr="00A066B6" w:rsidRDefault="0077716B" w:rsidP="007159D8">
            <w:pPr>
              <w:pStyle w:val="TAC"/>
            </w:pPr>
          </w:p>
        </w:tc>
        <w:tc>
          <w:tcPr>
            <w:tcW w:w="2322" w:type="dxa"/>
            <w:vMerge/>
          </w:tcPr>
          <w:p w14:paraId="7ECF3DBE" w14:textId="77777777" w:rsidR="0077716B" w:rsidRPr="00A066B6" w:rsidRDefault="0077716B" w:rsidP="007159D8">
            <w:pPr>
              <w:pStyle w:val="TAC"/>
            </w:pPr>
          </w:p>
        </w:tc>
        <w:tc>
          <w:tcPr>
            <w:tcW w:w="1926" w:type="dxa"/>
          </w:tcPr>
          <w:p w14:paraId="6F80A0CD" w14:textId="77777777" w:rsidR="0077716B" w:rsidRPr="00A066B6" w:rsidRDefault="0077716B" w:rsidP="007159D8">
            <w:pPr>
              <w:pStyle w:val="TAC"/>
            </w:pPr>
          </w:p>
        </w:tc>
        <w:tc>
          <w:tcPr>
            <w:tcW w:w="1926" w:type="dxa"/>
          </w:tcPr>
          <w:p w14:paraId="34A5BF33" w14:textId="77777777" w:rsidR="0077716B" w:rsidRPr="00A066B6" w:rsidRDefault="0077716B" w:rsidP="007159D8">
            <w:pPr>
              <w:pStyle w:val="TAC"/>
            </w:pPr>
            <w:r>
              <w:t>&gt;= 2.88</w:t>
            </w:r>
          </w:p>
        </w:tc>
        <w:tc>
          <w:tcPr>
            <w:tcW w:w="1927" w:type="dxa"/>
          </w:tcPr>
          <w:p w14:paraId="55A4E290" w14:textId="77777777" w:rsidR="0077716B" w:rsidRPr="00A066B6" w:rsidRDefault="0077716B" w:rsidP="007159D8">
            <w:pPr>
              <w:pStyle w:val="TAC"/>
            </w:pPr>
            <w:r>
              <w:t>A2</w:t>
            </w:r>
          </w:p>
        </w:tc>
      </w:tr>
      <w:tr w:rsidR="0077716B" w14:paraId="30033AA1" w14:textId="77777777" w:rsidTr="007159D8">
        <w:tc>
          <w:tcPr>
            <w:tcW w:w="1359" w:type="dxa"/>
            <w:vMerge/>
          </w:tcPr>
          <w:p w14:paraId="2E3483EE" w14:textId="77777777" w:rsidR="0077716B" w:rsidRPr="00A066B6" w:rsidRDefault="0077716B" w:rsidP="007159D8">
            <w:pPr>
              <w:pStyle w:val="TAC"/>
            </w:pPr>
          </w:p>
        </w:tc>
        <w:tc>
          <w:tcPr>
            <w:tcW w:w="2322" w:type="dxa"/>
          </w:tcPr>
          <w:p w14:paraId="2FB615AF" w14:textId="77777777" w:rsidR="0077716B" w:rsidRPr="00A066B6" w:rsidRDefault="0077716B" w:rsidP="007159D8">
            <w:pPr>
              <w:pStyle w:val="TAC"/>
            </w:pPr>
            <w:r w:rsidRPr="00A066B6">
              <w:t>1613.9 &lt;= fc &lt; 1615.7</w:t>
            </w:r>
          </w:p>
        </w:tc>
        <w:tc>
          <w:tcPr>
            <w:tcW w:w="1926" w:type="dxa"/>
          </w:tcPr>
          <w:p w14:paraId="776A9457" w14:textId="77777777" w:rsidR="0077716B" w:rsidRPr="00A066B6" w:rsidRDefault="0077716B" w:rsidP="007159D8">
            <w:pPr>
              <w:pStyle w:val="TAC"/>
            </w:pPr>
          </w:p>
        </w:tc>
        <w:tc>
          <w:tcPr>
            <w:tcW w:w="1926" w:type="dxa"/>
          </w:tcPr>
          <w:p w14:paraId="4EC9CF88" w14:textId="77777777" w:rsidR="0077716B" w:rsidRPr="00A066B6" w:rsidRDefault="0077716B" w:rsidP="007159D8">
            <w:pPr>
              <w:pStyle w:val="TAC"/>
            </w:pPr>
            <w:r>
              <w:t>&gt;= 3.24</w:t>
            </w:r>
          </w:p>
        </w:tc>
        <w:tc>
          <w:tcPr>
            <w:tcW w:w="1927" w:type="dxa"/>
          </w:tcPr>
          <w:p w14:paraId="2F2B6D0C" w14:textId="77777777" w:rsidR="0077716B" w:rsidRPr="00A066B6" w:rsidRDefault="0077716B" w:rsidP="007159D8">
            <w:pPr>
              <w:pStyle w:val="TAC"/>
            </w:pPr>
            <w:r>
              <w:t>A3</w:t>
            </w:r>
          </w:p>
        </w:tc>
      </w:tr>
      <w:tr w:rsidR="0077716B" w14:paraId="250AE645" w14:textId="77777777" w:rsidTr="007159D8">
        <w:tc>
          <w:tcPr>
            <w:tcW w:w="1359" w:type="dxa"/>
            <w:vMerge w:val="restart"/>
          </w:tcPr>
          <w:p w14:paraId="06ED0118" w14:textId="77777777" w:rsidR="0077716B" w:rsidRPr="00A066B6" w:rsidRDefault="0077716B" w:rsidP="007159D8">
            <w:pPr>
              <w:pStyle w:val="TAC"/>
            </w:pPr>
            <w:r>
              <w:t>10MHz</w:t>
            </w:r>
          </w:p>
        </w:tc>
        <w:tc>
          <w:tcPr>
            <w:tcW w:w="2322" w:type="dxa"/>
            <w:vMerge w:val="restart"/>
          </w:tcPr>
          <w:p w14:paraId="4D4F9796" w14:textId="77777777" w:rsidR="0077716B" w:rsidRPr="00A066B6" w:rsidRDefault="0077716B" w:rsidP="007159D8">
            <w:pPr>
              <w:pStyle w:val="TAC"/>
            </w:pPr>
            <w:r w:rsidRPr="00112DEE">
              <w:t>1615 &lt;= fc &lt; 1620</w:t>
            </w:r>
            <w:r>
              <w:t>.1</w:t>
            </w:r>
          </w:p>
        </w:tc>
        <w:tc>
          <w:tcPr>
            <w:tcW w:w="1926" w:type="dxa"/>
          </w:tcPr>
          <w:p w14:paraId="0177333B" w14:textId="77777777" w:rsidR="0077716B" w:rsidRPr="00A066B6" w:rsidRDefault="0077716B" w:rsidP="007159D8">
            <w:pPr>
              <w:pStyle w:val="TAC"/>
            </w:pPr>
            <w:r>
              <w:t>&lt;= 1.8</w:t>
            </w:r>
          </w:p>
        </w:tc>
        <w:tc>
          <w:tcPr>
            <w:tcW w:w="1926" w:type="dxa"/>
          </w:tcPr>
          <w:p w14:paraId="54F51AD3" w14:textId="77777777" w:rsidR="0077716B" w:rsidRDefault="0077716B" w:rsidP="007159D8">
            <w:pPr>
              <w:pStyle w:val="TAC"/>
            </w:pPr>
            <w:r>
              <w:t>&lt;= 5.04</w:t>
            </w:r>
          </w:p>
        </w:tc>
        <w:tc>
          <w:tcPr>
            <w:tcW w:w="1927" w:type="dxa"/>
          </w:tcPr>
          <w:p w14:paraId="5A12F9ED" w14:textId="77777777" w:rsidR="0077716B" w:rsidRDefault="0077716B" w:rsidP="007159D8">
            <w:pPr>
              <w:pStyle w:val="TAC"/>
            </w:pPr>
            <w:r>
              <w:t>A4</w:t>
            </w:r>
          </w:p>
        </w:tc>
      </w:tr>
      <w:tr w:rsidR="0077716B" w14:paraId="76E12967" w14:textId="77777777" w:rsidTr="007159D8">
        <w:tc>
          <w:tcPr>
            <w:tcW w:w="1359" w:type="dxa"/>
            <w:vMerge/>
          </w:tcPr>
          <w:p w14:paraId="2E30B17F" w14:textId="77777777" w:rsidR="0077716B" w:rsidRPr="00A066B6" w:rsidRDefault="0077716B" w:rsidP="007159D8">
            <w:pPr>
              <w:pStyle w:val="TAC"/>
            </w:pPr>
          </w:p>
        </w:tc>
        <w:tc>
          <w:tcPr>
            <w:tcW w:w="2322" w:type="dxa"/>
            <w:vMerge/>
          </w:tcPr>
          <w:p w14:paraId="1D16131B" w14:textId="77777777" w:rsidR="0077716B" w:rsidRPr="00A066B6" w:rsidRDefault="0077716B" w:rsidP="007159D8">
            <w:pPr>
              <w:pStyle w:val="TAC"/>
            </w:pPr>
          </w:p>
        </w:tc>
        <w:tc>
          <w:tcPr>
            <w:tcW w:w="1926" w:type="dxa"/>
          </w:tcPr>
          <w:p w14:paraId="72E7AE99" w14:textId="77777777" w:rsidR="0077716B" w:rsidRPr="00A066B6" w:rsidRDefault="0077716B" w:rsidP="007159D8">
            <w:pPr>
              <w:pStyle w:val="TAC"/>
            </w:pPr>
            <w:r>
              <w:t>&lt;= 1.8</w:t>
            </w:r>
          </w:p>
        </w:tc>
        <w:tc>
          <w:tcPr>
            <w:tcW w:w="1926" w:type="dxa"/>
          </w:tcPr>
          <w:p w14:paraId="3D2221D6" w14:textId="77777777" w:rsidR="0077716B" w:rsidRDefault="0077716B" w:rsidP="007159D8">
            <w:pPr>
              <w:pStyle w:val="TAC"/>
            </w:pPr>
            <w:r>
              <w:t>&gt; 5.04</w:t>
            </w:r>
          </w:p>
        </w:tc>
        <w:tc>
          <w:tcPr>
            <w:tcW w:w="1927" w:type="dxa"/>
          </w:tcPr>
          <w:p w14:paraId="6178EB21" w14:textId="77777777" w:rsidR="0077716B" w:rsidRDefault="0077716B" w:rsidP="007159D8">
            <w:pPr>
              <w:pStyle w:val="TAC"/>
            </w:pPr>
            <w:r>
              <w:t>A5</w:t>
            </w:r>
          </w:p>
        </w:tc>
      </w:tr>
      <w:tr w:rsidR="0077716B" w14:paraId="4ED70B62" w14:textId="77777777" w:rsidTr="007159D8">
        <w:tc>
          <w:tcPr>
            <w:tcW w:w="1359" w:type="dxa"/>
            <w:vMerge/>
          </w:tcPr>
          <w:p w14:paraId="36FE3B25" w14:textId="77777777" w:rsidR="0077716B" w:rsidRPr="00A066B6" w:rsidRDefault="0077716B" w:rsidP="007159D8">
            <w:pPr>
              <w:pStyle w:val="TAC"/>
            </w:pPr>
          </w:p>
        </w:tc>
        <w:tc>
          <w:tcPr>
            <w:tcW w:w="2322" w:type="dxa"/>
            <w:vMerge/>
          </w:tcPr>
          <w:p w14:paraId="522FD57A" w14:textId="77777777" w:rsidR="0077716B" w:rsidRPr="00A066B6" w:rsidRDefault="0077716B" w:rsidP="007159D8">
            <w:pPr>
              <w:pStyle w:val="TAC"/>
            </w:pPr>
          </w:p>
        </w:tc>
        <w:tc>
          <w:tcPr>
            <w:tcW w:w="1926" w:type="dxa"/>
          </w:tcPr>
          <w:p w14:paraId="101D9DC3" w14:textId="77777777" w:rsidR="0077716B" w:rsidRPr="00A066B6" w:rsidRDefault="0077716B" w:rsidP="007159D8">
            <w:pPr>
              <w:pStyle w:val="TAC"/>
            </w:pPr>
            <w:r>
              <w:t xml:space="preserve">&gt; 7.2 </w:t>
            </w:r>
          </w:p>
        </w:tc>
        <w:tc>
          <w:tcPr>
            <w:tcW w:w="1926" w:type="dxa"/>
          </w:tcPr>
          <w:p w14:paraId="5B39FFA8" w14:textId="77777777" w:rsidR="0077716B" w:rsidRDefault="0077716B" w:rsidP="007159D8">
            <w:pPr>
              <w:pStyle w:val="TAC"/>
            </w:pPr>
            <w:r>
              <w:t>&gt; 0</w:t>
            </w:r>
          </w:p>
        </w:tc>
        <w:tc>
          <w:tcPr>
            <w:tcW w:w="1927" w:type="dxa"/>
          </w:tcPr>
          <w:p w14:paraId="5B11A440" w14:textId="77777777" w:rsidR="0077716B" w:rsidRDefault="0077716B" w:rsidP="007159D8">
            <w:pPr>
              <w:pStyle w:val="TAC"/>
            </w:pPr>
            <w:r>
              <w:t>A6</w:t>
            </w:r>
          </w:p>
        </w:tc>
      </w:tr>
      <w:tr w:rsidR="0077716B" w14:paraId="6EB74477" w14:textId="77777777" w:rsidTr="007159D8">
        <w:tc>
          <w:tcPr>
            <w:tcW w:w="1359" w:type="dxa"/>
            <w:vMerge/>
          </w:tcPr>
          <w:p w14:paraId="2ADC8A2A" w14:textId="77777777" w:rsidR="0077716B" w:rsidRPr="00A066B6" w:rsidRDefault="0077716B" w:rsidP="007159D8">
            <w:pPr>
              <w:pStyle w:val="TAC"/>
            </w:pPr>
          </w:p>
        </w:tc>
        <w:tc>
          <w:tcPr>
            <w:tcW w:w="2322" w:type="dxa"/>
            <w:vMerge/>
          </w:tcPr>
          <w:p w14:paraId="69AD45BF" w14:textId="77777777" w:rsidR="0077716B" w:rsidRPr="00A066B6" w:rsidRDefault="0077716B" w:rsidP="007159D8">
            <w:pPr>
              <w:pStyle w:val="TAC"/>
            </w:pPr>
          </w:p>
        </w:tc>
        <w:tc>
          <w:tcPr>
            <w:tcW w:w="1926" w:type="dxa"/>
          </w:tcPr>
          <w:p w14:paraId="37599E15" w14:textId="77777777" w:rsidR="0077716B" w:rsidRPr="00A066B6" w:rsidRDefault="0077716B" w:rsidP="007159D8">
            <w:pPr>
              <w:pStyle w:val="TAC"/>
            </w:pPr>
            <w:r>
              <w:t>&gt; 1.8</w:t>
            </w:r>
          </w:p>
        </w:tc>
        <w:tc>
          <w:tcPr>
            <w:tcW w:w="1926" w:type="dxa"/>
          </w:tcPr>
          <w:p w14:paraId="0412627A" w14:textId="77777777" w:rsidR="0077716B" w:rsidRDefault="0077716B" w:rsidP="007159D8">
            <w:pPr>
              <w:pStyle w:val="TAC"/>
            </w:pPr>
            <w:r>
              <w:t>&gt;= 2.88</w:t>
            </w:r>
          </w:p>
        </w:tc>
        <w:tc>
          <w:tcPr>
            <w:tcW w:w="1927" w:type="dxa"/>
          </w:tcPr>
          <w:p w14:paraId="50588370" w14:textId="77777777" w:rsidR="0077716B" w:rsidRDefault="0077716B" w:rsidP="007159D8">
            <w:pPr>
              <w:pStyle w:val="TAC"/>
            </w:pPr>
            <w:r>
              <w:t>A2</w:t>
            </w:r>
          </w:p>
        </w:tc>
      </w:tr>
      <w:tr w:rsidR="0077716B" w14:paraId="5FFAC0C2" w14:textId="77777777" w:rsidTr="007159D8">
        <w:tc>
          <w:tcPr>
            <w:tcW w:w="1359" w:type="dxa"/>
            <w:vMerge/>
          </w:tcPr>
          <w:p w14:paraId="07CA6ED6" w14:textId="77777777" w:rsidR="0077716B" w:rsidRPr="00A066B6" w:rsidRDefault="0077716B" w:rsidP="007159D8">
            <w:pPr>
              <w:pStyle w:val="TAC"/>
            </w:pPr>
          </w:p>
        </w:tc>
        <w:tc>
          <w:tcPr>
            <w:tcW w:w="2322" w:type="dxa"/>
            <w:vMerge w:val="restart"/>
          </w:tcPr>
          <w:p w14:paraId="7C0AC6E7" w14:textId="77777777" w:rsidR="0077716B" w:rsidRPr="00A066B6" w:rsidRDefault="0077716B" w:rsidP="007159D8">
            <w:pPr>
              <w:pStyle w:val="TAC"/>
            </w:pPr>
            <w:r w:rsidRPr="00112DEE">
              <w:t>1620</w:t>
            </w:r>
            <w:r>
              <w:t>.1</w:t>
            </w:r>
            <w:r w:rsidRPr="00112DEE">
              <w:t xml:space="preserve"> &lt;= fc &lt;</w:t>
            </w:r>
            <w:r>
              <w:t xml:space="preserve"> </w:t>
            </w:r>
            <w:r w:rsidRPr="00112DEE">
              <w:t>1621.5</w:t>
            </w:r>
          </w:p>
        </w:tc>
        <w:tc>
          <w:tcPr>
            <w:tcW w:w="1926" w:type="dxa"/>
          </w:tcPr>
          <w:p w14:paraId="447D90D7" w14:textId="77777777" w:rsidR="0077716B" w:rsidRPr="00A066B6" w:rsidRDefault="0077716B" w:rsidP="007159D8">
            <w:pPr>
              <w:pStyle w:val="TAC"/>
            </w:pPr>
          </w:p>
        </w:tc>
        <w:tc>
          <w:tcPr>
            <w:tcW w:w="1926" w:type="dxa"/>
          </w:tcPr>
          <w:p w14:paraId="202A6AF0" w14:textId="77777777" w:rsidR="0077716B" w:rsidRDefault="0077716B" w:rsidP="007159D8">
            <w:pPr>
              <w:pStyle w:val="TAC"/>
            </w:pPr>
            <w:r>
              <w:t>&lt;= 6.48</w:t>
            </w:r>
          </w:p>
        </w:tc>
        <w:tc>
          <w:tcPr>
            <w:tcW w:w="1927" w:type="dxa"/>
          </w:tcPr>
          <w:p w14:paraId="16554312" w14:textId="77777777" w:rsidR="0077716B" w:rsidRDefault="0077716B" w:rsidP="007159D8">
            <w:pPr>
              <w:pStyle w:val="TAC"/>
            </w:pPr>
            <w:r>
              <w:t>A6</w:t>
            </w:r>
          </w:p>
        </w:tc>
      </w:tr>
      <w:tr w:rsidR="0077716B" w14:paraId="0E911925" w14:textId="77777777" w:rsidTr="007159D8">
        <w:tc>
          <w:tcPr>
            <w:tcW w:w="1359" w:type="dxa"/>
            <w:vMerge/>
          </w:tcPr>
          <w:p w14:paraId="31C1CDA9" w14:textId="77777777" w:rsidR="0077716B" w:rsidRPr="00A066B6" w:rsidRDefault="0077716B" w:rsidP="007159D8">
            <w:pPr>
              <w:pStyle w:val="TAC"/>
            </w:pPr>
          </w:p>
        </w:tc>
        <w:tc>
          <w:tcPr>
            <w:tcW w:w="2322" w:type="dxa"/>
            <w:vMerge/>
          </w:tcPr>
          <w:p w14:paraId="72FB978B" w14:textId="77777777" w:rsidR="0077716B" w:rsidRPr="00A066B6" w:rsidRDefault="0077716B" w:rsidP="007159D8">
            <w:pPr>
              <w:pStyle w:val="TAC"/>
            </w:pPr>
          </w:p>
        </w:tc>
        <w:tc>
          <w:tcPr>
            <w:tcW w:w="1926" w:type="dxa"/>
          </w:tcPr>
          <w:p w14:paraId="38F1B6D1" w14:textId="77777777" w:rsidR="0077716B" w:rsidRPr="00A066B6" w:rsidRDefault="0077716B" w:rsidP="007159D8">
            <w:pPr>
              <w:pStyle w:val="TAC"/>
            </w:pPr>
            <w:r>
              <w:t>&lt;= 0.36</w:t>
            </w:r>
          </w:p>
        </w:tc>
        <w:tc>
          <w:tcPr>
            <w:tcW w:w="1926" w:type="dxa"/>
          </w:tcPr>
          <w:p w14:paraId="2BFF4B91" w14:textId="77777777" w:rsidR="0077716B" w:rsidRDefault="0077716B" w:rsidP="007159D8">
            <w:pPr>
              <w:pStyle w:val="TAC"/>
            </w:pPr>
            <w:r>
              <w:t>&lt;= 0.36</w:t>
            </w:r>
          </w:p>
        </w:tc>
        <w:tc>
          <w:tcPr>
            <w:tcW w:w="1927" w:type="dxa"/>
          </w:tcPr>
          <w:p w14:paraId="7C02B2C5" w14:textId="77777777" w:rsidR="0077716B" w:rsidRDefault="0077716B" w:rsidP="007159D8">
            <w:pPr>
              <w:pStyle w:val="TAC"/>
            </w:pPr>
            <w:r>
              <w:t>A1</w:t>
            </w:r>
          </w:p>
        </w:tc>
      </w:tr>
      <w:tr w:rsidR="0077716B" w14:paraId="721556D1" w14:textId="77777777" w:rsidTr="007159D8">
        <w:tc>
          <w:tcPr>
            <w:tcW w:w="1359" w:type="dxa"/>
          </w:tcPr>
          <w:p w14:paraId="6F7E515E" w14:textId="77777777" w:rsidR="0077716B" w:rsidRPr="00A066B6" w:rsidRDefault="0077716B" w:rsidP="007159D8">
            <w:pPr>
              <w:pStyle w:val="TAC"/>
            </w:pPr>
          </w:p>
        </w:tc>
        <w:tc>
          <w:tcPr>
            <w:tcW w:w="2322" w:type="dxa"/>
          </w:tcPr>
          <w:p w14:paraId="5C047470" w14:textId="77777777" w:rsidR="0077716B" w:rsidRPr="00A066B6" w:rsidRDefault="0077716B" w:rsidP="007159D8">
            <w:pPr>
              <w:pStyle w:val="TAC"/>
            </w:pPr>
            <w:r w:rsidRPr="00112DEE">
              <w:t>fc</w:t>
            </w:r>
            <w:r>
              <w:t xml:space="preserve"> = 1621.5</w:t>
            </w:r>
          </w:p>
        </w:tc>
        <w:tc>
          <w:tcPr>
            <w:tcW w:w="1926" w:type="dxa"/>
          </w:tcPr>
          <w:p w14:paraId="31F3DF1B" w14:textId="77777777" w:rsidR="0077716B" w:rsidRDefault="0077716B" w:rsidP="007159D8">
            <w:pPr>
              <w:pStyle w:val="TAC"/>
            </w:pPr>
          </w:p>
        </w:tc>
        <w:tc>
          <w:tcPr>
            <w:tcW w:w="1926" w:type="dxa"/>
          </w:tcPr>
          <w:p w14:paraId="73C2D04B" w14:textId="77777777" w:rsidR="0077716B" w:rsidRDefault="0077716B" w:rsidP="007159D8">
            <w:pPr>
              <w:pStyle w:val="TAC"/>
            </w:pPr>
            <w:r>
              <w:t>&gt;= 7.2</w:t>
            </w:r>
          </w:p>
        </w:tc>
        <w:tc>
          <w:tcPr>
            <w:tcW w:w="1927" w:type="dxa"/>
          </w:tcPr>
          <w:p w14:paraId="13BDC403" w14:textId="77777777" w:rsidR="0077716B" w:rsidRDefault="0077716B" w:rsidP="007159D8">
            <w:pPr>
              <w:pStyle w:val="TAC"/>
            </w:pPr>
            <w:r>
              <w:t>A1</w:t>
            </w:r>
          </w:p>
        </w:tc>
      </w:tr>
      <w:tr w:rsidR="0077716B" w14:paraId="38C628AF" w14:textId="77777777" w:rsidTr="007159D8">
        <w:tc>
          <w:tcPr>
            <w:tcW w:w="1359" w:type="dxa"/>
            <w:vMerge w:val="restart"/>
          </w:tcPr>
          <w:p w14:paraId="37B084D1" w14:textId="77777777" w:rsidR="0077716B" w:rsidRPr="00A066B6" w:rsidRDefault="0077716B" w:rsidP="007159D8">
            <w:pPr>
              <w:pStyle w:val="TAC"/>
            </w:pPr>
            <w:r>
              <w:t>15MHz</w:t>
            </w:r>
          </w:p>
        </w:tc>
        <w:tc>
          <w:tcPr>
            <w:tcW w:w="2322" w:type="dxa"/>
            <w:vMerge w:val="restart"/>
          </w:tcPr>
          <w:p w14:paraId="09E40731" w14:textId="77777777" w:rsidR="0077716B" w:rsidRPr="00A066B6" w:rsidRDefault="0077716B" w:rsidP="007159D8">
            <w:pPr>
              <w:pStyle w:val="TAC"/>
            </w:pPr>
            <w:r>
              <w:t>all</w:t>
            </w:r>
          </w:p>
        </w:tc>
        <w:tc>
          <w:tcPr>
            <w:tcW w:w="1926" w:type="dxa"/>
          </w:tcPr>
          <w:p w14:paraId="0BF49E4C" w14:textId="77777777" w:rsidR="0077716B" w:rsidRPr="00A066B6" w:rsidRDefault="0077716B" w:rsidP="007159D8">
            <w:pPr>
              <w:pStyle w:val="TAC"/>
            </w:pPr>
            <w:r>
              <w:t>&lt;= 3.6</w:t>
            </w:r>
          </w:p>
        </w:tc>
        <w:tc>
          <w:tcPr>
            <w:tcW w:w="1926" w:type="dxa"/>
          </w:tcPr>
          <w:p w14:paraId="426985A1" w14:textId="77777777" w:rsidR="0077716B" w:rsidRDefault="0077716B" w:rsidP="007159D8">
            <w:pPr>
              <w:pStyle w:val="TAC"/>
            </w:pPr>
            <w:r>
              <w:t>&lt;= 5.04</w:t>
            </w:r>
          </w:p>
        </w:tc>
        <w:tc>
          <w:tcPr>
            <w:tcW w:w="1927" w:type="dxa"/>
          </w:tcPr>
          <w:p w14:paraId="653837EB" w14:textId="77777777" w:rsidR="0077716B" w:rsidRDefault="0077716B" w:rsidP="007159D8">
            <w:pPr>
              <w:pStyle w:val="TAC"/>
            </w:pPr>
            <w:r>
              <w:t>A4</w:t>
            </w:r>
          </w:p>
        </w:tc>
      </w:tr>
      <w:tr w:rsidR="0077716B" w14:paraId="33F15437" w14:textId="77777777" w:rsidTr="007159D8">
        <w:tc>
          <w:tcPr>
            <w:tcW w:w="1359" w:type="dxa"/>
            <w:vMerge/>
          </w:tcPr>
          <w:p w14:paraId="25139426" w14:textId="77777777" w:rsidR="0077716B" w:rsidRPr="00A066B6" w:rsidRDefault="0077716B" w:rsidP="007159D8">
            <w:pPr>
              <w:pStyle w:val="TAC"/>
            </w:pPr>
          </w:p>
        </w:tc>
        <w:tc>
          <w:tcPr>
            <w:tcW w:w="2322" w:type="dxa"/>
            <w:vMerge/>
          </w:tcPr>
          <w:p w14:paraId="7B272FB9" w14:textId="77777777" w:rsidR="0077716B" w:rsidRPr="00A066B6" w:rsidRDefault="0077716B" w:rsidP="007159D8">
            <w:pPr>
              <w:pStyle w:val="TAC"/>
            </w:pPr>
          </w:p>
        </w:tc>
        <w:tc>
          <w:tcPr>
            <w:tcW w:w="1926" w:type="dxa"/>
          </w:tcPr>
          <w:p w14:paraId="295EB5B5" w14:textId="77777777" w:rsidR="0077716B" w:rsidRPr="00A066B6" w:rsidRDefault="0077716B" w:rsidP="007159D8">
            <w:pPr>
              <w:pStyle w:val="TAC"/>
            </w:pPr>
            <w:r>
              <w:t>&lt;= 3.6</w:t>
            </w:r>
          </w:p>
        </w:tc>
        <w:tc>
          <w:tcPr>
            <w:tcW w:w="1926" w:type="dxa"/>
          </w:tcPr>
          <w:p w14:paraId="316DB101" w14:textId="77777777" w:rsidR="0077716B" w:rsidRDefault="0077716B" w:rsidP="007159D8">
            <w:pPr>
              <w:pStyle w:val="TAC"/>
            </w:pPr>
            <w:r>
              <w:t>&gt; 5.04</w:t>
            </w:r>
          </w:p>
        </w:tc>
        <w:tc>
          <w:tcPr>
            <w:tcW w:w="1927" w:type="dxa"/>
          </w:tcPr>
          <w:p w14:paraId="582C3B71" w14:textId="77777777" w:rsidR="0077716B" w:rsidRDefault="0077716B" w:rsidP="007159D8">
            <w:pPr>
              <w:pStyle w:val="TAC"/>
            </w:pPr>
            <w:r>
              <w:t>A5</w:t>
            </w:r>
          </w:p>
        </w:tc>
      </w:tr>
      <w:tr w:rsidR="0077716B" w14:paraId="31E557C5" w14:textId="77777777" w:rsidTr="007159D8">
        <w:tc>
          <w:tcPr>
            <w:tcW w:w="1359" w:type="dxa"/>
            <w:vMerge/>
          </w:tcPr>
          <w:p w14:paraId="4C38869D" w14:textId="77777777" w:rsidR="0077716B" w:rsidRPr="00A066B6" w:rsidRDefault="0077716B" w:rsidP="007159D8">
            <w:pPr>
              <w:pStyle w:val="TAC"/>
            </w:pPr>
          </w:p>
        </w:tc>
        <w:tc>
          <w:tcPr>
            <w:tcW w:w="2322" w:type="dxa"/>
            <w:vMerge/>
          </w:tcPr>
          <w:p w14:paraId="2F911D90" w14:textId="77777777" w:rsidR="0077716B" w:rsidRPr="00A066B6" w:rsidRDefault="0077716B" w:rsidP="007159D8">
            <w:pPr>
              <w:pStyle w:val="TAC"/>
            </w:pPr>
          </w:p>
        </w:tc>
        <w:tc>
          <w:tcPr>
            <w:tcW w:w="1926" w:type="dxa"/>
          </w:tcPr>
          <w:p w14:paraId="6D27DFB2" w14:textId="77777777" w:rsidR="0077716B" w:rsidRPr="00A066B6" w:rsidRDefault="0077716B" w:rsidP="007159D8">
            <w:pPr>
              <w:pStyle w:val="TAC"/>
            </w:pPr>
            <w:r>
              <w:t>&gt; 10.44</w:t>
            </w:r>
          </w:p>
        </w:tc>
        <w:tc>
          <w:tcPr>
            <w:tcW w:w="1926" w:type="dxa"/>
          </w:tcPr>
          <w:p w14:paraId="2DBDAD52" w14:textId="77777777" w:rsidR="0077716B" w:rsidRDefault="0077716B" w:rsidP="007159D8">
            <w:pPr>
              <w:pStyle w:val="TAC"/>
            </w:pPr>
          </w:p>
        </w:tc>
        <w:tc>
          <w:tcPr>
            <w:tcW w:w="1927" w:type="dxa"/>
          </w:tcPr>
          <w:p w14:paraId="60AEEDCA" w14:textId="77777777" w:rsidR="0077716B" w:rsidRDefault="0077716B" w:rsidP="007159D8">
            <w:pPr>
              <w:pStyle w:val="TAC"/>
            </w:pPr>
            <w:r>
              <w:t>A6</w:t>
            </w:r>
          </w:p>
        </w:tc>
      </w:tr>
      <w:tr w:rsidR="0077716B" w14:paraId="53A0D6EA" w14:textId="77777777" w:rsidTr="007159D8">
        <w:tc>
          <w:tcPr>
            <w:tcW w:w="1359" w:type="dxa"/>
            <w:vMerge/>
          </w:tcPr>
          <w:p w14:paraId="4664DDEF" w14:textId="77777777" w:rsidR="0077716B" w:rsidRPr="00A066B6" w:rsidRDefault="0077716B" w:rsidP="007159D8">
            <w:pPr>
              <w:pStyle w:val="TAC"/>
            </w:pPr>
          </w:p>
        </w:tc>
        <w:tc>
          <w:tcPr>
            <w:tcW w:w="2322" w:type="dxa"/>
            <w:vMerge/>
          </w:tcPr>
          <w:p w14:paraId="26A2EA99" w14:textId="77777777" w:rsidR="0077716B" w:rsidRPr="00A066B6" w:rsidRDefault="0077716B" w:rsidP="007159D8">
            <w:pPr>
              <w:pStyle w:val="TAC"/>
            </w:pPr>
          </w:p>
        </w:tc>
        <w:tc>
          <w:tcPr>
            <w:tcW w:w="1926" w:type="dxa"/>
          </w:tcPr>
          <w:p w14:paraId="530EC214" w14:textId="77777777" w:rsidR="0077716B" w:rsidRPr="00A066B6" w:rsidRDefault="0077716B" w:rsidP="007159D8">
            <w:pPr>
              <w:pStyle w:val="TAC"/>
            </w:pPr>
            <w:r>
              <w:t>&gt; 3.6</w:t>
            </w:r>
          </w:p>
        </w:tc>
        <w:tc>
          <w:tcPr>
            <w:tcW w:w="1926" w:type="dxa"/>
          </w:tcPr>
          <w:p w14:paraId="78385294" w14:textId="77777777" w:rsidR="0077716B" w:rsidRDefault="0077716B" w:rsidP="007159D8">
            <w:pPr>
              <w:pStyle w:val="TAC"/>
            </w:pPr>
            <w:r>
              <w:t>&gt;= 4.32</w:t>
            </w:r>
          </w:p>
        </w:tc>
        <w:tc>
          <w:tcPr>
            <w:tcW w:w="1927" w:type="dxa"/>
          </w:tcPr>
          <w:p w14:paraId="23C4E563" w14:textId="77777777" w:rsidR="0077716B" w:rsidRDefault="0077716B" w:rsidP="007159D8">
            <w:pPr>
              <w:pStyle w:val="TAC"/>
            </w:pPr>
            <w:r>
              <w:t>A2</w:t>
            </w:r>
          </w:p>
        </w:tc>
      </w:tr>
    </w:tbl>
    <w:p w14:paraId="5C61A194" w14:textId="77777777" w:rsidR="0077716B" w:rsidRDefault="0077716B" w:rsidP="0077716B"/>
    <w:p w14:paraId="666334DB" w14:textId="77777777" w:rsidR="0077716B" w:rsidRPr="007229B8" w:rsidRDefault="0077716B" w:rsidP="007229B8">
      <w:pPr>
        <w:pStyle w:val="TH"/>
        <w:rPr>
          <w:lang w:val="en-US"/>
        </w:rPr>
      </w:pPr>
      <w:r>
        <w:rPr>
          <w:lang w:val="en-US"/>
        </w:rPr>
        <w:lastRenderedPageBreak/>
        <w:t>Table 6.2.3.2-2: A-MPR for NS_03N</w:t>
      </w:r>
    </w:p>
    <w:tbl>
      <w:tblPr>
        <w:tblStyle w:val="TableGrid"/>
        <w:tblW w:w="0" w:type="auto"/>
        <w:tblLook w:val="04A0" w:firstRow="1" w:lastRow="0" w:firstColumn="1" w:lastColumn="0" w:noHBand="0" w:noVBand="1"/>
      </w:tblPr>
      <w:tblGrid>
        <w:gridCol w:w="1318"/>
        <w:gridCol w:w="1540"/>
        <w:gridCol w:w="1177"/>
        <w:gridCol w:w="1177"/>
        <w:gridCol w:w="1177"/>
        <w:gridCol w:w="1080"/>
        <w:gridCol w:w="1080"/>
        <w:gridCol w:w="1080"/>
      </w:tblGrid>
      <w:tr w:rsidR="00016557" w14:paraId="4B43BC93" w14:textId="77777777" w:rsidTr="007159D8">
        <w:tc>
          <w:tcPr>
            <w:tcW w:w="1318" w:type="dxa"/>
          </w:tcPr>
          <w:p w14:paraId="0E37A8EF" w14:textId="77777777" w:rsidR="00016557" w:rsidRPr="00B876F7" w:rsidRDefault="00016557" w:rsidP="007159D8">
            <w:pPr>
              <w:pStyle w:val="TAH"/>
            </w:pPr>
            <w:bookmarkStart w:id="1101" w:name="_Toc155382149"/>
          </w:p>
        </w:tc>
        <w:tc>
          <w:tcPr>
            <w:tcW w:w="1540" w:type="dxa"/>
          </w:tcPr>
          <w:p w14:paraId="08589A17" w14:textId="77777777" w:rsidR="00016557" w:rsidRPr="00B876F7" w:rsidRDefault="00016557" w:rsidP="007159D8">
            <w:pPr>
              <w:pStyle w:val="TAH"/>
            </w:pPr>
            <w:r>
              <w:t>Modulation</w:t>
            </w:r>
          </w:p>
        </w:tc>
        <w:tc>
          <w:tcPr>
            <w:tcW w:w="1177" w:type="dxa"/>
          </w:tcPr>
          <w:p w14:paraId="4A1C1FD9" w14:textId="77777777" w:rsidR="00016557" w:rsidRPr="00B876F7" w:rsidRDefault="00016557" w:rsidP="007159D8">
            <w:pPr>
              <w:pStyle w:val="TAH"/>
            </w:pPr>
            <w:r>
              <w:t>A1</w:t>
            </w:r>
          </w:p>
        </w:tc>
        <w:tc>
          <w:tcPr>
            <w:tcW w:w="1177" w:type="dxa"/>
          </w:tcPr>
          <w:p w14:paraId="33FEAA37" w14:textId="77777777" w:rsidR="00016557" w:rsidRPr="00B876F7" w:rsidRDefault="00016557" w:rsidP="007159D8">
            <w:pPr>
              <w:pStyle w:val="TAH"/>
            </w:pPr>
            <w:r>
              <w:t>A2</w:t>
            </w:r>
          </w:p>
        </w:tc>
        <w:tc>
          <w:tcPr>
            <w:tcW w:w="1177" w:type="dxa"/>
          </w:tcPr>
          <w:p w14:paraId="4BD4C66A" w14:textId="77777777" w:rsidR="00016557" w:rsidRPr="00B876F7" w:rsidRDefault="00016557" w:rsidP="007159D8">
            <w:pPr>
              <w:pStyle w:val="TAH"/>
            </w:pPr>
            <w:r>
              <w:t>A3</w:t>
            </w:r>
          </w:p>
        </w:tc>
        <w:tc>
          <w:tcPr>
            <w:tcW w:w="1080" w:type="dxa"/>
          </w:tcPr>
          <w:p w14:paraId="3CCCA075" w14:textId="77777777" w:rsidR="00016557" w:rsidRDefault="00016557" w:rsidP="007159D8">
            <w:pPr>
              <w:pStyle w:val="TAH"/>
            </w:pPr>
            <w:r>
              <w:t>A4</w:t>
            </w:r>
          </w:p>
        </w:tc>
        <w:tc>
          <w:tcPr>
            <w:tcW w:w="1080" w:type="dxa"/>
          </w:tcPr>
          <w:p w14:paraId="11347B14" w14:textId="77777777" w:rsidR="00016557" w:rsidRDefault="00016557" w:rsidP="007159D8">
            <w:pPr>
              <w:pStyle w:val="TAH"/>
            </w:pPr>
            <w:r>
              <w:t>A5</w:t>
            </w:r>
          </w:p>
        </w:tc>
        <w:tc>
          <w:tcPr>
            <w:tcW w:w="1080" w:type="dxa"/>
          </w:tcPr>
          <w:p w14:paraId="25626830" w14:textId="77777777" w:rsidR="00016557" w:rsidRDefault="00016557" w:rsidP="007159D8">
            <w:pPr>
              <w:pStyle w:val="TAH"/>
            </w:pPr>
            <w:r>
              <w:t>A6</w:t>
            </w:r>
          </w:p>
        </w:tc>
      </w:tr>
      <w:tr w:rsidR="00016557" w14:paraId="1493E5D7" w14:textId="77777777" w:rsidTr="007159D8">
        <w:tc>
          <w:tcPr>
            <w:tcW w:w="1318" w:type="dxa"/>
            <w:vMerge w:val="restart"/>
          </w:tcPr>
          <w:p w14:paraId="00A623A8" w14:textId="77777777" w:rsidR="00016557" w:rsidRDefault="00016557" w:rsidP="007159D8">
            <w:pPr>
              <w:pStyle w:val="TAC"/>
            </w:pPr>
            <w:r>
              <w:t>DFT-s-OFDM</w:t>
            </w:r>
          </w:p>
        </w:tc>
        <w:tc>
          <w:tcPr>
            <w:tcW w:w="1540" w:type="dxa"/>
          </w:tcPr>
          <w:p w14:paraId="00B285C1" w14:textId="77777777" w:rsidR="00016557" w:rsidRDefault="00016557" w:rsidP="007159D8">
            <w:pPr>
              <w:pStyle w:val="TAC"/>
            </w:pPr>
            <w:r>
              <w:t>Pi/2 BPSK</w:t>
            </w:r>
          </w:p>
        </w:tc>
        <w:tc>
          <w:tcPr>
            <w:tcW w:w="1177" w:type="dxa"/>
          </w:tcPr>
          <w:p w14:paraId="5BC1E68C" w14:textId="37065A1F" w:rsidR="00016557" w:rsidRDefault="00016557" w:rsidP="007159D8">
            <w:pPr>
              <w:pStyle w:val="TAC"/>
            </w:pPr>
            <w:r>
              <w:t>2.5</w:t>
            </w:r>
          </w:p>
        </w:tc>
        <w:tc>
          <w:tcPr>
            <w:tcW w:w="1177" w:type="dxa"/>
          </w:tcPr>
          <w:p w14:paraId="38B67F5B" w14:textId="12391531" w:rsidR="00016557" w:rsidRDefault="00016557" w:rsidP="007159D8">
            <w:pPr>
              <w:pStyle w:val="TAC"/>
            </w:pPr>
            <w:r>
              <w:t>3.0</w:t>
            </w:r>
          </w:p>
        </w:tc>
        <w:tc>
          <w:tcPr>
            <w:tcW w:w="1177" w:type="dxa"/>
          </w:tcPr>
          <w:p w14:paraId="4C40A644" w14:textId="0A4B2659" w:rsidR="00016557" w:rsidRDefault="00016557" w:rsidP="007159D8">
            <w:pPr>
              <w:pStyle w:val="TAC"/>
            </w:pPr>
            <w:r>
              <w:t>1.0</w:t>
            </w:r>
          </w:p>
        </w:tc>
        <w:tc>
          <w:tcPr>
            <w:tcW w:w="1080" w:type="dxa"/>
          </w:tcPr>
          <w:p w14:paraId="6737613B" w14:textId="3996026D" w:rsidR="00016557" w:rsidRDefault="00016557" w:rsidP="007159D8">
            <w:pPr>
              <w:pStyle w:val="TAC"/>
            </w:pPr>
            <w:r>
              <w:t>4.0</w:t>
            </w:r>
          </w:p>
        </w:tc>
        <w:tc>
          <w:tcPr>
            <w:tcW w:w="1080" w:type="dxa"/>
          </w:tcPr>
          <w:p w14:paraId="529A0F2A" w14:textId="3C721E54" w:rsidR="00016557" w:rsidRDefault="00016557" w:rsidP="007159D8">
            <w:pPr>
              <w:pStyle w:val="TAC"/>
            </w:pPr>
            <w:r>
              <w:t>6.5</w:t>
            </w:r>
          </w:p>
        </w:tc>
        <w:tc>
          <w:tcPr>
            <w:tcW w:w="1080" w:type="dxa"/>
          </w:tcPr>
          <w:p w14:paraId="7B44AC53" w14:textId="4E8197B8" w:rsidR="00016557" w:rsidRDefault="00016557" w:rsidP="007159D8">
            <w:pPr>
              <w:pStyle w:val="TAC"/>
            </w:pPr>
            <w:r>
              <w:t>1.5</w:t>
            </w:r>
          </w:p>
        </w:tc>
      </w:tr>
      <w:tr w:rsidR="00016557" w14:paraId="11719808" w14:textId="77777777" w:rsidTr="007159D8">
        <w:tc>
          <w:tcPr>
            <w:tcW w:w="1318" w:type="dxa"/>
            <w:vMerge/>
          </w:tcPr>
          <w:p w14:paraId="08E51BFC" w14:textId="77777777" w:rsidR="00016557" w:rsidRDefault="00016557" w:rsidP="007159D8">
            <w:pPr>
              <w:pStyle w:val="TAC"/>
            </w:pPr>
          </w:p>
        </w:tc>
        <w:tc>
          <w:tcPr>
            <w:tcW w:w="1540" w:type="dxa"/>
          </w:tcPr>
          <w:p w14:paraId="586F52D6" w14:textId="77777777" w:rsidR="00016557" w:rsidRDefault="00016557" w:rsidP="007159D8">
            <w:pPr>
              <w:pStyle w:val="TAC"/>
            </w:pPr>
            <w:r>
              <w:t>QPSK</w:t>
            </w:r>
          </w:p>
        </w:tc>
        <w:tc>
          <w:tcPr>
            <w:tcW w:w="1177" w:type="dxa"/>
          </w:tcPr>
          <w:p w14:paraId="41C9AFBD" w14:textId="706F74D9" w:rsidR="00016557" w:rsidRDefault="00016557" w:rsidP="007159D8">
            <w:pPr>
              <w:pStyle w:val="TAC"/>
            </w:pPr>
            <w:r>
              <w:t>2.5</w:t>
            </w:r>
          </w:p>
        </w:tc>
        <w:tc>
          <w:tcPr>
            <w:tcW w:w="1177" w:type="dxa"/>
          </w:tcPr>
          <w:p w14:paraId="7167B0E3" w14:textId="56A1456E" w:rsidR="00016557" w:rsidRDefault="00016557" w:rsidP="007159D8">
            <w:pPr>
              <w:pStyle w:val="TAC"/>
            </w:pPr>
            <w:r>
              <w:t>4.0</w:t>
            </w:r>
          </w:p>
        </w:tc>
        <w:tc>
          <w:tcPr>
            <w:tcW w:w="1177" w:type="dxa"/>
          </w:tcPr>
          <w:p w14:paraId="31F9DC64" w14:textId="5F7492F8" w:rsidR="00016557" w:rsidRDefault="00016557" w:rsidP="007159D8">
            <w:pPr>
              <w:pStyle w:val="TAC"/>
            </w:pPr>
            <w:r>
              <w:t>2.5</w:t>
            </w:r>
          </w:p>
        </w:tc>
        <w:tc>
          <w:tcPr>
            <w:tcW w:w="1080" w:type="dxa"/>
          </w:tcPr>
          <w:p w14:paraId="5988BFC5" w14:textId="5D17EDB7" w:rsidR="00016557" w:rsidRDefault="00016557" w:rsidP="007159D8">
            <w:pPr>
              <w:pStyle w:val="TAC"/>
            </w:pPr>
            <w:r>
              <w:t>6.0</w:t>
            </w:r>
          </w:p>
        </w:tc>
        <w:tc>
          <w:tcPr>
            <w:tcW w:w="1080" w:type="dxa"/>
          </w:tcPr>
          <w:p w14:paraId="6E31C16E" w14:textId="07A7210D" w:rsidR="00016557" w:rsidRDefault="00016557" w:rsidP="007159D8">
            <w:pPr>
              <w:pStyle w:val="TAC"/>
            </w:pPr>
            <w:r>
              <w:t>7.0</w:t>
            </w:r>
          </w:p>
        </w:tc>
        <w:tc>
          <w:tcPr>
            <w:tcW w:w="1080" w:type="dxa"/>
          </w:tcPr>
          <w:p w14:paraId="05D68323" w14:textId="216FA3E4" w:rsidR="00016557" w:rsidRDefault="00016557" w:rsidP="007159D8">
            <w:pPr>
              <w:pStyle w:val="TAC"/>
            </w:pPr>
            <w:r>
              <w:t>2.0</w:t>
            </w:r>
          </w:p>
        </w:tc>
      </w:tr>
      <w:tr w:rsidR="00016557" w14:paraId="5A1C1D71" w14:textId="77777777" w:rsidTr="007159D8">
        <w:tc>
          <w:tcPr>
            <w:tcW w:w="1318" w:type="dxa"/>
            <w:vMerge/>
          </w:tcPr>
          <w:p w14:paraId="4DE214DE" w14:textId="77777777" w:rsidR="00016557" w:rsidRDefault="00016557" w:rsidP="007159D8">
            <w:pPr>
              <w:pStyle w:val="TAC"/>
            </w:pPr>
          </w:p>
        </w:tc>
        <w:tc>
          <w:tcPr>
            <w:tcW w:w="1540" w:type="dxa"/>
          </w:tcPr>
          <w:p w14:paraId="754757B2" w14:textId="77777777" w:rsidR="00016557" w:rsidRDefault="00016557" w:rsidP="007159D8">
            <w:pPr>
              <w:pStyle w:val="TAC"/>
            </w:pPr>
            <w:r>
              <w:t>16QAM</w:t>
            </w:r>
          </w:p>
        </w:tc>
        <w:tc>
          <w:tcPr>
            <w:tcW w:w="1177" w:type="dxa"/>
          </w:tcPr>
          <w:p w14:paraId="4CFC39B4" w14:textId="613AA2E7" w:rsidR="00016557" w:rsidRDefault="00016557" w:rsidP="007159D8">
            <w:pPr>
              <w:pStyle w:val="TAC"/>
            </w:pPr>
            <w:r>
              <w:t>3.0</w:t>
            </w:r>
          </w:p>
        </w:tc>
        <w:tc>
          <w:tcPr>
            <w:tcW w:w="1177" w:type="dxa"/>
          </w:tcPr>
          <w:p w14:paraId="033E99EB" w14:textId="4549F00E" w:rsidR="00016557" w:rsidRDefault="00016557" w:rsidP="007159D8">
            <w:pPr>
              <w:pStyle w:val="TAC"/>
            </w:pPr>
            <w:r>
              <w:t>4.5</w:t>
            </w:r>
          </w:p>
        </w:tc>
        <w:tc>
          <w:tcPr>
            <w:tcW w:w="1177" w:type="dxa"/>
          </w:tcPr>
          <w:p w14:paraId="13A37296" w14:textId="09ABAC33" w:rsidR="00016557" w:rsidRDefault="00016557" w:rsidP="007159D8">
            <w:pPr>
              <w:pStyle w:val="TAC"/>
            </w:pPr>
            <w:r>
              <w:t>3.0</w:t>
            </w:r>
          </w:p>
        </w:tc>
        <w:tc>
          <w:tcPr>
            <w:tcW w:w="1080" w:type="dxa"/>
          </w:tcPr>
          <w:p w14:paraId="006FB067" w14:textId="56089CDE" w:rsidR="00016557" w:rsidRDefault="00016557" w:rsidP="007159D8">
            <w:pPr>
              <w:pStyle w:val="TAC"/>
            </w:pPr>
            <w:r>
              <w:t>6.5</w:t>
            </w:r>
          </w:p>
        </w:tc>
        <w:tc>
          <w:tcPr>
            <w:tcW w:w="1080" w:type="dxa"/>
          </w:tcPr>
          <w:p w14:paraId="57CF039B" w14:textId="6B5143FE" w:rsidR="00016557" w:rsidRDefault="00016557" w:rsidP="007159D8">
            <w:pPr>
              <w:pStyle w:val="TAC"/>
            </w:pPr>
            <w:r>
              <w:t>7.5</w:t>
            </w:r>
          </w:p>
        </w:tc>
        <w:tc>
          <w:tcPr>
            <w:tcW w:w="1080" w:type="dxa"/>
          </w:tcPr>
          <w:p w14:paraId="3BCA473F" w14:textId="1C172A34" w:rsidR="00016557" w:rsidRDefault="00016557" w:rsidP="007159D8">
            <w:pPr>
              <w:pStyle w:val="TAC"/>
            </w:pPr>
            <w:r>
              <w:t>2.5</w:t>
            </w:r>
          </w:p>
        </w:tc>
      </w:tr>
      <w:tr w:rsidR="00016557" w14:paraId="79EA5433" w14:textId="77777777" w:rsidTr="007159D8">
        <w:tc>
          <w:tcPr>
            <w:tcW w:w="1318" w:type="dxa"/>
            <w:vMerge/>
          </w:tcPr>
          <w:p w14:paraId="03A264ED" w14:textId="77777777" w:rsidR="00016557" w:rsidRDefault="00016557" w:rsidP="007159D8">
            <w:pPr>
              <w:pStyle w:val="TAC"/>
            </w:pPr>
          </w:p>
        </w:tc>
        <w:tc>
          <w:tcPr>
            <w:tcW w:w="1540" w:type="dxa"/>
          </w:tcPr>
          <w:p w14:paraId="080688A8" w14:textId="77777777" w:rsidR="00016557" w:rsidRDefault="00016557" w:rsidP="007159D8">
            <w:pPr>
              <w:pStyle w:val="TAC"/>
            </w:pPr>
            <w:r>
              <w:t>64QAM</w:t>
            </w:r>
          </w:p>
        </w:tc>
        <w:tc>
          <w:tcPr>
            <w:tcW w:w="1177" w:type="dxa"/>
          </w:tcPr>
          <w:p w14:paraId="7DB53D1D" w14:textId="77777777" w:rsidR="00016557" w:rsidRDefault="00016557" w:rsidP="007159D8">
            <w:pPr>
              <w:pStyle w:val="TAC"/>
            </w:pPr>
            <w:r>
              <w:t>3.5</w:t>
            </w:r>
          </w:p>
        </w:tc>
        <w:tc>
          <w:tcPr>
            <w:tcW w:w="1177" w:type="dxa"/>
          </w:tcPr>
          <w:p w14:paraId="2CF6888F" w14:textId="3FBAD6FF" w:rsidR="00016557" w:rsidRDefault="00016557" w:rsidP="007159D8">
            <w:pPr>
              <w:pStyle w:val="TAC"/>
            </w:pPr>
            <w:r>
              <w:t>5</w:t>
            </w:r>
          </w:p>
        </w:tc>
        <w:tc>
          <w:tcPr>
            <w:tcW w:w="1177" w:type="dxa"/>
          </w:tcPr>
          <w:p w14:paraId="08E195B8" w14:textId="549D0ABF" w:rsidR="00016557" w:rsidRDefault="00016557" w:rsidP="007159D8">
            <w:pPr>
              <w:pStyle w:val="TAC"/>
            </w:pPr>
            <w:r>
              <w:t>3.5</w:t>
            </w:r>
          </w:p>
        </w:tc>
        <w:tc>
          <w:tcPr>
            <w:tcW w:w="1080" w:type="dxa"/>
          </w:tcPr>
          <w:p w14:paraId="5139570F" w14:textId="27B21EC0" w:rsidR="00016557" w:rsidRDefault="00016557" w:rsidP="007159D8">
            <w:pPr>
              <w:pStyle w:val="TAC"/>
            </w:pPr>
            <w:r>
              <w:t>7</w:t>
            </w:r>
          </w:p>
        </w:tc>
        <w:tc>
          <w:tcPr>
            <w:tcW w:w="1080" w:type="dxa"/>
          </w:tcPr>
          <w:p w14:paraId="1FCDC287" w14:textId="77526BA9" w:rsidR="00016557" w:rsidRDefault="00016557" w:rsidP="007159D8">
            <w:pPr>
              <w:pStyle w:val="TAC"/>
            </w:pPr>
            <w:r>
              <w:t>8</w:t>
            </w:r>
          </w:p>
        </w:tc>
        <w:tc>
          <w:tcPr>
            <w:tcW w:w="1080" w:type="dxa"/>
          </w:tcPr>
          <w:p w14:paraId="33AC73FC" w14:textId="2FF93046" w:rsidR="00016557" w:rsidRDefault="00016557" w:rsidP="007159D8">
            <w:pPr>
              <w:pStyle w:val="TAC"/>
            </w:pPr>
            <w:r>
              <w:t>3</w:t>
            </w:r>
          </w:p>
        </w:tc>
      </w:tr>
      <w:tr w:rsidR="00016557" w14:paraId="61F8CB8A" w14:textId="77777777" w:rsidTr="007159D8">
        <w:tc>
          <w:tcPr>
            <w:tcW w:w="1318" w:type="dxa"/>
            <w:vMerge/>
          </w:tcPr>
          <w:p w14:paraId="2DAD1793" w14:textId="77777777" w:rsidR="00016557" w:rsidRDefault="00016557" w:rsidP="007159D8">
            <w:pPr>
              <w:pStyle w:val="TAC"/>
            </w:pPr>
          </w:p>
        </w:tc>
        <w:tc>
          <w:tcPr>
            <w:tcW w:w="1540" w:type="dxa"/>
          </w:tcPr>
          <w:p w14:paraId="646E1D5E" w14:textId="77777777" w:rsidR="00016557" w:rsidRDefault="00016557" w:rsidP="007159D8">
            <w:pPr>
              <w:pStyle w:val="TAC"/>
            </w:pPr>
            <w:r>
              <w:t>256QAM</w:t>
            </w:r>
          </w:p>
        </w:tc>
        <w:tc>
          <w:tcPr>
            <w:tcW w:w="1177" w:type="dxa"/>
          </w:tcPr>
          <w:p w14:paraId="6F699D7A" w14:textId="77777777" w:rsidR="00016557" w:rsidRDefault="00016557" w:rsidP="007159D8">
            <w:pPr>
              <w:pStyle w:val="TAC"/>
            </w:pPr>
            <w:r>
              <w:t>4.5</w:t>
            </w:r>
          </w:p>
        </w:tc>
        <w:tc>
          <w:tcPr>
            <w:tcW w:w="1177" w:type="dxa"/>
          </w:tcPr>
          <w:p w14:paraId="41CB349A" w14:textId="77777777" w:rsidR="00016557" w:rsidRDefault="00016557" w:rsidP="007159D8">
            <w:pPr>
              <w:pStyle w:val="TAC"/>
            </w:pPr>
            <w:r>
              <w:t>6</w:t>
            </w:r>
          </w:p>
        </w:tc>
        <w:tc>
          <w:tcPr>
            <w:tcW w:w="1177" w:type="dxa"/>
          </w:tcPr>
          <w:p w14:paraId="2BADC559" w14:textId="77777777" w:rsidR="00016557" w:rsidRDefault="00016557" w:rsidP="007159D8">
            <w:pPr>
              <w:pStyle w:val="TAC"/>
            </w:pPr>
            <w:r>
              <w:t>4.5</w:t>
            </w:r>
          </w:p>
        </w:tc>
        <w:tc>
          <w:tcPr>
            <w:tcW w:w="1080" w:type="dxa"/>
          </w:tcPr>
          <w:p w14:paraId="4478B329" w14:textId="77777777" w:rsidR="00016557" w:rsidRDefault="00016557" w:rsidP="007159D8">
            <w:pPr>
              <w:pStyle w:val="TAC"/>
            </w:pPr>
            <w:r>
              <w:t>8</w:t>
            </w:r>
          </w:p>
        </w:tc>
        <w:tc>
          <w:tcPr>
            <w:tcW w:w="1080" w:type="dxa"/>
          </w:tcPr>
          <w:p w14:paraId="657DFED7" w14:textId="77777777" w:rsidR="00016557" w:rsidRDefault="00016557" w:rsidP="007159D8">
            <w:pPr>
              <w:pStyle w:val="TAC"/>
            </w:pPr>
            <w:r>
              <w:t>9</w:t>
            </w:r>
          </w:p>
        </w:tc>
        <w:tc>
          <w:tcPr>
            <w:tcW w:w="1080" w:type="dxa"/>
          </w:tcPr>
          <w:p w14:paraId="2DA65ADE" w14:textId="77777777" w:rsidR="00016557" w:rsidRDefault="00016557" w:rsidP="007159D8">
            <w:pPr>
              <w:pStyle w:val="TAC"/>
            </w:pPr>
            <w:r>
              <w:t>4</w:t>
            </w:r>
          </w:p>
        </w:tc>
      </w:tr>
      <w:tr w:rsidR="00016557" w14:paraId="307B79B4" w14:textId="77777777" w:rsidTr="007159D8">
        <w:tc>
          <w:tcPr>
            <w:tcW w:w="1318" w:type="dxa"/>
            <w:vMerge w:val="restart"/>
          </w:tcPr>
          <w:p w14:paraId="20A5659F" w14:textId="77777777" w:rsidR="00016557" w:rsidRDefault="00016557" w:rsidP="007159D8">
            <w:pPr>
              <w:pStyle w:val="TAC"/>
            </w:pPr>
            <w:r>
              <w:t>CP-OFDM</w:t>
            </w:r>
          </w:p>
        </w:tc>
        <w:tc>
          <w:tcPr>
            <w:tcW w:w="1540" w:type="dxa"/>
          </w:tcPr>
          <w:p w14:paraId="04383B3D" w14:textId="77777777" w:rsidR="00016557" w:rsidRDefault="00016557" w:rsidP="007159D8">
            <w:pPr>
              <w:pStyle w:val="TAC"/>
            </w:pPr>
            <w:r>
              <w:t>QPSK</w:t>
            </w:r>
          </w:p>
        </w:tc>
        <w:tc>
          <w:tcPr>
            <w:tcW w:w="1177" w:type="dxa"/>
          </w:tcPr>
          <w:p w14:paraId="7C4548A8" w14:textId="5D786964" w:rsidR="00016557" w:rsidRDefault="00016557" w:rsidP="007159D8">
            <w:pPr>
              <w:pStyle w:val="TAC"/>
            </w:pPr>
            <w:r>
              <w:t>3.5</w:t>
            </w:r>
          </w:p>
        </w:tc>
        <w:tc>
          <w:tcPr>
            <w:tcW w:w="1177" w:type="dxa"/>
          </w:tcPr>
          <w:p w14:paraId="09014966" w14:textId="3848182B" w:rsidR="00016557" w:rsidRDefault="00016557" w:rsidP="007159D8">
            <w:pPr>
              <w:pStyle w:val="TAC"/>
            </w:pPr>
            <w:r>
              <w:t>6.0</w:t>
            </w:r>
          </w:p>
        </w:tc>
        <w:tc>
          <w:tcPr>
            <w:tcW w:w="1177" w:type="dxa"/>
          </w:tcPr>
          <w:p w14:paraId="116984FB" w14:textId="223F0467" w:rsidR="00016557" w:rsidRDefault="00016557" w:rsidP="007159D8">
            <w:pPr>
              <w:pStyle w:val="TAC"/>
            </w:pPr>
            <w:r>
              <w:t>4.0</w:t>
            </w:r>
          </w:p>
        </w:tc>
        <w:tc>
          <w:tcPr>
            <w:tcW w:w="1080" w:type="dxa"/>
          </w:tcPr>
          <w:p w14:paraId="181F4A22" w14:textId="0765DAEB" w:rsidR="00016557" w:rsidRDefault="00016557" w:rsidP="007159D8">
            <w:pPr>
              <w:pStyle w:val="TAC"/>
            </w:pPr>
            <w:r>
              <w:t>8.0</w:t>
            </w:r>
          </w:p>
        </w:tc>
        <w:tc>
          <w:tcPr>
            <w:tcW w:w="1080" w:type="dxa"/>
          </w:tcPr>
          <w:p w14:paraId="036BAFA1" w14:textId="3F807F67" w:rsidR="00016557" w:rsidRDefault="00016557" w:rsidP="007159D8">
            <w:pPr>
              <w:pStyle w:val="TAC"/>
            </w:pPr>
            <w:r>
              <w:t>10.0</w:t>
            </w:r>
          </w:p>
        </w:tc>
        <w:tc>
          <w:tcPr>
            <w:tcW w:w="1080" w:type="dxa"/>
          </w:tcPr>
          <w:p w14:paraId="553D6C95" w14:textId="1E75D8B5" w:rsidR="00016557" w:rsidRDefault="00016557" w:rsidP="007159D8">
            <w:pPr>
              <w:pStyle w:val="TAC"/>
            </w:pPr>
            <w:r>
              <w:t>4.0</w:t>
            </w:r>
          </w:p>
        </w:tc>
      </w:tr>
      <w:tr w:rsidR="00016557" w14:paraId="4B420E9B" w14:textId="77777777" w:rsidTr="007159D8">
        <w:tc>
          <w:tcPr>
            <w:tcW w:w="1318" w:type="dxa"/>
            <w:vMerge/>
          </w:tcPr>
          <w:p w14:paraId="0BF8C59C" w14:textId="77777777" w:rsidR="00016557" w:rsidRDefault="00016557" w:rsidP="007159D8">
            <w:pPr>
              <w:pStyle w:val="TAC"/>
            </w:pPr>
          </w:p>
        </w:tc>
        <w:tc>
          <w:tcPr>
            <w:tcW w:w="1540" w:type="dxa"/>
          </w:tcPr>
          <w:p w14:paraId="61C1B5A1" w14:textId="77777777" w:rsidR="00016557" w:rsidRDefault="00016557" w:rsidP="007159D8">
            <w:pPr>
              <w:pStyle w:val="TAC"/>
            </w:pPr>
            <w:r>
              <w:t>16QAM</w:t>
            </w:r>
          </w:p>
        </w:tc>
        <w:tc>
          <w:tcPr>
            <w:tcW w:w="1177" w:type="dxa"/>
          </w:tcPr>
          <w:p w14:paraId="5F61D806" w14:textId="77564BA7" w:rsidR="00016557" w:rsidRDefault="00016557" w:rsidP="007159D8">
            <w:pPr>
              <w:pStyle w:val="TAC"/>
            </w:pPr>
            <w:r>
              <w:t>3.5</w:t>
            </w:r>
          </w:p>
        </w:tc>
        <w:tc>
          <w:tcPr>
            <w:tcW w:w="1177" w:type="dxa"/>
          </w:tcPr>
          <w:p w14:paraId="47A945A8" w14:textId="764DB86F" w:rsidR="00016557" w:rsidRDefault="00016557" w:rsidP="007159D8">
            <w:pPr>
              <w:pStyle w:val="TAC"/>
            </w:pPr>
            <w:r>
              <w:t>6.0</w:t>
            </w:r>
          </w:p>
        </w:tc>
        <w:tc>
          <w:tcPr>
            <w:tcW w:w="1177" w:type="dxa"/>
          </w:tcPr>
          <w:p w14:paraId="43E211F3" w14:textId="649DD7EE" w:rsidR="00016557" w:rsidRDefault="00016557" w:rsidP="007159D8">
            <w:pPr>
              <w:pStyle w:val="TAC"/>
            </w:pPr>
            <w:r>
              <w:t>4.0</w:t>
            </w:r>
          </w:p>
        </w:tc>
        <w:tc>
          <w:tcPr>
            <w:tcW w:w="1080" w:type="dxa"/>
          </w:tcPr>
          <w:p w14:paraId="52D781E6" w14:textId="255A00B3" w:rsidR="00016557" w:rsidRDefault="00016557" w:rsidP="007159D8">
            <w:pPr>
              <w:pStyle w:val="TAC"/>
            </w:pPr>
            <w:r>
              <w:t>8.0</w:t>
            </w:r>
          </w:p>
        </w:tc>
        <w:tc>
          <w:tcPr>
            <w:tcW w:w="1080" w:type="dxa"/>
          </w:tcPr>
          <w:p w14:paraId="309F409A" w14:textId="1F1A913B" w:rsidR="00016557" w:rsidRDefault="00016557" w:rsidP="007159D8">
            <w:pPr>
              <w:pStyle w:val="TAC"/>
            </w:pPr>
            <w:r>
              <w:t>10.0</w:t>
            </w:r>
          </w:p>
        </w:tc>
        <w:tc>
          <w:tcPr>
            <w:tcW w:w="1080" w:type="dxa"/>
          </w:tcPr>
          <w:p w14:paraId="687E2AEF" w14:textId="60362B79" w:rsidR="00016557" w:rsidRDefault="00016557" w:rsidP="007159D8">
            <w:pPr>
              <w:pStyle w:val="TAC"/>
            </w:pPr>
            <w:r>
              <w:t>4.0</w:t>
            </w:r>
          </w:p>
        </w:tc>
      </w:tr>
      <w:tr w:rsidR="00016557" w14:paraId="0A92A70C" w14:textId="77777777" w:rsidTr="007159D8">
        <w:tc>
          <w:tcPr>
            <w:tcW w:w="1318" w:type="dxa"/>
            <w:vMerge/>
          </w:tcPr>
          <w:p w14:paraId="40372CD8" w14:textId="77777777" w:rsidR="00016557" w:rsidRDefault="00016557" w:rsidP="007159D8">
            <w:pPr>
              <w:pStyle w:val="TAC"/>
            </w:pPr>
          </w:p>
        </w:tc>
        <w:tc>
          <w:tcPr>
            <w:tcW w:w="1540" w:type="dxa"/>
          </w:tcPr>
          <w:p w14:paraId="1FC040D3" w14:textId="77777777" w:rsidR="00016557" w:rsidRDefault="00016557" w:rsidP="007159D8">
            <w:pPr>
              <w:pStyle w:val="TAC"/>
            </w:pPr>
            <w:r>
              <w:t>64QAM</w:t>
            </w:r>
          </w:p>
        </w:tc>
        <w:tc>
          <w:tcPr>
            <w:tcW w:w="1177" w:type="dxa"/>
          </w:tcPr>
          <w:p w14:paraId="2D8396C6" w14:textId="2F3F8FE4" w:rsidR="00016557" w:rsidRDefault="00016557" w:rsidP="007159D8">
            <w:pPr>
              <w:pStyle w:val="TAC"/>
            </w:pPr>
            <w:r>
              <w:t>3.5</w:t>
            </w:r>
          </w:p>
        </w:tc>
        <w:tc>
          <w:tcPr>
            <w:tcW w:w="1177" w:type="dxa"/>
          </w:tcPr>
          <w:p w14:paraId="2C3C05A5" w14:textId="29816CFF" w:rsidR="00016557" w:rsidRDefault="00016557" w:rsidP="007159D8">
            <w:pPr>
              <w:pStyle w:val="TAC"/>
            </w:pPr>
            <w:r>
              <w:t>6.0</w:t>
            </w:r>
          </w:p>
        </w:tc>
        <w:tc>
          <w:tcPr>
            <w:tcW w:w="1177" w:type="dxa"/>
          </w:tcPr>
          <w:p w14:paraId="15B14B02" w14:textId="46E1A773" w:rsidR="00016557" w:rsidRDefault="00016557" w:rsidP="007159D8">
            <w:pPr>
              <w:pStyle w:val="TAC"/>
            </w:pPr>
            <w:r>
              <w:t>4.0</w:t>
            </w:r>
          </w:p>
        </w:tc>
        <w:tc>
          <w:tcPr>
            <w:tcW w:w="1080" w:type="dxa"/>
          </w:tcPr>
          <w:p w14:paraId="4D974AD1" w14:textId="4778BE9C" w:rsidR="00016557" w:rsidRDefault="00016557" w:rsidP="007159D8">
            <w:pPr>
              <w:pStyle w:val="TAC"/>
            </w:pPr>
            <w:r>
              <w:t>8.0</w:t>
            </w:r>
          </w:p>
        </w:tc>
        <w:tc>
          <w:tcPr>
            <w:tcW w:w="1080" w:type="dxa"/>
          </w:tcPr>
          <w:p w14:paraId="401E0B84" w14:textId="5C1E1194" w:rsidR="00016557" w:rsidRDefault="00016557" w:rsidP="007159D8">
            <w:pPr>
              <w:pStyle w:val="TAC"/>
            </w:pPr>
            <w:r>
              <w:t>10.0</w:t>
            </w:r>
          </w:p>
        </w:tc>
        <w:tc>
          <w:tcPr>
            <w:tcW w:w="1080" w:type="dxa"/>
          </w:tcPr>
          <w:p w14:paraId="5BACADC1" w14:textId="6279C8AA" w:rsidR="00016557" w:rsidRDefault="00016557" w:rsidP="007159D8">
            <w:pPr>
              <w:pStyle w:val="TAC"/>
            </w:pPr>
            <w:r>
              <w:t>4.0</w:t>
            </w:r>
          </w:p>
        </w:tc>
      </w:tr>
      <w:tr w:rsidR="00016557" w14:paraId="6CEDEC87" w14:textId="77777777" w:rsidTr="007159D8">
        <w:tc>
          <w:tcPr>
            <w:tcW w:w="1318" w:type="dxa"/>
            <w:vMerge/>
          </w:tcPr>
          <w:p w14:paraId="371F3A59" w14:textId="77777777" w:rsidR="00016557" w:rsidRDefault="00016557" w:rsidP="007159D8">
            <w:pPr>
              <w:pStyle w:val="TAC"/>
            </w:pPr>
          </w:p>
        </w:tc>
        <w:tc>
          <w:tcPr>
            <w:tcW w:w="1540" w:type="dxa"/>
          </w:tcPr>
          <w:p w14:paraId="440E2AA5" w14:textId="77777777" w:rsidR="00016557" w:rsidRDefault="00016557" w:rsidP="007159D8">
            <w:pPr>
              <w:pStyle w:val="TAC"/>
            </w:pPr>
            <w:r>
              <w:t>256QAM</w:t>
            </w:r>
          </w:p>
        </w:tc>
        <w:tc>
          <w:tcPr>
            <w:tcW w:w="1177" w:type="dxa"/>
          </w:tcPr>
          <w:p w14:paraId="6E86CC43" w14:textId="77777777" w:rsidR="00016557" w:rsidRDefault="00016557" w:rsidP="007159D8">
            <w:pPr>
              <w:pStyle w:val="TAC"/>
            </w:pPr>
            <w:r>
              <w:t>3.5</w:t>
            </w:r>
          </w:p>
        </w:tc>
        <w:tc>
          <w:tcPr>
            <w:tcW w:w="1177" w:type="dxa"/>
          </w:tcPr>
          <w:p w14:paraId="44571BC1" w14:textId="1C909845" w:rsidR="00016557" w:rsidRDefault="00016557" w:rsidP="007159D8">
            <w:pPr>
              <w:pStyle w:val="TAC"/>
            </w:pPr>
            <w:r>
              <w:t>6.0</w:t>
            </w:r>
          </w:p>
        </w:tc>
        <w:tc>
          <w:tcPr>
            <w:tcW w:w="1177" w:type="dxa"/>
          </w:tcPr>
          <w:p w14:paraId="5CD086DD" w14:textId="77777777" w:rsidR="00016557" w:rsidRDefault="00016557" w:rsidP="007159D8">
            <w:pPr>
              <w:pStyle w:val="TAC"/>
            </w:pPr>
            <w:r>
              <w:t>4.0</w:t>
            </w:r>
          </w:p>
        </w:tc>
        <w:tc>
          <w:tcPr>
            <w:tcW w:w="1080" w:type="dxa"/>
          </w:tcPr>
          <w:p w14:paraId="46D2BEA0" w14:textId="77E8F00E" w:rsidR="00016557" w:rsidRDefault="00016557" w:rsidP="007159D8">
            <w:pPr>
              <w:pStyle w:val="TAC"/>
            </w:pPr>
            <w:r>
              <w:t>8.0</w:t>
            </w:r>
          </w:p>
        </w:tc>
        <w:tc>
          <w:tcPr>
            <w:tcW w:w="1080" w:type="dxa"/>
          </w:tcPr>
          <w:p w14:paraId="1DE7E102" w14:textId="5C8C6B8F" w:rsidR="00016557" w:rsidRDefault="00016557" w:rsidP="007159D8">
            <w:pPr>
              <w:pStyle w:val="TAC"/>
            </w:pPr>
            <w:r>
              <w:t>10.0</w:t>
            </w:r>
          </w:p>
        </w:tc>
        <w:tc>
          <w:tcPr>
            <w:tcW w:w="1080" w:type="dxa"/>
          </w:tcPr>
          <w:p w14:paraId="63AFDE3E" w14:textId="77777777" w:rsidR="00016557" w:rsidRDefault="00016557" w:rsidP="007159D8">
            <w:pPr>
              <w:pStyle w:val="TAC"/>
            </w:pPr>
            <w:r>
              <w:t>4.0</w:t>
            </w:r>
          </w:p>
        </w:tc>
      </w:tr>
    </w:tbl>
    <w:p w14:paraId="7E97E87B" w14:textId="77777777" w:rsidR="00016557" w:rsidRPr="000C3B06" w:rsidRDefault="00016557" w:rsidP="00016557">
      <w:pPr>
        <w:rPr>
          <w:lang w:val="en-US"/>
        </w:rPr>
      </w:pPr>
    </w:p>
    <w:p w14:paraId="11988182" w14:textId="77777777" w:rsidR="0077716B" w:rsidRDefault="0077716B" w:rsidP="0077716B">
      <w:pPr>
        <w:pStyle w:val="Heading4"/>
        <w:rPr>
          <w:lang w:val="en-US"/>
        </w:rPr>
      </w:pPr>
      <w:bookmarkStart w:id="1102" w:name="_Toc161753856"/>
      <w:bookmarkStart w:id="1103" w:name="_Toc161754477"/>
      <w:bookmarkStart w:id="1104" w:name="_Toc163202050"/>
      <w:bookmarkStart w:id="1105" w:name="_Toc169888312"/>
      <w:bookmarkStart w:id="1106" w:name="_Toc171551501"/>
      <w:bookmarkStart w:id="1107" w:name="_Toc176775223"/>
      <w:r>
        <w:rPr>
          <w:lang w:val="en-US"/>
        </w:rPr>
        <w:t>6.2.3.3</w:t>
      </w:r>
      <w:r>
        <w:rPr>
          <w:lang w:val="en-US"/>
        </w:rPr>
        <w:tab/>
        <w:t>A-MPR for NS_04N</w:t>
      </w:r>
      <w:bookmarkEnd w:id="1101"/>
      <w:bookmarkEnd w:id="1102"/>
      <w:bookmarkEnd w:id="1103"/>
      <w:bookmarkEnd w:id="1104"/>
      <w:bookmarkEnd w:id="1105"/>
      <w:bookmarkEnd w:id="1106"/>
      <w:bookmarkEnd w:id="1107"/>
    </w:p>
    <w:p w14:paraId="22AD21BC" w14:textId="77777777" w:rsidR="0077716B" w:rsidRPr="007229B8" w:rsidRDefault="0077716B" w:rsidP="0077716B">
      <w:pPr>
        <w:pStyle w:val="TH"/>
        <w:rPr>
          <w:lang w:val="en-US"/>
        </w:rPr>
      </w:pPr>
      <w:r>
        <w:rPr>
          <w:lang w:val="en-US"/>
        </w:rPr>
        <w:t>Table 6.2.3.3-1: A-MPR regions for NS_04N</w:t>
      </w:r>
    </w:p>
    <w:tbl>
      <w:tblPr>
        <w:tblStyle w:val="TableGrid"/>
        <w:tblW w:w="0" w:type="auto"/>
        <w:tblLook w:val="04A0" w:firstRow="1" w:lastRow="0" w:firstColumn="1" w:lastColumn="0" w:noHBand="0" w:noVBand="1"/>
      </w:tblPr>
      <w:tblGrid>
        <w:gridCol w:w="1359"/>
        <w:gridCol w:w="2322"/>
        <w:gridCol w:w="1926"/>
        <w:gridCol w:w="1926"/>
        <w:gridCol w:w="1927"/>
      </w:tblGrid>
      <w:tr w:rsidR="0077716B" w14:paraId="06941A3D" w14:textId="77777777" w:rsidTr="007159D8">
        <w:tc>
          <w:tcPr>
            <w:tcW w:w="1359" w:type="dxa"/>
          </w:tcPr>
          <w:p w14:paraId="66F3E40A" w14:textId="77777777" w:rsidR="0077716B" w:rsidRPr="00A066B6" w:rsidRDefault="0077716B" w:rsidP="007159D8">
            <w:pPr>
              <w:pStyle w:val="TAH"/>
            </w:pPr>
            <w:r w:rsidRPr="00A066B6">
              <w:t>Channel BW</w:t>
            </w:r>
          </w:p>
        </w:tc>
        <w:tc>
          <w:tcPr>
            <w:tcW w:w="2322" w:type="dxa"/>
          </w:tcPr>
          <w:p w14:paraId="35803D0F" w14:textId="77777777" w:rsidR="0077716B" w:rsidRPr="00A066B6" w:rsidRDefault="0077716B" w:rsidP="007159D8">
            <w:pPr>
              <w:pStyle w:val="TAH"/>
            </w:pPr>
            <w:r w:rsidRPr="00A066B6">
              <w:t>Carrier Center Frequency</w:t>
            </w:r>
          </w:p>
        </w:tc>
        <w:tc>
          <w:tcPr>
            <w:tcW w:w="1926" w:type="dxa"/>
          </w:tcPr>
          <w:p w14:paraId="13B331BB" w14:textId="77777777" w:rsidR="0077716B" w:rsidRPr="00A066B6" w:rsidRDefault="0077716B" w:rsidP="007159D8">
            <w:pPr>
              <w:pStyle w:val="TAH"/>
            </w:pPr>
            <w:r w:rsidRPr="00A066B6">
              <w:t>RB_start*12*SCS (MHz)</w:t>
            </w:r>
          </w:p>
        </w:tc>
        <w:tc>
          <w:tcPr>
            <w:tcW w:w="1926" w:type="dxa"/>
          </w:tcPr>
          <w:p w14:paraId="5C879F22" w14:textId="77777777" w:rsidR="0077716B" w:rsidRPr="00A066B6" w:rsidRDefault="0077716B" w:rsidP="007159D8">
            <w:pPr>
              <w:pStyle w:val="TAH"/>
            </w:pPr>
            <w:r w:rsidRPr="00A066B6">
              <w:t>LCRB*12*SCS (MHz)</w:t>
            </w:r>
          </w:p>
        </w:tc>
        <w:tc>
          <w:tcPr>
            <w:tcW w:w="1927" w:type="dxa"/>
          </w:tcPr>
          <w:p w14:paraId="59F0D123" w14:textId="77777777" w:rsidR="0077716B" w:rsidRPr="00A066B6" w:rsidRDefault="0077716B" w:rsidP="007159D8">
            <w:pPr>
              <w:pStyle w:val="TAH"/>
            </w:pPr>
            <w:r w:rsidRPr="00A066B6">
              <w:t>A-MPR</w:t>
            </w:r>
          </w:p>
        </w:tc>
      </w:tr>
      <w:tr w:rsidR="0077716B" w14:paraId="553C6E05" w14:textId="77777777" w:rsidTr="007159D8">
        <w:tc>
          <w:tcPr>
            <w:tcW w:w="1359" w:type="dxa"/>
            <w:vMerge w:val="restart"/>
          </w:tcPr>
          <w:p w14:paraId="7ABF4690" w14:textId="77777777" w:rsidR="0077716B" w:rsidRPr="00A066B6" w:rsidRDefault="0077716B" w:rsidP="007159D8">
            <w:pPr>
              <w:pStyle w:val="TAC"/>
            </w:pPr>
            <w:r>
              <w:t>5MHz</w:t>
            </w:r>
          </w:p>
        </w:tc>
        <w:tc>
          <w:tcPr>
            <w:tcW w:w="2322" w:type="dxa"/>
            <w:vMerge w:val="restart"/>
          </w:tcPr>
          <w:p w14:paraId="1702E931" w14:textId="77777777" w:rsidR="0077716B" w:rsidRPr="00A066B6" w:rsidRDefault="0077716B" w:rsidP="007159D8">
            <w:pPr>
              <w:pStyle w:val="TAC"/>
            </w:pPr>
            <w:r w:rsidRPr="00A066B6">
              <w:t>1612.5 &lt;= fc &lt; 1613.9</w:t>
            </w:r>
          </w:p>
        </w:tc>
        <w:tc>
          <w:tcPr>
            <w:tcW w:w="1926" w:type="dxa"/>
          </w:tcPr>
          <w:p w14:paraId="65B8BF69" w14:textId="77777777" w:rsidR="0077716B" w:rsidRPr="00A066B6" w:rsidRDefault="0077716B" w:rsidP="007159D8">
            <w:pPr>
              <w:pStyle w:val="TAC"/>
            </w:pPr>
            <w:r>
              <w:t>&lt;= 0.36</w:t>
            </w:r>
          </w:p>
        </w:tc>
        <w:tc>
          <w:tcPr>
            <w:tcW w:w="1926" w:type="dxa"/>
          </w:tcPr>
          <w:p w14:paraId="7B940B56" w14:textId="77777777" w:rsidR="0077716B" w:rsidRPr="00A066B6" w:rsidRDefault="0077716B" w:rsidP="007159D8">
            <w:pPr>
              <w:pStyle w:val="TAC"/>
            </w:pPr>
            <w:r>
              <w:t>&lt;= 0.36</w:t>
            </w:r>
          </w:p>
        </w:tc>
        <w:tc>
          <w:tcPr>
            <w:tcW w:w="1927" w:type="dxa"/>
          </w:tcPr>
          <w:p w14:paraId="7983ED88" w14:textId="77777777" w:rsidR="0077716B" w:rsidRPr="00A066B6" w:rsidRDefault="0077716B" w:rsidP="007159D8">
            <w:pPr>
              <w:pStyle w:val="TAC"/>
            </w:pPr>
            <w:r>
              <w:t>A1</w:t>
            </w:r>
          </w:p>
        </w:tc>
      </w:tr>
      <w:tr w:rsidR="0077716B" w14:paraId="282DEA84" w14:textId="77777777" w:rsidTr="007159D8">
        <w:tc>
          <w:tcPr>
            <w:tcW w:w="1359" w:type="dxa"/>
            <w:vMerge/>
          </w:tcPr>
          <w:p w14:paraId="0A559A26" w14:textId="77777777" w:rsidR="0077716B" w:rsidRPr="00A066B6" w:rsidRDefault="0077716B" w:rsidP="007159D8">
            <w:pPr>
              <w:pStyle w:val="TAC"/>
            </w:pPr>
          </w:p>
        </w:tc>
        <w:tc>
          <w:tcPr>
            <w:tcW w:w="2322" w:type="dxa"/>
            <w:vMerge/>
          </w:tcPr>
          <w:p w14:paraId="11075F9A" w14:textId="77777777" w:rsidR="0077716B" w:rsidRPr="00A066B6" w:rsidRDefault="0077716B" w:rsidP="007159D8">
            <w:pPr>
              <w:pStyle w:val="TAC"/>
            </w:pPr>
          </w:p>
        </w:tc>
        <w:tc>
          <w:tcPr>
            <w:tcW w:w="1926" w:type="dxa"/>
          </w:tcPr>
          <w:p w14:paraId="62EB4879" w14:textId="77777777" w:rsidR="0077716B" w:rsidRPr="00A066B6" w:rsidRDefault="0077716B" w:rsidP="007159D8">
            <w:pPr>
              <w:pStyle w:val="TAC"/>
            </w:pPr>
          </w:p>
        </w:tc>
        <w:tc>
          <w:tcPr>
            <w:tcW w:w="1926" w:type="dxa"/>
          </w:tcPr>
          <w:p w14:paraId="77482644" w14:textId="77777777" w:rsidR="0077716B" w:rsidRPr="00A066B6" w:rsidRDefault="0077716B" w:rsidP="007159D8">
            <w:pPr>
              <w:pStyle w:val="TAC"/>
            </w:pPr>
            <w:r>
              <w:t>&gt;= 2.88</w:t>
            </w:r>
          </w:p>
        </w:tc>
        <w:tc>
          <w:tcPr>
            <w:tcW w:w="1927" w:type="dxa"/>
          </w:tcPr>
          <w:p w14:paraId="25F0F684" w14:textId="77777777" w:rsidR="0077716B" w:rsidRPr="00A066B6" w:rsidRDefault="0077716B" w:rsidP="007159D8">
            <w:pPr>
              <w:pStyle w:val="TAC"/>
            </w:pPr>
            <w:r>
              <w:t>A2</w:t>
            </w:r>
          </w:p>
        </w:tc>
      </w:tr>
      <w:tr w:rsidR="0077716B" w14:paraId="1597C75B" w14:textId="77777777" w:rsidTr="007159D8">
        <w:tc>
          <w:tcPr>
            <w:tcW w:w="1359" w:type="dxa"/>
            <w:vMerge/>
          </w:tcPr>
          <w:p w14:paraId="048A8527" w14:textId="77777777" w:rsidR="0077716B" w:rsidRPr="00A066B6" w:rsidRDefault="0077716B" w:rsidP="007159D8">
            <w:pPr>
              <w:pStyle w:val="TAC"/>
            </w:pPr>
          </w:p>
        </w:tc>
        <w:tc>
          <w:tcPr>
            <w:tcW w:w="2322" w:type="dxa"/>
          </w:tcPr>
          <w:p w14:paraId="5122C950" w14:textId="77777777" w:rsidR="0077716B" w:rsidRPr="00A066B6" w:rsidRDefault="0077716B" w:rsidP="007159D8">
            <w:pPr>
              <w:pStyle w:val="TAC"/>
            </w:pPr>
            <w:r w:rsidRPr="00A066B6">
              <w:t>1613.9 &lt;= fc &lt; 1615.7</w:t>
            </w:r>
          </w:p>
        </w:tc>
        <w:tc>
          <w:tcPr>
            <w:tcW w:w="1926" w:type="dxa"/>
          </w:tcPr>
          <w:p w14:paraId="3E91D8FB" w14:textId="77777777" w:rsidR="0077716B" w:rsidRPr="00A066B6" w:rsidRDefault="0077716B" w:rsidP="007159D8">
            <w:pPr>
              <w:pStyle w:val="TAC"/>
            </w:pPr>
          </w:p>
        </w:tc>
        <w:tc>
          <w:tcPr>
            <w:tcW w:w="1926" w:type="dxa"/>
          </w:tcPr>
          <w:p w14:paraId="7C3DE3A1" w14:textId="77777777" w:rsidR="0077716B" w:rsidRPr="00A066B6" w:rsidRDefault="0077716B" w:rsidP="007159D8">
            <w:pPr>
              <w:pStyle w:val="TAC"/>
            </w:pPr>
            <w:r>
              <w:t>&gt;= 3.24</w:t>
            </w:r>
          </w:p>
        </w:tc>
        <w:tc>
          <w:tcPr>
            <w:tcW w:w="1927" w:type="dxa"/>
          </w:tcPr>
          <w:p w14:paraId="6D529E82" w14:textId="77777777" w:rsidR="0077716B" w:rsidRPr="00A066B6" w:rsidRDefault="0077716B" w:rsidP="007159D8">
            <w:pPr>
              <w:pStyle w:val="TAC"/>
            </w:pPr>
            <w:r>
              <w:t>A3</w:t>
            </w:r>
          </w:p>
        </w:tc>
      </w:tr>
    </w:tbl>
    <w:p w14:paraId="7AC7B7B6" w14:textId="77777777" w:rsidR="0077716B" w:rsidRDefault="0077716B" w:rsidP="0077716B"/>
    <w:p w14:paraId="1273E70A" w14:textId="77777777" w:rsidR="0077716B" w:rsidRDefault="0077716B" w:rsidP="007229B8">
      <w:pPr>
        <w:pStyle w:val="TH"/>
      </w:pPr>
      <w:r>
        <w:rPr>
          <w:lang w:val="en-US"/>
        </w:rPr>
        <w:t>Table 6.2.3.3-2: A-MPR for NS_04N</w:t>
      </w:r>
    </w:p>
    <w:tbl>
      <w:tblPr>
        <w:tblStyle w:val="TableGrid"/>
        <w:tblW w:w="0" w:type="auto"/>
        <w:tblLook w:val="04A0" w:firstRow="1" w:lastRow="0" w:firstColumn="1" w:lastColumn="0" w:noHBand="0" w:noVBand="1"/>
      </w:tblPr>
      <w:tblGrid>
        <w:gridCol w:w="1925"/>
        <w:gridCol w:w="1925"/>
        <w:gridCol w:w="1926"/>
        <w:gridCol w:w="1926"/>
        <w:gridCol w:w="1927"/>
      </w:tblGrid>
      <w:tr w:rsidR="003A6053" w14:paraId="5E48308A" w14:textId="77777777" w:rsidTr="007159D8">
        <w:tc>
          <w:tcPr>
            <w:tcW w:w="1925" w:type="dxa"/>
          </w:tcPr>
          <w:p w14:paraId="23F675F3" w14:textId="77777777" w:rsidR="003A6053" w:rsidRPr="00B876F7" w:rsidRDefault="003A6053" w:rsidP="007159D8">
            <w:pPr>
              <w:pStyle w:val="TAH"/>
            </w:pPr>
            <w:bookmarkStart w:id="1108" w:name="_Toc155382150"/>
          </w:p>
        </w:tc>
        <w:tc>
          <w:tcPr>
            <w:tcW w:w="1925" w:type="dxa"/>
          </w:tcPr>
          <w:p w14:paraId="4117AE0A" w14:textId="77777777" w:rsidR="003A6053" w:rsidRPr="00B876F7" w:rsidRDefault="003A6053" w:rsidP="007159D8">
            <w:pPr>
              <w:pStyle w:val="TAH"/>
            </w:pPr>
            <w:r>
              <w:t>Modulation</w:t>
            </w:r>
          </w:p>
        </w:tc>
        <w:tc>
          <w:tcPr>
            <w:tcW w:w="1926" w:type="dxa"/>
          </w:tcPr>
          <w:p w14:paraId="447C8967" w14:textId="77777777" w:rsidR="003A6053" w:rsidRPr="00B876F7" w:rsidRDefault="003A6053" w:rsidP="007159D8">
            <w:pPr>
              <w:pStyle w:val="TAH"/>
            </w:pPr>
            <w:r>
              <w:t>A1</w:t>
            </w:r>
          </w:p>
        </w:tc>
        <w:tc>
          <w:tcPr>
            <w:tcW w:w="1926" w:type="dxa"/>
          </w:tcPr>
          <w:p w14:paraId="78B0111A" w14:textId="77777777" w:rsidR="003A6053" w:rsidRPr="00B876F7" w:rsidRDefault="003A6053" w:rsidP="007159D8">
            <w:pPr>
              <w:pStyle w:val="TAH"/>
            </w:pPr>
            <w:r>
              <w:t>A2</w:t>
            </w:r>
          </w:p>
        </w:tc>
        <w:tc>
          <w:tcPr>
            <w:tcW w:w="1927" w:type="dxa"/>
          </w:tcPr>
          <w:p w14:paraId="158D06BD" w14:textId="77777777" w:rsidR="003A6053" w:rsidRPr="00B876F7" w:rsidRDefault="003A6053" w:rsidP="007159D8">
            <w:pPr>
              <w:pStyle w:val="TAH"/>
            </w:pPr>
            <w:r>
              <w:t>A3</w:t>
            </w:r>
          </w:p>
        </w:tc>
      </w:tr>
      <w:tr w:rsidR="003A6053" w14:paraId="7187883F" w14:textId="77777777" w:rsidTr="007159D8">
        <w:tc>
          <w:tcPr>
            <w:tcW w:w="1925" w:type="dxa"/>
            <w:vMerge w:val="restart"/>
          </w:tcPr>
          <w:p w14:paraId="127AFA99" w14:textId="77777777" w:rsidR="003A6053" w:rsidRDefault="003A6053" w:rsidP="007159D8">
            <w:pPr>
              <w:pStyle w:val="TAC"/>
            </w:pPr>
            <w:r>
              <w:t>DFT-s-OFDM</w:t>
            </w:r>
          </w:p>
        </w:tc>
        <w:tc>
          <w:tcPr>
            <w:tcW w:w="1925" w:type="dxa"/>
          </w:tcPr>
          <w:p w14:paraId="12EC789B" w14:textId="77777777" w:rsidR="003A6053" w:rsidRDefault="003A6053" w:rsidP="007159D8">
            <w:pPr>
              <w:pStyle w:val="TAC"/>
            </w:pPr>
            <w:r>
              <w:t>Pi/2 BPSK</w:t>
            </w:r>
          </w:p>
        </w:tc>
        <w:tc>
          <w:tcPr>
            <w:tcW w:w="1926" w:type="dxa"/>
          </w:tcPr>
          <w:p w14:paraId="14DB8E8E" w14:textId="4A099566" w:rsidR="003A6053" w:rsidRDefault="003A6053" w:rsidP="007159D8">
            <w:pPr>
              <w:pStyle w:val="TAC"/>
            </w:pPr>
            <w:r>
              <w:t>2.5</w:t>
            </w:r>
          </w:p>
        </w:tc>
        <w:tc>
          <w:tcPr>
            <w:tcW w:w="1926" w:type="dxa"/>
          </w:tcPr>
          <w:p w14:paraId="45F8928F" w14:textId="03A3BB38" w:rsidR="003A6053" w:rsidRDefault="003A6053" w:rsidP="007159D8">
            <w:pPr>
              <w:pStyle w:val="TAC"/>
            </w:pPr>
            <w:r>
              <w:t>3.0</w:t>
            </w:r>
          </w:p>
        </w:tc>
        <w:tc>
          <w:tcPr>
            <w:tcW w:w="1927" w:type="dxa"/>
          </w:tcPr>
          <w:p w14:paraId="6C1B61E5" w14:textId="522A9700" w:rsidR="003A6053" w:rsidRDefault="003A6053" w:rsidP="007159D8">
            <w:pPr>
              <w:pStyle w:val="TAC"/>
            </w:pPr>
            <w:r>
              <w:t>1.0</w:t>
            </w:r>
          </w:p>
        </w:tc>
      </w:tr>
      <w:tr w:rsidR="003A6053" w14:paraId="303227AF" w14:textId="77777777" w:rsidTr="007159D8">
        <w:tc>
          <w:tcPr>
            <w:tcW w:w="1925" w:type="dxa"/>
            <w:vMerge/>
          </w:tcPr>
          <w:p w14:paraId="7782D50A" w14:textId="77777777" w:rsidR="003A6053" w:rsidRDefault="003A6053" w:rsidP="007159D8">
            <w:pPr>
              <w:pStyle w:val="TAC"/>
            </w:pPr>
          </w:p>
        </w:tc>
        <w:tc>
          <w:tcPr>
            <w:tcW w:w="1925" w:type="dxa"/>
          </w:tcPr>
          <w:p w14:paraId="7133E015" w14:textId="77777777" w:rsidR="003A6053" w:rsidRDefault="003A6053" w:rsidP="007159D8">
            <w:pPr>
              <w:pStyle w:val="TAC"/>
            </w:pPr>
            <w:r>
              <w:t>QPSK</w:t>
            </w:r>
          </w:p>
        </w:tc>
        <w:tc>
          <w:tcPr>
            <w:tcW w:w="1926" w:type="dxa"/>
          </w:tcPr>
          <w:p w14:paraId="6E2884C8" w14:textId="73A63D09" w:rsidR="003A6053" w:rsidRDefault="003A6053" w:rsidP="007159D8">
            <w:pPr>
              <w:pStyle w:val="TAC"/>
            </w:pPr>
            <w:r>
              <w:t>2.5</w:t>
            </w:r>
          </w:p>
        </w:tc>
        <w:tc>
          <w:tcPr>
            <w:tcW w:w="1926" w:type="dxa"/>
          </w:tcPr>
          <w:p w14:paraId="237ACFF0" w14:textId="1A2BC3F3" w:rsidR="003A6053" w:rsidRDefault="003A6053" w:rsidP="007159D8">
            <w:pPr>
              <w:pStyle w:val="TAC"/>
            </w:pPr>
            <w:r>
              <w:t>4.0</w:t>
            </w:r>
          </w:p>
        </w:tc>
        <w:tc>
          <w:tcPr>
            <w:tcW w:w="1927" w:type="dxa"/>
          </w:tcPr>
          <w:p w14:paraId="3987F797" w14:textId="2259D6FB" w:rsidR="003A6053" w:rsidRDefault="003A6053" w:rsidP="007159D8">
            <w:pPr>
              <w:pStyle w:val="TAC"/>
            </w:pPr>
            <w:r>
              <w:t>2.5</w:t>
            </w:r>
          </w:p>
        </w:tc>
      </w:tr>
      <w:tr w:rsidR="003A6053" w14:paraId="01AC89C0" w14:textId="77777777" w:rsidTr="007159D8">
        <w:tc>
          <w:tcPr>
            <w:tcW w:w="1925" w:type="dxa"/>
            <w:vMerge/>
          </w:tcPr>
          <w:p w14:paraId="0F293786" w14:textId="77777777" w:rsidR="003A6053" w:rsidRDefault="003A6053" w:rsidP="007159D8">
            <w:pPr>
              <w:pStyle w:val="TAC"/>
            </w:pPr>
          </w:p>
        </w:tc>
        <w:tc>
          <w:tcPr>
            <w:tcW w:w="1925" w:type="dxa"/>
          </w:tcPr>
          <w:p w14:paraId="3B43C614" w14:textId="77777777" w:rsidR="003A6053" w:rsidRDefault="003A6053" w:rsidP="007159D8">
            <w:pPr>
              <w:pStyle w:val="TAC"/>
            </w:pPr>
            <w:r>
              <w:t>16QAM</w:t>
            </w:r>
          </w:p>
        </w:tc>
        <w:tc>
          <w:tcPr>
            <w:tcW w:w="1926" w:type="dxa"/>
          </w:tcPr>
          <w:p w14:paraId="3212C229" w14:textId="40B43E7A" w:rsidR="003A6053" w:rsidRDefault="003A6053" w:rsidP="007159D8">
            <w:pPr>
              <w:pStyle w:val="TAC"/>
            </w:pPr>
            <w:r>
              <w:t>3.0</w:t>
            </w:r>
          </w:p>
        </w:tc>
        <w:tc>
          <w:tcPr>
            <w:tcW w:w="1926" w:type="dxa"/>
          </w:tcPr>
          <w:p w14:paraId="14AF7105" w14:textId="328B1FE1" w:rsidR="003A6053" w:rsidRDefault="003A6053" w:rsidP="007159D8">
            <w:pPr>
              <w:pStyle w:val="TAC"/>
            </w:pPr>
            <w:r>
              <w:t>4.5</w:t>
            </w:r>
          </w:p>
        </w:tc>
        <w:tc>
          <w:tcPr>
            <w:tcW w:w="1927" w:type="dxa"/>
          </w:tcPr>
          <w:p w14:paraId="298F834A" w14:textId="1919F918" w:rsidR="003A6053" w:rsidRDefault="003A6053" w:rsidP="007159D8">
            <w:pPr>
              <w:pStyle w:val="TAC"/>
            </w:pPr>
            <w:r>
              <w:t>3.0</w:t>
            </w:r>
          </w:p>
        </w:tc>
      </w:tr>
      <w:tr w:rsidR="003A6053" w14:paraId="62C40BBB" w14:textId="77777777" w:rsidTr="007159D8">
        <w:tc>
          <w:tcPr>
            <w:tcW w:w="1925" w:type="dxa"/>
            <w:vMerge/>
          </w:tcPr>
          <w:p w14:paraId="532D3263" w14:textId="77777777" w:rsidR="003A6053" w:rsidRDefault="003A6053" w:rsidP="007159D8">
            <w:pPr>
              <w:pStyle w:val="TAC"/>
            </w:pPr>
          </w:p>
        </w:tc>
        <w:tc>
          <w:tcPr>
            <w:tcW w:w="1925" w:type="dxa"/>
          </w:tcPr>
          <w:p w14:paraId="07F2DD2F" w14:textId="77777777" w:rsidR="003A6053" w:rsidRDefault="003A6053" w:rsidP="007159D8">
            <w:pPr>
              <w:pStyle w:val="TAC"/>
            </w:pPr>
            <w:r>
              <w:t>64QAM</w:t>
            </w:r>
          </w:p>
        </w:tc>
        <w:tc>
          <w:tcPr>
            <w:tcW w:w="1926" w:type="dxa"/>
          </w:tcPr>
          <w:p w14:paraId="0B1BF6B2" w14:textId="77777777" w:rsidR="003A6053" w:rsidRDefault="003A6053" w:rsidP="007159D8">
            <w:pPr>
              <w:pStyle w:val="TAC"/>
            </w:pPr>
            <w:r>
              <w:t>3.5</w:t>
            </w:r>
          </w:p>
        </w:tc>
        <w:tc>
          <w:tcPr>
            <w:tcW w:w="1926" w:type="dxa"/>
          </w:tcPr>
          <w:p w14:paraId="4AD3BAFE" w14:textId="1475C757" w:rsidR="003A6053" w:rsidRDefault="003A6053" w:rsidP="007159D8">
            <w:pPr>
              <w:pStyle w:val="TAC"/>
            </w:pPr>
            <w:r>
              <w:t>5</w:t>
            </w:r>
          </w:p>
        </w:tc>
        <w:tc>
          <w:tcPr>
            <w:tcW w:w="1927" w:type="dxa"/>
          </w:tcPr>
          <w:p w14:paraId="37B9822F" w14:textId="056D223C" w:rsidR="003A6053" w:rsidRDefault="003A6053" w:rsidP="007159D8">
            <w:pPr>
              <w:pStyle w:val="TAC"/>
            </w:pPr>
            <w:r>
              <w:t>3.5</w:t>
            </w:r>
          </w:p>
        </w:tc>
      </w:tr>
      <w:tr w:rsidR="003A6053" w14:paraId="1CEA058F" w14:textId="77777777" w:rsidTr="007159D8">
        <w:tc>
          <w:tcPr>
            <w:tcW w:w="1925" w:type="dxa"/>
            <w:vMerge/>
          </w:tcPr>
          <w:p w14:paraId="1602E9CA" w14:textId="77777777" w:rsidR="003A6053" w:rsidRDefault="003A6053" w:rsidP="007159D8">
            <w:pPr>
              <w:pStyle w:val="TAC"/>
            </w:pPr>
          </w:p>
        </w:tc>
        <w:tc>
          <w:tcPr>
            <w:tcW w:w="1925" w:type="dxa"/>
          </w:tcPr>
          <w:p w14:paraId="08CFB098" w14:textId="77777777" w:rsidR="003A6053" w:rsidRDefault="003A6053" w:rsidP="007159D8">
            <w:pPr>
              <w:pStyle w:val="TAC"/>
            </w:pPr>
            <w:r>
              <w:t>256QAM</w:t>
            </w:r>
          </w:p>
        </w:tc>
        <w:tc>
          <w:tcPr>
            <w:tcW w:w="1926" w:type="dxa"/>
          </w:tcPr>
          <w:p w14:paraId="22B67244" w14:textId="77777777" w:rsidR="003A6053" w:rsidRDefault="003A6053" w:rsidP="007159D8">
            <w:pPr>
              <w:pStyle w:val="TAC"/>
            </w:pPr>
            <w:r>
              <w:t>4.5</w:t>
            </w:r>
          </w:p>
        </w:tc>
        <w:tc>
          <w:tcPr>
            <w:tcW w:w="1926" w:type="dxa"/>
          </w:tcPr>
          <w:p w14:paraId="4C4A5346" w14:textId="77777777" w:rsidR="003A6053" w:rsidRDefault="003A6053" w:rsidP="007159D8">
            <w:pPr>
              <w:pStyle w:val="TAC"/>
            </w:pPr>
            <w:r>
              <w:t>6</w:t>
            </w:r>
          </w:p>
        </w:tc>
        <w:tc>
          <w:tcPr>
            <w:tcW w:w="1927" w:type="dxa"/>
          </w:tcPr>
          <w:p w14:paraId="5A698396" w14:textId="77777777" w:rsidR="003A6053" w:rsidRDefault="003A6053" w:rsidP="007159D8">
            <w:pPr>
              <w:pStyle w:val="TAC"/>
            </w:pPr>
            <w:r>
              <w:t>4.5</w:t>
            </w:r>
          </w:p>
        </w:tc>
      </w:tr>
      <w:tr w:rsidR="003A6053" w14:paraId="5367C99B" w14:textId="77777777" w:rsidTr="007159D8">
        <w:tc>
          <w:tcPr>
            <w:tcW w:w="1925" w:type="dxa"/>
            <w:vMerge w:val="restart"/>
          </w:tcPr>
          <w:p w14:paraId="58E40049" w14:textId="77777777" w:rsidR="003A6053" w:rsidRDefault="003A6053" w:rsidP="007159D8">
            <w:pPr>
              <w:pStyle w:val="TAC"/>
            </w:pPr>
            <w:r>
              <w:t>CP-OFDM</w:t>
            </w:r>
          </w:p>
        </w:tc>
        <w:tc>
          <w:tcPr>
            <w:tcW w:w="1925" w:type="dxa"/>
          </w:tcPr>
          <w:p w14:paraId="3DEBD958" w14:textId="77777777" w:rsidR="003A6053" w:rsidRDefault="003A6053" w:rsidP="007159D8">
            <w:pPr>
              <w:pStyle w:val="TAC"/>
            </w:pPr>
            <w:r>
              <w:t>QPSK</w:t>
            </w:r>
          </w:p>
        </w:tc>
        <w:tc>
          <w:tcPr>
            <w:tcW w:w="1926" w:type="dxa"/>
          </w:tcPr>
          <w:p w14:paraId="1BFDE33B" w14:textId="5E10C234" w:rsidR="003A6053" w:rsidRDefault="003A6053" w:rsidP="007159D8">
            <w:pPr>
              <w:pStyle w:val="TAC"/>
            </w:pPr>
            <w:r>
              <w:t>3.5</w:t>
            </w:r>
          </w:p>
        </w:tc>
        <w:tc>
          <w:tcPr>
            <w:tcW w:w="1926" w:type="dxa"/>
          </w:tcPr>
          <w:p w14:paraId="7603153D" w14:textId="7AFDF69E" w:rsidR="003A6053" w:rsidRDefault="003A6053" w:rsidP="007159D8">
            <w:pPr>
              <w:pStyle w:val="TAC"/>
            </w:pPr>
            <w:r>
              <w:t>6.0</w:t>
            </w:r>
          </w:p>
        </w:tc>
        <w:tc>
          <w:tcPr>
            <w:tcW w:w="1927" w:type="dxa"/>
          </w:tcPr>
          <w:p w14:paraId="6F52B7F3" w14:textId="043CD848" w:rsidR="003A6053" w:rsidRDefault="003A6053" w:rsidP="007159D8">
            <w:pPr>
              <w:pStyle w:val="TAC"/>
            </w:pPr>
            <w:r>
              <w:t>4.0</w:t>
            </w:r>
          </w:p>
        </w:tc>
      </w:tr>
      <w:tr w:rsidR="003A6053" w14:paraId="66926AB4" w14:textId="77777777" w:rsidTr="007159D8">
        <w:tc>
          <w:tcPr>
            <w:tcW w:w="1925" w:type="dxa"/>
            <w:vMerge/>
          </w:tcPr>
          <w:p w14:paraId="4FAE218A" w14:textId="77777777" w:rsidR="003A6053" w:rsidRDefault="003A6053" w:rsidP="007159D8">
            <w:pPr>
              <w:pStyle w:val="TAC"/>
            </w:pPr>
          </w:p>
        </w:tc>
        <w:tc>
          <w:tcPr>
            <w:tcW w:w="1925" w:type="dxa"/>
          </w:tcPr>
          <w:p w14:paraId="664989FD" w14:textId="77777777" w:rsidR="003A6053" w:rsidRDefault="003A6053" w:rsidP="007159D8">
            <w:pPr>
              <w:pStyle w:val="TAC"/>
            </w:pPr>
            <w:r>
              <w:t>16QAM</w:t>
            </w:r>
          </w:p>
        </w:tc>
        <w:tc>
          <w:tcPr>
            <w:tcW w:w="1926" w:type="dxa"/>
          </w:tcPr>
          <w:p w14:paraId="2E3FAD77" w14:textId="55AA22D5" w:rsidR="003A6053" w:rsidRDefault="003A6053" w:rsidP="007159D8">
            <w:pPr>
              <w:pStyle w:val="TAC"/>
            </w:pPr>
            <w:r>
              <w:t>3.5</w:t>
            </w:r>
          </w:p>
        </w:tc>
        <w:tc>
          <w:tcPr>
            <w:tcW w:w="1926" w:type="dxa"/>
          </w:tcPr>
          <w:p w14:paraId="5BEE800D" w14:textId="5F6D092A" w:rsidR="003A6053" w:rsidRDefault="003A6053" w:rsidP="007159D8">
            <w:pPr>
              <w:pStyle w:val="TAC"/>
            </w:pPr>
            <w:r>
              <w:t>6.0</w:t>
            </w:r>
          </w:p>
        </w:tc>
        <w:tc>
          <w:tcPr>
            <w:tcW w:w="1927" w:type="dxa"/>
          </w:tcPr>
          <w:p w14:paraId="67B35A0C" w14:textId="6D2882B7" w:rsidR="003A6053" w:rsidRDefault="003A6053" w:rsidP="007159D8">
            <w:pPr>
              <w:pStyle w:val="TAC"/>
            </w:pPr>
            <w:r>
              <w:t>4.0</w:t>
            </w:r>
          </w:p>
        </w:tc>
      </w:tr>
      <w:tr w:rsidR="003A6053" w14:paraId="4F513B1E" w14:textId="77777777" w:rsidTr="007159D8">
        <w:tc>
          <w:tcPr>
            <w:tcW w:w="1925" w:type="dxa"/>
            <w:vMerge/>
          </w:tcPr>
          <w:p w14:paraId="1A146E42" w14:textId="77777777" w:rsidR="003A6053" w:rsidRDefault="003A6053" w:rsidP="007159D8">
            <w:pPr>
              <w:pStyle w:val="TAC"/>
            </w:pPr>
          </w:p>
        </w:tc>
        <w:tc>
          <w:tcPr>
            <w:tcW w:w="1925" w:type="dxa"/>
          </w:tcPr>
          <w:p w14:paraId="1CD69EEA" w14:textId="77777777" w:rsidR="003A6053" w:rsidRDefault="003A6053" w:rsidP="007159D8">
            <w:pPr>
              <w:pStyle w:val="TAC"/>
            </w:pPr>
            <w:r>
              <w:t>64QAM</w:t>
            </w:r>
          </w:p>
        </w:tc>
        <w:tc>
          <w:tcPr>
            <w:tcW w:w="1926" w:type="dxa"/>
          </w:tcPr>
          <w:p w14:paraId="709B2EAD" w14:textId="11C36F0D" w:rsidR="003A6053" w:rsidRDefault="003A6053" w:rsidP="007159D8">
            <w:pPr>
              <w:pStyle w:val="TAC"/>
            </w:pPr>
            <w:r>
              <w:t>3.5</w:t>
            </w:r>
          </w:p>
        </w:tc>
        <w:tc>
          <w:tcPr>
            <w:tcW w:w="1926" w:type="dxa"/>
          </w:tcPr>
          <w:p w14:paraId="0C5AA17B" w14:textId="29AEFCD8" w:rsidR="003A6053" w:rsidRDefault="003A6053" w:rsidP="007159D8">
            <w:pPr>
              <w:pStyle w:val="TAC"/>
            </w:pPr>
            <w:r>
              <w:t>6.0</w:t>
            </w:r>
          </w:p>
        </w:tc>
        <w:tc>
          <w:tcPr>
            <w:tcW w:w="1927" w:type="dxa"/>
          </w:tcPr>
          <w:p w14:paraId="0BF19E44" w14:textId="1FA4B81B" w:rsidR="003A6053" w:rsidRDefault="003A6053" w:rsidP="007159D8">
            <w:pPr>
              <w:pStyle w:val="TAC"/>
            </w:pPr>
            <w:r>
              <w:t>4.0</w:t>
            </w:r>
          </w:p>
        </w:tc>
      </w:tr>
      <w:tr w:rsidR="003A6053" w14:paraId="05A3C7B2" w14:textId="77777777" w:rsidTr="007159D8">
        <w:tc>
          <w:tcPr>
            <w:tcW w:w="1925" w:type="dxa"/>
            <w:vMerge/>
          </w:tcPr>
          <w:p w14:paraId="7A55D260" w14:textId="77777777" w:rsidR="003A6053" w:rsidRDefault="003A6053" w:rsidP="007159D8">
            <w:pPr>
              <w:pStyle w:val="TAC"/>
            </w:pPr>
          </w:p>
        </w:tc>
        <w:tc>
          <w:tcPr>
            <w:tcW w:w="1925" w:type="dxa"/>
          </w:tcPr>
          <w:p w14:paraId="49749CF8" w14:textId="77777777" w:rsidR="003A6053" w:rsidRDefault="003A6053" w:rsidP="007159D8">
            <w:pPr>
              <w:pStyle w:val="TAC"/>
            </w:pPr>
            <w:r>
              <w:t>256QAM</w:t>
            </w:r>
          </w:p>
        </w:tc>
        <w:tc>
          <w:tcPr>
            <w:tcW w:w="1926" w:type="dxa"/>
          </w:tcPr>
          <w:p w14:paraId="19B6A5BF" w14:textId="77777777" w:rsidR="003A6053" w:rsidRDefault="003A6053" w:rsidP="007159D8">
            <w:pPr>
              <w:pStyle w:val="TAC"/>
            </w:pPr>
            <w:r>
              <w:t>3.5</w:t>
            </w:r>
          </w:p>
        </w:tc>
        <w:tc>
          <w:tcPr>
            <w:tcW w:w="1926" w:type="dxa"/>
          </w:tcPr>
          <w:p w14:paraId="0F014716" w14:textId="2B401FD6" w:rsidR="003A6053" w:rsidRDefault="003A6053" w:rsidP="007159D8">
            <w:pPr>
              <w:pStyle w:val="TAC"/>
            </w:pPr>
            <w:r>
              <w:t>6.0</w:t>
            </w:r>
          </w:p>
        </w:tc>
        <w:tc>
          <w:tcPr>
            <w:tcW w:w="1927" w:type="dxa"/>
          </w:tcPr>
          <w:p w14:paraId="3F10E165" w14:textId="77777777" w:rsidR="003A6053" w:rsidRDefault="003A6053" w:rsidP="007159D8">
            <w:pPr>
              <w:pStyle w:val="TAC"/>
            </w:pPr>
            <w:r>
              <w:t>4.0</w:t>
            </w:r>
          </w:p>
        </w:tc>
      </w:tr>
    </w:tbl>
    <w:p w14:paraId="7730AFA2" w14:textId="77777777" w:rsidR="003A6053" w:rsidRPr="000C3B06" w:rsidRDefault="003A6053" w:rsidP="003A6053">
      <w:pPr>
        <w:rPr>
          <w:lang w:val="en-US"/>
        </w:rPr>
      </w:pPr>
    </w:p>
    <w:p w14:paraId="6C76BECD" w14:textId="77777777" w:rsidR="0077716B" w:rsidRDefault="0077716B" w:rsidP="0077716B">
      <w:pPr>
        <w:pStyle w:val="Heading4"/>
        <w:rPr>
          <w:lang w:val="en-US"/>
        </w:rPr>
      </w:pPr>
      <w:bookmarkStart w:id="1109" w:name="_Toc161753857"/>
      <w:bookmarkStart w:id="1110" w:name="_Toc161754478"/>
      <w:bookmarkStart w:id="1111" w:name="_Toc163202051"/>
      <w:bookmarkStart w:id="1112" w:name="_Toc169888313"/>
      <w:bookmarkStart w:id="1113" w:name="_Toc171551502"/>
      <w:bookmarkStart w:id="1114" w:name="_Toc176775224"/>
      <w:r>
        <w:rPr>
          <w:lang w:val="en-US"/>
        </w:rPr>
        <w:t>6.2.3.4</w:t>
      </w:r>
      <w:r>
        <w:rPr>
          <w:lang w:val="en-US"/>
        </w:rPr>
        <w:tab/>
        <w:t>A-MPR for NS_05N</w:t>
      </w:r>
      <w:bookmarkEnd w:id="1108"/>
      <w:bookmarkEnd w:id="1109"/>
      <w:bookmarkEnd w:id="1110"/>
      <w:bookmarkEnd w:id="1111"/>
      <w:bookmarkEnd w:id="1112"/>
      <w:bookmarkEnd w:id="1113"/>
      <w:bookmarkEnd w:id="1114"/>
    </w:p>
    <w:p w14:paraId="2282AB0C" w14:textId="77777777" w:rsidR="0077716B" w:rsidRPr="007229B8" w:rsidRDefault="0077716B" w:rsidP="0077716B">
      <w:pPr>
        <w:pStyle w:val="TH"/>
        <w:rPr>
          <w:lang w:val="en-US"/>
        </w:rPr>
      </w:pPr>
      <w:r>
        <w:rPr>
          <w:lang w:val="en-US"/>
        </w:rPr>
        <w:t>Table 6.2.3.4-1: A-MPR regions for NS_05N</w:t>
      </w:r>
    </w:p>
    <w:tbl>
      <w:tblPr>
        <w:tblStyle w:val="TableGrid"/>
        <w:tblW w:w="0" w:type="auto"/>
        <w:tblLook w:val="04A0" w:firstRow="1" w:lastRow="0" w:firstColumn="1" w:lastColumn="0" w:noHBand="0" w:noVBand="1"/>
      </w:tblPr>
      <w:tblGrid>
        <w:gridCol w:w="1359"/>
        <w:gridCol w:w="2322"/>
        <w:gridCol w:w="1926"/>
        <w:gridCol w:w="1926"/>
        <w:gridCol w:w="1927"/>
      </w:tblGrid>
      <w:tr w:rsidR="0077716B" w14:paraId="02949153" w14:textId="77777777" w:rsidTr="007159D8">
        <w:tc>
          <w:tcPr>
            <w:tcW w:w="1359" w:type="dxa"/>
          </w:tcPr>
          <w:p w14:paraId="09E8A67B" w14:textId="77777777" w:rsidR="0077716B" w:rsidRPr="00A066B6" w:rsidRDefault="0077716B" w:rsidP="007159D8">
            <w:pPr>
              <w:pStyle w:val="TAH"/>
            </w:pPr>
            <w:r w:rsidRPr="00A066B6">
              <w:t>Channel BW</w:t>
            </w:r>
          </w:p>
        </w:tc>
        <w:tc>
          <w:tcPr>
            <w:tcW w:w="2322" w:type="dxa"/>
          </w:tcPr>
          <w:p w14:paraId="3D477C39" w14:textId="77777777" w:rsidR="0077716B" w:rsidRPr="00A066B6" w:rsidRDefault="0077716B" w:rsidP="007159D8">
            <w:pPr>
              <w:pStyle w:val="TAH"/>
            </w:pPr>
            <w:r w:rsidRPr="00A066B6">
              <w:t>Carrier Center Frequency</w:t>
            </w:r>
          </w:p>
        </w:tc>
        <w:tc>
          <w:tcPr>
            <w:tcW w:w="1926" w:type="dxa"/>
          </w:tcPr>
          <w:p w14:paraId="7A7571BE" w14:textId="77777777" w:rsidR="0077716B" w:rsidRPr="00A066B6" w:rsidRDefault="0077716B" w:rsidP="007159D8">
            <w:pPr>
              <w:pStyle w:val="TAH"/>
            </w:pPr>
            <w:r w:rsidRPr="00A066B6">
              <w:t>RB_start*12*SCS (MHz)</w:t>
            </w:r>
          </w:p>
        </w:tc>
        <w:tc>
          <w:tcPr>
            <w:tcW w:w="1926" w:type="dxa"/>
          </w:tcPr>
          <w:p w14:paraId="06997A77" w14:textId="77777777" w:rsidR="0077716B" w:rsidRPr="00A066B6" w:rsidRDefault="0077716B" w:rsidP="007159D8">
            <w:pPr>
              <w:pStyle w:val="TAH"/>
            </w:pPr>
            <w:r w:rsidRPr="00A066B6">
              <w:t>LCRB*12*SCS (MHz)</w:t>
            </w:r>
          </w:p>
        </w:tc>
        <w:tc>
          <w:tcPr>
            <w:tcW w:w="1927" w:type="dxa"/>
          </w:tcPr>
          <w:p w14:paraId="48FBE532" w14:textId="77777777" w:rsidR="0077716B" w:rsidRPr="00A066B6" w:rsidRDefault="0077716B" w:rsidP="007159D8">
            <w:pPr>
              <w:pStyle w:val="TAH"/>
            </w:pPr>
            <w:r w:rsidRPr="00A066B6">
              <w:t>A-MPR</w:t>
            </w:r>
          </w:p>
        </w:tc>
      </w:tr>
      <w:tr w:rsidR="006B5C1F" w14:paraId="67ADB8BC" w14:textId="77777777" w:rsidTr="007159D8">
        <w:tc>
          <w:tcPr>
            <w:tcW w:w="1359" w:type="dxa"/>
            <w:vMerge w:val="restart"/>
          </w:tcPr>
          <w:p w14:paraId="1897CEAF" w14:textId="77777777" w:rsidR="006B5C1F" w:rsidRPr="00A066B6" w:rsidRDefault="006B5C1F" w:rsidP="006B5C1F">
            <w:pPr>
              <w:pStyle w:val="TAC"/>
            </w:pPr>
            <w:r>
              <w:t>5MHz</w:t>
            </w:r>
          </w:p>
        </w:tc>
        <w:tc>
          <w:tcPr>
            <w:tcW w:w="2322" w:type="dxa"/>
            <w:vMerge w:val="restart"/>
          </w:tcPr>
          <w:p w14:paraId="12E0C587" w14:textId="77777777" w:rsidR="006B5C1F" w:rsidRPr="00A066B6" w:rsidRDefault="006B5C1F" w:rsidP="006B5C1F">
            <w:pPr>
              <w:pStyle w:val="TAC"/>
            </w:pPr>
            <w:r w:rsidRPr="00A066B6">
              <w:t>16</w:t>
            </w:r>
            <w:r>
              <w:t>22</w:t>
            </w:r>
            <w:r w:rsidRPr="00A066B6">
              <w:t>.</w:t>
            </w:r>
            <w:r>
              <w:t>4</w:t>
            </w:r>
            <w:r w:rsidRPr="00A066B6">
              <w:t xml:space="preserve"> &lt; fc &lt;</w:t>
            </w:r>
            <w:r>
              <w:t>=</w:t>
            </w:r>
            <w:r w:rsidRPr="00A066B6">
              <w:t xml:space="preserve"> 16</w:t>
            </w:r>
            <w:r>
              <w:t>24</w:t>
            </w:r>
          </w:p>
        </w:tc>
        <w:tc>
          <w:tcPr>
            <w:tcW w:w="1926" w:type="dxa"/>
          </w:tcPr>
          <w:p w14:paraId="54068E21" w14:textId="45CD8095" w:rsidR="006B5C1F" w:rsidRPr="00A066B6" w:rsidRDefault="006B5C1F" w:rsidP="006B5C1F">
            <w:pPr>
              <w:pStyle w:val="TAC"/>
            </w:pPr>
            <w:r>
              <w:t>&gt;= 3.6</w:t>
            </w:r>
          </w:p>
        </w:tc>
        <w:tc>
          <w:tcPr>
            <w:tcW w:w="1926" w:type="dxa"/>
          </w:tcPr>
          <w:p w14:paraId="1A8769C6" w14:textId="77CAB010" w:rsidR="006B5C1F" w:rsidRPr="00A066B6" w:rsidRDefault="006B5C1F" w:rsidP="006B5C1F">
            <w:pPr>
              <w:pStyle w:val="TAC"/>
            </w:pPr>
            <w:r>
              <w:t>&gt; 0</w:t>
            </w:r>
          </w:p>
        </w:tc>
        <w:tc>
          <w:tcPr>
            <w:tcW w:w="1927" w:type="dxa"/>
          </w:tcPr>
          <w:p w14:paraId="57F185FA" w14:textId="77777777" w:rsidR="006B5C1F" w:rsidRPr="00A066B6" w:rsidRDefault="006B5C1F" w:rsidP="006B5C1F">
            <w:pPr>
              <w:pStyle w:val="TAC"/>
            </w:pPr>
            <w:r>
              <w:t>A3</w:t>
            </w:r>
          </w:p>
        </w:tc>
      </w:tr>
      <w:tr w:rsidR="0077716B" w14:paraId="1CE55179" w14:textId="77777777" w:rsidTr="007159D8">
        <w:tc>
          <w:tcPr>
            <w:tcW w:w="1359" w:type="dxa"/>
            <w:vMerge/>
          </w:tcPr>
          <w:p w14:paraId="0E94FA3D" w14:textId="77777777" w:rsidR="0077716B" w:rsidRPr="00A066B6" w:rsidRDefault="0077716B" w:rsidP="007159D8">
            <w:pPr>
              <w:pStyle w:val="TAC"/>
            </w:pPr>
          </w:p>
        </w:tc>
        <w:tc>
          <w:tcPr>
            <w:tcW w:w="2322" w:type="dxa"/>
            <w:vMerge/>
          </w:tcPr>
          <w:p w14:paraId="0450A5E5" w14:textId="77777777" w:rsidR="0077716B" w:rsidRPr="00A066B6" w:rsidRDefault="0077716B" w:rsidP="007159D8">
            <w:pPr>
              <w:pStyle w:val="TAC"/>
            </w:pPr>
          </w:p>
        </w:tc>
        <w:tc>
          <w:tcPr>
            <w:tcW w:w="1926" w:type="dxa"/>
          </w:tcPr>
          <w:p w14:paraId="24F8EA5B" w14:textId="77777777" w:rsidR="0077716B" w:rsidRPr="00A066B6" w:rsidRDefault="0077716B" w:rsidP="007159D8">
            <w:pPr>
              <w:pStyle w:val="TAC"/>
            </w:pPr>
          </w:p>
        </w:tc>
        <w:tc>
          <w:tcPr>
            <w:tcW w:w="1926" w:type="dxa"/>
          </w:tcPr>
          <w:p w14:paraId="7C436651" w14:textId="77777777" w:rsidR="0077716B" w:rsidRPr="00A066B6" w:rsidRDefault="0077716B" w:rsidP="007159D8">
            <w:pPr>
              <w:pStyle w:val="TAC"/>
            </w:pPr>
            <w:r>
              <w:t>&gt;= 2.88</w:t>
            </w:r>
          </w:p>
        </w:tc>
        <w:tc>
          <w:tcPr>
            <w:tcW w:w="1927" w:type="dxa"/>
          </w:tcPr>
          <w:p w14:paraId="40B939A5" w14:textId="77777777" w:rsidR="0077716B" w:rsidRPr="00A066B6" w:rsidRDefault="0077716B" w:rsidP="007159D8">
            <w:pPr>
              <w:pStyle w:val="TAC"/>
            </w:pPr>
            <w:r>
              <w:t>A1</w:t>
            </w:r>
          </w:p>
        </w:tc>
      </w:tr>
      <w:tr w:rsidR="0077716B" w14:paraId="3EA8B5B2" w14:textId="77777777" w:rsidTr="007159D8">
        <w:tc>
          <w:tcPr>
            <w:tcW w:w="1359" w:type="dxa"/>
            <w:vMerge w:val="restart"/>
          </w:tcPr>
          <w:p w14:paraId="24736354" w14:textId="77777777" w:rsidR="0077716B" w:rsidRPr="00A066B6" w:rsidRDefault="0077716B" w:rsidP="007159D8">
            <w:pPr>
              <w:pStyle w:val="TAC"/>
            </w:pPr>
            <w:r>
              <w:t>10MHz</w:t>
            </w:r>
          </w:p>
        </w:tc>
        <w:tc>
          <w:tcPr>
            <w:tcW w:w="2322" w:type="dxa"/>
            <w:vMerge w:val="restart"/>
          </w:tcPr>
          <w:p w14:paraId="79B65538" w14:textId="77777777" w:rsidR="0077716B" w:rsidRPr="00A066B6" w:rsidRDefault="0077716B" w:rsidP="007159D8">
            <w:pPr>
              <w:pStyle w:val="TAC"/>
            </w:pPr>
            <w:r w:rsidRPr="00112DEE">
              <w:t>1615 &lt;= fc &lt; 1620</w:t>
            </w:r>
            <w:r>
              <w:t>.1</w:t>
            </w:r>
          </w:p>
        </w:tc>
        <w:tc>
          <w:tcPr>
            <w:tcW w:w="1926" w:type="dxa"/>
          </w:tcPr>
          <w:p w14:paraId="62F03F07" w14:textId="77777777" w:rsidR="0077716B" w:rsidRPr="00A066B6" w:rsidRDefault="0077716B" w:rsidP="007159D8">
            <w:pPr>
              <w:pStyle w:val="TAC"/>
            </w:pPr>
            <w:r>
              <w:t>&lt;= 1.8</w:t>
            </w:r>
          </w:p>
        </w:tc>
        <w:tc>
          <w:tcPr>
            <w:tcW w:w="1926" w:type="dxa"/>
          </w:tcPr>
          <w:p w14:paraId="35AEC8C9" w14:textId="77777777" w:rsidR="0077716B" w:rsidRDefault="0077716B" w:rsidP="007159D8">
            <w:pPr>
              <w:pStyle w:val="TAC"/>
            </w:pPr>
            <w:r>
              <w:t>&lt;= 5.04</w:t>
            </w:r>
          </w:p>
        </w:tc>
        <w:tc>
          <w:tcPr>
            <w:tcW w:w="1927" w:type="dxa"/>
          </w:tcPr>
          <w:p w14:paraId="0D598750" w14:textId="77777777" w:rsidR="0077716B" w:rsidRDefault="0077716B" w:rsidP="007159D8">
            <w:pPr>
              <w:pStyle w:val="TAC"/>
            </w:pPr>
            <w:r>
              <w:t>A4</w:t>
            </w:r>
          </w:p>
        </w:tc>
      </w:tr>
      <w:tr w:rsidR="0077716B" w14:paraId="490FCC8B" w14:textId="77777777" w:rsidTr="007159D8">
        <w:tc>
          <w:tcPr>
            <w:tcW w:w="1359" w:type="dxa"/>
            <w:vMerge/>
          </w:tcPr>
          <w:p w14:paraId="694F38E4" w14:textId="77777777" w:rsidR="0077716B" w:rsidRPr="00A066B6" w:rsidRDefault="0077716B" w:rsidP="007159D8">
            <w:pPr>
              <w:pStyle w:val="TAC"/>
            </w:pPr>
          </w:p>
        </w:tc>
        <w:tc>
          <w:tcPr>
            <w:tcW w:w="2322" w:type="dxa"/>
            <w:vMerge/>
          </w:tcPr>
          <w:p w14:paraId="1F466AC2" w14:textId="77777777" w:rsidR="0077716B" w:rsidRPr="00A066B6" w:rsidRDefault="0077716B" w:rsidP="007159D8">
            <w:pPr>
              <w:pStyle w:val="TAC"/>
            </w:pPr>
          </w:p>
        </w:tc>
        <w:tc>
          <w:tcPr>
            <w:tcW w:w="1926" w:type="dxa"/>
          </w:tcPr>
          <w:p w14:paraId="6B7A457A" w14:textId="77777777" w:rsidR="0077716B" w:rsidRPr="00A066B6" w:rsidRDefault="0077716B" w:rsidP="007159D8">
            <w:pPr>
              <w:pStyle w:val="TAC"/>
            </w:pPr>
            <w:r>
              <w:t>&lt;= 1.8</w:t>
            </w:r>
          </w:p>
        </w:tc>
        <w:tc>
          <w:tcPr>
            <w:tcW w:w="1926" w:type="dxa"/>
          </w:tcPr>
          <w:p w14:paraId="4CC85194" w14:textId="77777777" w:rsidR="0077716B" w:rsidRDefault="0077716B" w:rsidP="007159D8">
            <w:pPr>
              <w:pStyle w:val="TAC"/>
            </w:pPr>
            <w:r>
              <w:t>&gt; 5.04</w:t>
            </w:r>
          </w:p>
        </w:tc>
        <w:tc>
          <w:tcPr>
            <w:tcW w:w="1927" w:type="dxa"/>
          </w:tcPr>
          <w:p w14:paraId="3BEE8923" w14:textId="77777777" w:rsidR="0077716B" w:rsidRDefault="0077716B" w:rsidP="007159D8">
            <w:pPr>
              <w:pStyle w:val="TAC"/>
            </w:pPr>
            <w:r>
              <w:t>A5</w:t>
            </w:r>
          </w:p>
        </w:tc>
      </w:tr>
      <w:tr w:rsidR="0077716B" w14:paraId="58610832" w14:textId="77777777" w:rsidTr="007159D8">
        <w:tc>
          <w:tcPr>
            <w:tcW w:w="1359" w:type="dxa"/>
            <w:vMerge/>
          </w:tcPr>
          <w:p w14:paraId="7E26DF9C" w14:textId="77777777" w:rsidR="0077716B" w:rsidRPr="00A066B6" w:rsidRDefault="0077716B" w:rsidP="007159D8">
            <w:pPr>
              <w:pStyle w:val="TAC"/>
            </w:pPr>
          </w:p>
        </w:tc>
        <w:tc>
          <w:tcPr>
            <w:tcW w:w="2322" w:type="dxa"/>
            <w:vMerge/>
          </w:tcPr>
          <w:p w14:paraId="345D7230" w14:textId="77777777" w:rsidR="0077716B" w:rsidRPr="00A066B6" w:rsidRDefault="0077716B" w:rsidP="007159D8">
            <w:pPr>
              <w:pStyle w:val="TAC"/>
            </w:pPr>
          </w:p>
        </w:tc>
        <w:tc>
          <w:tcPr>
            <w:tcW w:w="1926" w:type="dxa"/>
          </w:tcPr>
          <w:p w14:paraId="7FF2617E" w14:textId="77777777" w:rsidR="0077716B" w:rsidRPr="00A066B6" w:rsidRDefault="0077716B" w:rsidP="007159D8">
            <w:pPr>
              <w:pStyle w:val="TAC"/>
            </w:pPr>
            <w:r>
              <w:t xml:space="preserve">&gt; 7.2 </w:t>
            </w:r>
          </w:p>
        </w:tc>
        <w:tc>
          <w:tcPr>
            <w:tcW w:w="1926" w:type="dxa"/>
          </w:tcPr>
          <w:p w14:paraId="1093189C" w14:textId="77777777" w:rsidR="0077716B" w:rsidRDefault="0077716B" w:rsidP="007159D8">
            <w:pPr>
              <w:pStyle w:val="TAC"/>
            </w:pPr>
            <w:r>
              <w:t>&gt; 0</w:t>
            </w:r>
          </w:p>
        </w:tc>
        <w:tc>
          <w:tcPr>
            <w:tcW w:w="1927" w:type="dxa"/>
          </w:tcPr>
          <w:p w14:paraId="7623D9A2" w14:textId="77777777" w:rsidR="0077716B" w:rsidRDefault="0077716B" w:rsidP="007159D8">
            <w:pPr>
              <w:pStyle w:val="TAC"/>
            </w:pPr>
            <w:r>
              <w:t>A6</w:t>
            </w:r>
          </w:p>
        </w:tc>
      </w:tr>
      <w:tr w:rsidR="0077716B" w14:paraId="05F82C64" w14:textId="77777777" w:rsidTr="007159D8">
        <w:tc>
          <w:tcPr>
            <w:tcW w:w="1359" w:type="dxa"/>
            <w:vMerge/>
          </w:tcPr>
          <w:p w14:paraId="1D84592E" w14:textId="77777777" w:rsidR="0077716B" w:rsidRPr="00A066B6" w:rsidRDefault="0077716B" w:rsidP="007159D8">
            <w:pPr>
              <w:pStyle w:val="TAC"/>
            </w:pPr>
          </w:p>
        </w:tc>
        <w:tc>
          <w:tcPr>
            <w:tcW w:w="2322" w:type="dxa"/>
            <w:vMerge/>
          </w:tcPr>
          <w:p w14:paraId="795E0C94" w14:textId="77777777" w:rsidR="0077716B" w:rsidRPr="00A066B6" w:rsidRDefault="0077716B" w:rsidP="007159D8">
            <w:pPr>
              <w:pStyle w:val="TAC"/>
            </w:pPr>
          </w:p>
        </w:tc>
        <w:tc>
          <w:tcPr>
            <w:tcW w:w="1926" w:type="dxa"/>
          </w:tcPr>
          <w:p w14:paraId="281585EC" w14:textId="77777777" w:rsidR="0077716B" w:rsidRPr="00A066B6" w:rsidRDefault="0077716B" w:rsidP="007159D8">
            <w:pPr>
              <w:pStyle w:val="TAC"/>
            </w:pPr>
            <w:r>
              <w:t>&gt; 1.8</w:t>
            </w:r>
          </w:p>
        </w:tc>
        <w:tc>
          <w:tcPr>
            <w:tcW w:w="1926" w:type="dxa"/>
          </w:tcPr>
          <w:p w14:paraId="5CBF87D3" w14:textId="77777777" w:rsidR="0077716B" w:rsidRDefault="0077716B" w:rsidP="007159D8">
            <w:pPr>
              <w:pStyle w:val="TAC"/>
            </w:pPr>
            <w:r>
              <w:t>&gt;= 2.88</w:t>
            </w:r>
          </w:p>
        </w:tc>
        <w:tc>
          <w:tcPr>
            <w:tcW w:w="1927" w:type="dxa"/>
          </w:tcPr>
          <w:p w14:paraId="3ACA825E" w14:textId="77777777" w:rsidR="0077716B" w:rsidRDefault="0077716B" w:rsidP="007159D8">
            <w:pPr>
              <w:pStyle w:val="TAC"/>
            </w:pPr>
            <w:r>
              <w:t>A2</w:t>
            </w:r>
          </w:p>
        </w:tc>
      </w:tr>
      <w:tr w:rsidR="0077716B" w14:paraId="3235B6E5" w14:textId="77777777" w:rsidTr="007159D8">
        <w:tc>
          <w:tcPr>
            <w:tcW w:w="1359" w:type="dxa"/>
            <w:vMerge/>
          </w:tcPr>
          <w:p w14:paraId="1CCB9C72" w14:textId="77777777" w:rsidR="0077716B" w:rsidRPr="00A066B6" w:rsidRDefault="0077716B" w:rsidP="007159D8">
            <w:pPr>
              <w:pStyle w:val="TAC"/>
            </w:pPr>
          </w:p>
        </w:tc>
        <w:tc>
          <w:tcPr>
            <w:tcW w:w="2322" w:type="dxa"/>
            <w:vMerge w:val="restart"/>
          </w:tcPr>
          <w:p w14:paraId="4A3D8A05" w14:textId="77777777" w:rsidR="0077716B" w:rsidRPr="00A066B6" w:rsidRDefault="0077716B" w:rsidP="007159D8">
            <w:pPr>
              <w:pStyle w:val="TAC"/>
            </w:pPr>
            <w:r w:rsidRPr="00112DEE">
              <w:t>1620</w:t>
            </w:r>
            <w:r>
              <w:t>.1</w:t>
            </w:r>
            <w:r w:rsidRPr="00112DEE">
              <w:t xml:space="preserve"> &lt;= fc &lt;= 1621.5</w:t>
            </w:r>
          </w:p>
        </w:tc>
        <w:tc>
          <w:tcPr>
            <w:tcW w:w="1926" w:type="dxa"/>
          </w:tcPr>
          <w:p w14:paraId="35E4BC08" w14:textId="77777777" w:rsidR="0077716B" w:rsidRPr="00A066B6" w:rsidRDefault="0077716B" w:rsidP="007159D8">
            <w:pPr>
              <w:pStyle w:val="TAC"/>
            </w:pPr>
          </w:p>
        </w:tc>
        <w:tc>
          <w:tcPr>
            <w:tcW w:w="1926" w:type="dxa"/>
          </w:tcPr>
          <w:p w14:paraId="230E4D0F" w14:textId="77777777" w:rsidR="0077716B" w:rsidRDefault="0077716B" w:rsidP="007159D8">
            <w:pPr>
              <w:pStyle w:val="TAC"/>
            </w:pPr>
            <w:r>
              <w:t>&lt;= 7.2</w:t>
            </w:r>
          </w:p>
        </w:tc>
        <w:tc>
          <w:tcPr>
            <w:tcW w:w="1927" w:type="dxa"/>
          </w:tcPr>
          <w:p w14:paraId="76AEFD3B" w14:textId="77777777" w:rsidR="0077716B" w:rsidRDefault="0077716B" w:rsidP="007159D8">
            <w:pPr>
              <w:pStyle w:val="TAC"/>
            </w:pPr>
            <w:r>
              <w:t>A6</w:t>
            </w:r>
          </w:p>
        </w:tc>
      </w:tr>
      <w:tr w:rsidR="0077716B" w14:paraId="0028B6BC" w14:textId="77777777" w:rsidTr="007159D8">
        <w:tc>
          <w:tcPr>
            <w:tcW w:w="1359" w:type="dxa"/>
            <w:vMerge/>
          </w:tcPr>
          <w:p w14:paraId="51B64FC6" w14:textId="77777777" w:rsidR="0077716B" w:rsidRPr="00A066B6" w:rsidRDefault="0077716B" w:rsidP="007159D8">
            <w:pPr>
              <w:pStyle w:val="TAC"/>
            </w:pPr>
          </w:p>
        </w:tc>
        <w:tc>
          <w:tcPr>
            <w:tcW w:w="2322" w:type="dxa"/>
            <w:vMerge/>
          </w:tcPr>
          <w:p w14:paraId="5A1F3DF0" w14:textId="77777777" w:rsidR="0077716B" w:rsidRPr="00A066B6" w:rsidRDefault="0077716B" w:rsidP="007159D8">
            <w:pPr>
              <w:pStyle w:val="TAC"/>
            </w:pPr>
          </w:p>
        </w:tc>
        <w:tc>
          <w:tcPr>
            <w:tcW w:w="1926" w:type="dxa"/>
          </w:tcPr>
          <w:p w14:paraId="7B980650" w14:textId="77777777" w:rsidR="0077716B" w:rsidRPr="00A066B6" w:rsidRDefault="0077716B" w:rsidP="007159D8">
            <w:pPr>
              <w:pStyle w:val="TAC"/>
            </w:pPr>
            <w:r>
              <w:t>&lt;= 0.36</w:t>
            </w:r>
          </w:p>
        </w:tc>
        <w:tc>
          <w:tcPr>
            <w:tcW w:w="1926" w:type="dxa"/>
          </w:tcPr>
          <w:p w14:paraId="12371B02" w14:textId="77777777" w:rsidR="0077716B" w:rsidRDefault="0077716B" w:rsidP="007159D8">
            <w:pPr>
              <w:pStyle w:val="TAC"/>
            </w:pPr>
            <w:r>
              <w:t>&lt;= 0.36</w:t>
            </w:r>
          </w:p>
        </w:tc>
        <w:tc>
          <w:tcPr>
            <w:tcW w:w="1927" w:type="dxa"/>
          </w:tcPr>
          <w:p w14:paraId="6713DD96" w14:textId="77777777" w:rsidR="0077716B" w:rsidRDefault="0077716B" w:rsidP="007159D8">
            <w:pPr>
              <w:pStyle w:val="TAC"/>
            </w:pPr>
            <w:r>
              <w:t>A1</w:t>
            </w:r>
          </w:p>
        </w:tc>
      </w:tr>
      <w:tr w:rsidR="0077716B" w14:paraId="1E7F10D7" w14:textId="77777777" w:rsidTr="007159D8">
        <w:tc>
          <w:tcPr>
            <w:tcW w:w="1359" w:type="dxa"/>
            <w:vMerge/>
          </w:tcPr>
          <w:p w14:paraId="34F70BB6" w14:textId="77777777" w:rsidR="0077716B" w:rsidRPr="00A066B6" w:rsidRDefault="0077716B" w:rsidP="007159D8">
            <w:pPr>
              <w:pStyle w:val="TAC"/>
            </w:pPr>
          </w:p>
        </w:tc>
        <w:tc>
          <w:tcPr>
            <w:tcW w:w="2322" w:type="dxa"/>
            <w:vMerge/>
          </w:tcPr>
          <w:p w14:paraId="04890E8D" w14:textId="77777777" w:rsidR="0077716B" w:rsidRPr="00A066B6" w:rsidRDefault="0077716B" w:rsidP="007159D8">
            <w:pPr>
              <w:pStyle w:val="TAC"/>
            </w:pPr>
          </w:p>
        </w:tc>
        <w:tc>
          <w:tcPr>
            <w:tcW w:w="1926" w:type="dxa"/>
          </w:tcPr>
          <w:p w14:paraId="18FFF963" w14:textId="77777777" w:rsidR="0077716B" w:rsidRPr="00A066B6" w:rsidRDefault="0077716B" w:rsidP="007159D8">
            <w:pPr>
              <w:pStyle w:val="TAC"/>
            </w:pPr>
            <w:r>
              <w:t>&gt; 7.2</w:t>
            </w:r>
          </w:p>
        </w:tc>
        <w:tc>
          <w:tcPr>
            <w:tcW w:w="1926" w:type="dxa"/>
          </w:tcPr>
          <w:p w14:paraId="2F0F0D5A" w14:textId="77777777" w:rsidR="0077716B" w:rsidRDefault="0077716B" w:rsidP="007159D8">
            <w:pPr>
              <w:pStyle w:val="TAC"/>
            </w:pPr>
            <w:r>
              <w:t>&gt; 0</w:t>
            </w:r>
          </w:p>
        </w:tc>
        <w:tc>
          <w:tcPr>
            <w:tcW w:w="1927" w:type="dxa"/>
          </w:tcPr>
          <w:p w14:paraId="6F800CFC" w14:textId="77777777" w:rsidR="0077716B" w:rsidRDefault="0077716B" w:rsidP="007159D8">
            <w:pPr>
              <w:pStyle w:val="TAC"/>
            </w:pPr>
            <w:r>
              <w:t>A6</w:t>
            </w:r>
          </w:p>
        </w:tc>
      </w:tr>
      <w:tr w:rsidR="0077716B" w14:paraId="41A7C342" w14:textId="77777777" w:rsidTr="007159D8">
        <w:tc>
          <w:tcPr>
            <w:tcW w:w="1359" w:type="dxa"/>
            <w:vMerge w:val="restart"/>
          </w:tcPr>
          <w:p w14:paraId="0BB5D429" w14:textId="77777777" w:rsidR="0077716B" w:rsidRPr="00A066B6" w:rsidRDefault="0077716B" w:rsidP="007159D8">
            <w:pPr>
              <w:pStyle w:val="TAC"/>
            </w:pPr>
            <w:r>
              <w:t>15MHz</w:t>
            </w:r>
          </w:p>
        </w:tc>
        <w:tc>
          <w:tcPr>
            <w:tcW w:w="2322" w:type="dxa"/>
            <w:vMerge w:val="restart"/>
          </w:tcPr>
          <w:p w14:paraId="5998EA61" w14:textId="77777777" w:rsidR="0077716B" w:rsidRPr="00A066B6" w:rsidRDefault="0077716B" w:rsidP="007159D8">
            <w:pPr>
              <w:pStyle w:val="TAC"/>
            </w:pPr>
            <w:r>
              <w:t>all</w:t>
            </w:r>
          </w:p>
        </w:tc>
        <w:tc>
          <w:tcPr>
            <w:tcW w:w="1926" w:type="dxa"/>
          </w:tcPr>
          <w:p w14:paraId="5A648200" w14:textId="77777777" w:rsidR="0077716B" w:rsidRPr="00A066B6" w:rsidRDefault="0077716B" w:rsidP="007159D8">
            <w:pPr>
              <w:pStyle w:val="TAC"/>
            </w:pPr>
            <w:r>
              <w:t>&lt;= 3.6</w:t>
            </w:r>
          </w:p>
        </w:tc>
        <w:tc>
          <w:tcPr>
            <w:tcW w:w="1926" w:type="dxa"/>
          </w:tcPr>
          <w:p w14:paraId="5CDC1004" w14:textId="77777777" w:rsidR="0077716B" w:rsidRDefault="0077716B" w:rsidP="007159D8">
            <w:pPr>
              <w:pStyle w:val="TAC"/>
            </w:pPr>
            <w:r>
              <w:t>&lt;= 5.04</w:t>
            </w:r>
          </w:p>
        </w:tc>
        <w:tc>
          <w:tcPr>
            <w:tcW w:w="1927" w:type="dxa"/>
          </w:tcPr>
          <w:p w14:paraId="015F5761" w14:textId="77777777" w:rsidR="0077716B" w:rsidRDefault="0077716B" w:rsidP="007159D8">
            <w:pPr>
              <w:pStyle w:val="TAC"/>
            </w:pPr>
            <w:r>
              <w:t>A4</w:t>
            </w:r>
          </w:p>
        </w:tc>
      </w:tr>
      <w:tr w:rsidR="0077716B" w14:paraId="0F8E9669" w14:textId="77777777" w:rsidTr="007159D8">
        <w:tc>
          <w:tcPr>
            <w:tcW w:w="1359" w:type="dxa"/>
            <w:vMerge/>
          </w:tcPr>
          <w:p w14:paraId="5BFA9C75" w14:textId="77777777" w:rsidR="0077716B" w:rsidRPr="00A066B6" w:rsidRDefault="0077716B" w:rsidP="007159D8">
            <w:pPr>
              <w:pStyle w:val="TAC"/>
            </w:pPr>
          </w:p>
        </w:tc>
        <w:tc>
          <w:tcPr>
            <w:tcW w:w="2322" w:type="dxa"/>
            <w:vMerge/>
          </w:tcPr>
          <w:p w14:paraId="385125DF" w14:textId="77777777" w:rsidR="0077716B" w:rsidRPr="00A066B6" w:rsidRDefault="0077716B" w:rsidP="007159D8">
            <w:pPr>
              <w:pStyle w:val="TAC"/>
            </w:pPr>
          </w:p>
        </w:tc>
        <w:tc>
          <w:tcPr>
            <w:tcW w:w="1926" w:type="dxa"/>
          </w:tcPr>
          <w:p w14:paraId="1C26AF09" w14:textId="77777777" w:rsidR="0077716B" w:rsidRPr="00A066B6" w:rsidRDefault="0077716B" w:rsidP="007159D8">
            <w:pPr>
              <w:pStyle w:val="TAC"/>
            </w:pPr>
            <w:r>
              <w:t>&lt;= 3.6</w:t>
            </w:r>
          </w:p>
        </w:tc>
        <w:tc>
          <w:tcPr>
            <w:tcW w:w="1926" w:type="dxa"/>
          </w:tcPr>
          <w:p w14:paraId="1315A9A4" w14:textId="77777777" w:rsidR="0077716B" w:rsidRDefault="0077716B" w:rsidP="007159D8">
            <w:pPr>
              <w:pStyle w:val="TAC"/>
            </w:pPr>
            <w:r>
              <w:t>&gt; 5.04</w:t>
            </w:r>
          </w:p>
        </w:tc>
        <w:tc>
          <w:tcPr>
            <w:tcW w:w="1927" w:type="dxa"/>
          </w:tcPr>
          <w:p w14:paraId="4119A2FD" w14:textId="77777777" w:rsidR="0077716B" w:rsidRDefault="0077716B" w:rsidP="007159D8">
            <w:pPr>
              <w:pStyle w:val="TAC"/>
            </w:pPr>
            <w:r>
              <w:t>A5</w:t>
            </w:r>
          </w:p>
        </w:tc>
      </w:tr>
      <w:tr w:rsidR="0077716B" w14:paraId="6B07310F" w14:textId="77777777" w:rsidTr="007159D8">
        <w:tc>
          <w:tcPr>
            <w:tcW w:w="1359" w:type="dxa"/>
            <w:vMerge/>
          </w:tcPr>
          <w:p w14:paraId="6C2CED18" w14:textId="77777777" w:rsidR="0077716B" w:rsidRPr="00A066B6" w:rsidRDefault="0077716B" w:rsidP="007159D8">
            <w:pPr>
              <w:pStyle w:val="TAC"/>
            </w:pPr>
          </w:p>
        </w:tc>
        <w:tc>
          <w:tcPr>
            <w:tcW w:w="2322" w:type="dxa"/>
            <w:vMerge/>
          </w:tcPr>
          <w:p w14:paraId="12909F58" w14:textId="77777777" w:rsidR="0077716B" w:rsidRPr="00A066B6" w:rsidRDefault="0077716B" w:rsidP="007159D8">
            <w:pPr>
              <w:pStyle w:val="TAC"/>
            </w:pPr>
          </w:p>
        </w:tc>
        <w:tc>
          <w:tcPr>
            <w:tcW w:w="1926" w:type="dxa"/>
          </w:tcPr>
          <w:p w14:paraId="513D9C8E" w14:textId="77777777" w:rsidR="0077716B" w:rsidRPr="00A066B6" w:rsidRDefault="0077716B" w:rsidP="007159D8">
            <w:pPr>
              <w:pStyle w:val="TAC"/>
            </w:pPr>
            <w:r>
              <w:t>&gt; 10.44</w:t>
            </w:r>
          </w:p>
        </w:tc>
        <w:tc>
          <w:tcPr>
            <w:tcW w:w="1926" w:type="dxa"/>
          </w:tcPr>
          <w:p w14:paraId="43ABC628" w14:textId="77777777" w:rsidR="0077716B" w:rsidRDefault="0077716B" w:rsidP="007159D8">
            <w:pPr>
              <w:pStyle w:val="TAC"/>
            </w:pPr>
          </w:p>
        </w:tc>
        <w:tc>
          <w:tcPr>
            <w:tcW w:w="1927" w:type="dxa"/>
          </w:tcPr>
          <w:p w14:paraId="2FDDCCD1" w14:textId="77777777" w:rsidR="0077716B" w:rsidRDefault="0077716B" w:rsidP="007159D8">
            <w:pPr>
              <w:pStyle w:val="TAC"/>
            </w:pPr>
            <w:r>
              <w:t>A6</w:t>
            </w:r>
          </w:p>
        </w:tc>
      </w:tr>
      <w:tr w:rsidR="0077716B" w14:paraId="5BBDB2F4" w14:textId="77777777" w:rsidTr="007159D8">
        <w:tc>
          <w:tcPr>
            <w:tcW w:w="1359" w:type="dxa"/>
            <w:vMerge/>
          </w:tcPr>
          <w:p w14:paraId="0DF20310" w14:textId="77777777" w:rsidR="0077716B" w:rsidRPr="00A066B6" w:rsidRDefault="0077716B" w:rsidP="007159D8">
            <w:pPr>
              <w:pStyle w:val="TAC"/>
            </w:pPr>
          </w:p>
        </w:tc>
        <w:tc>
          <w:tcPr>
            <w:tcW w:w="2322" w:type="dxa"/>
            <w:vMerge/>
          </w:tcPr>
          <w:p w14:paraId="186C44F9" w14:textId="77777777" w:rsidR="0077716B" w:rsidRPr="00A066B6" w:rsidRDefault="0077716B" w:rsidP="007159D8">
            <w:pPr>
              <w:pStyle w:val="TAC"/>
            </w:pPr>
          </w:p>
        </w:tc>
        <w:tc>
          <w:tcPr>
            <w:tcW w:w="1926" w:type="dxa"/>
          </w:tcPr>
          <w:p w14:paraId="0C9EB4DD" w14:textId="77777777" w:rsidR="0077716B" w:rsidRPr="00A066B6" w:rsidRDefault="0077716B" w:rsidP="007159D8">
            <w:pPr>
              <w:pStyle w:val="TAC"/>
            </w:pPr>
            <w:r>
              <w:t>&gt; 3.6</w:t>
            </w:r>
          </w:p>
        </w:tc>
        <w:tc>
          <w:tcPr>
            <w:tcW w:w="1926" w:type="dxa"/>
          </w:tcPr>
          <w:p w14:paraId="3F8D42CC" w14:textId="77777777" w:rsidR="0077716B" w:rsidRDefault="0077716B" w:rsidP="007159D8">
            <w:pPr>
              <w:pStyle w:val="TAC"/>
            </w:pPr>
            <w:r>
              <w:t>&gt;= 4.32</w:t>
            </w:r>
          </w:p>
        </w:tc>
        <w:tc>
          <w:tcPr>
            <w:tcW w:w="1927" w:type="dxa"/>
          </w:tcPr>
          <w:p w14:paraId="29487503" w14:textId="77777777" w:rsidR="0077716B" w:rsidRDefault="0077716B" w:rsidP="007159D8">
            <w:pPr>
              <w:pStyle w:val="TAC"/>
            </w:pPr>
            <w:r>
              <w:t>A2</w:t>
            </w:r>
          </w:p>
        </w:tc>
      </w:tr>
    </w:tbl>
    <w:p w14:paraId="178723B1" w14:textId="77777777" w:rsidR="0077716B" w:rsidRDefault="0077716B" w:rsidP="0077716B"/>
    <w:p w14:paraId="299D6841" w14:textId="77777777" w:rsidR="0077716B" w:rsidRPr="007229B8" w:rsidRDefault="0077716B" w:rsidP="007229B8">
      <w:pPr>
        <w:pStyle w:val="TH"/>
        <w:rPr>
          <w:lang w:val="en-US"/>
        </w:rPr>
      </w:pPr>
      <w:r>
        <w:rPr>
          <w:lang w:val="en-US"/>
        </w:rPr>
        <w:lastRenderedPageBreak/>
        <w:t>Table 6.2.3.4-2: A-MPR for NS_05N</w:t>
      </w:r>
    </w:p>
    <w:tbl>
      <w:tblPr>
        <w:tblStyle w:val="TableGrid"/>
        <w:tblW w:w="0" w:type="auto"/>
        <w:tblLook w:val="04A0" w:firstRow="1" w:lastRow="0" w:firstColumn="1" w:lastColumn="0" w:noHBand="0" w:noVBand="1"/>
      </w:tblPr>
      <w:tblGrid>
        <w:gridCol w:w="1318"/>
        <w:gridCol w:w="1540"/>
        <w:gridCol w:w="1177"/>
        <w:gridCol w:w="1177"/>
        <w:gridCol w:w="1177"/>
        <w:gridCol w:w="1080"/>
        <w:gridCol w:w="1080"/>
        <w:gridCol w:w="1080"/>
      </w:tblGrid>
      <w:tr w:rsidR="003A6053" w14:paraId="0C2542E9" w14:textId="77777777" w:rsidTr="007159D8">
        <w:tc>
          <w:tcPr>
            <w:tcW w:w="1318" w:type="dxa"/>
          </w:tcPr>
          <w:p w14:paraId="5584F59B" w14:textId="77777777" w:rsidR="003A6053" w:rsidRPr="00B876F7" w:rsidRDefault="003A6053" w:rsidP="007159D8">
            <w:pPr>
              <w:pStyle w:val="TAH"/>
            </w:pPr>
            <w:bookmarkStart w:id="1115" w:name="_Toc97562287"/>
            <w:bookmarkStart w:id="1116" w:name="_Toc104122514"/>
            <w:bookmarkStart w:id="1117" w:name="_Toc104205465"/>
            <w:bookmarkStart w:id="1118" w:name="_Toc104206672"/>
            <w:bookmarkStart w:id="1119" w:name="_Toc104503632"/>
            <w:bookmarkStart w:id="1120" w:name="_Toc106127563"/>
            <w:bookmarkStart w:id="1121" w:name="_Toc123057928"/>
            <w:bookmarkStart w:id="1122" w:name="_Toc124256621"/>
            <w:bookmarkStart w:id="1123" w:name="_Toc131734934"/>
            <w:bookmarkStart w:id="1124" w:name="_Toc137372711"/>
            <w:bookmarkStart w:id="1125" w:name="_Toc138885097"/>
            <w:bookmarkStart w:id="1126" w:name="_Toc145690600"/>
            <w:bookmarkStart w:id="1127" w:name="_Toc155382151"/>
          </w:p>
        </w:tc>
        <w:tc>
          <w:tcPr>
            <w:tcW w:w="1540" w:type="dxa"/>
          </w:tcPr>
          <w:p w14:paraId="68CF14C5" w14:textId="77777777" w:rsidR="003A6053" w:rsidRPr="00B876F7" w:rsidRDefault="003A6053" w:rsidP="007159D8">
            <w:pPr>
              <w:pStyle w:val="TAH"/>
            </w:pPr>
            <w:r>
              <w:t>Modulation</w:t>
            </w:r>
          </w:p>
        </w:tc>
        <w:tc>
          <w:tcPr>
            <w:tcW w:w="1177" w:type="dxa"/>
          </w:tcPr>
          <w:p w14:paraId="6B5CC51F" w14:textId="77777777" w:rsidR="003A6053" w:rsidRPr="00B876F7" w:rsidRDefault="003A6053" w:rsidP="007159D8">
            <w:pPr>
              <w:pStyle w:val="TAH"/>
            </w:pPr>
            <w:r>
              <w:t>A1</w:t>
            </w:r>
          </w:p>
        </w:tc>
        <w:tc>
          <w:tcPr>
            <w:tcW w:w="1177" w:type="dxa"/>
          </w:tcPr>
          <w:p w14:paraId="61032441" w14:textId="77777777" w:rsidR="003A6053" w:rsidRPr="00B876F7" w:rsidRDefault="003A6053" w:rsidP="007159D8">
            <w:pPr>
              <w:pStyle w:val="TAH"/>
            </w:pPr>
            <w:r>
              <w:t>A2</w:t>
            </w:r>
          </w:p>
        </w:tc>
        <w:tc>
          <w:tcPr>
            <w:tcW w:w="1177" w:type="dxa"/>
          </w:tcPr>
          <w:p w14:paraId="5092C454" w14:textId="77777777" w:rsidR="003A6053" w:rsidRPr="00B876F7" w:rsidRDefault="003A6053" w:rsidP="007159D8">
            <w:pPr>
              <w:pStyle w:val="TAH"/>
            </w:pPr>
            <w:r>
              <w:t>A3</w:t>
            </w:r>
          </w:p>
        </w:tc>
        <w:tc>
          <w:tcPr>
            <w:tcW w:w="1080" w:type="dxa"/>
          </w:tcPr>
          <w:p w14:paraId="2982A7E1" w14:textId="77777777" w:rsidR="003A6053" w:rsidRDefault="003A6053" w:rsidP="007159D8">
            <w:pPr>
              <w:pStyle w:val="TAH"/>
            </w:pPr>
            <w:r>
              <w:t>A4</w:t>
            </w:r>
          </w:p>
        </w:tc>
        <w:tc>
          <w:tcPr>
            <w:tcW w:w="1080" w:type="dxa"/>
          </w:tcPr>
          <w:p w14:paraId="146F22A8" w14:textId="77777777" w:rsidR="003A6053" w:rsidRDefault="003A6053" w:rsidP="007159D8">
            <w:pPr>
              <w:pStyle w:val="TAH"/>
            </w:pPr>
            <w:r>
              <w:t>A5</w:t>
            </w:r>
          </w:p>
        </w:tc>
        <w:tc>
          <w:tcPr>
            <w:tcW w:w="1080" w:type="dxa"/>
          </w:tcPr>
          <w:p w14:paraId="06913830" w14:textId="77777777" w:rsidR="003A6053" w:rsidRDefault="003A6053" w:rsidP="007159D8">
            <w:pPr>
              <w:pStyle w:val="TAH"/>
            </w:pPr>
            <w:r>
              <w:t>A6</w:t>
            </w:r>
          </w:p>
        </w:tc>
      </w:tr>
      <w:tr w:rsidR="003A6053" w14:paraId="54B5E8F7" w14:textId="77777777" w:rsidTr="007159D8">
        <w:tc>
          <w:tcPr>
            <w:tcW w:w="1318" w:type="dxa"/>
            <w:vMerge w:val="restart"/>
          </w:tcPr>
          <w:p w14:paraId="0C84A456" w14:textId="77777777" w:rsidR="003A6053" w:rsidRDefault="003A6053" w:rsidP="007159D8">
            <w:pPr>
              <w:pStyle w:val="TAC"/>
            </w:pPr>
            <w:r>
              <w:t>DFT-s-OFDM</w:t>
            </w:r>
          </w:p>
        </w:tc>
        <w:tc>
          <w:tcPr>
            <w:tcW w:w="1540" w:type="dxa"/>
          </w:tcPr>
          <w:p w14:paraId="57A139DA" w14:textId="77777777" w:rsidR="003A6053" w:rsidRDefault="003A6053" w:rsidP="007159D8">
            <w:pPr>
              <w:pStyle w:val="TAC"/>
            </w:pPr>
            <w:r>
              <w:t>Pi/2 BPSK</w:t>
            </w:r>
          </w:p>
        </w:tc>
        <w:tc>
          <w:tcPr>
            <w:tcW w:w="1177" w:type="dxa"/>
          </w:tcPr>
          <w:p w14:paraId="5F354C64" w14:textId="7B9572EF" w:rsidR="003A6053" w:rsidRDefault="003A6053" w:rsidP="007159D8">
            <w:pPr>
              <w:pStyle w:val="TAC"/>
            </w:pPr>
            <w:r>
              <w:t>1.5</w:t>
            </w:r>
          </w:p>
        </w:tc>
        <w:tc>
          <w:tcPr>
            <w:tcW w:w="1177" w:type="dxa"/>
          </w:tcPr>
          <w:p w14:paraId="1AC07D42" w14:textId="27DFDB64" w:rsidR="003A6053" w:rsidRDefault="003A6053" w:rsidP="007159D8">
            <w:pPr>
              <w:pStyle w:val="TAC"/>
            </w:pPr>
            <w:r>
              <w:t>5.0</w:t>
            </w:r>
          </w:p>
        </w:tc>
        <w:tc>
          <w:tcPr>
            <w:tcW w:w="1177" w:type="dxa"/>
          </w:tcPr>
          <w:p w14:paraId="65921A27" w14:textId="0B103AB5" w:rsidR="003A6053" w:rsidRDefault="003A6053" w:rsidP="007159D8">
            <w:pPr>
              <w:pStyle w:val="TAC"/>
            </w:pPr>
            <w:r>
              <w:t>1.5</w:t>
            </w:r>
          </w:p>
        </w:tc>
        <w:tc>
          <w:tcPr>
            <w:tcW w:w="1080" w:type="dxa"/>
          </w:tcPr>
          <w:p w14:paraId="31022774" w14:textId="51D0C138" w:rsidR="003A6053" w:rsidRDefault="003A6053" w:rsidP="007159D8">
            <w:pPr>
              <w:pStyle w:val="TAC"/>
            </w:pPr>
            <w:r>
              <w:t>6.5</w:t>
            </w:r>
          </w:p>
        </w:tc>
        <w:tc>
          <w:tcPr>
            <w:tcW w:w="1080" w:type="dxa"/>
          </w:tcPr>
          <w:p w14:paraId="3AB06C73" w14:textId="72CB9299" w:rsidR="003A6053" w:rsidRDefault="003A6053" w:rsidP="007159D8">
            <w:pPr>
              <w:pStyle w:val="TAC"/>
            </w:pPr>
            <w:r>
              <w:t>6.5</w:t>
            </w:r>
          </w:p>
        </w:tc>
        <w:tc>
          <w:tcPr>
            <w:tcW w:w="1080" w:type="dxa"/>
          </w:tcPr>
          <w:p w14:paraId="1D3D536B" w14:textId="253120C6" w:rsidR="003A6053" w:rsidRDefault="003A6053" w:rsidP="007159D8">
            <w:pPr>
              <w:pStyle w:val="TAC"/>
            </w:pPr>
            <w:r>
              <w:t>2.0</w:t>
            </w:r>
          </w:p>
        </w:tc>
      </w:tr>
      <w:tr w:rsidR="003A6053" w14:paraId="23E316CA" w14:textId="77777777" w:rsidTr="007159D8">
        <w:tc>
          <w:tcPr>
            <w:tcW w:w="1318" w:type="dxa"/>
            <w:vMerge/>
          </w:tcPr>
          <w:p w14:paraId="61B7354D" w14:textId="77777777" w:rsidR="003A6053" w:rsidRDefault="003A6053" w:rsidP="007159D8">
            <w:pPr>
              <w:pStyle w:val="TAC"/>
            </w:pPr>
          </w:p>
        </w:tc>
        <w:tc>
          <w:tcPr>
            <w:tcW w:w="1540" w:type="dxa"/>
          </w:tcPr>
          <w:p w14:paraId="4C84C88D" w14:textId="77777777" w:rsidR="003A6053" w:rsidRDefault="003A6053" w:rsidP="007159D8">
            <w:pPr>
              <w:pStyle w:val="TAC"/>
            </w:pPr>
            <w:r>
              <w:t>QPSK</w:t>
            </w:r>
          </w:p>
        </w:tc>
        <w:tc>
          <w:tcPr>
            <w:tcW w:w="1177" w:type="dxa"/>
          </w:tcPr>
          <w:p w14:paraId="1D0EB38C" w14:textId="1EAA097A" w:rsidR="003A6053" w:rsidRDefault="003A6053" w:rsidP="007159D8">
            <w:pPr>
              <w:pStyle w:val="TAC"/>
            </w:pPr>
            <w:r>
              <w:t>1.5</w:t>
            </w:r>
          </w:p>
        </w:tc>
        <w:tc>
          <w:tcPr>
            <w:tcW w:w="1177" w:type="dxa"/>
          </w:tcPr>
          <w:p w14:paraId="580AD208" w14:textId="65415C56" w:rsidR="003A6053" w:rsidRDefault="003A6053" w:rsidP="007159D8">
            <w:pPr>
              <w:pStyle w:val="TAC"/>
            </w:pPr>
            <w:r>
              <w:t>5.0</w:t>
            </w:r>
          </w:p>
        </w:tc>
        <w:tc>
          <w:tcPr>
            <w:tcW w:w="1177" w:type="dxa"/>
          </w:tcPr>
          <w:p w14:paraId="32286462" w14:textId="2C024D4D" w:rsidR="003A6053" w:rsidRDefault="003A6053" w:rsidP="007159D8">
            <w:pPr>
              <w:pStyle w:val="TAC"/>
            </w:pPr>
            <w:r>
              <w:t>1.5</w:t>
            </w:r>
          </w:p>
        </w:tc>
        <w:tc>
          <w:tcPr>
            <w:tcW w:w="1080" w:type="dxa"/>
          </w:tcPr>
          <w:p w14:paraId="529FD785" w14:textId="42A9C888" w:rsidR="003A6053" w:rsidRDefault="003A6053" w:rsidP="007159D8">
            <w:pPr>
              <w:pStyle w:val="TAC"/>
            </w:pPr>
            <w:r>
              <w:t>6.5</w:t>
            </w:r>
          </w:p>
        </w:tc>
        <w:tc>
          <w:tcPr>
            <w:tcW w:w="1080" w:type="dxa"/>
          </w:tcPr>
          <w:p w14:paraId="591BF3F0" w14:textId="4CC9BA98" w:rsidR="003A6053" w:rsidRDefault="003A6053" w:rsidP="007159D8">
            <w:pPr>
              <w:pStyle w:val="TAC"/>
            </w:pPr>
            <w:r>
              <w:t>7.0</w:t>
            </w:r>
          </w:p>
        </w:tc>
        <w:tc>
          <w:tcPr>
            <w:tcW w:w="1080" w:type="dxa"/>
          </w:tcPr>
          <w:p w14:paraId="206A2A3D" w14:textId="3EBB6235" w:rsidR="003A6053" w:rsidRDefault="003A6053" w:rsidP="007159D8">
            <w:pPr>
              <w:pStyle w:val="TAC"/>
            </w:pPr>
            <w:r>
              <w:t>2.5</w:t>
            </w:r>
          </w:p>
        </w:tc>
      </w:tr>
      <w:tr w:rsidR="003A6053" w14:paraId="4621B117" w14:textId="77777777" w:rsidTr="007159D8">
        <w:tc>
          <w:tcPr>
            <w:tcW w:w="1318" w:type="dxa"/>
            <w:vMerge/>
          </w:tcPr>
          <w:p w14:paraId="59EE18CD" w14:textId="77777777" w:rsidR="003A6053" w:rsidRDefault="003A6053" w:rsidP="007159D8">
            <w:pPr>
              <w:pStyle w:val="TAC"/>
            </w:pPr>
          </w:p>
        </w:tc>
        <w:tc>
          <w:tcPr>
            <w:tcW w:w="1540" w:type="dxa"/>
          </w:tcPr>
          <w:p w14:paraId="1E3A4D03" w14:textId="77777777" w:rsidR="003A6053" w:rsidRDefault="003A6053" w:rsidP="007159D8">
            <w:pPr>
              <w:pStyle w:val="TAC"/>
            </w:pPr>
            <w:r>
              <w:t>16QAM</w:t>
            </w:r>
          </w:p>
        </w:tc>
        <w:tc>
          <w:tcPr>
            <w:tcW w:w="1177" w:type="dxa"/>
          </w:tcPr>
          <w:p w14:paraId="3DA92C14" w14:textId="51EF6829" w:rsidR="003A6053" w:rsidRDefault="003A6053" w:rsidP="007159D8">
            <w:pPr>
              <w:pStyle w:val="TAC"/>
            </w:pPr>
            <w:r>
              <w:t>2.0</w:t>
            </w:r>
          </w:p>
        </w:tc>
        <w:tc>
          <w:tcPr>
            <w:tcW w:w="1177" w:type="dxa"/>
          </w:tcPr>
          <w:p w14:paraId="1E0CD9C1" w14:textId="4C174EA2" w:rsidR="003A6053" w:rsidRDefault="003A6053" w:rsidP="007159D8">
            <w:pPr>
              <w:pStyle w:val="TAC"/>
            </w:pPr>
            <w:r>
              <w:t>5.5</w:t>
            </w:r>
          </w:p>
        </w:tc>
        <w:tc>
          <w:tcPr>
            <w:tcW w:w="1177" w:type="dxa"/>
          </w:tcPr>
          <w:p w14:paraId="6E0A7676" w14:textId="5F472E4A" w:rsidR="003A6053" w:rsidRDefault="003A6053" w:rsidP="007159D8">
            <w:pPr>
              <w:pStyle w:val="TAC"/>
            </w:pPr>
            <w:r>
              <w:t>2.0</w:t>
            </w:r>
          </w:p>
        </w:tc>
        <w:tc>
          <w:tcPr>
            <w:tcW w:w="1080" w:type="dxa"/>
          </w:tcPr>
          <w:p w14:paraId="226F734C" w14:textId="7ACAF547" w:rsidR="003A6053" w:rsidRDefault="003A6053" w:rsidP="007159D8">
            <w:pPr>
              <w:pStyle w:val="TAC"/>
            </w:pPr>
            <w:r>
              <w:t>7.0</w:t>
            </w:r>
          </w:p>
        </w:tc>
        <w:tc>
          <w:tcPr>
            <w:tcW w:w="1080" w:type="dxa"/>
          </w:tcPr>
          <w:p w14:paraId="28A6E9C7" w14:textId="5C6F639A" w:rsidR="003A6053" w:rsidRDefault="003A6053" w:rsidP="007159D8">
            <w:pPr>
              <w:pStyle w:val="TAC"/>
            </w:pPr>
            <w:r>
              <w:t>7.5</w:t>
            </w:r>
          </w:p>
        </w:tc>
        <w:tc>
          <w:tcPr>
            <w:tcW w:w="1080" w:type="dxa"/>
          </w:tcPr>
          <w:p w14:paraId="26632F7E" w14:textId="07499CF4" w:rsidR="003A6053" w:rsidRDefault="003A6053" w:rsidP="007159D8">
            <w:pPr>
              <w:pStyle w:val="TAC"/>
            </w:pPr>
            <w:r>
              <w:t>3.0</w:t>
            </w:r>
          </w:p>
        </w:tc>
      </w:tr>
      <w:tr w:rsidR="003A6053" w14:paraId="08CA3CFF" w14:textId="77777777" w:rsidTr="007159D8">
        <w:tc>
          <w:tcPr>
            <w:tcW w:w="1318" w:type="dxa"/>
            <w:vMerge/>
          </w:tcPr>
          <w:p w14:paraId="1593A1AA" w14:textId="77777777" w:rsidR="003A6053" w:rsidRDefault="003A6053" w:rsidP="007159D8">
            <w:pPr>
              <w:pStyle w:val="TAC"/>
            </w:pPr>
          </w:p>
        </w:tc>
        <w:tc>
          <w:tcPr>
            <w:tcW w:w="1540" w:type="dxa"/>
          </w:tcPr>
          <w:p w14:paraId="5BADB639" w14:textId="77777777" w:rsidR="003A6053" w:rsidRDefault="003A6053" w:rsidP="007159D8">
            <w:pPr>
              <w:pStyle w:val="TAC"/>
            </w:pPr>
            <w:r>
              <w:t>64QAM</w:t>
            </w:r>
          </w:p>
        </w:tc>
        <w:tc>
          <w:tcPr>
            <w:tcW w:w="1177" w:type="dxa"/>
          </w:tcPr>
          <w:p w14:paraId="32347CC7" w14:textId="77777777" w:rsidR="003A6053" w:rsidRDefault="003A6053" w:rsidP="007159D8">
            <w:pPr>
              <w:pStyle w:val="TAC"/>
            </w:pPr>
            <w:r>
              <w:t>2.5</w:t>
            </w:r>
          </w:p>
        </w:tc>
        <w:tc>
          <w:tcPr>
            <w:tcW w:w="1177" w:type="dxa"/>
          </w:tcPr>
          <w:p w14:paraId="22A3B07E" w14:textId="2E16E5C7" w:rsidR="003A6053" w:rsidRDefault="003A6053" w:rsidP="007159D8">
            <w:pPr>
              <w:pStyle w:val="TAC"/>
            </w:pPr>
            <w:r>
              <w:t>6</w:t>
            </w:r>
          </w:p>
        </w:tc>
        <w:tc>
          <w:tcPr>
            <w:tcW w:w="1177" w:type="dxa"/>
          </w:tcPr>
          <w:p w14:paraId="7CB68F36" w14:textId="77777777" w:rsidR="003A6053" w:rsidRDefault="003A6053" w:rsidP="007159D8">
            <w:pPr>
              <w:pStyle w:val="TAC"/>
            </w:pPr>
            <w:r>
              <w:t>2.5</w:t>
            </w:r>
          </w:p>
        </w:tc>
        <w:tc>
          <w:tcPr>
            <w:tcW w:w="1080" w:type="dxa"/>
          </w:tcPr>
          <w:p w14:paraId="02A108BA" w14:textId="3F79D26B" w:rsidR="003A6053" w:rsidRDefault="003A6053" w:rsidP="007159D8">
            <w:pPr>
              <w:pStyle w:val="TAC"/>
            </w:pPr>
            <w:r>
              <w:t>7.5</w:t>
            </w:r>
          </w:p>
        </w:tc>
        <w:tc>
          <w:tcPr>
            <w:tcW w:w="1080" w:type="dxa"/>
          </w:tcPr>
          <w:p w14:paraId="76D86FA7" w14:textId="3F8A2584" w:rsidR="003A6053" w:rsidRDefault="003A6053" w:rsidP="007159D8">
            <w:pPr>
              <w:pStyle w:val="TAC"/>
            </w:pPr>
            <w:r>
              <w:t>8</w:t>
            </w:r>
          </w:p>
        </w:tc>
        <w:tc>
          <w:tcPr>
            <w:tcW w:w="1080" w:type="dxa"/>
          </w:tcPr>
          <w:p w14:paraId="684060B0" w14:textId="31CE2035" w:rsidR="003A6053" w:rsidRDefault="003A6053" w:rsidP="007159D8">
            <w:pPr>
              <w:pStyle w:val="TAC"/>
            </w:pPr>
            <w:r>
              <w:t>3.5</w:t>
            </w:r>
          </w:p>
        </w:tc>
      </w:tr>
      <w:tr w:rsidR="003A6053" w14:paraId="0D717A4B" w14:textId="77777777" w:rsidTr="007159D8">
        <w:tc>
          <w:tcPr>
            <w:tcW w:w="1318" w:type="dxa"/>
            <w:vMerge/>
          </w:tcPr>
          <w:p w14:paraId="5192BC2E" w14:textId="77777777" w:rsidR="003A6053" w:rsidRDefault="003A6053" w:rsidP="007159D8">
            <w:pPr>
              <w:pStyle w:val="TAC"/>
            </w:pPr>
          </w:p>
        </w:tc>
        <w:tc>
          <w:tcPr>
            <w:tcW w:w="1540" w:type="dxa"/>
          </w:tcPr>
          <w:p w14:paraId="054A1DBC" w14:textId="77777777" w:rsidR="003A6053" w:rsidRDefault="003A6053" w:rsidP="007159D8">
            <w:pPr>
              <w:pStyle w:val="TAC"/>
            </w:pPr>
            <w:r>
              <w:t>256QAM</w:t>
            </w:r>
          </w:p>
        </w:tc>
        <w:tc>
          <w:tcPr>
            <w:tcW w:w="1177" w:type="dxa"/>
          </w:tcPr>
          <w:p w14:paraId="076373CA" w14:textId="77777777" w:rsidR="003A6053" w:rsidRDefault="003A6053" w:rsidP="007159D8">
            <w:pPr>
              <w:pStyle w:val="TAC"/>
            </w:pPr>
            <w:r>
              <w:t>3.5</w:t>
            </w:r>
          </w:p>
        </w:tc>
        <w:tc>
          <w:tcPr>
            <w:tcW w:w="1177" w:type="dxa"/>
          </w:tcPr>
          <w:p w14:paraId="0D5DD298" w14:textId="77777777" w:rsidR="003A6053" w:rsidRDefault="003A6053" w:rsidP="007159D8">
            <w:pPr>
              <w:pStyle w:val="TAC"/>
            </w:pPr>
            <w:r>
              <w:t>7</w:t>
            </w:r>
          </w:p>
        </w:tc>
        <w:tc>
          <w:tcPr>
            <w:tcW w:w="1177" w:type="dxa"/>
          </w:tcPr>
          <w:p w14:paraId="6364CC43" w14:textId="77777777" w:rsidR="003A6053" w:rsidRDefault="003A6053" w:rsidP="007159D8">
            <w:pPr>
              <w:pStyle w:val="TAC"/>
            </w:pPr>
            <w:r>
              <w:t>3.5</w:t>
            </w:r>
          </w:p>
        </w:tc>
        <w:tc>
          <w:tcPr>
            <w:tcW w:w="1080" w:type="dxa"/>
          </w:tcPr>
          <w:p w14:paraId="2CFD0547" w14:textId="77777777" w:rsidR="003A6053" w:rsidRDefault="003A6053" w:rsidP="007159D8">
            <w:pPr>
              <w:pStyle w:val="TAC"/>
            </w:pPr>
            <w:r>
              <w:t>8.5</w:t>
            </w:r>
          </w:p>
        </w:tc>
        <w:tc>
          <w:tcPr>
            <w:tcW w:w="1080" w:type="dxa"/>
          </w:tcPr>
          <w:p w14:paraId="01C02D98" w14:textId="77777777" w:rsidR="003A6053" w:rsidRDefault="003A6053" w:rsidP="007159D8">
            <w:pPr>
              <w:pStyle w:val="TAC"/>
            </w:pPr>
            <w:r>
              <w:t>9</w:t>
            </w:r>
          </w:p>
        </w:tc>
        <w:tc>
          <w:tcPr>
            <w:tcW w:w="1080" w:type="dxa"/>
          </w:tcPr>
          <w:p w14:paraId="44A1C78E" w14:textId="77777777" w:rsidR="003A6053" w:rsidRDefault="003A6053" w:rsidP="007159D8">
            <w:pPr>
              <w:pStyle w:val="TAC"/>
            </w:pPr>
            <w:r>
              <w:t>4.5</w:t>
            </w:r>
          </w:p>
        </w:tc>
      </w:tr>
      <w:tr w:rsidR="003A6053" w14:paraId="7E26F643" w14:textId="77777777" w:rsidTr="007159D8">
        <w:tc>
          <w:tcPr>
            <w:tcW w:w="1318" w:type="dxa"/>
            <w:vMerge w:val="restart"/>
          </w:tcPr>
          <w:p w14:paraId="556D4259" w14:textId="77777777" w:rsidR="003A6053" w:rsidRDefault="003A6053" w:rsidP="007159D8">
            <w:pPr>
              <w:pStyle w:val="TAC"/>
            </w:pPr>
            <w:r>
              <w:t>CP-OFDM</w:t>
            </w:r>
          </w:p>
        </w:tc>
        <w:tc>
          <w:tcPr>
            <w:tcW w:w="1540" w:type="dxa"/>
          </w:tcPr>
          <w:p w14:paraId="5B972586" w14:textId="77777777" w:rsidR="003A6053" w:rsidRDefault="003A6053" w:rsidP="007159D8">
            <w:pPr>
              <w:pStyle w:val="TAC"/>
            </w:pPr>
            <w:r>
              <w:t>QPSK</w:t>
            </w:r>
          </w:p>
        </w:tc>
        <w:tc>
          <w:tcPr>
            <w:tcW w:w="1177" w:type="dxa"/>
          </w:tcPr>
          <w:p w14:paraId="508773AC" w14:textId="2C3237B1" w:rsidR="003A6053" w:rsidRDefault="003A6053" w:rsidP="007159D8">
            <w:pPr>
              <w:pStyle w:val="TAC"/>
            </w:pPr>
            <w:r>
              <w:t>3.0</w:t>
            </w:r>
          </w:p>
        </w:tc>
        <w:tc>
          <w:tcPr>
            <w:tcW w:w="1177" w:type="dxa"/>
          </w:tcPr>
          <w:p w14:paraId="776D8032" w14:textId="1C77EA7B" w:rsidR="003A6053" w:rsidRDefault="003A6053" w:rsidP="007159D8">
            <w:pPr>
              <w:pStyle w:val="TAC"/>
            </w:pPr>
            <w:r>
              <w:t>6.5</w:t>
            </w:r>
          </w:p>
        </w:tc>
        <w:tc>
          <w:tcPr>
            <w:tcW w:w="1177" w:type="dxa"/>
          </w:tcPr>
          <w:p w14:paraId="3EDC01E3" w14:textId="77777777" w:rsidR="003A6053" w:rsidRDefault="003A6053" w:rsidP="007159D8">
            <w:pPr>
              <w:pStyle w:val="TAC"/>
            </w:pPr>
          </w:p>
        </w:tc>
        <w:tc>
          <w:tcPr>
            <w:tcW w:w="1080" w:type="dxa"/>
          </w:tcPr>
          <w:p w14:paraId="194147E5" w14:textId="0F3129B9" w:rsidR="003A6053" w:rsidRDefault="003A6053" w:rsidP="007159D8">
            <w:pPr>
              <w:pStyle w:val="TAC"/>
            </w:pPr>
            <w:r>
              <w:t>8.0</w:t>
            </w:r>
          </w:p>
        </w:tc>
        <w:tc>
          <w:tcPr>
            <w:tcW w:w="1080" w:type="dxa"/>
          </w:tcPr>
          <w:p w14:paraId="786FDB47" w14:textId="47078BE7" w:rsidR="003A6053" w:rsidRDefault="003A6053" w:rsidP="007159D8">
            <w:pPr>
              <w:pStyle w:val="TAC"/>
            </w:pPr>
            <w:r>
              <w:t>10.0</w:t>
            </w:r>
          </w:p>
        </w:tc>
        <w:tc>
          <w:tcPr>
            <w:tcW w:w="1080" w:type="dxa"/>
          </w:tcPr>
          <w:p w14:paraId="763C30BF" w14:textId="1474ACF1" w:rsidR="003A6053" w:rsidRDefault="003A6053" w:rsidP="007159D8">
            <w:pPr>
              <w:pStyle w:val="TAC"/>
            </w:pPr>
            <w:r>
              <w:t>4.5</w:t>
            </w:r>
          </w:p>
        </w:tc>
      </w:tr>
      <w:tr w:rsidR="003A6053" w14:paraId="06069397" w14:textId="77777777" w:rsidTr="007159D8">
        <w:tc>
          <w:tcPr>
            <w:tcW w:w="1318" w:type="dxa"/>
            <w:vMerge/>
          </w:tcPr>
          <w:p w14:paraId="37C25151" w14:textId="77777777" w:rsidR="003A6053" w:rsidRDefault="003A6053" w:rsidP="007159D8">
            <w:pPr>
              <w:pStyle w:val="TAC"/>
            </w:pPr>
          </w:p>
        </w:tc>
        <w:tc>
          <w:tcPr>
            <w:tcW w:w="1540" w:type="dxa"/>
          </w:tcPr>
          <w:p w14:paraId="34B65656" w14:textId="77777777" w:rsidR="003A6053" w:rsidRDefault="003A6053" w:rsidP="007159D8">
            <w:pPr>
              <w:pStyle w:val="TAC"/>
            </w:pPr>
            <w:r>
              <w:t>16QAM</w:t>
            </w:r>
          </w:p>
        </w:tc>
        <w:tc>
          <w:tcPr>
            <w:tcW w:w="1177" w:type="dxa"/>
          </w:tcPr>
          <w:p w14:paraId="521AE6C6" w14:textId="4388FEA5" w:rsidR="003A6053" w:rsidRDefault="003A6053" w:rsidP="007159D8">
            <w:pPr>
              <w:pStyle w:val="TAC"/>
            </w:pPr>
            <w:r>
              <w:t>3.0</w:t>
            </w:r>
          </w:p>
        </w:tc>
        <w:tc>
          <w:tcPr>
            <w:tcW w:w="1177" w:type="dxa"/>
          </w:tcPr>
          <w:p w14:paraId="6D142958" w14:textId="354BBB43" w:rsidR="003A6053" w:rsidRDefault="003A6053" w:rsidP="007159D8">
            <w:pPr>
              <w:pStyle w:val="TAC"/>
            </w:pPr>
            <w:r>
              <w:t>6.5</w:t>
            </w:r>
          </w:p>
        </w:tc>
        <w:tc>
          <w:tcPr>
            <w:tcW w:w="1177" w:type="dxa"/>
          </w:tcPr>
          <w:p w14:paraId="398318FE" w14:textId="77777777" w:rsidR="003A6053" w:rsidRDefault="003A6053" w:rsidP="007159D8">
            <w:pPr>
              <w:pStyle w:val="TAC"/>
            </w:pPr>
          </w:p>
        </w:tc>
        <w:tc>
          <w:tcPr>
            <w:tcW w:w="1080" w:type="dxa"/>
          </w:tcPr>
          <w:p w14:paraId="7562A435" w14:textId="1FE0D074" w:rsidR="003A6053" w:rsidRDefault="003A6053" w:rsidP="007159D8">
            <w:pPr>
              <w:pStyle w:val="TAC"/>
            </w:pPr>
            <w:r>
              <w:t>8.0</w:t>
            </w:r>
          </w:p>
        </w:tc>
        <w:tc>
          <w:tcPr>
            <w:tcW w:w="1080" w:type="dxa"/>
          </w:tcPr>
          <w:p w14:paraId="64428096" w14:textId="1EAD9FC7" w:rsidR="003A6053" w:rsidRDefault="003A6053" w:rsidP="007159D8">
            <w:pPr>
              <w:pStyle w:val="TAC"/>
            </w:pPr>
            <w:r>
              <w:t>10.0</w:t>
            </w:r>
          </w:p>
        </w:tc>
        <w:tc>
          <w:tcPr>
            <w:tcW w:w="1080" w:type="dxa"/>
          </w:tcPr>
          <w:p w14:paraId="664BD3BB" w14:textId="31AA613C" w:rsidR="003A6053" w:rsidRDefault="003A6053" w:rsidP="007159D8">
            <w:pPr>
              <w:pStyle w:val="TAC"/>
            </w:pPr>
            <w:r>
              <w:t>4.5</w:t>
            </w:r>
          </w:p>
        </w:tc>
      </w:tr>
      <w:tr w:rsidR="003A6053" w14:paraId="1ED40C74" w14:textId="77777777" w:rsidTr="007159D8">
        <w:tc>
          <w:tcPr>
            <w:tcW w:w="1318" w:type="dxa"/>
            <w:vMerge/>
          </w:tcPr>
          <w:p w14:paraId="4558B57D" w14:textId="77777777" w:rsidR="003A6053" w:rsidRDefault="003A6053" w:rsidP="007159D8">
            <w:pPr>
              <w:pStyle w:val="TAC"/>
            </w:pPr>
          </w:p>
        </w:tc>
        <w:tc>
          <w:tcPr>
            <w:tcW w:w="1540" w:type="dxa"/>
          </w:tcPr>
          <w:p w14:paraId="773747A3" w14:textId="77777777" w:rsidR="003A6053" w:rsidRDefault="003A6053" w:rsidP="007159D8">
            <w:pPr>
              <w:pStyle w:val="TAC"/>
            </w:pPr>
            <w:r>
              <w:t>64QAM</w:t>
            </w:r>
          </w:p>
        </w:tc>
        <w:tc>
          <w:tcPr>
            <w:tcW w:w="1177" w:type="dxa"/>
          </w:tcPr>
          <w:p w14:paraId="1EC42025" w14:textId="57C33E7D" w:rsidR="003A6053" w:rsidRDefault="003A6053" w:rsidP="007159D8">
            <w:pPr>
              <w:pStyle w:val="TAC"/>
            </w:pPr>
            <w:r>
              <w:t>3.0</w:t>
            </w:r>
          </w:p>
        </w:tc>
        <w:tc>
          <w:tcPr>
            <w:tcW w:w="1177" w:type="dxa"/>
          </w:tcPr>
          <w:p w14:paraId="6511DC84" w14:textId="76ADA1AD" w:rsidR="003A6053" w:rsidRDefault="003A6053" w:rsidP="007159D8">
            <w:pPr>
              <w:pStyle w:val="TAC"/>
            </w:pPr>
            <w:r>
              <w:t>6.5</w:t>
            </w:r>
          </w:p>
        </w:tc>
        <w:tc>
          <w:tcPr>
            <w:tcW w:w="1177" w:type="dxa"/>
          </w:tcPr>
          <w:p w14:paraId="7945B32E" w14:textId="77777777" w:rsidR="003A6053" w:rsidRDefault="003A6053" w:rsidP="007159D8">
            <w:pPr>
              <w:pStyle w:val="TAC"/>
            </w:pPr>
          </w:p>
        </w:tc>
        <w:tc>
          <w:tcPr>
            <w:tcW w:w="1080" w:type="dxa"/>
          </w:tcPr>
          <w:p w14:paraId="01F7D5E3" w14:textId="39C8668B" w:rsidR="003A6053" w:rsidRDefault="003A6053" w:rsidP="007159D8">
            <w:pPr>
              <w:pStyle w:val="TAC"/>
            </w:pPr>
            <w:r>
              <w:t>8.0</w:t>
            </w:r>
          </w:p>
        </w:tc>
        <w:tc>
          <w:tcPr>
            <w:tcW w:w="1080" w:type="dxa"/>
          </w:tcPr>
          <w:p w14:paraId="1BD527C7" w14:textId="60BC0D54" w:rsidR="003A6053" w:rsidRDefault="003A6053" w:rsidP="007159D8">
            <w:pPr>
              <w:pStyle w:val="TAC"/>
            </w:pPr>
            <w:r>
              <w:t>10.0</w:t>
            </w:r>
          </w:p>
        </w:tc>
        <w:tc>
          <w:tcPr>
            <w:tcW w:w="1080" w:type="dxa"/>
          </w:tcPr>
          <w:p w14:paraId="5B63CD9E" w14:textId="37F205D1" w:rsidR="003A6053" w:rsidRDefault="003A6053" w:rsidP="007159D8">
            <w:pPr>
              <w:pStyle w:val="TAC"/>
            </w:pPr>
            <w:r>
              <w:t>4.5</w:t>
            </w:r>
          </w:p>
        </w:tc>
      </w:tr>
      <w:tr w:rsidR="003A6053" w14:paraId="3618DC1B" w14:textId="77777777" w:rsidTr="007159D8">
        <w:tc>
          <w:tcPr>
            <w:tcW w:w="1318" w:type="dxa"/>
            <w:vMerge/>
          </w:tcPr>
          <w:p w14:paraId="47EE80C0" w14:textId="77777777" w:rsidR="003A6053" w:rsidRDefault="003A6053" w:rsidP="007159D8">
            <w:pPr>
              <w:pStyle w:val="TAC"/>
            </w:pPr>
          </w:p>
        </w:tc>
        <w:tc>
          <w:tcPr>
            <w:tcW w:w="1540" w:type="dxa"/>
          </w:tcPr>
          <w:p w14:paraId="23CE31F3" w14:textId="77777777" w:rsidR="003A6053" w:rsidRDefault="003A6053" w:rsidP="007159D8">
            <w:pPr>
              <w:pStyle w:val="TAC"/>
            </w:pPr>
            <w:r>
              <w:t>256QAM</w:t>
            </w:r>
          </w:p>
        </w:tc>
        <w:tc>
          <w:tcPr>
            <w:tcW w:w="1177" w:type="dxa"/>
          </w:tcPr>
          <w:p w14:paraId="385EF5D8" w14:textId="77777777" w:rsidR="003A6053" w:rsidRDefault="003A6053" w:rsidP="007159D8">
            <w:pPr>
              <w:pStyle w:val="TAC"/>
            </w:pPr>
            <w:r>
              <w:t>3.0</w:t>
            </w:r>
          </w:p>
        </w:tc>
        <w:tc>
          <w:tcPr>
            <w:tcW w:w="1177" w:type="dxa"/>
          </w:tcPr>
          <w:p w14:paraId="2E0A2CA5" w14:textId="5B1E619A" w:rsidR="003A6053" w:rsidRDefault="003A6053" w:rsidP="007159D8">
            <w:pPr>
              <w:pStyle w:val="TAC"/>
            </w:pPr>
            <w:r>
              <w:t>6.5</w:t>
            </w:r>
          </w:p>
        </w:tc>
        <w:tc>
          <w:tcPr>
            <w:tcW w:w="1177" w:type="dxa"/>
          </w:tcPr>
          <w:p w14:paraId="575F933A" w14:textId="77777777" w:rsidR="003A6053" w:rsidRDefault="003A6053" w:rsidP="007159D8">
            <w:pPr>
              <w:pStyle w:val="TAC"/>
            </w:pPr>
          </w:p>
        </w:tc>
        <w:tc>
          <w:tcPr>
            <w:tcW w:w="1080" w:type="dxa"/>
          </w:tcPr>
          <w:p w14:paraId="089FF762" w14:textId="26B751D8" w:rsidR="003A6053" w:rsidRDefault="003A6053" w:rsidP="007159D8">
            <w:pPr>
              <w:pStyle w:val="TAC"/>
            </w:pPr>
            <w:r>
              <w:t>8.0</w:t>
            </w:r>
          </w:p>
        </w:tc>
        <w:tc>
          <w:tcPr>
            <w:tcW w:w="1080" w:type="dxa"/>
          </w:tcPr>
          <w:p w14:paraId="7BE21FDF" w14:textId="5ADCAD07" w:rsidR="003A6053" w:rsidRDefault="003A6053" w:rsidP="007159D8">
            <w:pPr>
              <w:pStyle w:val="TAC"/>
            </w:pPr>
            <w:r>
              <w:t>10.0</w:t>
            </w:r>
          </w:p>
        </w:tc>
        <w:tc>
          <w:tcPr>
            <w:tcW w:w="1080" w:type="dxa"/>
          </w:tcPr>
          <w:p w14:paraId="2CEDB3D6" w14:textId="77777777" w:rsidR="003A6053" w:rsidRDefault="003A6053" w:rsidP="007159D8">
            <w:pPr>
              <w:pStyle w:val="TAC"/>
            </w:pPr>
            <w:r>
              <w:t>4.5</w:t>
            </w:r>
          </w:p>
        </w:tc>
      </w:tr>
    </w:tbl>
    <w:p w14:paraId="72C0B699" w14:textId="77777777" w:rsidR="003A6053" w:rsidRDefault="003A6053" w:rsidP="003A6053"/>
    <w:p w14:paraId="136030AA" w14:textId="0CED7BC3" w:rsidR="001F6D06" w:rsidRDefault="001F6D06" w:rsidP="001F6D06">
      <w:pPr>
        <w:pStyle w:val="Heading3"/>
      </w:pPr>
      <w:bookmarkStart w:id="1128" w:name="_Toc161753858"/>
      <w:bookmarkStart w:id="1129" w:name="_Toc161754479"/>
      <w:bookmarkStart w:id="1130" w:name="_Toc163202052"/>
      <w:bookmarkStart w:id="1131" w:name="_Toc169888314"/>
      <w:bookmarkStart w:id="1132" w:name="_Toc171551503"/>
      <w:bookmarkStart w:id="1133" w:name="_Toc176775225"/>
      <w:r>
        <w:t>6.2.4</w:t>
      </w:r>
      <w:r>
        <w:tab/>
        <w:t>Configured transmitted power</w:t>
      </w:r>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p>
    <w:p w14:paraId="1BDDC66E" w14:textId="5FF75F0D" w:rsidR="00984859" w:rsidRPr="00E505D9" w:rsidRDefault="00984859" w:rsidP="00984859">
      <w:bookmarkStart w:id="1134" w:name="_Toc97562288"/>
      <w:bookmarkStart w:id="1135" w:name="_Toc104122515"/>
      <w:bookmarkStart w:id="1136" w:name="_Toc104205466"/>
      <w:bookmarkStart w:id="1137" w:name="_Toc104206673"/>
      <w:bookmarkStart w:id="1138" w:name="_Toc104503633"/>
      <w:bookmarkStart w:id="1139" w:name="_Toc106127564"/>
      <w:r>
        <w:t xml:space="preserve">The requirements for configured transmitted power defined in </w:t>
      </w:r>
      <w:r w:rsidRPr="00183047">
        <w:t>subclause 6.</w:t>
      </w:r>
      <w:r>
        <w:t>2</w:t>
      </w:r>
      <w:r w:rsidRPr="00183047">
        <w:t>.</w:t>
      </w:r>
      <w:r>
        <w:t>4</w:t>
      </w:r>
      <w:r w:rsidRPr="00183047">
        <w:t xml:space="preserve"> of </w:t>
      </w:r>
      <w:r>
        <w:t xml:space="preserve">3GPP </w:t>
      </w:r>
      <w:r w:rsidRPr="00183047">
        <w:t>TS</w:t>
      </w:r>
      <w:r>
        <w:t xml:space="preserve"> </w:t>
      </w:r>
      <w:r w:rsidRPr="00183047">
        <w:t>3</w:t>
      </w:r>
      <w:r>
        <w:t>8</w:t>
      </w:r>
      <w:r w:rsidRPr="00183047">
        <w:t>.10</w:t>
      </w:r>
      <w:r>
        <w:t xml:space="preserve">1-1 </w:t>
      </w:r>
      <w:r w:rsidRPr="00D323EC">
        <w:t>[</w:t>
      </w:r>
      <w:r w:rsidRPr="00D026C9">
        <w:t>5</w:t>
      </w:r>
      <w:r w:rsidRPr="00D323EC">
        <w:t>]</w:t>
      </w:r>
      <w:r>
        <w:t xml:space="preserve"> clause 6.2.4 shall apply to NTN satellite UE.</w:t>
      </w:r>
    </w:p>
    <w:p w14:paraId="2B9803FB" w14:textId="77777777" w:rsidR="001F6D06" w:rsidRDefault="001F6D06" w:rsidP="001F6D06">
      <w:pPr>
        <w:pStyle w:val="Heading2"/>
      </w:pPr>
      <w:bookmarkStart w:id="1140" w:name="_Toc123057929"/>
      <w:bookmarkStart w:id="1141" w:name="_Toc124256622"/>
      <w:bookmarkStart w:id="1142" w:name="_Toc131734935"/>
      <w:bookmarkStart w:id="1143" w:name="_Toc137372712"/>
      <w:bookmarkStart w:id="1144" w:name="_Toc138885098"/>
      <w:bookmarkStart w:id="1145" w:name="_Toc145690601"/>
      <w:bookmarkStart w:id="1146" w:name="_Toc155382152"/>
      <w:bookmarkStart w:id="1147" w:name="_Toc161753859"/>
      <w:bookmarkStart w:id="1148" w:name="_Toc161754480"/>
      <w:bookmarkStart w:id="1149" w:name="_Toc163202053"/>
      <w:bookmarkStart w:id="1150" w:name="_Toc169888315"/>
      <w:bookmarkStart w:id="1151" w:name="_Toc171551504"/>
      <w:bookmarkStart w:id="1152" w:name="_Toc176775226"/>
      <w:r>
        <w:t>6.3</w:t>
      </w:r>
      <w:r>
        <w:tab/>
        <w:t>Output power dynamics.</w:t>
      </w:r>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p>
    <w:p w14:paraId="01DD7CCB" w14:textId="4ED68AD1" w:rsidR="001F6D06" w:rsidRDefault="0047389E" w:rsidP="0047389E">
      <w:pPr>
        <w:pStyle w:val="Heading3"/>
      </w:pPr>
      <w:bookmarkStart w:id="1153" w:name="_Toc97562289"/>
      <w:bookmarkStart w:id="1154" w:name="_Toc104122516"/>
      <w:bookmarkStart w:id="1155" w:name="_Toc104205467"/>
      <w:bookmarkStart w:id="1156" w:name="_Toc104206674"/>
      <w:bookmarkStart w:id="1157" w:name="_Toc104503634"/>
      <w:bookmarkStart w:id="1158" w:name="_Toc106127565"/>
      <w:bookmarkStart w:id="1159" w:name="_Toc123057930"/>
      <w:bookmarkStart w:id="1160" w:name="_Toc124256623"/>
      <w:bookmarkStart w:id="1161" w:name="_Toc131734936"/>
      <w:bookmarkStart w:id="1162" w:name="_Toc137372713"/>
      <w:bookmarkStart w:id="1163" w:name="_Toc138885099"/>
      <w:bookmarkStart w:id="1164" w:name="_Toc145690602"/>
      <w:bookmarkStart w:id="1165" w:name="_Toc155382153"/>
      <w:bookmarkStart w:id="1166" w:name="_Toc161753860"/>
      <w:bookmarkStart w:id="1167" w:name="_Toc161754481"/>
      <w:bookmarkStart w:id="1168" w:name="_Toc163202054"/>
      <w:bookmarkStart w:id="1169" w:name="_Toc169888316"/>
      <w:bookmarkStart w:id="1170" w:name="_Toc171551505"/>
      <w:bookmarkStart w:id="1171" w:name="_Toc176775227"/>
      <w:r>
        <w:rPr>
          <w:rFonts w:hint="eastAsia"/>
        </w:rPr>
        <w:t>6</w:t>
      </w:r>
      <w:r>
        <w:t>.3.1</w:t>
      </w:r>
      <w:r>
        <w:tab/>
        <w:t>Minimum output power</w:t>
      </w:r>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p>
    <w:p w14:paraId="501F5451" w14:textId="77777777" w:rsidR="00E505D9" w:rsidRPr="00A1115A" w:rsidRDefault="00E505D9" w:rsidP="00E505D9">
      <w:pPr>
        <w:rPr>
          <w:rFonts w:cs="v5.0.0"/>
        </w:rPr>
      </w:pPr>
      <w:r w:rsidRPr="00A1115A">
        <w:t>The minimum controlled output power of the UE is defined as the</w:t>
      </w:r>
      <w:r w:rsidRPr="00A1115A">
        <w:rPr>
          <w:rFonts w:cs="v5.0.0"/>
        </w:rPr>
        <w:t xml:space="preserve"> power </w:t>
      </w:r>
      <w:r w:rsidRPr="00A1115A">
        <w:t xml:space="preserve">in the channel bandwidth for all transmit bandwidth configurations (resource blocks), </w:t>
      </w:r>
      <w:r w:rsidRPr="00A1115A">
        <w:rPr>
          <w:rFonts w:cs="v5.0.0"/>
        </w:rPr>
        <w:t>when the power is set to a minimum value.</w:t>
      </w:r>
    </w:p>
    <w:p w14:paraId="5CF2986B" w14:textId="61AEF1A6" w:rsidR="00E505D9" w:rsidRPr="00A1115A" w:rsidRDefault="00E505D9" w:rsidP="00E505D9">
      <w:pPr>
        <w:rPr>
          <w:rFonts w:cs="v5.0.0"/>
        </w:rPr>
      </w:pPr>
      <w:r w:rsidRPr="00A1115A">
        <w:t xml:space="preserve">The minimum output power is defined as the mean power in at least one sub-frame </w:t>
      </w:r>
      <w:r>
        <w:t>(1</w:t>
      </w:r>
      <w:r w:rsidRPr="00A1115A">
        <w:t xml:space="preserve"> ms</w:t>
      </w:r>
      <w:r>
        <w:t>)</w:t>
      </w:r>
      <w:r>
        <w:rPr>
          <w:rFonts w:hint="eastAsia"/>
        </w:rPr>
        <w:t>.</w:t>
      </w:r>
      <w:r w:rsidRPr="00A1115A">
        <w:t xml:space="preserve"> The minimum output power shall not exceed the values specified in Table 6.3.1-1.</w:t>
      </w:r>
    </w:p>
    <w:p w14:paraId="61CE1769" w14:textId="77777777" w:rsidR="00E505D9" w:rsidRPr="00A1115A" w:rsidRDefault="00E505D9" w:rsidP="00E505D9">
      <w:pPr>
        <w:pStyle w:val="TH"/>
      </w:pPr>
      <w:r w:rsidRPr="00A1115A">
        <w:t>Table 6.3.1-1: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4A0" w:firstRow="1" w:lastRow="0" w:firstColumn="1" w:lastColumn="0" w:noHBand="0" w:noVBand="1"/>
      </w:tblPr>
      <w:tblGrid>
        <w:gridCol w:w="2350"/>
        <w:gridCol w:w="2500"/>
        <w:gridCol w:w="2500"/>
      </w:tblGrid>
      <w:tr w:rsidR="00E505D9" w:rsidRPr="00A1115A" w14:paraId="1464CFB9" w14:textId="77777777" w:rsidTr="007159D8">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650F7B" w14:textId="77777777" w:rsidR="00E505D9" w:rsidRPr="00A1115A" w:rsidRDefault="00E505D9" w:rsidP="007159D8">
            <w:pPr>
              <w:pStyle w:val="TAH"/>
              <w:snapToGrid w:val="0"/>
            </w:pPr>
            <w:r w:rsidRPr="00A1115A">
              <w:t>Channel bandwidth</w:t>
            </w:r>
          </w:p>
          <w:p w14:paraId="520FB095" w14:textId="77777777" w:rsidR="00E505D9" w:rsidRPr="00A1115A" w:rsidRDefault="00E505D9" w:rsidP="007159D8">
            <w:pPr>
              <w:pStyle w:val="TAH"/>
              <w:snapToGrid w:val="0"/>
            </w:pPr>
            <w:r w:rsidRPr="00A1115A">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EF6283C" w14:textId="77777777" w:rsidR="00E505D9" w:rsidRPr="00A1115A" w:rsidRDefault="00E505D9" w:rsidP="007159D8">
            <w:pPr>
              <w:pStyle w:val="TAH"/>
              <w:snapToGrid w:val="0"/>
            </w:pPr>
            <w:r w:rsidRPr="00A1115A">
              <w:t>Minimum output power</w:t>
            </w:r>
          </w:p>
          <w:p w14:paraId="0472530D" w14:textId="77777777" w:rsidR="00E505D9" w:rsidRPr="00A1115A" w:rsidRDefault="00E505D9" w:rsidP="007159D8">
            <w:pPr>
              <w:pStyle w:val="TAH"/>
              <w:snapToGrid w:val="0"/>
            </w:pPr>
            <w:r w:rsidRPr="00A1115A">
              <w:t>(dBm)</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0E8D79D" w14:textId="77777777" w:rsidR="00E505D9" w:rsidRPr="00A1115A" w:rsidRDefault="00E505D9" w:rsidP="007159D8">
            <w:pPr>
              <w:pStyle w:val="TAH"/>
              <w:snapToGrid w:val="0"/>
            </w:pPr>
            <w:r w:rsidRPr="00A1115A">
              <w:t>Measurement bandwidth</w:t>
            </w:r>
          </w:p>
          <w:p w14:paraId="6FA47D38" w14:textId="77777777" w:rsidR="00E505D9" w:rsidRPr="00A1115A" w:rsidRDefault="00E505D9" w:rsidP="007159D8">
            <w:pPr>
              <w:pStyle w:val="TAH"/>
              <w:snapToGrid w:val="0"/>
            </w:pPr>
            <w:r w:rsidRPr="00A1115A">
              <w:t>(MHz)</w:t>
            </w:r>
          </w:p>
        </w:tc>
      </w:tr>
      <w:tr w:rsidR="00E505D9" w:rsidRPr="00A1115A" w14:paraId="2D119770" w14:textId="77777777" w:rsidTr="007159D8">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A81A1C7" w14:textId="77777777" w:rsidR="00E505D9" w:rsidRPr="00A1115A" w:rsidRDefault="00E505D9" w:rsidP="007159D8">
            <w:pPr>
              <w:pStyle w:val="TAC"/>
              <w:snapToGrid w:val="0"/>
            </w:pPr>
            <w:r w:rsidRPr="00A1115A">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A284AA0" w14:textId="77777777" w:rsidR="00E505D9" w:rsidRPr="00A1115A" w:rsidRDefault="00E505D9" w:rsidP="007159D8">
            <w:pPr>
              <w:pStyle w:val="TAC"/>
              <w:snapToGrid w:val="0"/>
            </w:pPr>
            <w:r>
              <w:rPr>
                <w:rFonts w:hint="eastAsia"/>
              </w:rPr>
              <w:t>-40</w:t>
            </w:r>
          </w:p>
        </w:tc>
        <w:tc>
          <w:tcPr>
            <w:tcW w:w="2500" w:type="dxa"/>
            <w:tcBorders>
              <w:top w:val="single" w:sz="4" w:space="0" w:color="auto"/>
              <w:left w:val="single" w:sz="4" w:space="0" w:color="auto"/>
              <w:bottom w:val="single" w:sz="4" w:space="0" w:color="auto"/>
              <w:right w:val="single" w:sz="4" w:space="0" w:color="auto"/>
            </w:tcBorders>
            <w:vAlign w:val="center"/>
          </w:tcPr>
          <w:p w14:paraId="56C3B55D" w14:textId="77777777" w:rsidR="00E505D9" w:rsidRPr="00A1115A" w:rsidRDefault="00E505D9" w:rsidP="007159D8">
            <w:pPr>
              <w:pStyle w:val="TAC"/>
              <w:snapToGrid w:val="0"/>
            </w:pPr>
            <w:r w:rsidRPr="00A1115A">
              <w:t>4.515</w:t>
            </w:r>
          </w:p>
        </w:tc>
      </w:tr>
      <w:tr w:rsidR="00E505D9" w:rsidRPr="00A1115A" w14:paraId="0BDCB76D" w14:textId="77777777" w:rsidTr="007159D8">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6EB77AF" w14:textId="77777777" w:rsidR="00E505D9" w:rsidRPr="00A1115A" w:rsidRDefault="00E505D9" w:rsidP="007159D8">
            <w:pPr>
              <w:pStyle w:val="TAC"/>
              <w:snapToGrid w:val="0"/>
            </w:pPr>
            <w:r w:rsidRPr="00A1115A">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25B3FCD" w14:textId="77777777" w:rsidR="00E505D9" w:rsidRPr="00A1115A" w:rsidRDefault="00E505D9" w:rsidP="007159D8">
            <w:pPr>
              <w:pStyle w:val="TAC"/>
              <w:snapToGrid w:val="0"/>
            </w:pPr>
            <w:r>
              <w:rPr>
                <w:rFonts w:hint="eastAsia"/>
              </w:rPr>
              <w:t>-40</w:t>
            </w:r>
          </w:p>
        </w:tc>
        <w:tc>
          <w:tcPr>
            <w:tcW w:w="2500" w:type="dxa"/>
            <w:tcBorders>
              <w:top w:val="single" w:sz="4" w:space="0" w:color="auto"/>
              <w:left w:val="single" w:sz="4" w:space="0" w:color="auto"/>
              <w:bottom w:val="single" w:sz="4" w:space="0" w:color="auto"/>
              <w:right w:val="single" w:sz="4" w:space="0" w:color="auto"/>
            </w:tcBorders>
            <w:vAlign w:val="center"/>
          </w:tcPr>
          <w:p w14:paraId="61AB8365" w14:textId="77777777" w:rsidR="00E505D9" w:rsidRPr="00A1115A" w:rsidRDefault="00E505D9" w:rsidP="007159D8">
            <w:pPr>
              <w:pStyle w:val="TAC"/>
              <w:snapToGrid w:val="0"/>
            </w:pPr>
            <w:r w:rsidRPr="00A1115A">
              <w:t>9.375</w:t>
            </w:r>
          </w:p>
        </w:tc>
      </w:tr>
      <w:tr w:rsidR="00E505D9" w:rsidRPr="00A1115A" w14:paraId="6AB7727A" w14:textId="77777777" w:rsidTr="007159D8">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D757C22" w14:textId="77777777" w:rsidR="00E505D9" w:rsidRPr="00A1115A" w:rsidRDefault="00E505D9" w:rsidP="007159D8">
            <w:pPr>
              <w:pStyle w:val="TAC"/>
              <w:snapToGrid w:val="0"/>
            </w:pPr>
            <w:r w:rsidRPr="00A1115A">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27EC49" w14:textId="77777777" w:rsidR="00E505D9" w:rsidRPr="00A1115A" w:rsidRDefault="00E505D9" w:rsidP="007159D8">
            <w:pPr>
              <w:pStyle w:val="TAC"/>
              <w:snapToGrid w:val="0"/>
            </w:pPr>
            <w:r>
              <w:rPr>
                <w:rFonts w:hint="eastAsia"/>
              </w:rPr>
              <w:t>-40</w:t>
            </w:r>
          </w:p>
        </w:tc>
        <w:tc>
          <w:tcPr>
            <w:tcW w:w="2500" w:type="dxa"/>
            <w:tcBorders>
              <w:top w:val="single" w:sz="4" w:space="0" w:color="auto"/>
              <w:left w:val="single" w:sz="4" w:space="0" w:color="auto"/>
              <w:bottom w:val="single" w:sz="4" w:space="0" w:color="auto"/>
              <w:right w:val="single" w:sz="4" w:space="0" w:color="auto"/>
            </w:tcBorders>
            <w:vAlign w:val="center"/>
          </w:tcPr>
          <w:p w14:paraId="09A06E63" w14:textId="77777777" w:rsidR="00E505D9" w:rsidRPr="00A1115A" w:rsidRDefault="00E505D9" w:rsidP="007159D8">
            <w:pPr>
              <w:pStyle w:val="TAC"/>
              <w:snapToGrid w:val="0"/>
            </w:pPr>
            <w:r w:rsidRPr="00A1115A">
              <w:t>14.235</w:t>
            </w:r>
          </w:p>
        </w:tc>
      </w:tr>
      <w:tr w:rsidR="00E505D9" w:rsidRPr="00A1115A" w14:paraId="5858461D" w14:textId="77777777" w:rsidTr="007159D8">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AAF9A19" w14:textId="77777777" w:rsidR="00E505D9" w:rsidRPr="00A1115A" w:rsidRDefault="00E505D9" w:rsidP="007159D8">
            <w:pPr>
              <w:pStyle w:val="TAC"/>
              <w:snapToGrid w:val="0"/>
            </w:pPr>
            <w:r w:rsidRPr="00A1115A">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DB77A83" w14:textId="77777777" w:rsidR="00E505D9" w:rsidRPr="00A1115A" w:rsidRDefault="00E505D9" w:rsidP="007159D8">
            <w:pPr>
              <w:pStyle w:val="TAC"/>
              <w:snapToGrid w:val="0"/>
            </w:pPr>
            <w:r>
              <w:rPr>
                <w:rFonts w:hint="eastAsia"/>
              </w:rPr>
              <w:t>-40</w:t>
            </w:r>
          </w:p>
        </w:tc>
        <w:tc>
          <w:tcPr>
            <w:tcW w:w="2500" w:type="dxa"/>
            <w:tcBorders>
              <w:top w:val="single" w:sz="4" w:space="0" w:color="auto"/>
              <w:left w:val="single" w:sz="4" w:space="0" w:color="auto"/>
              <w:bottom w:val="single" w:sz="4" w:space="0" w:color="auto"/>
              <w:right w:val="single" w:sz="4" w:space="0" w:color="auto"/>
            </w:tcBorders>
            <w:vAlign w:val="center"/>
          </w:tcPr>
          <w:p w14:paraId="62E3CDBA" w14:textId="77777777" w:rsidR="00E505D9" w:rsidRPr="00A1115A" w:rsidRDefault="00E505D9" w:rsidP="007159D8">
            <w:pPr>
              <w:pStyle w:val="TAC"/>
              <w:snapToGrid w:val="0"/>
            </w:pPr>
            <w:r w:rsidRPr="00A1115A">
              <w:t>19.095</w:t>
            </w:r>
          </w:p>
        </w:tc>
      </w:tr>
    </w:tbl>
    <w:p w14:paraId="17986525" w14:textId="77777777" w:rsidR="0047389E" w:rsidRDefault="0047389E" w:rsidP="001F6D06"/>
    <w:p w14:paraId="4C6D0186" w14:textId="7650C6F9" w:rsidR="0047389E" w:rsidRDefault="0047389E" w:rsidP="0047389E">
      <w:pPr>
        <w:pStyle w:val="Heading3"/>
      </w:pPr>
      <w:bookmarkStart w:id="1172" w:name="_Toc97562290"/>
      <w:bookmarkStart w:id="1173" w:name="_Toc104122517"/>
      <w:bookmarkStart w:id="1174" w:name="_Toc104205468"/>
      <w:bookmarkStart w:id="1175" w:name="_Toc104206675"/>
      <w:bookmarkStart w:id="1176" w:name="_Toc104503635"/>
      <w:bookmarkStart w:id="1177" w:name="_Toc106127566"/>
      <w:bookmarkStart w:id="1178" w:name="_Toc123057931"/>
      <w:bookmarkStart w:id="1179" w:name="_Toc124256624"/>
      <w:bookmarkStart w:id="1180" w:name="_Toc131734937"/>
      <w:bookmarkStart w:id="1181" w:name="_Toc137372714"/>
      <w:bookmarkStart w:id="1182" w:name="_Toc138885100"/>
      <w:bookmarkStart w:id="1183" w:name="_Toc145690603"/>
      <w:bookmarkStart w:id="1184" w:name="_Toc155382154"/>
      <w:bookmarkStart w:id="1185" w:name="_Toc161753861"/>
      <w:bookmarkStart w:id="1186" w:name="_Toc161754482"/>
      <w:bookmarkStart w:id="1187" w:name="_Toc163202055"/>
      <w:bookmarkStart w:id="1188" w:name="_Toc169888317"/>
      <w:bookmarkStart w:id="1189" w:name="_Toc171551506"/>
      <w:bookmarkStart w:id="1190" w:name="_Toc176775228"/>
      <w:r>
        <w:t>6.3.2</w:t>
      </w:r>
      <w:r>
        <w:tab/>
        <w:t>Transmit OFF power</w:t>
      </w:r>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p>
    <w:p w14:paraId="4D3B4AD0" w14:textId="77777777" w:rsidR="00E505D9" w:rsidRPr="00A1115A" w:rsidRDefault="00E505D9" w:rsidP="00E505D9">
      <w:r w:rsidRPr="00A1115A">
        <w:t>Transmit OFF power is defined as the mean power in the channel bandwidth when the transmitter is OFF. The transmitter is considered OFF when the UE is not allowed t</w:t>
      </w:r>
      <w:r>
        <w:t>o transmit on any of its ports.</w:t>
      </w:r>
    </w:p>
    <w:p w14:paraId="76B1F1BD" w14:textId="77777777" w:rsidR="00E505D9" w:rsidRPr="00A1115A" w:rsidRDefault="00E505D9" w:rsidP="00E505D9">
      <w:r w:rsidRPr="00A1115A">
        <w:t>The transmit OFF power is defined as the mean power in a duration of at least one sub-frame (1 ms) excluding any transient periods. The transmit OFF power shall not exceed the values specified in Table 6.3.2-1.</w:t>
      </w:r>
    </w:p>
    <w:p w14:paraId="2393DA3F" w14:textId="77777777" w:rsidR="00E505D9" w:rsidRPr="00A1115A" w:rsidRDefault="00E505D9" w:rsidP="00E505D9">
      <w:pPr>
        <w:pStyle w:val="TH"/>
      </w:pPr>
      <w:r w:rsidRPr="00A1115A">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bottom w:w="28" w:type="dxa"/>
        </w:tblCellMar>
        <w:tblLook w:val="04A0" w:firstRow="1" w:lastRow="0" w:firstColumn="1" w:lastColumn="0" w:noHBand="0" w:noVBand="1"/>
      </w:tblPr>
      <w:tblGrid>
        <w:gridCol w:w="3278"/>
        <w:gridCol w:w="995"/>
        <w:gridCol w:w="4232"/>
      </w:tblGrid>
      <w:tr w:rsidR="00E505D9" w:rsidRPr="00F8154F" w14:paraId="5C26A444" w14:textId="77777777" w:rsidTr="009B751D">
        <w:trPr>
          <w:jc w:val="center"/>
        </w:trPr>
        <w:tc>
          <w:tcPr>
            <w:tcW w:w="0" w:type="auto"/>
            <w:shd w:val="clear" w:color="auto" w:fill="auto"/>
            <w:vAlign w:val="center"/>
            <w:hideMark/>
          </w:tcPr>
          <w:p w14:paraId="7A285CA7" w14:textId="77777777" w:rsidR="00E505D9" w:rsidRPr="005869D6" w:rsidRDefault="00E505D9" w:rsidP="00D026C9">
            <w:pPr>
              <w:pStyle w:val="TAH"/>
            </w:pPr>
            <w:r w:rsidRPr="005869D6">
              <w:t>Channel bandwidth</w:t>
            </w:r>
          </w:p>
        </w:tc>
        <w:tc>
          <w:tcPr>
            <w:tcW w:w="0" w:type="auto"/>
            <w:shd w:val="clear" w:color="auto" w:fill="auto"/>
            <w:vAlign w:val="center"/>
            <w:hideMark/>
          </w:tcPr>
          <w:p w14:paraId="79777497" w14:textId="77777777" w:rsidR="00E505D9" w:rsidRPr="00A239FF" w:rsidRDefault="00E505D9" w:rsidP="00D026C9">
            <w:pPr>
              <w:pStyle w:val="TAC"/>
            </w:pPr>
            <w:r w:rsidRPr="00A239FF">
              <w:t>(MHz)</w:t>
            </w:r>
          </w:p>
        </w:tc>
        <w:tc>
          <w:tcPr>
            <w:tcW w:w="0" w:type="auto"/>
            <w:shd w:val="clear" w:color="auto" w:fill="auto"/>
            <w:noWrap/>
            <w:vAlign w:val="center"/>
            <w:hideMark/>
          </w:tcPr>
          <w:p w14:paraId="76C0C3DB" w14:textId="77777777" w:rsidR="00E505D9" w:rsidRPr="00CD0E42" w:rsidRDefault="00E505D9" w:rsidP="00D026C9">
            <w:pPr>
              <w:pStyle w:val="TAC"/>
            </w:pPr>
            <w:r w:rsidRPr="00CD0E42">
              <w:t>5,</w:t>
            </w:r>
            <w:r>
              <w:rPr>
                <w:rFonts w:hint="eastAsia"/>
              </w:rPr>
              <w:t xml:space="preserve"> </w:t>
            </w:r>
            <w:r w:rsidRPr="00CD0E42">
              <w:t>10,</w:t>
            </w:r>
            <w:r>
              <w:rPr>
                <w:rFonts w:hint="eastAsia"/>
              </w:rPr>
              <w:t xml:space="preserve"> </w:t>
            </w:r>
            <w:r w:rsidRPr="00CD0E42">
              <w:t>15,</w:t>
            </w:r>
            <w:r>
              <w:rPr>
                <w:rFonts w:hint="eastAsia"/>
              </w:rPr>
              <w:t xml:space="preserve"> </w:t>
            </w:r>
            <w:r w:rsidRPr="00CD0E42">
              <w:t>20</w:t>
            </w:r>
          </w:p>
        </w:tc>
      </w:tr>
      <w:tr w:rsidR="00E505D9" w:rsidRPr="00F8154F" w14:paraId="214460F6" w14:textId="77777777" w:rsidTr="009B751D">
        <w:trPr>
          <w:jc w:val="center"/>
        </w:trPr>
        <w:tc>
          <w:tcPr>
            <w:tcW w:w="0" w:type="auto"/>
            <w:shd w:val="clear" w:color="auto" w:fill="auto"/>
            <w:vAlign w:val="center"/>
            <w:hideMark/>
          </w:tcPr>
          <w:p w14:paraId="51789A58" w14:textId="77777777" w:rsidR="00E505D9" w:rsidRPr="005869D6" w:rsidRDefault="00E505D9" w:rsidP="00D026C9">
            <w:pPr>
              <w:pStyle w:val="TAH"/>
            </w:pPr>
            <w:r w:rsidRPr="005869D6">
              <w:t>REF_SCS</w:t>
            </w:r>
          </w:p>
        </w:tc>
        <w:tc>
          <w:tcPr>
            <w:tcW w:w="0" w:type="auto"/>
            <w:shd w:val="clear" w:color="auto" w:fill="auto"/>
            <w:vAlign w:val="center"/>
            <w:hideMark/>
          </w:tcPr>
          <w:p w14:paraId="1AC6136A" w14:textId="77777777" w:rsidR="00E505D9" w:rsidRPr="00A239FF" w:rsidRDefault="00E505D9" w:rsidP="00D026C9">
            <w:pPr>
              <w:pStyle w:val="TAC"/>
              <w:rPr>
                <w:b/>
                <w:lang w:eastAsia="ja-JP"/>
              </w:rPr>
            </w:pPr>
            <w:r w:rsidRPr="00A239FF">
              <w:t>(kHz)</w:t>
            </w:r>
          </w:p>
        </w:tc>
        <w:tc>
          <w:tcPr>
            <w:tcW w:w="0" w:type="auto"/>
            <w:shd w:val="clear" w:color="auto" w:fill="auto"/>
            <w:noWrap/>
            <w:vAlign w:val="center"/>
            <w:hideMark/>
          </w:tcPr>
          <w:p w14:paraId="3BE37D22" w14:textId="77777777" w:rsidR="00E505D9" w:rsidRPr="00CD0E42" w:rsidRDefault="00E505D9" w:rsidP="00BD09EC">
            <w:pPr>
              <w:pStyle w:val="TAC"/>
              <w:rPr>
                <w:b/>
                <w:lang w:eastAsia="ja-JP"/>
              </w:rPr>
            </w:pPr>
            <w:r w:rsidRPr="00CD0E42">
              <w:t>15</w:t>
            </w:r>
          </w:p>
        </w:tc>
      </w:tr>
      <w:tr w:rsidR="00E505D9" w:rsidRPr="00F8154F" w14:paraId="5ED4401D" w14:textId="77777777" w:rsidTr="009B751D">
        <w:trPr>
          <w:jc w:val="center"/>
        </w:trPr>
        <w:tc>
          <w:tcPr>
            <w:tcW w:w="0" w:type="auto"/>
            <w:shd w:val="clear" w:color="auto" w:fill="auto"/>
            <w:vAlign w:val="center"/>
            <w:hideMark/>
          </w:tcPr>
          <w:p w14:paraId="57488E83" w14:textId="77777777" w:rsidR="00E505D9" w:rsidRPr="005869D6" w:rsidRDefault="00E505D9" w:rsidP="00D026C9">
            <w:pPr>
              <w:pStyle w:val="TAH"/>
            </w:pPr>
            <w:r w:rsidRPr="005869D6">
              <w:t>Transmit OFF power</w:t>
            </w:r>
          </w:p>
        </w:tc>
        <w:tc>
          <w:tcPr>
            <w:tcW w:w="0" w:type="auto"/>
            <w:shd w:val="clear" w:color="auto" w:fill="auto"/>
            <w:vAlign w:val="center"/>
            <w:hideMark/>
          </w:tcPr>
          <w:p w14:paraId="15902CEE" w14:textId="77777777" w:rsidR="00E505D9" w:rsidRPr="00A239FF" w:rsidRDefault="00E505D9" w:rsidP="00D026C9">
            <w:pPr>
              <w:pStyle w:val="TAC"/>
              <w:rPr>
                <w:b/>
                <w:lang w:eastAsia="ja-JP"/>
              </w:rPr>
            </w:pPr>
            <w:r w:rsidRPr="00A239FF">
              <w:t>(dBm)</w:t>
            </w:r>
          </w:p>
        </w:tc>
        <w:tc>
          <w:tcPr>
            <w:tcW w:w="0" w:type="auto"/>
            <w:shd w:val="clear" w:color="auto" w:fill="auto"/>
            <w:noWrap/>
            <w:vAlign w:val="center"/>
            <w:hideMark/>
          </w:tcPr>
          <w:p w14:paraId="57186B2B" w14:textId="77777777" w:rsidR="00E505D9" w:rsidRPr="00CD0E42" w:rsidRDefault="00E505D9" w:rsidP="00BD09EC">
            <w:pPr>
              <w:pStyle w:val="TAC"/>
              <w:rPr>
                <w:b/>
                <w:lang w:eastAsia="ja-JP"/>
              </w:rPr>
            </w:pPr>
            <w:r w:rsidRPr="00CD0E42">
              <w:t>-50</w:t>
            </w:r>
          </w:p>
        </w:tc>
      </w:tr>
      <w:tr w:rsidR="00E505D9" w:rsidRPr="00F8154F" w14:paraId="7DF394AC" w14:textId="77777777" w:rsidTr="009B751D">
        <w:trPr>
          <w:jc w:val="center"/>
        </w:trPr>
        <w:tc>
          <w:tcPr>
            <w:tcW w:w="0" w:type="auto"/>
            <w:shd w:val="clear" w:color="auto" w:fill="auto"/>
            <w:vAlign w:val="center"/>
            <w:hideMark/>
          </w:tcPr>
          <w:p w14:paraId="0FAC7D2B" w14:textId="77777777" w:rsidR="00E505D9" w:rsidRPr="005869D6" w:rsidRDefault="00E505D9" w:rsidP="00D026C9">
            <w:pPr>
              <w:pStyle w:val="TAH"/>
            </w:pPr>
            <w:r w:rsidRPr="005869D6">
              <w:t>Measurement bandwidth</w:t>
            </w:r>
          </w:p>
        </w:tc>
        <w:tc>
          <w:tcPr>
            <w:tcW w:w="0" w:type="auto"/>
            <w:shd w:val="clear" w:color="auto" w:fill="auto"/>
            <w:vAlign w:val="center"/>
            <w:hideMark/>
          </w:tcPr>
          <w:p w14:paraId="674A8BEC" w14:textId="77777777" w:rsidR="00E505D9" w:rsidRPr="00A239FF" w:rsidRDefault="00E505D9" w:rsidP="00D026C9">
            <w:pPr>
              <w:pStyle w:val="TAC"/>
            </w:pPr>
            <w:r w:rsidRPr="00A239FF">
              <w:t>(MHz)</w:t>
            </w:r>
          </w:p>
        </w:tc>
        <w:tc>
          <w:tcPr>
            <w:tcW w:w="0" w:type="auto"/>
            <w:shd w:val="clear" w:color="auto" w:fill="auto"/>
            <w:noWrap/>
            <w:vAlign w:val="center"/>
            <w:hideMark/>
          </w:tcPr>
          <w:p w14:paraId="31E6CA81" w14:textId="77777777" w:rsidR="00E505D9" w:rsidRPr="00CD0E42" w:rsidRDefault="00E505D9" w:rsidP="00D026C9">
            <w:pPr>
              <w:pStyle w:val="TAC"/>
            </w:pPr>
            <w:r w:rsidRPr="00CD0E42">
              <w:t>MBW=REF_SCS*(12*N</w:t>
            </w:r>
            <w:r w:rsidRPr="00CD0E42">
              <w:rPr>
                <w:vertAlign w:val="subscript"/>
              </w:rPr>
              <w:t>RB</w:t>
            </w:r>
            <w:r w:rsidRPr="00CD0E42">
              <w:t>+1)/1000</w:t>
            </w:r>
          </w:p>
        </w:tc>
      </w:tr>
    </w:tbl>
    <w:p w14:paraId="13EE2C61" w14:textId="77777777" w:rsidR="0047389E" w:rsidRDefault="0047389E" w:rsidP="001F6D06"/>
    <w:p w14:paraId="33294AB3" w14:textId="4238C88B" w:rsidR="0047389E" w:rsidRDefault="0047389E" w:rsidP="0047389E">
      <w:pPr>
        <w:pStyle w:val="Heading3"/>
      </w:pPr>
      <w:bookmarkStart w:id="1191" w:name="_Toc97562291"/>
      <w:bookmarkStart w:id="1192" w:name="_Toc104122518"/>
      <w:bookmarkStart w:id="1193" w:name="_Toc104205469"/>
      <w:bookmarkStart w:id="1194" w:name="_Toc104206676"/>
      <w:bookmarkStart w:id="1195" w:name="_Toc104503636"/>
      <w:bookmarkStart w:id="1196" w:name="_Toc106127567"/>
      <w:bookmarkStart w:id="1197" w:name="_Toc123057932"/>
      <w:bookmarkStart w:id="1198" w:name="_Toc124256625"/>
      <w:bookmarkStart w:id="1199" w:name="_Toc131734938"/>
      <w:bookmarkStart w:id="1200" w:name="_Toc137372715"/>
      <w:bookmarkStart w:id="1201" w:name="_Toc138885101"/>
      <w:bookmarkStart w:id="1202" w:name="_Toc145690604"/>
      <w:bookmarkStart w:id="1203" w:name="_Toc155382155"/>
      <w:bookmarkStart w:id="1204" w:name="_Toc161753862"/>
      <w:bookmarkStart w:id="1205" w:name="_Toc161754483"/>
      <w:bookmarkStart w:id="1206" w:name="_Toc163202056"/>
      <w:bookmarkStart w:id="1207" w:name="_Toc169888318"/>
      <w:bookmarkStart w:id="1208" w:name="_Toc171551507"/>
      <w:bookmarkStart w:id="1209" w:name="_Toc176775229"/>
      <w:r>
        <w:lastRenderedPageBreak/>
        <w:t>6.3.3</w:t>
      </w:r>
      <w:r>
        <w:tab/>
        <w:t>Transmit ON/OFF time mask</w:t>
      </w:r>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p>
    <w:p w14:paraId="399C41CB" w14:textId="5E695C85" w:rsidR="00984859" w:rsidRPr="00E505D9" w:rsidRDefault="00984859" w:rsidP="00984859">
      <w:bookmarkStart w:id="1210" w:name="_Toc97562292"/>
      <w:bookmarkStart w:id="1211" w:name="_Toc104122519"/>
      <w:bookmarkStart w:id="1212" w:name="_Toc104205470"/>
      <w:bookmarkStart w:id="1213" w:name="_Toc104206677"/>
      <w:bookmarkStart w:id="1214" w:name="_Toc104503637"/>
      <w:bookmarkStart w:id="1215" w:name="_Toc106127568"/>
      <w:r w:rsidRPr="00A1115A">
        <w:t xml:space="preserve">The </w:t>
      </w:r>
      <w:r>
        <w:rPr>
          <w:rFonts w:hint="eastAsia"/>
        </w:rPr>
        <w:t xml:space="preserve">requirements for transmit ON/OFF time mask defined in </w:t>
      </w:r>
      <w:r>
        <w:t xml:space="preserve">3GPP </w:t>
      </w:r>
      <w:r>
        <w:rPr>
          <w:rFonts w:hint="eastAsia"/>
        </w:rPr>
        <w:t>TS</w:t>
      </w:r>
      <w:r>
        <w:t xml:space="preserve"> </w:t>
      </w:r>
      <w:r>
        <w:rPr>
          <w:rFonts w:hint="eastAsia"/>
        </w:rPr>
        <w:t>38.101-1 [</w:t>
      </w:r>
      <w:r>
        <w:t>5</w:t>
      </w:r>
      <w:r>
        <w:rPr>
          <w:rFonts w:hint="eastAsia"/>
        </w:rPr>
        <w:t>]</w:t>
      </w:r>
      <w:r>
        <w:t xml:space="preserve"> </w:t>
      </w:r>
      <w:r>
        <w:rPr>
          <w:rFonts w:hint="eastAsia"/>
        </w:rPr>
        <w:t xml:space="preserve">clause 6.3.3 </w:t>
      </w:r>
      <w:r>
        <w:t>shall apply</w:t>
      </w:r>
      <w:r>
        <w:rPr>
          <w:rFonts w:hint="eastAsia"/>
        </w:rPr>
        <w:t xml:space="preserve"> for NTN satellite UE.</w:t>
      </w:r>
    </w:p>
    <w:p w14:paraId="18475457" w14:textId="33CC9CC0" w:rsidR="0047389E" w:rsidRDefault="0047389E" w:rsidP="0047389E">
      <w:pPr>
        <w:pStyle w:val="Heading3"/>
      </w:pPr>
      <w:bookmarkStart w:id="1216" w:name="_Toc123057933"/>
      <w:bookmarkStart w:id="1217" w:name="_Toc124256626"/>
      <w:bookmarkStart w:id="1218" w:name="_Toc131734939"/>
      <w:bookmarkStart w:id="1219" w:name="_Toc137372716"/>
      <w:bookmarkStart w:id="1220" w:name="_Toc138885102"/>
      <w:bookmarkStart w:id="1221" w:name="_Toc145690605"/>
      <w:bookmarkStart w:id="1222" w:name="_Toc155382156"/>
      <w:bookmarkStart w:id="1223" w:name="_Toc161753863"/>
      <w:bookmarkStart w:id="1224" w:name="_Toc161754484"/>
      <w:bookmarkStart w:id="1225" w:name="_Toc163202057"/>
      <w:bookmarkStart w:id="1226" w:name="_Toc169888319"/>
      <w:bookmarkStart w:id="1227" w:name="_Toc171551508"/>
      <w:bookmarkStart w:id="1228" w:name="_Toc176775230"/>
      <w:r>
        <w:t>6.3.4</w:t>
      </w:r>
      <w:r>
        <w:tab/>
        <w:t>Power control</w:t>
      </w:r>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p>
    <w:p w14:paraId="2CC9056D" w14:textId="4847C975" w:rsidR="00984859" w:rsidRPr="007255AE" w:rsidRDefault="00984859" w:rsidP="00984859">
      <w:bookmarkStart w:id="1229" w:name="_Toc97562293"/>
      <w:bookmarkStart w:id="1230" w:name="_Toc104122520"/>
      <w:bookmarkStart w:id="1231" w:name="_Toc104205471"/>
      <w:bookmarkStart w:id="1232" w:name="_Toc104206678"/>
      <w:bookmarkStart w:id="1233" w:name="_Toc104503638"/>
      <w:bookmarkStart w:id="1234" w:name="_Toc106127569"/>
      <w:r w:rsidRPr="00A1115A">
        <w:t xml:space="preserve">The </w:t>
      </w:r>
      <w:r>
        <w:rPr>
          <w:rFonts w:hint="eastAsia"/>
        </w:rPr>
        <w:t xml:space="preserve">requirements for Power control defined in </w:t>
      </w:r>
      <w:r>
        <w:t xml:space="preserve">3GPP </w:t>
      </w:r>
      <w:r>
        <w:rPr>
          <w:rFonts w:hint="eastAsia"/>
        </w:rPr>
        <w:t>TS</w:t>
      </w:r>
      <w:r>
        <w:t xml:space="preserve"> </w:t>
      </w:r>
      <w:r>
        <w:rPr>
          <w:rFonts w:hint="eastAsia"/>
        </w:rPr>
        <w:t>38.101-1 [</w:t>
      </w:r>
      <w:r>
        <w:t>5</w:t>
      </w:r>
      <w:r>
        <w:rPr>
          <w:rFonts w:hint="eastAsia"/>
        </w:rPr>
        <w:t xml:space="preserve">] </w:t>
      </w:r>
      <w:r>
        <w:t>clause 6.3.4 shall apply</w:t>
      </w:r>
      <w:r>
        <w:rPr>
          <w:rFonts w:hint="eastAsia"/>
        </w:rPr>
        <w:t xml:space="preserve"> for NTN satellite UE.</w:t>
      </w:r>
    </w:p>
    <w:p w14:paraId="5FDA5ABC" w14:textId="77777777" w:rsidR="001F6D06" w:rsidRDefault="001F6D06" w:rsidP="001F6D06">
      <w:pPr>
        <w:pStyle w:val="Heading2"/>
      </w:pPr>
      <w:bookmarkStart w:id="1235" w:name="_Toc123057934"/>
      <w:bookmarkStart w:id="1236" w:name="_Toc124256627"/>
      <w:bookmarkStart w:id="1237" w:name="_Toc131734940"/>
      <w:bookmarkStart w:id="1238" w:name="_Toc137372717"/>
      <w:bookmarkStart w:id="1239" w:name="_Toc138885103"/>
      <w:bookmarkStart w:id="1240" w:name="_Toc145690606"/>
      <w:bookmarkStart w:id="1241" w:name="_Toc155382157"/>
      <w:bookmarkStart w:id="1242" w:name="_Toc161753864"/>
      <w:bookmarkStart w:id="1243" w:name="_Toc161754485"/>
      <w:bookmarkStart w:id="1244" w:name="_Toc163202058"/>
      <w:bookmarkStart w:id="1245" w:name="_Toc169888320"/>
      <w:bookmarkStart w:id="1246" w:name="_Toc171551509"/>
      <w:bookmarkStart w:id="1247" w:name="_Toc176775231"/>
      <w:r>
        <w:t>6.4</w:t>
      </w:r>
      <w:r>
        <w:tab/>
        <w:t>Transmit signal quality</w:t>
      </w:r>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p>
    <w:p w14:paraId="56D7BA15" w14:textId="77777777" w:rsidR="001F6D06" w:rsidRDefault="001F6D06" w:rsidP="001F6D06">
      <w:pPr>
        <w:pStyle w:val="Heading3"/>
      </w:pPr>
      <w:bookmarkStart w:id="1248" w:name="_Toc97562294"/>
      <w:bookmarkStart w:id="1249" w:name="_Toc104122521"/>
      <w:bookmarkStart w:id="1250" w:name="_Toc104205472"/>
      <w:bookmarkStart w:id="1251" w:name="_Toc104206679"/>
      <w:bookmarkStart w:id="1252" w:name="_Toc104503639"/>
      <w:bookmarkStart w:id="1253" w:name="_Toc106127570"/>
      <w:bookmarkStart w:id="1254" w:name="_Toc123057935"/>
      <w:bookmarkStart w:id="1255" w:name="_Toc124256628"/>
      <w:bookmarkStart w:id="1256" w:name="_Toc131734941"/>
      <w:bookmarkStart w:id="1257" w:name="_Toc137372718"/>
      <w:bookmarkStart w:id="1258" w:name="_Toc138885104"/>
      <w:bookmarkStart w:id="1259" w:name="_Toc145690607"/>
      <w:bookmarkStart w:id="1260" w:name="_Toc155382158"/>
      <w:bookmarkStart w:id="1261" w:name="_Toc161753865"/>
      <w:bookmarkStart w:id="1262" w:name="_Toc161754486"/>
      <w:bookmarkStart w:id="1263" w:name="_Toc163202059"/>
      <w:bookmarkStart w:id="1264" w:name="_Toc169888321"/>
      <w:bookmarkStart w:id="1265" w:name="_Toc171551510"/>
      <w:bookmarkStart w:id="1266" w:name="_Toc176775232"/>
      <w:r>
        <w:t>6.4.1</w:t>
      </w:r>
      <w:r>
        <w:tab/>
        <w:t>Frequency error</w:t>
      </w:r>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p>
    <w:p w14:paraId="07BE34CD" w14:textId="084FAB4F" w:rsidR="00A67115" w:rsidRPr="00464183" w:rsidRDefault="00A67115" w:rsidP="00A67115">
      <w:pPr>
        <w:rPr>
          <w:sz w:val="21"/>
          <w:szCs w:val="21"/>
        </w:rPr>
      </w:pPr>
      <w:r w:rsidRPr="00464183">
        <w:rPr>
          <w:sz w:val="21"/>
          <w:szCs w:val="21"/>
        </w:rPr>
        <w:t xml:space="preserve">The NTN satellite UE basic measurement interval of modulated carrier frequency is 1 UL slot. The NTN satellite UE pre-compensates the uplink modulated carrier frequency by the estimated </w:t>
      </w:r>
      <w:r>
        <w:rPr>
          <w:sz w:val="21"/>
          <w:szCs w:val="21"/>
        </w:rPr>
        <w:t>D</w:t>
      </w:r>
      <w:r w:rsidRPr="00464183">
        <w:rPr>
          <w:sz w:val="21"/>
          <w:szCs w:val="21"/>
        </w:rPr>
        <w:t xml:space="preserve">oppler shift according to </w:t>
      </w:r>
      <w:r w:rsidR="002F762C">
        <w:t xml:space="preserve">3GPP </w:t>
      </w:r>
      <w:r w:rsidRPr="00464183">
        <w:rPr>
          <w:sz w:val="21"/>
          <w:szCs w:val="21"/>
        </w:rPr>
        <w:t>TS</w:t>
      </w:r>
      <w:r>
        <w:rPr>
          <w:sz w:val="21"/>
          <w:szCs w:val="21"/>
        </w:rPr>
        <w:t xml:space="preserve"> </w:t>
      </w:r>
      <w:r w:rsidRPr="00464183">
        <w:rPr>
          <w:sz w:val="21"/>
          <w:szCs w:val="21"/>
        </w:rPr>
        <w:t xml:space="preserve">38.300 </w:t>
      </w:r>
      <w:r>
        <w:rPr>
          <w:sz w:val="21"/>
          <w:szCs w:val="21"/>
        </w:rPr>
        <w:t xml:space="preserve">[9] </w:t>
      </w:r>
      <w:r w:rsidRPr="00464183">
        <w:rPr>
          <w:sz w:val="21"/>
          <w:szCs w:val="21"/>
        </w:rPr>
        <w:t xml:space="preserve">clause 16.14.2. The mean value of basic measurements of NTN UE modulated carrier frequency shall be accurate to within ± 0.1 PPM observed over a period of 1 ms of cumulated measurement intervals compared to ideally pre-compensated reference uplink carrier frequency. </w:t>
      </w:r>
    </w:p>
    <w:p w14:paraId="26FC5DAA" w14:textId="6EAE59B2" w:rsidR="00A67115" w:rsidRPr="00464183" w:rsidRDefault="006E2FDE" w:rsidP="00464183">
      <w:pPr>
        <w:pStyle w:val="NO"/>
        <w:rPr>
          <w:rFonts w:eastAsia="Times New Roman"/>
        </w:rPr>
      </w:pPr>
      <w:r>
        <w:t>[</w:t>
      </w:r>
      <w:r w:rsidRPr="00464183">
        <w:t>NOTE:</w:t>
      </w:r>
      <w:r>
        <w:tab/>
        <w:t>The ideally pre-compensated reference uplink carrier frequency consists of the UL carrier frequency signalled to the UE by SAN and UL pre-compensated Doppler frequency shift.]</w:t>
      </w:r>
    </w:p>
    <w:p w14:paraId="0C69B884" w14:textId="3125CF6B" w:rsidR="001F6D06" w:rsidRDefault="001F6D06" w:rsidP="001F6D06">
      <w:pPr>
        <w:pStyle w:val="Heading3"/>
      </w:pPr>
      <w:bookmarkStart w:id="1267" w:name="_Toc97562295"/>
      <w:bookmarkStart w:id="1268" w:name="_Toc104122522"/>
      <w:bookmarkStart w:id="1269" w:name="_Toc104205473"/>
      <w:bookmarkStart w:id="1270" w:name="_Toc104206680"/>
      <w:bookmarkStart w:id="1271" w:name="_Toc104503640"/>
      <w:bookmarkStart w:id="1272" w:name="_Toc106127571"/>
      <w:bookmarkStart w:id="1273" w:name="_Toc123057936"/>
      <w:bookmarkStart w:id="1274" w:name="_Toc124256629"/>
      <w:bookmarkStart w:id="1275" w:name="_Toc131734942"/>
      <w:bookmarkStart w:id="1276" w:name="_Toc137372719"/>
      <w:bookmarkStart w:id="1277" w:name="_Toc138885105"/>
      <w:bookmarkStart w:id="1278" w:name="_Toc145690608"/>
      <w:bookmarkStart w:id="1279" w:name="_Toc155382159"/>
      <w:bookmarkStart w:id="1280" w:name="_Toc161753866"/>
      <w:bookmarkStart w:id="1281" w:name="_Toc161754487"/>
      <w:bookmarkStart w:id="1282" w:name="_Toc163202060"/>
      <w:bookmarkStart w:id="1283" w:name="_Toc169888322"/>
      <w:bookmarkStart w:id="1284" w:name="_Toc171551511"/>
      <w:bookmarkStart w:id="1285" w:name="_Toc176775233"/>
      <w:r>
        <w:t>6.4.2</w:t>
      </w:r>
      <w:r>
        <w:tab/>
        <w:t>Transmit modulation quality</w:t>
      </w:r>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p>
    <w:p w14:paraId="1D28E658" w14:textId="7565D3B4" w:rsidR="001A5C2F" w:rsidRDefault="001A5C2F" w:rsidP="001A5C2F">
      <w:pPr>
        <w:pStyle w:val="Heading4"/>
      </w:pPr>
      <w:bookmarkStart w:id="1286" w:name="_Toc161753867"/>
      <w:bookmarkStart w:id="1287" w:name="_Toc161754488"/>
      <w:bookmarkStart w:id="1288" w:name="_Toc163202061"/>
      <w:bookmarkStart w:id="1289" w:name="_Toc169888323"/>
      <w:bookmarkStart w:id="1290" w:name="_Toc171551512"/>
      <w:bookmarkStart w:id="1291" w:name="_Toc176775234"/>
      <w:bookmarkStart w:id="1292" w:name="_Toc97562296"/>
      <w:bookmarkStart w:id="1293" w:name="_Toc104122523"/>
      <w:bookmarkStart w:id="1294" w:name="_Toc104205474"/>
      <w:bookmarkStart w:id="1295" w:name="_Toc104206681"/>
      <w:bookmarkStart w:id="1296" w:name="_Toc104503641"/>
      <w:bookmarkStart w:id="1297" w:name="_Toc106127572"/>
      <w:r w:rsidRPr="00A1115A">
        <w:t>6.4.2.</w:t>
      </w:r>
      <w:r>
        <w:t>1</w:t>
      </w:r>
      <w:r w:rsidRPr="00A1115A">
        <w:tab/>
      </w:r>
      <w:r>
        <w:t>General</w:t>
      </w:r>
      <w:bookmarkEnd w:id="1286"/>
      <w:bookmarkEnd w:id="1287"/>
      <w:bookmarkEnd w:id="1288"/>
      <w:bookmarkEnd w:id="1289"/>
      <w:bookmarkEnd w:id="1290"/>
      <w:bookmarkEnd w:id="1291"/>
    </w:p>
    <w:p w14:paraId="0767CE1F" w14:textId="154F15CE" w:rsidR="00984859" w:rsidRDefault="001A5C2F" w:rsidP="00984859">
      <w:r w:rsidRPr="00A1115A">
        <w:t xml:space="preserve">The </w:t>
      </w:r>
      <w:r>
        <w:rPr>
          <w:rFonts w:hint="eastAsia"/>
        </w:rPr>
        <w:t xml:space="preserve">requirements for transmit modulation quality defined in </w:t>
      </w:r>
      <w:r>
        <w:t xml:space="preserve">3GPP </w:t>
      </w:r>
      <w:r>
        <w:rPr>
          <w:rFonts w:hint="eastAsia"/>
        </w:rPr>
        <w:t>TS</w:t>
      </w:r>
      <w:r>
        <w:t xml:space="preserve"> </w:t>
      </w:r>
      <w:r>
        <w:rPr>
          <w:rFonts w:hint="eastAsia"/>
        </w:rPr>
        <w:t>38.101-1 [</w:t>
      </w:r>
      <w:r>
        <w:t>5</w:t>
      </w:r>
      <w:r>
        <w:rPr>
          <w:rFonts w:hint="eastAsia"/>
        </w:rPr>
        <w:t>]</w:t>
      </w:r>
      <w:r>
        <w:t xml:space="preserve"> clause 6.4.2</w:t>
      </w:r>
      <w:r>
        <w:rPr>
          <w:rFonts w:hint="eastAsia"/>
        </w:rPr>
        <w:t xml:space="preserve"> </w:t>
      </w:r>
      <w:r>
        <w:t>shall apply</w:t>
      </w:r>
      <w:r>
        <w:rPr>
          <w:rFonts w:hint="eastAsia"/>
        </w:rPr>
        <w:t xml:space="preserve"> for NTN satellite UE</w:t>
      </w:r>
      <w:r>
        <w:t xml:space="preserve"> except for clause 6.4.2.5</w:t>
      </w:r>
      <w:r>
        <w:rPr>
          <w:rFonts w:hint="eastAsia"/>
        </w:rPr>
        <w:t>.</w:t>
      </w:r>
    </w:p>
    <w:p w14:paraId="02FB2F19" w14:textId="77777777" w:rsidR="001A5C2F" w:rsidRPr="00A1115A" w:rsidRDefault="001A5C2F" w:rsidP="001A5C2F">
      <w:pPr>
        <w:pStyle w:val="Heading4"/>
      </w:pPr>
      <w:bookmarkStart w:id="1298" w:name="_Toc161753868"/>
      <w:bookmarkStart w:id="1299" w:name="_Toc161754489"/>
      <w:bookmarkStart w:id="1300" w:name="_Toc163202062"/>
      <w:bookmarkStart w:id="1301" w:name="_Toc169888324"/>
      <w:bookmarkStart w:id="1302" w:name="_Toc171551513"/>
      <w:bookmarkStart w:id="1303" w:name="_Toc176775235"/>
      <w:r w:rsidRPr="00A1115A">
        <w:t>6.4.2.</w:t>
      </w:r>
      <w:r>
        <w:t>2</w:t>
      </w:r>
      <w:r w:rsidRPr="00A1115A">
        <w:tab/>
      </w:r>
      <w:r>
        <w:t>Phase continuity requirements for DMRS bundling</w:t>
      </w:r>
      <w:bookmarkEnd w:id="1298"/>
      <w:bookmarkEnd w:id="1299"/>
      <w:bookmarkEnd w:id="1300"/>
      <w:bookmarkEnd w:id="1301"/>
      <w:bookmarkEnd w:id="1302"/>
      <w:bookmarkEnd w:id="1303"/>
    </w:p>
    <w:p w14:paraId="794A8C4C" w14:textId="77777777" w:rsidR="001A5C2F" w:rsidRDefault="001A5C2F" w:rsidP="001A5C2F">
      <w:r w:rsidRPr="00FA2990">
        <w:t xml:space="preserve">For bands that NTN UE indicates the support of DMRS bundling, when the NTN UE is configured with DMRS bundling, the maximum allowable difference between the measured phase value in any slot p-1 and slot p, or slot 0 and any slot p for each antenna connector shall satisfy the requirements as listed </w:t>
      </w:r>
      <w:r>
        <w:t>in Table 6.4.2.</w:t>
      </w:r>
      <w:r w:rsidRPr="00392B67">
        <w:rPr>
          <w:lang w:val="en-US"/>
        </w:rPr>
        <w:t>5</w:t>
      </w:r>
      <w:r>
        <w:t>-1</w:t>
      </w:r>
      <w:r>
        <w:rPr>
          <w:lang w:val="en-US"/>
        </w:rPr>
        <w:t xml:space="preserve"> of TS 38.101-1 [5]</w:t>
      </w:r>
      <w:r w:rsidRPr="00FA2990">
        <w:t xml:space="preserve"> for the measurement conditions defined in </w:t>
      </w:r>
      <w:r w:rsidRPr="00952BE4">
        <w:t xml:space="preserve">Table 6.4.2.5-2 </w:t>
      </w:r>
      <w:r>
        <w:t>of</w:t>
      </w:r>
      <w:r w:rsidRPr="00952BE4">
        <w:t xml:space="preserve"> TS 38.101-1 [5]</w:t>
      </w:r>
      <w:r w:rsidRPr="00FA2990">
        <w:t>, within a measurement time window limited by the UE capability of maximum duration for DMRS bundling [</w:t>
      </w:r>
      <w:r w:rsidRPr="00B07D60">
        <w:rPr>
          <w:i/>
        </w:rPr>
        <w:t>maxDurationDMRS-Bundling-r17</w:t>
      </w:r>
      <w:r w:rsidRPr="00FA2990">
        <w:t>] for GSO scenario and [</w:t>
      </w:r>
      <w:r w:rsidRPr="00B07D60">
        <w:rPr>
          <w:i/>
        </w:rPr>
        <w:t>maxDurationDMRS-Bundling-NTN-NGSO-r18</w:t>
      </w:r>
      <w:r w:rsidRPr="00FA2990">
        <w:t>] for NGSO scenario , and defined for each frequency band separately. The phase value for each slot is measured as shown in Annex F.9 of TS 38.101-1 [5]. These requirements apply to PUCCH and PUSCH transmissions with DFT-s-OFDM and CP-OFDM waveforms.</w:t>
      </w:r>
    </w:p>
    <w:p w14:paraId="3BF544FC" w14:textId="77777777" w:rsidR="001A5C2F" w:rsidRDefault="001A5C2F" w:rsidP="001A5C2F">
      <w:pPr>
        <w:rPr>
          <w:lang w:val="en-US"/>
        </w:rPr>
      </w:pPr>
      <w:r w:rsidRPr="00E90502">
        <w:rPr>
          <w:lang w:val="en-US"/>
        </w:rPr>
        <w:t xml:space="preserve">The above requirements </w:t>
      </w:r>
      <w:r>
        <w:rPr>
          <w:rFonts w:hint="eastAsia"/>
          <w:lang w:val="en-US"/>
        </w:rPr>
        <w:t xml:space="preserve">are </w:t>
      </w:r>
      <w:r>
        <w:rPr>
          <w:lang w:val="en-US"/>
        </w:rPr>
        <w:t>applicable</w:t>
      </w:r>
      <w:r>
        <w:rPr>
          <w:rFonts w:hint="eastAsia"/>
          <w:lang w:val="en-US"/>
        </w:rPr>
        <w:t xml:space="preserve"> </w:t>
      </w:r>
      <w:r w:rsidRPr="00E90502">
        <w:rPr>
          <w:lang w:val="en-US"/>
        </w:rPr>
        <w:t xml:space="preserve">when </w:t>
      </w:r>
      <w:r w:rsidRPr="00E90502">
        <w:t xml:space="preserve">all the following conditions are met </w:t>
      </w:r>
      <w:r w:rsidRPr="00E90502">
        <w:rPr>
          <w:lang w:val="en-US"/>
        </w:rPr>
        <w:t>within the</w:t>
      </w:r>
      <w:r>
        <w:rPr>
          <w:lang w:val="en-US"/>
        </w:rPr>
        <w:t xml:space="preserve"> measurement time window</w:t>
      </w:r>
      <w:r w:rsidRPr="00E90502">
        <w:rPr>
          <w:lang w:val="en-US"/>
        </w:rPr>
        <w:t>:</w:t>
      </w:r>
    </w:p>
    <w:p w14:paraId="4B644E63" w14:textId="77777777" w:rsidR="001A5C2F" w:rsidRDefault="001A5C2F" w:rsidP="001A5C2F">
      <w:pPr>
        <w:pStyle w:val="B10"/>
        <w:rPr>
          <w:lang w:val="en-US"/>
        </w:rPr>
      </w:pPr>
      <w:r w:rsidRPr="009A2041">
        <w:rPr>
          <w:lang w:val="en-US"/>
        </w:rPr>
        <w:t>-</w:t>
      </w:r>
      <w:r w:rsidRPr="009A2041">
        <w:rPr>
          <w:lang w:val="en-US"/>
        </w:rPr>
        <w:tab/>
      </w:r>
      <w:r w:rsidRPr="007F14BE">
        <w:rPr>
          <w:lang w:val="en-US"/>
        </w:rPr>
        <w:t>RB allocation in terms of length and frequency position</w:t>
      </w:r>
      <w:r>
        <w:rPr>
          <w:lang w:val="en-US"/>
        </w:rPr>
        <w:t xml:space="preserve"> does not</w:t>
      </w:r>
      <w:r w:rsidRPr="007F14BE">
        <w:rPr>
          <w:lang w:val="en-US"/>
        </w:rPr>
        <w:t xml:space="preserve"> change, and intra-slot and inter-slot frequency hopping </w:t>
      </w:r>
      <w:r>
        <w:rPr>
          <w:lang w:val="en-US"/>
        </w:rPr>
        <w:t>is</w:t>
      </w:r>
      <w:r>
        <w:rPr>
          <w:rFonts w:hint="eastAsia"/>
          <w:lang w:val="en-US"/>
        </w:rPr>
        <w:t xml:space="preserve"> not a</w:t>
      </w:r>
      <w:r>
        <w:rPr>
          <w:lang w:val="en-US"/>
        </w:rPr>
        <w:t>ctivated</w:t>
      </w:r>
      <w:r w:rsidRPr="007F14BE">
        <w:rPr>
          <w:lang w:val="en-US"/>
        </w:rPr>
        <w:t>.</w:t>
      </w:r>
    </w:p>
    <w:p w14:paraId="622019CF" w14:textId="77777777" w:rsidR="001A5C2F" w:rsidRDefault="001A5C2F" w:rsidP="001A5C2F">
      <w:pPr>
        <w:pStyle w:val="B10"/>
      </w:pPr>
      <w:r w:rsidRPr="009A2041">
        <w:rPr>
          <w:lang w:val="en-US"/>
        </w:rPr>
        <w:t>-</w:t>
      </w:r>
      <w:r w:rsidRPr="009A2041">
        <w:rPr>
          <w:lang w:val="en-US"/>
        </w:rPr>
        <w:tab/>
      </w:r>
      <w:r w:rsidRPr="00D102B8">
        <w:rPr>
          <w:lang w:eastAsia="ja-JP"/>
        </w:rPr>
        <w:t>Modulation order does not change.</w:t>
      </w:r>
    </w:p>
    <w:p w14:paraId="048AFEFB" w14:textId="77777777" w:rsidR="001A5C2F" w:rsidRPr="00A7710B" w:rsidRDefault="001A5C2F" w:rsidP="001A5C2F">
      <w:pPr>
        <w:pStyle w:val="B10"/>
      </w:pPr>
      <w:r w:rsidRPr="009A2041">
        <w:rPr>
          <w:lang w:val="en-US"/>
        </w:rPr>
        <w:t>-</w:t>
      </w:r>
      <w:r w:rsidRPr="009A2041">
        <w:rPr>
          <w:lang w:val="en-US"/>
        </w:rPr>
        <w:tab/>
        <w:t>No network commanded TA takes effect</w:t>
      </w:r>
      <w:r w:rsidRPr="00A7710B">
        <w:rPr>
          <w:lang w:val="en-US"/>
        </w:rPr>
        <w:t>.</w:t>
      </w:r>
    </w:p>
    <w:p w14:paraId="6364A26C" w14:textId="77777777" w:rsidR="001A5C2F" w:rsidRDefault="001A5C2F" w:rsidP="001A5C2F">
      <w:pPr>
        <w:pStyle w:val="B10"/>
      </w:pPr>
      <w:r w:rsidRPr="007351BA">
        <w:rPr>
          <w:lang w:val="en-US"/>
        </w:rPr>
        <w:t>-</w:t>
      </w:r>
      <w:r w:rsidRPr="007351BA">
        <w:rPr>
          <w:lang w:val="en-US"/>
        </w:rPr>
        <w:tab/>
      </w:r>
      <w:r>
        <w:rPr>
          <w:rFonts w:hint="eastAsia"/>
        </w:rPr>
        <w:t>T</w:t>
      </w:r>
      <w:r w:rsidRPr="007351BA">
        <w:t>he TPMI precoder</w:t>
      </w:r>
      <w:r>
        <w:rPr>
          <w:rFonts w:hint="eastAsia"/>
        </w:rPr>
        <w:t xml:space="preserve"> </w:t>
      </w:r>
      <w:r w:rsidRPr="00D102B8">
        <w:rPr>
          <w:lang w:eastAsia="ja-JP"/>
        </w:rPr>
        <w:t>does not change</w:t>
      </w:r>
      <w:r>
        <w:rPr>
          <w:rFonts w:hint="eastAsia"/>
        </w:rPr>
        <w:t>.</w:t>
      </w:r>
    </w:p>
    <w:p w14:paraId="26B7EEC4" w14:textId="77777777" w:rsidR="001A5C2F" w:rsidRDefault="001A5C2F" w:rsidP="001A5C2F">
      <w:pPr>
        <w:pStyle w:val="B10"/>
      </w:pPr>
      <w:r>
        <w:t>-</w:t>
      </w:r>
      <w:r>
        <w:tab/>
      </w:r>
      <w:r w:rsidRPr="000345A9">
        <w:t>There is no change in UE transmission power level, and no change in the level of P-MPR applied by the UE</w:t>
      </w:r>
      <w:r>
        <w:t>.</w:t>
      </w:r>
    </w:p>
    <w:p w14:paraId="794F8D65" w14:textId="77777777" w:rsidR="001A5C2F" w:rsidRDefault="001A5C2F" w:rsidP="001A5C2F">
      <w:pPr>
        <w:pStyle w:val="B10"/>
        <w:rPr>
          <w:lang w:val="en-US"/>
        </w:rPr>
      </w:pPr>
      <w:r w:rsidRPr="007351BA">
        <w:rPr>
          <w:lang w:val="en-US"/>
        </w:rPr>
        <w:t>-</w:t>
      </w:r>
      <w:r w:rsidRPr="007351BA">
        <w:rPr>
          <w:lang w:val="en-US"/>
        </w:rPr>
        <w:tab/>
        <w:t xml:space="preserve">UE is not scheduled with uplink transmission </w:t>
      </w:r>
      <w:r w:rsidRPr="007351BA">
        <w:rPr>
          <w:rFonts w:hint="eastAsia"/>
          <w:lang w:val="en-US"/>
        </w:rPr>
        <w:t xml:space="preserve">of </w:t>
      </w:r>
      <w:r w:rsidRPr="007351BA">
        <w:rPr>
          <w:lang w:val="en-US"/>
        </w:rPr>
        <w:t xml:space="preserve">other </w:t>
      </w:r>
      <w:r w:rsidRPr="007351BA">
        <w:rPr>
          <w:lang w:eastAsia="ja-JP"/>
        </w:rPr>
        <w:t xml:space="preserve">physical </w:t>
      </w:r>
      <w:r>
        <w:rPr>
          <w:rFonts w:hint="eastAsia"/>
          <w:lang w:val="en-US"/>
        </w:rPr>
        <w:t>channel/</w:t>
      </w:r>
      <w:r w:rsidRPr="007351BA">
        <w:rPr>
          <w:rFonts w:hint="eastAsia"/>
          <w:lang w:val="en-US"/>
        </w:rPr>
        <w:t>signal</w:t>
      </w:r>
      <w:r>
        <w:rPr>
          <w:lang w:val="en-US"/>
        </w:rPr>
        <w:t xml:space="preserve"> in-between the </w:t>
      </w:r>
      <w:r w:rsidRPr="007351BA">
        <w:rPr>
          <w:lang w:val="en-US"/>
        </w:rPr>
        <w:t>PUSCH</w:t>
      </w:r>
      <w:r w:rsidRPr="007351BA">
        <w:rPr>
          <w:rFonts w:hint="eastAsia"/>
          <w:lang w:val="en-US"/>
        </w:rPr>
        <w:t xml:space="preserve"> or </w:t>
      </w:r>
      <w:r w:rsidRPr="007351BA">
        <w:rPr>
          <w:lang w:val="en-US"/>
        </w:rPr>
        <w:t>PUCCH transmission</w:t>
      </w:r>
      <w:r w:rsidRPr="007351BA">
        <w:rPr>
          <w:rFonts w:hint="eastAsia"/>
          <w:lang w:val="en-US"/>
        </w:rPr>
        <w:t>s</w:t>
      </w:r>
      <w:r w:rsidRPr="007351BA">
        <w:rPr>
          <w:lang w:val="en-US"/>
        </w:rPr>
        <w:t>.</w:t>
      </w:r>
    </w:p>
    <w:p w14:paraId="7BF064BB" w14:textId="77777777" w:rsidR="001A5C2F" w:rsidRDefault="001A5C2F" w:rsidP="001A5C2F">
      <w:pPr>
        <w:pStyle w:val="B10"/>
        <w:rPr>
          <w:lang w:val="en-US"/>
        </w:rPr>
      </w:pPr>
      <w:r w:rsidRPr="007351BA">
        <w:rPr>
          <w:lang w:val="en-US"/>
        </w:rPr>
        <w:t>-</w:t>
      </w:r>
      <w:r w:rsidRPr="007351BA">
        <w:rPr>
          <w:lang w:val="en-US"/>
        </w:rPr>
        <w:tab/>
      </w:r>
      <w:r w:rsidRPr="00B30B80">
        <w:rPr>
          <w:lang w:val="en-US"/>
        </w:rPr>
        <w:t>Doppler conditions are set to zero and delay conditions are set to constant</w:t>
      </w:r>
      <w:r w:rsidRPr="007351BA">
        <w:rPr>
          <w:lang w:val="en-US"/>
        </w:rPr>
        <w:t>.</w:t>
      </w:r>
    </w:p>
    <w:p w14:paraId="0A7FF0A8" w14:textId="77777777" w:rsidR="001A5C2F" w:rsidRPr="00AC4579" w:rsidRDefault="001A5C2F" w:rsidP="00984859"/>
    <w:p w14:paraId="611AD211" w14:textId="46F2907D" w:rsidR="006348F2" w:rsidRPr="006348F2" w:rsidRDefault="006348F2" w:rsidP="006348F2">
      <w:pPr>
        <w:pStyle w:val="Heading2"/>
      </w:pPr>
      <w:bookmarkStart w:id="1304" w:name="_Toc123057937"/>
      <w:bookmarkStart w:id="1305" w:name="_Toc124256630"/>
      <w:bookmarkStart w:id="1306" w:name="_Toc131734943"/>
      <w:bookmarkStart w:id="1307" w:name="_Toc137372720"/>
      <w:bookmarkStart w:id="1308" w:name="_Toc138885106"/>
      <w:bookmarkStart w:id="1309" w:name="_Toc145690609"/>
      <w:bookmarkStart w:id="1310" w:name="_Toc155382160"/>
      <w:bookmarkStart w:id="1311" w:name="_Toc161753869"/>
      <w:bookmarkStart w:id="1312" w:name="_Toc161754490"/>
      <w:bookmarkStart w:id="1313" w:name="_Toc163202063"/>
      <w:bookmarkStart w:id="1314" w:name="_Toc169888325"/>
      <w:bookmarkStart w:id="1315" w:name="_Toc171551514"/>
      <w:bookmarkStart w:id="1316" w:name="_Toc176775236"/>
      <w:r>
        <w:rPr>
          <w:rFonts w:hint="eastAsia"/>
        </w:rPr>
        <w:lastRenderedPageBreak/>
        <w:t>6</w:t>
      </w:r>
      <w:r>
        <w:t>.</w:t>
      </w:r>
      <w:r>
        <w:rPr>
          <w:rFonts w:hint="eastAsia"/>
        </w:rPr>
        <w:t>5</w:t>
      </w:r>
      <w:r>
        <w:tab/>
      </w:r>
      <w:r>
        <w:rPr>
          <w:rFonts w:hint="eastAsia"/>
        </w:rPr>
        <w:t>Output</w:t>
      </w:r>
      <w:r>
        <w:t xml:space="preserve"> RF spectrum emissions</w:t>
      </w:r>
      <w:bookmarkEnd w:id="1292"/>
      <w:bookmarkEnd w:id="1293"/>
      <w:bookmarkEnd w:id="1294"/>
      <w:bookmarkEnd w:id="1295"/>
      <w:bookmarkEnd w:id="1296"/>
      <w:bookmarkEnd w:id="1297"/>
      <w:bookmarkEnd w:id="1304"/>
      <w:bookmarkEnd w:id="1305"/>
      <w:bookmarkEnd w:id="1306"/>
      <w:bookmarkEnd w:id="1307"/>
      <w:bookmarkEnd w:id="1308"/>
      <w:bookmarkEnd w:id="1309"/>
      <w:bookmarkEnd w:id="1310"/>
      <w:bookmarkEnd w:id="1311"/>
      <w:bookmarkEnd w:id="1312"/>
      <w:bookmarkEnd w:id="1313"/>
      <w:bookmarkEnd w:id="1314"/>
      <w:bookmarkEnd w:id="1315"/>
      <w:bookmarkEnd w:id="1316"/>
    </w:p>
    <w:p w14:paraId="5BBD97DD" w14:textId="136C0EE7" w:rsidR="001F6D06" w:rsidRPr="009154AB" w:rsidRDefault="006348F2">
      <w:pPr>
        <w:pStyle w:val="Heading3"/>
      </w:pPr>
      <w:bookmarkStart w:id="1317" w:name="_Toc104122524"/>
      <w:bookmarkStart w:id="1318" w:name="_Toc104205475"/>
      <w:bookmarkStart w:id="1319" w:name="_Toc104206682"/>
      <w:bookmarkStart w:id="1320" w:name="_Toc104503642"/>
      <w:bookmarkStart w:id="1321" w:name="_Toc106127573"/>
      <w:bookmarkStart w:id="1322" w:name="_Toc123057938"/>
      <w:bookmarkStart w:id="1323" w:name="_Toc124256631"/>
      <w:bookmarkStart w:id="1324" w:name="_Toc131734944"/>
      <w:bookmarkStart w:id="1325" w:name="_Toc137372721"/>
      <w:bookmarkStart w:id="1326" w:name="_Toc138885107"/>
      <w:bookmarkStart w:id="1327" w:name="_Toc145690610"/>
      <w:bookmarkStart w:id="1328" w:name="_Toc155382161"/>
      <w:bookmarkStart w:id="1329" w:name="_Toc161753870"/>
      <w:bookmarkStart w:id="1330" w:name="_Toc161754491"/>
      <w:bookmarkStart w:id="1331" w:name="_Toc163202064"/>
      <w:bookmarkStart w:id="1332" w:name="_Toc169888326"/>
      <w:bookmarkStart w:id="1333" w:name="_Toc171551515"/>
      <w:bookmarkStart w:id="1334" w:name="_Toc176775237"/>
      <w:r>
        <w:t>6.5.1</w:t>
      </w:r>
      <w:r w:rsidR="001C6F09">
        <w:tab/>
      </w:r>
      <w:bookmarkStart w:id="1335" w:name="_Toc97562297"/>
      <w:r w:rsidR="0047389E" w:rsidRPr="009154AB">
        <w:t>Occupied bandwidth</w:t>
      </w:r>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p>
    <w:p w14:paraId="1B8DB8AF" w14:textId="32770097" w:rsidR="0047389E" w:rsidRDefault="005C142A" w:rsidP="0047389E">
      <w:pPr>
        <w:rPr>
          <w:rFonts w:cs="v5.0.0"/>
        </w:rPr>
      </w:pPr>
      <w:r w:rsidRPr="005C142A">
        <w:rPr>
          <w:rFonts w:cs="v5.0.0"/>
        </w:rPr>
        <w:t xml:space="preserve"> </w:t>
      </w:r>
      <w:r w:rsidRPr="00A1115A">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p>
    <w:p w14:paraId="756A764F" w14:textId="77777777" w:rsidR="005C142A" w:rsidRPr="00A1115A" w:rsidRDefault="005C142A" w:rsidP="005C142A">
      <w:pPr>
        <w:pStyle w:val="TH"/>
      </w:pPr>
      <w:r w:rsidRPr="00A1115A">
        <w:t>Table 6.5.1-1: Occupied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7"/>
        <w:gridCol w:w="3868"/>
      </w:tblGrid>
      <w:tr w:rsidR="005C142A" w:rsidRPr="00A1115A" w14:paraId="1348B504" w14:textId="77777777" w:rsidTr="007159D8">
        <w:trPr>
          <w:trHeight w:val="187"/>
          <w:jc w:val="center"/>
        </w:trPr>
        <w:tc>
          <w:tcPr>
            <w:tcW w:w="0" w:type="auto"/>
            <w:tcBorders>
              <w:bottom w:val="nil"/>
            </w:tcBorders>
            <w:shd w:val="clear" w:color="auto" w:fill="auto"/>
          </w:tcPr>
          <w:p w14:paraId="1049B92D" w14:textId="77777777" w:rsidR="005C142A" w:rsidRPr="00A1115A" w:rsidRDefault="005C142A" w:rsidP="007159D8">
            <w:pPr>
              <w:pStyle w:val="TAH"/>
            </w:pPr>
          </w:p>
        </w:tc>
        <w:tc>
          <w:tcPr>
            <w:tcW w:w="0" w:type="auto"/>
          </w:tcPr>
          <w:p w14:paraId="7751AC37" w14:textId="77777777" w:rsidR="005C142A" w:rsidRPr="00A1115A" w:rsidRDefault="005C142A" w:rsidP="007159D8">
            <w:pPr>
              <w:pStyle w:val="TAH"/>
            </w:pPr>
            <w:r w:rsidRPr="00A1115A">
              <w:rPr>
                <w:rFonts w:cs="Arial"/>
              </w:rPr>
              <w:t xml:space="preserve">NR </w:t>
            </w:r>
            <w:r>
              <w:rPr>
                <w:rFonts w:cs="Arial"/>
              </w:rPr>
              <w:t xml:space="preserve">NTN satellite </w:t>
            </w:r>
            <w:r w:rsidRPr="00A1115A">
              <w:rPr>
                <w:rFonts w:cs="Arial"/>
              </w:rPr>
              <w:t>channel bandwidth</w:t>
            </w:r>
            <w:r>
              <w:rPr>
                <w:rFonts w:cs="Arial"/>
              </w:rPr>
              <w:t xml:space="preserve"> (MHz)</w:t>
            </w:r>
          </w:p>
        </w:tc>
      </w:tr>
      <w:tr w:rsidR="005C142A" w:rsidRPr="00A1115A" w14:paraId="29C5CC4F" w14:textId="77777777" w:rsidTr="007159D8">
        <w:trPr>
          <w:trHeight w:val="187"/>
          <w:jc w:val="center"/>
        </w:trPr>
        <w:tc>
          <w:tcPr>
            <w:tcW w:w="0" w:type="auto"/>
            <w:tcBorders>
              <w:top w:val="nil"/>
            </w:tcBorders>
            <w:shd w:val="clear" w:color="auto" w:fill="auto"/>
          </w:tcPr>
          <w:p w14:paraId="675517D1" w14:textId="77777777" w:rsidR="005C142A" w:rsidRPr="00A1115A" w:rsidRDefault="005C142A" w:rsidP="007159D8">
            <w:pPr>
              <w:pStyle w:val="TAH"/>
            </w:pPr>
          </w:p>
        </w:tc>
        <w:tc>
          <w:tcPr>
            <w:tcW w:w="0" w:type="auto"/>
            <w:shd w:val="clear" w:color="auto" w:fill="auto"/>
          </w:tcPr>
          <w:p w14:paraId="467FA410" w14:textId="77777777" w:rsidR="005C142A" w:rsidRPr="00A1115A" w:rsidRDefault="005C142A" w:rsidP="007159D8">
            <w:pPr>
              <w:pStyle w:val="TAH"/>
            </w:pPr>
            <w:r w:rsidRPr="00A1115A">
              <w:t>5</w:t>
            </w:r>
            <w:r>
              <w:t xml:space="preserve">, </w:t>
            </w:r>
            <w:r w:rsidRPr="00A1115A">
              <w:t>10</w:t>
            </w:r>
            <w:r>
              <w:t>, 1</w:t>
            </w:r>
            <w:r w:rsidRPr="00A1115A">
              <w:t>5</w:t>
            </w:r>
            <w:r>
              <w:t xml:space="preserve">, </w:t>
            </w:r>
            <w:r w:rsidRPr="00A1115A">
              <w:t>20</w:t>
            </w:r>
          </w:p>
        </w:tc>
      </w:tr>
      <w:tr w:rsidR="005C142A" w:rsidRPr="00A1115A" w14:paraId="37D321FE" w14:textId="77777777" w:rsidTr="007159D8">
        <w:trPr>
          <w:trHeight w:val="187"/>
          <w:jc w:val="center"/>
        </w:trPr>
        <w:tc>
          <w:tcPr>
            <w:tcW w:w="0" w:type="auto"/>
            <w:shd w:val="clear" w:color="auto" w:fill="auto"/>
          </w:tcPr>
          <w:p w14:paraId="243BCC04" w14:textId="77777777" w:rsidR="005C142A" w:rsidRPr="00A1115A" w:rsidRDefault="005C142A" w:rsidP="007159D8">
            <w:pPr>
              <w:keepNext/>
              <w:keepLines/>
              <w:spacing w:after="0"/>
              <w:jc w:val="center"/>
              <w:rPr>
                <w:rFonts w:ascii="Arial" w:hAnsi="Arial"/>
                <w:b/>
                <w:sz w:val="18"/>
              </w:rPr>
            </w:pPr>
            <w:r w:rsidRPr="00A1115A">
              <w:rPr>
                <w:rFonts w:ascii="Arial" w:hAnsi="Arial" w:cs="Arial"/>
                <w:b/>
                <w:sz w:val="18"/>
              </w:rPr>
              <w:t xml:space="preserve">Occupied channel bandwidth </w:t>
            </w:r>
            <w:r w:rsidRPr="00A1115A">
              <w:rPr>
                <w:rFonts w:ascii="Arial" w:hAnsi="Arial"/>
                <w:b/>
                <w:sz w:val="18"/>
              </w:rPr>
              <w:t>(MHz)</w:t>
            </w:r>
          </w:p>
        </w:tc>
        <w:tc>
          <w:tcPr>
            <w:tcW w:w="0" w:type="auto"/>
            <w:shd w:val="clear" w:color="auto" w:fill="auto"/>
            <w:vAlign w:val="center"/>
          </w:tcPr>
          <w:p w14:paraId="250E7CB6" w14:textId="77777777" w:rsidR="005C142A" w:rsidRPr="00A1115A" w:rsidRDefault="005C142A" w:rsidP="005C142A">
            <w:pPr>
              <w:pStyle w:val="TAC"/>
            </w:pPr>
            <w:r>
              <w:t xml:space="preserve">Same as NR </w:t>
            </w:r>
            <w:r w:rsidRPr="00CF5B65">
              <w:t xml:space="preserve">NTN satellite </w:t>
            </w:r>
            <w:r>
              <w:t>channel bandwidth</w:t>
            </w:r>
          </w:p>
        </w:tc>
      </w:tr>
    </w:tbl>
    <w:p w14:paraId="77614731" w14:textId="77777777" w:rsidR="005C142A" w:rsidRPr="005C142A" w:rsidRDefault="005C142A" w:rsidP="005C142A"/>
    <w:p w14:paraId="1377ECFA" w14:textId="33E2D939" w:rsidR="001F6D06" w:rsidRDefault="001F6D06" w:rsidP="001F6D06">
      <w:pPr>
        <w:pStyle w:val="Heading3"/>
      </w:pPr>
      <w:bookmarkStart w:id="1336" w:name="_Toc97562298"/>
      <w:bookmarkStart w:id="1337" w:name="_Toc104122525"/>
      <w:bookmarkStart w:id="1338" w:name="_Toc104205476"/>
      <w:bookmarkStart w:id="1339" w:name="_Toc104206683"/>
      <w:bookmarkStart w:id="1340" w:name="_Toc104503643"/>
      <w:bookmarkStart w:id="1341" w:name="_Toc106127574"/>
      <w:bookmarkStart w:id="1342" w:name="_Toc123057939"/>
      <w:bookmarkStart w:id="1343" w:name="_Toc124256632"/>
      <w:bookmarkStart w:id="1344" w:name="_Toc131734945"/>
      <w:bookmarkStart w:id="1345" w:name="_Toc137372722"/>
      <w:bookmarkStart w:id="1346" w:name="_Toc138885108"/>
      <w:bookmarkStart w:id="1347" w:name="_Toc145690611"/>
      <w:bookmarkStart w:id="1348" w:name="_Toc155382162"/>
      <w:bookmarkStart w:id="1349" w:name="_Toc161753871"/>
      <w:bookmarkStart w:id="1350" w:name="_Toc161754492"/>
      <w:bookmarkStart w:id="1351" w:name="_Toc163202065"/>
      <w:bookmarkStart w:id="1352" w:name="_Toc169888327"/>
      <w:bookmarkStart w:id="1353" w:name="_Toc171551516"/>
      <w:bookmarkStart w:id="1354" w:name="_Toc176775238"/>
      <w:r>
        <w:t>6.5.2</w:t>
      </w:r>
      <w:r w:rsidR="001C6F09">
        <w:tab/>
      </w:r>
      <w:r>
        <w:t>Out of band emission</w:t>
      </w:r>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p>
    <w:p w14:paraId="26F2C14E" w14:textId="34C3F9C7" w:rsidR="0047389E" w:rsidRDefault="001C314E" w:rsidP="001C314E">
      <w:pPr>
        <w:pStyle w:val="Heading4"/>
      </w:pPr>
      <w:bookmarkStart w:id="1355" w:name="_Toc104122526"/>
      <w:bookmarkStart w:id="1356" w:name="_Toc104205477"/>
      <w:bookmarkStart w:id="1357" w:name="_Toc104206684"/>
      <w:bookmarkStart w:id="1358" w:name="_Toc104503644"/>
      <w:bookmarkStart w:id="1359" w:name="_Toc106127575"/>
      <w:bookmarkStart w:id="1360" w:name="_Toc123057940"/>
      <w:bookmarkStart w:id="1361" w:name="_Toc124256633"/>
      <w:bookmarkStart w:id="1362" w:name="_Toc131734946"/>
      <w:bookmarkStart w:id="1363" w:name="_Toc137372723"/>
      <w:bookmarkStart w:id="1364" w:name="_Toc138885109"/>
      <w:bookmarkStart w:id="1365" w:name="_Toc145690612"/>
      <w:bookmarkStart w:id="1366" w:name="_Toc155382163"/>
      <w:bookmarkStart w:id="1367" w:name="_Toc161753872"/>
      <w:bookmarkStart w:id="1368" w:name="_Toc161754493"/>
      <w:bookmarkStart w:id="1369" w:name="_Toc163202066"/>
      <w:bookmarkStart w:id="1370" w:name="_Toc169888328"/>
      <w:bookmarkStart w:id="1371" w:name="_Toc171551517"/>
      <w:bookmarkStart w:id="1372" w:name="_Toc176775239"/>
      <w:r w:rsidRPr="001C314E">
        <w:t>6.</w:t>
      </w:r>
      <w:r w:rsidRPr="00457B90">
        <w:t>5.2.1</w:t>
      </w:r>
      <w:r>
        <w:tab/>
      </w:r>
      <w:r w:rsidRPr="001C314E">
        <w:t>Ge</w:t>
      </w:r>
      <w:r w:rsidRPr="00457B90">
        <w:t>neral</w:t>
      </w:r>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p>
    <w:p w14:paraId="7E81C689" w14:textId="77777777" w:rsidR="001C314E" w:rsidRPr="00A1115A" w:rsidRDefault="001C314E" w:rsidP="00457B90">
      <w:r w:rsidRPr="00A1115A">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53AA70E0" w14:textId="77777777" w:rsidR="001C314E" w:rsidRDefault="001C314E">
      <w:pPr>
        <w:rPr>
          <w:rFonts w:eastAsia="DengXian"/>
        </w:rPr>
      </w:pPr>
      <w:r w:rsidRPr="00A1115A">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E5EEC5A" w14:textId="5EBCA313" w:rsidR="001C314E" w:rsidRDefault="001C314E" w:rsidP="001C314E">
      <w:pPr>
        <w:pStyle w:val="Heading4"/>
      </w:pPr>
      <w:bookmarkStart w:id="1373" w:name="_Toc104122527"/>
      <w:bookmarkStart w:id="1374" w:name="_Toc104205478"/>
      <w:bookmarkStart w:id="1375" w:name="_Toc104206685"/>
      <w:bookmarkStart w:id="1376" w:name="_Toc104503645"/>
      <w:bookmarkStart w:id="1377" w:name="_Toc106127576"/>
      <w:bookmarkStart w:id="1378" w:name="_Toc123057941"/>
      <w:bookmarkStart w:id="1379" w:name="_Toc124256634"/>
      <w:bookmarkStart w:id="1380" w:name="_Toc131734947"/>
      <w:bookmarkStart w:id="1381" w:name="_Toc137372724"/>
      <w:bookmarkStart w:id="1382" w:name="_Toc138885110"/>
      <w:bookmarkStart w:id="1383" w:name="_Toc145690613"/>
      <w:bookmarkStart w:id="1384" w:name="_Toc155382164"/>
      <w:bookmarkStart w:id="1385" w:name="_Toc161753873"/>
      <w:bookmarkStart w:id="1386" w:name="_Toc161754494"/>
      <w:bookmarkStart w:id="1387" w:name="_Toc163202067"/>
      <w:bookmarkStart w:id="1388" w:name="_Toc169888329"/>
      <w:bookmarkStart w:id="1389" w:name="_Toc171551518"/>
      <w:bookmarkStart w:id="1390" w:name="_Toc176775240"/>
      <w:r w:rsidRPr="001C314E">
        <w:t>6.</w:t>
      </w:r>
      <w:r w:rsidRPr="002C1072">
        <w:t>5.2.</w:t>
      </w:r>
      <w:r>
        <w:t>2</w:t>
      </w:r>
      <w:r>
        <w:tab/>
      </w:r>
      <w:r w:rsidRPr="001C314E">
        <w:t>Spectrum emission mask</w:t>
      </w:r>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p>
    <w:p w14:paraId="2594C80C" w14:textId="77777777" w:rsidR="001C314E" w:rsidRPr="00A1115A" w:rsidRDefault="001C314E" w:rsidP="001C314E">
      <w:pPr>
        <w:rPr>
          <w:snapToGrid w:val="0"/>
        </w:rPr>
      </w:pPr>
      <w:r w:rsidRPr="00A1115A">
        <w:t>The spectrum emission mask of the UE applies to frequencies (Δf</w:t>
      </w:r>
      <w:r w:rsidRPr="00A1115A">
        <w:rPr>
          <w:vertAlign w:val="subscript"/>
        </w:rPr>
        <w:t>OOB</w:t>
      </w:r>
      <w:r w:rsidRPr="00A1115A">
        <w:rPr>
          <w:snapToGrid w:val="0"/>
        </w:rPr>
        <w:t>)</w:t>
      </w:r>
      <w:r w:rsidRPr="00A1115A">
        <w:t xml:space="preserve"> starting from the </w:t>
      </w:r>
      <w:r w:rsidRPr="00A1115A">
        <w:sym w:font="Symbol" w:char="F0B1"/>
      </w:r>
      <w:r w:rsidRPr="00A1115A">
        <w:t xml:space="preserve"> edge of the assigned NR channel bandwidth. For frequencies offset greater than Δf</w:t>
      </w:r>
      <w:r w:rsidRPr="00A1115A">
        <w:rPr>
          <w:vertAlign w:val="subscript"/>
        </w:rPr>
        <w:t>OOB</w:t>
      </w:r>
      <w:r w:rsidRPr="00A1115A">
        <w:t>,</w:t>
      </w:r>
      <w:r w:rsidRPr="00A1115A">
        <w:rPr>
          <w:snapToGrid w:val="0"/>
        </w:rPr>
        <w:t xml:space="preserve"> the spurious requirements in clause 6.5.3 are applicable.</w:t>
      </w:r>
    </w:p>
    <w:p w14:paraId="57CB3625" w14:textId="77777777" w:rsidR="001C314E" w:rsidRPr="00A1115A" w:rsidRDefault="001C314E" w:rsidP="00457B90">
      <w:pPr>
        <w:pStyle w:val="NO"/>
      </w:pPr>
      <w:r w:rsidRPr="00A1115A">
        <w:t>NOTE:</w:t>
      </w:r>
      <w:r w:rsidRPr="00A1115A">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9E915B7" w14:textId="77777777" w:rsidR="001C314E" w:rsidRPr="00A1115A" w:rsidRDefault="001C314E" w:rsidP="001C314E">
      <w:pPr>
        <w:rPr>
          <w:rFonts w:cs="v5.0.0"/>
        </w:rPr>
      </w:pPr>
      <w:r w:rsidRPr="00A1115A">
        <w:rPr>
          <w:rFonts w:cs="v5.0.0"/>
        </w:rPr>
        <w:t>The power of any UE emission shall not exceed the levels specified in Table 6.5.2.2-1 for the specified channel bandwidth.</w:t>
      </w:r>
    </w:p>
    <w:p w14:paraId="0DBC9D08" w14:textId="00064779" w:rsidR="001C314E" w:rsidRDefault="001C314E" w:rsidP="00464183">
      <w:pPr>
        <w:pStyle w:val="TH"/>
      </w:pPr>
      <w:r w:rsidRPr="00A1115A">
        <w:t>Table 6.5.2.2-1: General NR spectrum emission mask</w:t>
      </w:r>
    </w:p>
    <w:tbl>
      <w:tblPr>
        <w:tblStyle w:val="TableGrid"/>
        <w:tblW w:w="0" w:type="auto"/>
        <w:tblLook w:val="04A0" w:firstRow="1" w:lastRow="0" w:firstColumn="1" w:lastColumn="0" w:noHBand="0" w:noVBand="1"/>
      </w:tblPr>
      <w:tblGrid>
        <w:gridCol w:w="2407"/>
        <w:gridCol w:w="2408"/>
        <w:gridCol w:w="2408"/>
        <w:gridCol w:w="2408"/>
      </w:tblGrid>
      <w:tr w:rsidR="00AB5B67" w14:paraId="18F4B881" w14:textId="77777777" w:rsidTr="00464183">
        <w:tc>
          <w:tcPr>
            <w:tcW w:w="2407" w:type="dxa"/>
            <w:vMerge w:val="restart"/>
            <w:vAlign w:val="center"/>
          </w:tcPr>
          <w:p w14:paraId="3C3DE86F" w14:textId="52C3FB5F" w:rsidR="00AB5B67" w:rsidRDefault="00AB5B67" w:rsidP="00464183">
            <w:pPr>
              <w:pStyle w:val="TAH"/>
            </w:pPr>
            <w:r>
              <w:rPr>
                <w:rFonts w:hint="eastAsia"/>
              </w:rPr>
              <w:t>Δ</w:t>
            </w:r>
            <w:r>
              <w:t>f</w:t>
            </w:r>
            <w:r w:rsidRPr="00464183">
              <w:rPr>
                <w:vertAlign w:val="subscript"/>
              </w:rPr>
              <w:t>OOB</w:t>
            </w:r>
          </w:p>
          <w:p w14:paraId="38A87FE2" w14:textId="2E0AB64E" w:rsidR="00AB5B67" w:rsidRDefault="00AB5B67" w:rsidP="00464183">
            <w:pPr>
              <w:pStyle w:val="TAH"/>
            </w:pPr>
            <w:r>
              <w:t>(MHz)</w:t>
            </w:r>
          </w:p>
        </w:tc>
        <w:tc>
          <w:tcPr>
            <w:tcW w:w="4816" w:type="dxa"/>
            <w:gridSpan w:val="2"/>
            <w:vAlign w:val="center"/>
          </w:tcPr>
          <w:p w14:paraId="0E2B582C" w14:textId="19BAAFE2" w:rsidR="00AB5B67" w:rsidRDefault="00AB5B67" w:rsidP="00464183">
            <w:pPr>
              <w:pStyle w:val="TAH"/>
            </w:pPr>
            <w:r w:rsidRPr="00E40870">
              <w:t>Channel bandwidth (MHz) / Spectrum emission limit (dBm)</w:t>
            </w:r>
          </w:p>
        </w:tc>
        <w:tc>
          <w:tcPr>
            <w:tcW w:w="2408" w:type="dxa"/>
            <w:vMerge w:val="restart"/>
            <w:vAlign w:val="center"/>
          </w:tcPr>
          <w:p w14:paraId="2FE25572" w14:textId="78F85C37" w:rsidR="00AB5B67" w:rsidRDefault="00AB5B67" w:rsidP="00464183">
            <w:pPr>
              <w:pStyle w:val="TAH"/>
            </w:pPr>
            <w:r w:rsidRPr="00E40870">
              <w:t>Measurement bandwidth</w:t>
            </w:r>
          </w:p>
        </w:tc>
      </w:tr>
      <w:tr w:rsidR="00AB5B67" w14:paraId="277DA3D7" w14:textId="77777777" w:rsidTr="00464183">
        <w:tc>
          <w:tcPr>
            <w:tcW w:w="2407" w:type="dxa"/>
            <w:vMerge/>
            <w:vAlign w:val="center"/>
          </w:tcPr>
          <w:p w14:paraId="7F56E847" w14:textId="77777777" w:rsidR="00AB5B67" w:rsidRDefault="00AB5B67" w:rsidP="00464183">
            <w:pPr>
              <w:pStyle w:val="TAH"/>
            </w:pPr>
          </w:p>
        </w:tc>
        <w:tc>
          <w:tcPr>
            <w:tcW w:w="2408" w:type="dxa"/>
            <w:vAlign w:val="center"/>
          </w:tcPr>
          <w:p w14:paraId="4419ED92" w14:textId="6DAA86EF" w:rsidR="00AB5B67" w:rsidRDefault="00AB5B67" w:rsidP="00464183">
            <w:pPr>
              <w:pStyle w:val="TAH"/>
            </w:pPr>
            <w:r>
              <w:rPr>
                <w:rFonts w:hint="eastAsia"/>
              </w:rPr>
              <w:t>5</w:t>
            </w:r>
          </w:p>
        </w:tc>
        <w:tc>
          <w:tcPr>
            <w:tcW w:w="2408" w:type="dxa"/>
            <w:vAlign w:val="center"/>
          </w:tcPr>
          <w:p w14:paraId="31BBC498" w14:textId="6177B866" w:rsidR="00AB5B67" w:rsidRDefault="00AB5B67" w:rsidP="00464183">
            <w:pPr>
              <w:pStyle w:val="TAH"/>
            </w:pPr>
            <w:r>
              <w:rPr>
                <w:rFonts w:hint="eastAsia"/>
              </w:rPr>
              <w:t>1</w:t>
            </w:r>
            <w:r>
              <w:t>0, 15, 20</w:t>
            </w:r>
          </w:p>
        </w:tc>
        <w:tc>
          <w:tcPr>
            <w:tcW w:w="2408" w:type="dxa"/>
            <w:vMerge/>
            <w:vAlign w:val="center"/>
          </w:tcPr>
          <w:p w14:paraId="0B71CACC" w14:textId="77777777" w:rsidR="00AB5B67" w:rsidRDefault="00AB5B67" w:rsidP="00464183">
            <w:pPr>
              <w:pStyle w:val="TAH"/>
            </w:pPr>
          </w:p>
        </w:tc>
      </w:tr>
      <w:tr w:rsidR="00AB5B67" w14:paraId="0DBD318E" w14:textId="77777777" w:rsidTr="00464183">
        <w:tc>
          <w:tcPr>
            <w:tcW w:w="2407" w:type="dxa"/>
            <w:vAlign w:val="center"/>
          </w:tcPr>
          <w:p w14:paraId="1A033DA2" w14:textId="3BC23FE9" w:rsidR="00AB5B67" w:rsidRDefault="00AB5B67" w:rsidP="00464183">
            <w:pPr>
              <w:pStyle w:val="TAC"/>
            </w:pPr>
            <w:r w:rsidRPr="00C562F3">
              <w:rPr>
                <w:rFonts w:hint="eastAsia"/>
              </w:rPr>
              <w:t>±</w:t>
            </w:r>
            <w:r w:rsidRPr="00C562F3">
              <w:t xml:space="preserve"> 0-1</w:t>
            </w:r>
          </w:p>
        </w:tc>
        <w:tc>
          <w:tcPr>
            <w:tcW w:w="2408" w:type="dxa"/>
            <w:vAlign w:val="center"/>
          </w:tcPr>
          <w:p w14:paraId="0960311E" w14:textId="20AB232E" w:rsidR="00AB5B67" w:rsidRDefault="00AB5B67" w:rsidP="00464183">
            <w:pPr>
              <w:pStyle w:val="TAC"/>
            </w:pPr>
            <w:r w:rsidRPr="004F460F">
              <w:t>-13</w:t>
            </w:r>
          </w:p>
        </w:tc>
        <w:tc>
          <w:tcPr>
            <w:tcW w:w="2408" w:type="dxa"/>
            <w:vAlign w:val="center"/>
          </w:tcPr>
          <w:p w14:paraId="4A490764" w14:textId="4FCFB0DF" w:rsidR="00AB5B67" w:rsidRDefault="00AB5B67" w:rsidP="00464183">
            <w:pPr>
              <w:pStyle w:val="TAC"/>
            </w:pPr>
            <w:r w:rsidRPr="00D30863">
              <w:t>-13</w:t>
            </w:r>
          </w:p>
        </w:tc>
        <w:tc>
          <w:tcPr>
            <w:tcW w:w="2408" w:type="dxa"/>
            <w:vAlign w:val="center"/>
          </w:tcPr>
          <w:p w14:paraId="6EAD69B5" w14:textId="7BF891CF" w:rsidR="00AB5B67" w:rsidRDefault="00AB5B67" w:rsidP="00464183">
            <w:pPr>
              <w:pStyle w:val="TAC"/>
            </w:pPr>
            <w:r>
              <w:t>1 % of channel BW</w:t>
            </w:r>
          </w:p>
        </w:tc>
      </w:tr>
      <w:tr w:rsidR="00AB5B67" w14:paraId="6849070D" w14:textId="77777777" w:rsidTr="00464183">
        <w:tc>
          <w:tcPr>
            <w:tcW w:w="2407" w:type="dxa"/>
            <w:vAlign w:val="center"/>
          </w:tcPr>
          <w:p w14:paraId="2E22BE2C" w14:textId="261A9E7E" w:rsidR="00AB5B67" w:rsidRDefault="00AB5B67" w:rsidP="00464183">
            <w:pPr>
              <w:pStyle w:val="TAC"/>
            </w:pPr>
            <w:r w:rsidRPr="00C562F3">
              <w:rPr>
                <w:rFonts w:hint="eastAsia"/>
              </w:rPr>
              <w:t>±</w:t>
            </w:r>
            <w:r w:rsidRPr="00C562F3">
              <w:t xml:space="preserve"> 1-5</w:t>
            </w:r>
          </w:p>
        </w:tc>
        <w:tc>
          <w:tcPr>
            <w:tcW w:w="2408" w:type="dxa"/>
            <w:vAlign w:val="center"/>
          </w:tcPr>
          <w:p w14:paraId="05E6708F" w14:textId="60716032" w:rsidR="00AB5B67" w:rsidRDefault="00AB5B67" w:rsidP="00464183">
            <w:pPr>
              <w:pStyle w:val="TAC"/>
            </w:pPr>
            <w:r w:rsidRPr="004F460F">
              <w:t>-10</w:t>
            </w:r>
          </w:p>
        </w:tc>
        <w:tc>
          <w:tcPr>
            <w:tcW w:w="2408" w:type="dxa"/>
            <w:vAlign w:val="center"/>
          </w:tcPr>
          <w:p w14:paraId="7478D7DE" w14:textId="6DC1425F" w:rsidR="00AB5B67" w:rsidRDefault="00AB5B67" w:rsidP="00464183">
            <w:pPr>
              <w:pStyle w:val="TAC"/>
            </w:pPr>
            <w:r w:rsidRPr="00D30863">
              <w:t>-10</w:t>
            </w:r>
          </w:p>
        </w:tc>
        <w:tc>
          <w:tcPr>
            <w:tcW w:w="2408" w:type="dxa"/>
            <w:vMerge w:val="restart"/>
            <w:vAlign w:val="center"/>
          </w:tcPr>
          <w:p w14:paraId="5AFE4925" w14:textId="27E5F298" w:rsidR="00AB5B67" w:rsidRDefault="00AB5B67" w:rsidP="00464183">
            <w:pPr>
              <w:pStyle w:val="TAC"/>
            </w:pPr>
            <w:r w:rsidRPr="00AB5B67">
              <w:t>1 MHz</w:t>
            </w:r>
          </w:p>
        </w:tc>
      </w:tr>
      <w:tr w:rsidR="00AB5B67" w14:paraId="133E15BD" w14:textId="77777777" w:rsidTr="00464183">
        <w:tc>
          <w:tcPr>
            <w:tcW w:w="2407" w:type="dxa"/>
            <w:vAlign w:val="center"/>
          </w:tcPr>
          <w:p w14:paraId="54A06C2B" w14:textId="663F213C" w:rsidR="00AB5B67" w:rsidRDefault="00AB5B67" w:rsidP="00464183">
            <w:pPr>
              <w:pStyle w:val="TAC"/>
            </w:pPr>
            <w:r w:rsidRPr="00C562F3">
              <w:rPr>
                <w:rFonts w:hint="eastAsia"/>
              </w:rPr>
              <w:t>±</w:t>
            </w:r>
            <w:r w:rsidRPr="00C562F3">
              <w:t xml:space="preserve"> 5-6</w:t>
            </w:r>
          </w:p>
        </w:tc>
        <w:tc>
          <w:tcPr>
            <w:tcW w:w="2408" w:type="dxa"/>
            <w:vAlign w:val="center"/>
          </w:tcPr>
          <w:p w14:paraId="29627D6C" w14:textId="788438C0" w:rsidR="00AB5B67" w:rsidRDefault="00AB5B67" w:rsidP="00464183">
            <w:pPr>
              <w:pStyle w:val="TAC"/>
            </w:pPr>
            <w:r w:rsidRPr="004F460F">
              <w:t>-13</w:t>
            </w:r>
          </w:p>
        </w:tc>
        <w:tc>
          <w:tcPr>
            <w:tcW w:w="2408" w:type="dxa"/>
            <w:vAlign w:val="center"/>
          </w:tcPr>
          <w:p w14:paraId="42725CDE" w14:textId="77777777" w:rsidR="00AB5B67" w:rsidRDefault="00AB5B67" w:rsidP="00464183">
            <w:pPr>
              <w:pStyle w:val="TAC"/>
            </w:pPr>
          </w:p>
        </w:tc>
        <w:tc>
          <w:tcPr>
            <w:tcW w:w="2408" w:type="dxa"/>
            <w:vMerge/>
            <w:vAlign w:val="center"/>
          </w:tcPr>
          <w:p w14:paraId="3861992D" w14:textId="77777777" w:rsidR="00AB5B67" w:rsidRDefault="00AB5B67" w:rsidP="00464183">
            <w:pPr>
              <w:pStyle w:val="TAC"/>
            </w:pPr>
          </w:p>
        </w:tc>
      </w:tr>
      <w:tr w:rsidR="00AB5B67" w14:paraId="38B33CBA" w14:textId="77777777" w:rsidTr="00464183">
        <w:tc>
          <w:tcPr>
            <w:tcW w:w="2407" w:type="dxa"/>
            <w:vAlign w:val="center"/>
          </w:tcPr>
          <w:p w14:paraId="4FD4A496" w14:textId="1EEAF65B" w:rsidR="00AB5B67" w:rsidRDefault="00AB5B67" w:rsidP="00464183">
            <w:pPr>
              <w:pStyle w:val="TAC"/>
            </w:pPr>
            <w:r w:rsidRPr="00C562F3">
              <w:rPr>
                <w:rFonts w:hint="eastAsia"/>
              </w:rPr>
              <w:t>±</w:t>
            </w:r>
            <w:r w:rsidRPr="00C562F3">
              <w:t xml:space="preserve"> 6-10</w:t>
            </w:r>
          </w:p>
        </w:tc>
        <w:tc>
          <w:tcPr>
            <w:tcW w:w="2408" w:type="dxa"/>
            <w:vAlign w:val="center"/>
          </w:tcPr>
          <w:p w14:paraId="2BBAFFC9" w14:textId="03820EBF" w:rsidR="00AB5B67" w:rsidRDefault="00AB5B67" w:rsidP="00464183">
            <w:pPr>
              <w:pStyle w:val="TAC"/>
            </w:pPr>
            <w:r w:rsidRPr="004F460F">
              <w:t>-25</w:t>
            </w:r>
          </w:p>
        </w:tc>
        <w:tc>
          <w:tcPr>
            <w:tcW w:w="2408" w:type="dxa"/>
            <w:vAlign w:val="center"/>
          </w:tcPr>
          <w:p w14:paraId="3FF38E12" w14:textId="77777777" w:rsidR="00AB5B67" w:rsidRDefault="00AB5B67" w:rsidP="00464183">
            <w:pPr>
              <w:pStyle w:val="TAC"/>
            </w:pPr>
          </w:p>
        </w:tc>
        <w:tc>
          <w:tcPr>
            <w:tcW w:w="2408" w:type="dxa"/>
            <w:vMerge/>
            <w:vAlign w:val="center"/>
          </w:tcPr>
          <w:p w14:paraId="7D9E3063" w14:textId="77777777" w:rsidR="00AB5B67" w:rsidRDefault="00AB5B67" w:rsidP="00464183">
            <w:pPr>
              <w:pStyle w:val="TAC"/>
            </w:pPr>
          </w:p>
        </w:tc>
      </w:tr>
      <w:tr w:rsidR="00AB5B67" w14:paraId="036167FA" w14:textId="77777777" w:rsidTr="00464183">
        <w:tc>
          <w:tcPr>
            <w:tcW w:w="2407" w:type="dxa"/>
            <w:vAlign w:val="center"/>
          </w:tcPr>
          <w:p w14:paraId="4F2D81AA" w14:textId="36F9C8B1" w:rsidR="00AB5B67" w:rsidRDefault="00AB5B67" w:rsidP="00464183">
            <w:pPr>
              <w:pStyle w:val="TAC"/>
            </w:pPr>
            <w:r w:rsidRPr="00C562F3">
              <w:rPr>
                <w:rFonts w:hint="eastAsia"/>
              </w:rPr>
              <w:t>±</w:t>
            </w:r>
            <w:r w:rsidRPr="00C562F3">
              <w:t xml:space="preserve"> 5-BW</w:t>
            </w:r>
            <w:r w:rsidRPr="00464183">
              <w:rPr>
                <w:vertAlign w:val="subscript"/>
              </w:rPr>
              <w:t>Channel</w:t>
            </w:r>
          </w:p>
        </w:tc>
        <w:tc>
          <w:tcPr>
            <w:tcW w:w="2408" w:type="dxa"/>
            <w:vAlign w:val="center"/>
          </w:tcPr>
          <w:p w14:paraId="1FD42549" w14:textId="77777777" w:rsidR="00AB5B67" w:rsidRDefault="00AB5B67" w:rsidP="00464183">
            <w:pPr>
              <w:pStyle w:val="TAC"/>
            </w:pPr>
          </w:p>
        </w:tc>
        <w:tc>
          <w:tcPr>
            <w:tcW w:w="2408" w:type="dxa"/>
            <w:vAlign w:val="center"/>
          </w:tcPr>
          <w:p w14:paraId="28A722C9" w14:textId="2A1C397D" w:rsidR="00AB5B67" w:rsidRDefault="00AB5B67" w:rsidP="00464183">
            <w:pPr>
              <w:pStyle w:val="TAC"/>
            </w:pPr>
            <w:r w:rsidRPr="00D30863">
              <w:t>-13</w:t>
            </w:r>
          </w:p>
        </w:tc>
        <w:tc>
          <w:tcPr>
            <w:tcW w:w="2408" w:type="dxa"/>
            <w:vMerge/>
            <w:vAlign w:val="center"/>
          </w:tcPr>
          <w:p w14:paraId="2EEE3484" w14:textId="77777777" w:rsidR="00AB5B67" w:rsidRDefault="00AB5B67" w:rsidP="00464183">
            <w:pPr>
              <w:pStyle w:val="TAC"/>
            </w:pPr>
          </w:p>
        </w:tc>
      </w:tr>
      <w:tr w:rsidR="00AB5B67" w14:paraId="08E3E12E" w14:textId="77777777" w:rsidTr="00464183">
        <w:tc>
          <w:tcPr>
            <w:tcW w:w="2407" w:type="dxa"/>
            <w:vAlign w:val="center"/>
          </w:tcPr>
          <w:p w14:paraId="4ADE81E4" w14:textId="2794FAA8" w:rsidR="00AB5B67" w:rsidRDefault="00AB5B67" w:rsidP="00464183">
            <w:pPr>
              <w:pStyle w:val="TAC"/>
            </w:pPr>
            <w:r w:rsidRPr="00C562F3">
              <w:rPr>
                <w:rFonts w:hint="eastAsia"/>
              </w:rPr>
              <w:t>±</w:t>
            </w:r>
            <w:r w:rsidRPr="00C562F3">
              <w:t xml:space="preserve"> BW</w:t>
            </w:r>
            <w:r w:rsidRPr="00464183">
              <w:rPr>
                <w:vertAlign w:val="subscript"/>
              </w:rPr>
              <w:t>Channel</w:t>
            </w:r>
            <w:r w:rsidRPr="00C562F3">
              <w:t>-(BW</w:t>
            </w:r>
            <w:r w:rsidRPr="00464183">
              <w:rPr>
                <w:vertAlign w:val="subscript"/>
              </w:rPr>
              <w:t>Channe</w:t>
            </w:r>
            <w:r w:rsidRPr="00C562F3">
              <w:t>l+5)</w:t>
            </w:r>
          </w:p>
        </w:tc>
        <w:tc>
          <w:tcPr>
            <w:tcW w:w="2408" w:type="dxa"/>
            <w:vAlign w:val="center"/>
          </w:tcPr>
          <w:p w14:paraId="5529D7C7" w14:textId="77777777" w:rsidR="00AB5B67" w:rsidRDefault="00AB5B67" w:rsidP="00464183">
            <w:pPr>
              <w:pStyle w:val="TAC"/>
            </w:pPr>
          </w:p>
        </w:tc>
        <w:tc>
          <w:tcPr>
            <w:tcW w:w="2408" w:type="dxa"/>
            <w:vAlign w:val="center"/>
          </w:tcPr>
          <w:p w14:paraId="4147BFDD" w14:textId="17D6375F" w:rsidR="00AB5B67" w:rsidRDefault="00AB5B67" w:rsidP="00464183">
            <w:pPr>
              <w:pStyle w:val="TAC"/>
            </w:pPr>
            <w:r w:rsidRPr="00D30863">
              <w:t>-25</w:t>
            </w:r>
          </w:p>
        </w:tc>
        <w:tc>
          <w:tcPr>
            <w:tcW w:w="2408" w:type="dxa"/>
            <w:vMerge/>
            <w:vAlign w:val="center"/>
          </w:tcPr>
          <w:p w14:paraId="78986191" w14:textId="77777777" w:rsidR="00AB5B67" w:rsidRDefault="00AB5B67" w:rsidP="00464183">
            <w:pPr>
              <w:pStyle w:val="TAC"/>
            </w:pPr>
          </w:p>
        </w:tc>
      </w:tr>
    </w:tbl>
    <w:p w14:paraId="1AAE96E9" w14:textId="77777777" w:rsidR="00AB5B67" w:rsidRDefault="00AB5B67" w:rsidP="001C314E"/>
    <w:p w14:paraId="7FCAD7A2" w14:textId="7F6744C7" w:rsidR="001C314E" w:rsidRPr="00484003" w:rsidRDefault="009430A1" w:rsidP="00464183">
      <w:pPr>
        <w:pStyle w:val="Heading4"/>
      </w:pPr>
      <w:bookmarkStart w:id="1391" w:name="_Toc104122528"/>
      <w:bookmarkStart w:id="1392" w:name="_Toc104205479"/>
      <w:bookmarkStart w:id="1393" w:name="_Toc104206686"/>
      <w:bookmarkStart w:id="1394" w:name="_Toc104503646"/>
      <w:bookmarkStart w:id="1395" w:name="_Toc106127577"/>
      <w:bookmarkStart w:id="1396" w:name="_Toc123057942"/>
      <w:bookmarkStart w:id="1397" w:name="_Toc124256635"/>
      <w:bookmarkStart w:id="1398" w:name="_Toc131734948"/>
      <w:bookmarkStart w:id="1399" w:name="_Toc137372725"/>
      <w:bookmarkStart w:id="1400" w:name="_Toc138885111"/>
      <w:bookmarkStart w:id="1401" w:name="_Toc145690614"/>
      <w:bookmarkStart w:id="1402" w:name="_Toc155382165"/>
      <w:bookmarkStart w:id="1403" w:name="_Toc161753874"/>
      <w:bookmarkStart w:id="1404" w:name="_Toc161754495"/>
      <w:bookmarkStart w:id="1405" w:name="_Toc163202068"/>
      <w:bookmarkStart w:id="1406" w:name="_Toc169888330"/>
      <w:bookmarkStart w:id="1407" w:name="_Toc171551519"/>
      <w:bookmarkStart w:id="1408" w:name="_Toc176775241"/>
      <w:r w:rsidRPr="00484003">
        <w:lastRenderedPageBreak/>
        <w:t>6.5.2.</w:t>
      </w:r>
      <w:r>
        <w:t>3</w:t>
      </w:r>
      <w:r w:rsidRPr="00484003">
        <w:tab/>
      </w:r>
      <w:r w:rsidRPr="00A1115A">
        <w:t>Additional spectrum emission mask</w:t>
      </w:r>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p>
    <w:p w14:paraId="5B6AB564" w14:textId="77777777" w:rsidR="009430A1" w:rsidRDefault="009430A1" w:rsidP="009430A1">
      <w:pPr>
        <w:pStyle w:val="Heading5"/>
        <w:rPr>
          <w:snapToGrid w:val="0"/>
        </w:rPr>
      </w:pPr>
      <w:bookmarkStart w:id="1409" w:name="_Toc21344354"/>
      <w:bookmarkStart w:id="1410" w:name="_Toc29801840"/>
      <w:bookmarkStart w:id="1411" w:name="_Toc29802264"/>
      <w:bookmarkStart w:id="1412" w:name="_Toc29802889"/>
      <w:bookmarkStart w:id="1413" w:name="_Toc37251397"/>
      <w:bookmarkStart w:id="1414" w:name="_Toc45888277"/>
      <w:bookmarkStart w:id="1415" w:name="_Toc45888876"/>
      <w:bookmarkStart w:id="1416" w:name="_Toc61367570"/>
      <w:bookmarkStart w:id="1417" w:name="_Toc61372953"/>
      <w:bookmarkStart w:id="1418" w:name="_Toc68230901"/>
      <w:bookmarkStart w:id="1419" w:name="_Toc69084314"/>
      <w:bookmarkStart w:id="1420" w:name="_Toc75467324"/>
      <w:bookmarkStart w:id="1421" w:name="_Toc76509346"/>
      <w:bookmarkStart w:id="1422" w:name="_Toc76718336"/>
      <w:bookmarkStart w:id="1423" w:name="_Toc83580675"/>
      <w:bookmarkStart w:id="1424" w:name="_Toc84405184"/>
      <w:bookmarkStart w:id="1425" w:name="_Toc84413793"/>
      <w:bookmarkStart w:id="1426" w:name="_Toc155382166"/>
      <w:bookmarkStart w:id="1427" w:name="_Toc161753875"/>
      <w:bookmarkStart w:id="1428" w:name="_Toc161754496"/>
      <w:bookmarkStart w:id="1429" w:name="_Toc163202069"/>
      <w:bookmarkStart w:id="1430" w:name="_Toc169888331"/>
      <w:bookmarkStart w:id="1431" w:name="_Toc171551520"/>
      <w:bookmarkStart w:id="1432" w:name="_Toc176775242"/>
      <w:r w:rsidRPr="00A1115A">
        <w:rPr>
          <w:snapToGrid w:val="0"/>
        </w:rPr>
        <w:t>6.5.2.3.1</w:t>
      </w:r>
      <w:r w:rsidRPr="00A1115A">
        <w:rPr>
          <w:snapToGrid w:val="0"/>
        </w:rPr>
        <w:tab/>
        <w:t>Requirements for network signalling value "NS_</w:t>
      </w:r>
      <w:r>
        <w:rPr>
          <w:snapToGrid w:val="0"/>
        </w:rPr>
        <w:t>04N</w:t>
      </w:r>
      <w:r w:rsidRPr="00A1115A">
        <w:rPr>
          <w:snapToGrid w:val="0"/>
        </w:rPr>
        <w:t>"</w:t>
      </w:r>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p>
    <w:p w14:paraId="27BDB4B1" w14:textId="77777777" w:rsidR="009430A1" w:rsidRPr="00715883" w:rsidRDefault="009430A1" w:rsidP="009430A1">
      <w:r w:rsidRPr="00715883">
        <w:t>When "NS_04N" is indicated in the cell, the power of any UE emission shall not exceed the levels specified in Table 6.5.</w:t>
      </w:r>
      <w:r>
        <w:t>2</w:t>
      </w:r>
      <w:r w:rsidRPr="00715883">
        <w:t>.3.</w:t>
      </w:r>
      <w:r>
        <w:t>1</w:t>
      </w:r>
      <w:r w:rsidRPr="00715883">
        <w:t>-</w:t>
      </w:r>
      <w:r>
        <w:t>1</w:t>
      </w:r>
      <w:r w:rsidRPr="00715883">
        <w:t xml:space="preserve"> for any channel bandwidth configured within 1610-1618.25MHz.</w:t>
      </w:r>
    </w:p>
    <w:p w14:paraId="33C9AB57" w14:textId="77777777" w:rsidR="009430A1" w:rsidRPr="00715883" w:rsidRDefault="009430A1" w:rsidP="009430A1">
      <w:pPr>
        <w:pStyle w:val="TH"/>
      </w:pPr>
      <w:r w:rsidRPr="00715883">
        <w:t>Table 6.5.</w:t>
      </w:r>
      <w:r>
        <w:t>2</w:t>
      </w:r>
      <w:r w:rsidRPr="00715883">
        <w:t>.3.</w:t>
      </w:r>
      <w:r>
        <w:t>1</w:t>
      </w:r>
      <w:r w:rsidRPr="00715883">
        <w:t>-</w:t>
      </w:r>
      <w:r>
        <w:t>1</w:t>
      </w:r>
      <w:r w:rsidRPr="00715883">
        <w:t xml:space="preserve">: Additional requirements for </w:t>
      </w:r>
      <w:r w:rsidRPr="00715883">
        <w:rPr>
          <w:rFonts w:eastAsia="Yu Mincho"/>
        </w:rPr>
        <w:t>"</w:t>
      </w:r>
      <w:r w:rsidRPr="00715883">
        <w:t>NS_</w:t>
      </w:r>
      <w:r w:rsidRPr="00715883">
        <w:rPr>
          <w:lang w:val="en-US"/>
        </w:rPr>
        <w:t>04N</w:t>
      </w:r>
      <w:r w:rsidRPr="00715883">
        <w:rPr>
          <w:rFonts w:eastAsia="Yu Mincho"/>
        </w:rPr>
        <w:t>"</w:t>
      </w:r>
    </w:p>
    <w:tbl>
      <w:tblPr>
        <w:tblStyle w:val="TableGrid"/>
        <w:tblW w:w="0" w:type="auto"/>
        <w:tblLook w:val="04A0" w:firstRow="1" w:lastRow="0" w:firstColumn="1" w:lastColumn="0" w:noHBand="0" w:noVBand="1"/>
      </w:tblPr>
      <w:tblGrid>
        <w:gridCol w:w="2407"/>
        <w:gridCol w:w="4814"/>
        <w:gridCol w:w="2408"/>
      </w:tblGrid>
      <w:tr w:rsidR="009430A1" w:rsidRPr="00715883" w14:paraId="7A817506" w14:textId="77777777" w:rsidTr="007159D8">
        <w:trPr>
          <w:trHeight w:val="518"/>
        </w:trPr>
        <w:tc>
          <w:tcPr>
            <w:tcW w:w="2407" w:type="dxa"/>
            <w:vAlign w:val="center"/>
          </w:tcPr>
          <w:p w14:paraId="5ABEF58E" w14:textId="77777777" w:rsidR="009430A1" w:rsidRPr="00715883" w:rsidRDefault="009430A1" w:rsidP="007159D8">
            <w:pPr>
              <w:pStyle w:val="TAH"/>
            </w:pPr>
            <w:r w:rsidRPr="00715883">
              <w:rPr>
                <w:rFonts w:hint="eastAsia"/>
              </w:rPr>
              <w:t>Δ</w:t>
            </w:r>
            <w:r w:rsidRPr="00715883">
              <w:t>f</w:t>
            </w:r>
            <w:r w:rsidRPr="00715883">
              <w:rPr>
                <w:vertAlign w:val="subscript"/>
              </w:rPr>
              <w:t xml:space="preserve">OOB </w:t>
            </w:r>
            <w:r w:rsidRPr="00715883">
              <w:t>(kHz)</w:t>
            </w:r>
          </w:p>
        </w:tc>
        <w:tc>
          <w:tcPr>
            <w:tcW w:w="4814" w:type="dxa"/>
            <w:vAlign w:val="center"/>
          </w:tcPr>
          <w:p w14:paraId="6ADF3754" w14:textId="77777777" w:rsidR="009430A1" w:rsidRPr="00715883" w:rsidRDefault="009430A1" w:rsidP="007159D8">
            <w:pPr>
              <w:pStyle w:val="TAH"/>
            </w:pPr>
            <w:r w:rsidRPr="00715883">
              <w:t>Spectrum emission limit (dBm)</w:t>
            </w:r>
          </w:p>
        </w:tc>
        <w:tc>
          <w:tcPr>
            <w:tcW w:w="2408" w:type="dxa"/>
            <w:vAlign w:val="center"/>
          </w:tcPr>
          <w:p w14:paraId="105A7D31" w14:textId="77777777" w:rsidR="009430A1" w:rsidRPr="00715883" w:rsidRDefault="009430A1" w:rsidP="007159D8">
            <w:pPr>
              <w:pStyle w:val="TAH"/>
            </w:pPr>
            <w:r w:rsidRPr="00715883">
              <w:t>Measurement bandwidth</w:t>
            </w:r>
          </w:p>
        </w:tc>
      </w:tr>
      <w:tr w:rsidR="009430A1" w:rsidRPr="00715883" w14:paraId="5075375A" w14:textId="77777777" w:rsidTr="007159D8">
        <w:tc>
          <w:tcPr>
            <w:tcW w:w="2407" w:type="dxa"/>
            <w:vAlign w:val="center"/>
          </w:tcPr>
          <w:p w14:paraId="5373582C" w14:textId="77777777" w:rsidR="009430A1" w:rsidRPr="00715883" w:rsidRDefault="009430A1" w:rsidP="007159D8">
            <w:pPr>
              <w:pStyle w:val="TAC"/>
            </w:pPr>
            <w:r w:rsidRPr="00715883">
              <w:rPr>
                <w:rFonts w:hint="eastAsia"/>
              </w:rPr>
              <w:t>±</w:t>
            </w:r>
            <w:r w:rsidRPr="00715883">
              <w:t xml:space="preserve"> 0-160</w:t>
            </w:r>
          </w:p>
        </w:tc>
        <w:tc>
          <w:tcPr>
            <w:tcW w:w="4814" w:type="dxa"/>
            <w:vAlign w:val="center"/>
          </w:tcPr>
          <w:p w14:paraId="0B0A6688" w14:textId="77777777" w:rsidR="009430A1" w:rsidRPr="00715883" w:rsidRDefault="009430A1" w:rsidP="007159D8">
            <w:pPr>
              <w:pStyle w:val="TAC"/>
            </w:pPr>
            <w:r w:rsidRPr="00715883">
              <w:t>-2</w:t>
            </w:r>
          </w:p>
        </w:tc>
        <w:tc>
          <w:tcPr>
            <w:tcW w:w="2408" w:type="dxa"/>
            <w:vMerge w:val="restart"/>
            <w:vAlign w:val="center"/>
          </w:tcPr>
          <w:p w14:paraId="290C1B04" w14:textId="77777777" w:rsidR="009430A1" w:rsidRPr="00715883" w:rsidRDefault="009430A1" w:rsidP="007159D8">
            <w:pPr>
              <w:pStyle w:val="TAC"/>
            </w:pPr>
            <w:r w:rsidRPr="00715883">
              <w:t>30kHz</w:t>
            </w:r>
          </w:p>
        </w:tc>
      </w:tr>
      <w:tr w:rsidR="009430A1" w:rsidRPr="00715883" w14:paraId="2CE0C70E" w14:textId="77777777" w:rsidTr="007159D8">
        <w:tc>
          <w:tcPr>
            <w:tcW w:w="2407" w:type="dxa"/>
            <w:vAlign w:val="center"/>
          </w:tcPr>
          <w:p w14:paraId="3BD95BCD" w14:textId="77777777" w:rsidR="009430A1" w:rsidRPr="00715883" w:rsidRDefault="009430A1" w:rsidP="007159D8">
            <w:pPr>
              <w:pStyle w:val="TAC"/>
            </w:pPr>
            <w:r w:rsidRPr="00715883">
              <w:rPr>
                <w:rFonts w:hint="eastAsia"/>
              </w:rPr>
              <w:t>±</w:t>
            </w:r>
            <w:r w:rsidRPr="00715883">
              <w:t xml:space="preserve"> 160-2300</w:t>
            </w:r>
          </w:p>
        </w:tc>
        <w:tc>
          <w:tcPr>
            <w:tcW w:w="4814" w:type="dxa"/>
            <w:vAlign w:val="center"/>
          </w:tcPr>
          <w:p w14:paraId="1CA394BA" w14:textId="77777777" w:rsidR="009430A1" w:rsidRPr="00715883" w:rsidRDefault="009430A1" w:rsidP="007159D8">
            <w:pPr>
              <w:pStyle w:val="TAC"/>
            </w:pPr>
            <w:r w:rsidRPr="00715883">
              <w:t>-2 to -26</w:t>
            </w:r>
          </w:p>
        </w:tc>
        <w:tc>
          <w:tcPr>
            <w:tcW w:w="2408" w:type="dxa"/>
            <w:vMerge/>
            <w:vAlign w:val="center"/>
          </w:tcPr>
          <w:p w14:paraId="4A8D6176" w14:textId="77777777" w:rsidR="009430A1" w:rsidRPr="00715883" w:rsidRDefault="009430A1" w:rsidP="007159D8">
            <w:pPr>
              <w:pStyle w:val="TAC"/>
            </w:pPr>
          </w:p>
        </w:tc>
      </w:tr>
      <w:tr w:rsidR="009430A1" w:rsidRPr="00715883" w14:paraId="33D0AF1C" w14:textId="77777777" w:rsidTr="007159D8">
        <w:tc>
          <w:tcPr>
            <w:tcW w:w="2407" w:type="dxa"/>
            <w:vAlign w:val="center"/>
          </w:tcPr>
          <w:p w14:paraId="46414019" w14:textId="77777777" w:rsidR="009430A1" w:rsidRPr="00715883" w:rsidRDefault="009430A1" w:rsidP="007159D8">
            <w:pPr>
              <w:pStyle w:val="TAC"/>
            </w:pPr>
            <w:r w:rsidRPr="00715883">
              <w:rPr>
                <w:rFonts w:hint="eastAsia"/>
              </w:rPr>
              <w:t>±</w:t>
            </w:r>
            <w:r w:rsidRPr="00715883">
              <w:t xml:space="preserve"> 2300-18500</w:t>
            </w:r>
          </w:p>
        </w:tc>
        <w:tc>
          <w:tcPr>
            <w:tcW w:w="4814" w:type="dxa"/>
            <w:vAlign w:val="center"/>
          </w:tcPr>
          <w:p w14:paraId="5044DB05" w14:textId="77777777" w:rsidR="009430A1" w:rsidRPr="00715883" w:rsidRDefault="009430A1" w:rsidP="007159D8">
            <w:pPr>
              <w:pStyle w:val="TAC"/>
            </w:pPr>
            <w:r w:rsidRPr="00715883">
              <w:t>-26</w:t>
            </w:r>
          </w:p>
        </w:tc>
        <w:tc>
          <w:tcPr>
            <w:tcW w:w="2408" w:type="dxa"/>
            <w:vMerge/>
            <w:vAlign w:val="center"/>
          </w:tcPr>
          <w:p w14:paraId="7C9323C8" w14:textId="77777777" w:rsidR="009430A1" w:rsidRPr="00715883" w:rsidRDefault="009430A1" w:rsidP="007159D8">
            <w:pPr>
              <w:pStyle w:val="TAC"/>
            </w:pPr>
          </w:p>
        </w:tc>
      </w:tr>
      <w:tr w:rsidR="009430A1" w:rsidRPr="00715883" w14:paraId="7243D2C2" w14:textId="77777777" w:rsidTr="007159D8">
        <w:tc>
          <w:tcPr>
            <w:tcW w:w="9629" w:type="dxa"/>
            <w:gridSpan w:val="3"/>
            <w:vAlign w:val="center"/>
          </w:tcPr>
          <w:p w14:paraId="67DA9DF6" w14:textId="77777777" w:rsidR="009430A1" w:rsidRDefault="009430A1" w:rsidP="009430A1">
            <w:pPr>
              <w:pStyle w:val="TAN"/>
            </w:pPr>
            <w:r w:rsidRPr="00715883">
              <w:t>NOTE</w:t>
            </w:r>
            <w:r>
              <w:t xml:space="preserve"> 1</w:t>
            </w:r>
            <w:r w:rsidRPr="00715883">
              <w:t>:</w:t>
            </w:r>
            <w:r w:rsidRPr="00715883">
              <w:tab/>
              <w:t>Spectrum emissions are linearly interpolated in dBm versus frequency offset.</w:t>
            </w:r>
          </w:p>
          <w:p w14:paraId="48EAC992" w14:textId="77777777" w:rsidR="009430A1" w:rsidRPr="00715883" w:rsidRDefault="009430A1" w:rsidP="009430A1">
            <w:pPr>
              <w:pStyle w:val="TAN"/>
            </w:pPr>
            <w:r w:rsidRPr="00715883">
              <w:rPr>
                <w:rFonts w:cs="Arial"/>
              </w:rPr>
              <w:t>NOTE</w:t>
            </w:r>
            <w:r>
              <w:rPr>
                <w:rFonts w:cs="Arial"/>
              </w:rPr>
              <w:t xml:space="preserve"> 2</w:t>
            </w:r>
            <w:r w:rsidRPr="00715883">
              <w:rPr>
                <w:rFonts w:cs="Arial"/>
              </w:rPr>
              <w:t>:</w:t>
            </w:r>
            <w:r w:rsidRPr="00715883">
              <w:tab/>
              <w:t>The EIRP requirement in regulation is converted to conducted requirement using a 0dBi antenna.</w:t>
            </w:r>
          </w:p>
        </w:tc>
      </w:tr>
    </w:tbl>
    <w:p w14:paraId="2EF94BD2" w14:textId="77777777" w:rsidR="009430A1" w:rsidRPr="00715883" w:rsidRDefault="009430A1" w:rsidP="009430A1"/>
    <w:p w14:paraId="70FF75D5" w14:textId="77777777" w:rsidR="009430A1" w:rsidRDefault="009430A1" w:rsidP="009430A1">
      <w:pPr>
        <w:pStyle w:val="Heading5"/>
        <w:rPr>
          <w:snapToGrid w:val="0"/>
        </w:rPr>
      </w:pPr>
      <w:bookmarkStart w:id="1433" w:name="_Toc155382167"/>
      <w:bookmarkStart w:id="1434" w:name="_Toc161753876"/>
      <w:bookmarkStart w:id="1435" w:name="_Toc161754497"/>
      <w:bookmarkStart w:id="1436" w:name="_Toc163202070"/>
      <w:bookmarkStart w:id="1437" w:name="_Toc169888332"/>
      <w:bookmarkStart w:id="1438" w:name="_Toc171551521"/>
      <w:bookmarkStart w:id="1439" w:name="_Toc176775243"/>
      <w:r w:rsidRPr="00A1115A">
        <w:rPr>
          <w:snapToGrid w:val="0"/>
        </w:rPr>
        <w:t>6.5.2.3.</w:t>
      </w:r>
      <w:r>
        <w:rPr>
          <w:snapToGrid w:val="0"/>
        </w:rPr>
        <w:t>2</w:t>
      </w:r>
      <w:r w:rsidRPr="00A1115A">
        <w:rPr>
          <w:snapToGrid w:val="0"/>
        </w:rPr>
        <w:tab/>
        <w:t xml:space="preserve">Requirements for network signalling value </w:t>
      </w:r>
      <w:r>
        <w:rPr>
          <w:snapToGrid w:val="0"/>
        </w:rPr>
        <w:t>“</w:t>
      </w:r>
      <w:r w:rsidRPr="00A1115A">
        <w:rPr>
          <w:snapToGrid w:val="0"/>
        </w:rPr>
        <w:t>NS_</w:t>
      </w:r>
      <w:r>
        <w:rPr>
          <w:snapToGrid w:val="0"/>
        </w:rPr>
        <w:t>05N</w:t>
      </w:r>
      <w:r w:rsidRPr="00A1115A">
        <w:rPr>
          <w:snapToGrid w:val="0"/>
        </w:rPr>
        <w:t>"</w:t>
      </w:r>
      <w:bookmarkEnd w:id="1433"/>
      <w:bookmarkEnd w:id="1434"/>
      <w:bookmarkEnd w:id="1435"/>
      <w:bookmarkEnd w:id="1436"/>
      <w:bookmarkEnd w:id="1437"/>
      <w:bookmarkEnd w:id="1438"/>
      <w:bookmarkEnd w:id="1439"/>
    </w:p>
    <w:p w14:paraId="13585129" w14:textId="77777777" w:rsidR="009430A1" w:rsidRPr="00715883" w:rsidRDefault="009430A1" w:rsidP="009430A1">
      <w:r w:rsidRPr="00715883">
        <w:t>When "NS_05N" is indicated in the cell, the power of any UE emission shall not exceed the levels specified in Table 6.5.</w:t>
      </w:r>
      <w:r>
        <w:t>2</w:t>
      </w:r>
      <w:r w:rsidRPr="00715883">
        <w:t>.3</w:t>
      </w:r>
      <w:r>
        <w:t>.2</w:t>
      </w:r>
      <w:r w:rsidRPr="00715883">
        <w:t>-</w:t>
      </w:r>
      <w:r>
        <w:t>1</w:t>
      </w:r>
      <w:r w:rsidRPr="00715883">
        <w:t xml:space="preserve"> for any channel bandwidth configured within 1618.25-1626.5MHz.</w:t>
      </w:r>
    </w:p>
    <w:p w14:paraId="3E2E5136" w14:textId="77777777" w:rsidR="009430A1" w:rsidRPr="00715883" w:rsidRDefault="009430A1" w:rsidP="009430A1">
      <w:pPr>
        <w:pStyle w:val="TH"/>
      </w:pPr>
      <w:r w:rsidRPr="00715883">
        <w:t xml:space="preserve">Table </w:t>
      </w:r>
      <w:r w:rsidRPr="00C77EE1">
        <w:t>6.5.2.3.2-1</w:t>
      </w:r>
      <w:r w:rsidRPr="00715883">
        <w:t xml:space="preserve">: Additional requirements for </w:t>
      </w:r>
      <w:r w:rsidRPr="00715883">
        <w:rPr>
          <w:rFonts w:eastAsia="Yu Mincho"/>
        </w:rPr>
        <w:t>"</w:t>
      </w:r>
      <w:r w:rsidRPr="00715883">
        <w:t>NS_</w:t>
      </w:r>
      <w:r w:rsidRPr="00715883">
        <w:rPr>
          <w:lang w:val="en-US"/>
        </w:rPr>
        <w:t>05N</w:t>
      </w:r>
      <w:r w:rsidRPr="00715883">
        <w:rPr>
          <w:rFonts w:eastAsia="Yu Mincho"/>
        </w:rPr>
        <w:t>"</w:t>
      </w:r>
    </w:p>
    <w:tbl>
      <w:tblPr>
        <w:tblStyle w:val="TableGrid"/>
        <w:tblW w:w="0" w:type="auto"/>
        <w:tblLook w:val="04A0" w:firstRow="1" w:lastRow="0" w:firstColumn="1" w:lastColumn="0" w:noHBand="0" w:noVBand="1"/>
      </w:tblPr>
      <w:tblGrid>
        <w:gridCol w:w="2407"/>
        <w:gridCol w:w="4814"/>
        <w:gridCol w:w="2408"/>
      </w:tblGrid>
      <w:tr w:rsidR="009430A1" w:rsidRPr="00715883" w14:paraId="5CA916B5" w14:textId="77777777" w:rsidTr="007159D8">
        <w:trPr>
          <w:trHeight w:val="518"/>
        </w:trPr>
        <w:tc>
          <w:tcPr>
            <w:tcW w:w="2407" w:type="dxa"/>
            <w:vAlign w:val="center"/>
          </w:tcPr>
          <w:p w14:paraId="11EE4AC1" w14:textId="77777777" w:rsidR="009430A1" w:rsidRPr="00715883" w:rsidRDefault="009430A1" w:rsidP="007159D8">
            <w:pPr>
              <w:pStyle w:val="TAH"/>
            </w:pPr>
            <w:r w:rsidRPr="00715883">
              <w:rPr>
                <w:rFonts w:hint="eastAsia"/>
              </w:rPr>
              <w:t>Δ</w:t>
            </w:r>
            <w:r w:rsidRPr="00715883">
              <w:t>f</w:t>
            </w:r>
            <w:r w:rsidRPr="00715883">
              <w:rPr>
                <w:vertAlign w:val="subscript"/>
              </w:rPr>
              <w:t xml:space="preserve">OOB </w:t>
            </w:r>
            <w:r w:rsidRPr="00715883">
              <w:t>(kHz)</w:t>
            </w:r>
          </w:p>
        </w:tc>
        <w:tc>
          <w:tcPr>
            <w:tcW w:w="4814" w:type="dxa"/>
            <w:vAlign w:val="center"/>
          </w:tcPr>
          <w:p w14:paraId="7DB6822F" w14:textId="77777777" w:rsidR="009430A1" w:rsidRPr="00715883" w:rsidRDefault="009430A1" w:rsidP="007159D8">
            <w:pPr>
              <w:pStyle w:val="TAH"/>
            </w:pPr>
            <w:r w:rsidRPr="00715883">
              <w:t>Spectrum emission limit (dBm)</w:t>
            </w:r>
          </w:p>
        </w:tc>
        <w:tc>
          <w:tcPr>
            <w:tcW w:w="2408" w:type="dxa"/>
            <w:vAlign w:val="center"/>
          </w:tcPr>
          <w:p w14:paraId="5DAD4E7E" w14:textId="77777777" w:rsidR="009430A1" w:rsidRPr="00715883" w:rsidRDefault="009430A1" w:rsidP="007159D8">
            <w:pPr>
              <w:pStyle w:val="TAH"/>
            </w:pPr>
            <w:r w:rsidRPr="00715883">
              <w:t>Measurement bandwidth</w:t>
            </w:r>
          </w:p>
        </w:tc>
      </w:tr>
      <w:tr w:rsidR="009430A1" w:rsidRPr="00715883" w14:paraId="494B0FF7" w14:textId="77777777" w:rsidTr="007159D8">
        <w:tc>
          <w:tcPr>
            <w:tcW w:w="2407" w:type="dxa"/>
            <w:vAlign w:val="center"/>
          </w:tcPr>
          <w:p w14:paraId="5DD8FCE9" w14:textId="77777777" w:rsidR="009430A1" w:rsidRPr="00715883" w:rsidRDefault="009430A1" w:rsidP="007159D8">
            <w:pPr>
              <w:pStyle w:val="TAC"/>
            </w:pPr>
            <w:r w:rsidRPr="00715883">
              <w:rPr>
                <w:rFonts w:hint="eastAsia"/>
              </w:rPr>
              <w:t>±</w:t>
            </w:r>
            <w:r w:rsidRPr="00715883">
              <w:t xml:space="preserve"> 0-160</w:t>
            </w:r>
          </w:p>
        </w:tc>
        <w:tc>
          <w:tcPr>
            <w:tcW w:w="4814" w:type="dxa"/>
            <w:vAlign w:val="center"/>
          </w:tcPr>
          <w:p w14:paraId="686B6AB5" w14:textId="77777777" w:rsidR="009430A1" w:rsidRPr="00715883" w:rsidRDefault="009430A1" w:rsidP="007159D8">
            <w:pPr>
              <w:pStyle w:val="TAC"/>
            </w:pPr>
            <w:r w:rsidRPr="00715883">
              <w:t>-5</w:t>
            </w:r>
          </w:p>
        </w:tc>
        <w:tc>
          <w:tcPr>
            <w:tcW w:w="2408" w:type="dxa"/>
            <w:vMerge w:val="restart"/>
            <w:vAlign w:val="center"/>
          </w:tcPr>
          <w:p w14:paraId="7BE98974" w14:textId="77777777" w:rsidR="009430A1" w:rsidRPr="00715883" w:rsidRDefault="009430A1" w:rsidP="007159D8">
            <w:pPr>
              <w:pStyle w:val="TAC"/>
            </w:pPr>
            <w:r w:rsidRPr="00715883">
              <w:t>30kHz</w:t>
            </w:r>
          </w:p>
        </w:tc>
      </w:tr>
      <w:tr w:rsidR="009430A1" w:rsidRPr="00715883" w14:paraId="79C9AA9D" w14:textId="77777777" w:rsidTr="007159D8">
        <w:tc>
          <w:tcPr>
            <w:tcW w:w="2407" w:type="dxa"/>
            <w:vAlign w:val="center"/>
          </w:tcPr>
          <w:p w14:paraId="5FB05510" w14:textId="77777777" w:rsidR="009430A1" w:rsidRPr="00715883" w:rsidRDefault="009430A1" w:rsidP="007159D8">
            <w:pPr>
              <w:pStyle w:val="TAC"/>
            </w:pPr>
            <w:r w:rsidRPr="00715883">
              <w:rPr>
                <w:rFonts w:hint="eastAsia"/>
              </w:rPr>
              <w:t>±</w:t>
            </w:r>
            <w:r w:rsidRPr="00715883">
              <w:t xml:space="preserve"> 160-225</w:t>
            </w:r>
          </w:p>
        </w:tc>
        <w:tc>
          <w:tcPr>
            <w:tcW w:w="4814" w:type="dxa"/>
            <w:vAlign w:val="center"/>
          </w:tcPr>
          <w:p w14:paraId="0ABC3AF4" w14:textId="77777777" w:rsidR="009430A1" w:rsidRPr="00715883" w:rsidRDefault="009430A1" w:rsidP="007159D8">
            <w:pPr>
              <w:pStyle w:val="TAC"/>
            </w:pPr>
            <w:r w:rsidRPr="00715883">
              <w:t>-5 to -8.5</w:t>
            </w:r>
          </w:p>
        </w:tc>
        <w:tc>
          <w:tcPr>
            <w:tcW w:w="2408" w:type="dxa"/>
            <w:vMerge/>
            <w:vAlign w:val="center"/>
          </w:tcPr>
          <w:p w14:paraId="722E6AF2" w14:textId="77777777" w:rsidR="009430A1" w:rsidRPr="00715883" w:rsidRDefault="009430A1" w:rsidP="007159D8">
            <w:pPr>
              <w:pStyle w:val="TAC"/>
            </w:pPr>
          </w:p>
        </w:tc>
      </w:tr>
      <w:tr w:rsidR="009430A1" w:rsidRPr="00715883" w14:paraId="4D36C8A9" w14:textId="77777777" w:rsidTr="007159D8">
        <w:tc>
          <w:tcPr>
            <w:tcW w:w="2407" w:type="dxa"/>
            <w:vAlign w:val="center"/>
          </w:tcPr>
          <w:p w14:paraId="48A34E08" w14:textId="77777777" w:rsidR="009430A1" w:rsidRPr="00715883" w:rsidRDefault="009430A1" w:rsidP="007159D8">
            <w:pPr>
              <w:pStyle w:val="TAC"/>
            </w:pPr>
            <w:r w:rsidRPr="00715883">
              <w:rPr>
                <w:rFonts w:hint="eastAsia"/>
              </w:rPr>
              <w:t>±</w:t>
            </w:r>
            <w:r w:rsidRPr="00715883">
              <w:t xml:space="preserve"> 225-650</w:t>
            </w:r>
          </w:p>
        </w:tc>
        <w:tc>
          <w:tcPr>
            <w:tcW w:w="4814" w:type="dxa"/>
            <w:vAlign w:val="center"/>
          </w:tcPr>
          <w:p w14:paraId="3BF572A1" w14:textId="77777777" w:rsidR="009430A1" w:rsidRPr="00715883" w:rsidRDefault="009430A1" w:rsidP="007159D8">
            <w:pPr>
              <w:pStyle w:val="TAC"/>
            </w:pPr>
            <w:r w:rsidRPr="00715883">
              <w:t>-8.5 to -15</w:t>
            </w:r>
          </w:p>
        </w:tc>
        <w:tc>
          <w:tcPr>
            <w:tcW w:w="2408" w:type="dxa"/>
            <w:vMerge/>
            <w:vAlign w:val="center"/>
          </w:tcPr>
          <w:p w14:paraId="523B6FA4" w14:textId="77777777" w:rsidR="009430A1" w:rsidRPr="00715883" w:rsidRDefault="009430A1" w:rsidP="007159D8">
            <w:pPr>
              <w:pStyle w:val="TAC"/>
            </w:pPr>
          </w:p>
        </w:tc>
      </w:tr>
      <w:tr w:rsidR="009430A1" w:rsidRPr="00715883" w14:paraId="556EFDCB" w14:textId="77777777" w:rsidTr="007159D8">
        <w:tc>
          <w:tcPr>
            <w:tcW w:w="2407" w:type="dxa"/>
            <w:vAlign w:val="center"/>
          </w:tcPr>
          <w:p w14:paraId="49BCCC51" w14:textId="77777777" w:rsidR="009430A1" w:rsidRPr="00715883" w:rsidRDefault="009430A1" w:rsidP="007159D8">
            <w:pPr>
              <w:pStyle w:val="TAC"/>
            </w:pPr>
            <w:r w:rsidRPr="00715883">
              <w:rPr>
                <w:rFonts w:hint="eastAsia"/>
              </w:rPr>
              <w:t>±</w:t>
            </w:r>
            <w:r w:rsidRPr="00715883">
              <w:t xml:space="preserve"> 650-1365</w:t>
            </w:r>
          </w:p>
        </w:tc>
        <w:tc>
          <w:tcPr>
            <w:tcW w:w="4814" w:type="dxa"/>
            <w:vAlign w:val="center"/>
          </w:tcPr>
          <w:p w14:paraId="6AF71FDB" w14:textId="77777777" w:rsidR="009430A1" w:rsidRPr="00715883" w:rsidRDefault="009430A1" w:rsidP="007159D8">
            <w:pPr>
              <w:pStyle w:val="TAC"/>
            </w:pPr>
            <w:r w:rsidRPr="00715883">
              <w:t>-15</w:t>
            </w:r>
          </w:p>
        </w:tc>
        <w:tc>
          <w:tcPr>
            <w:tcW w:w="2408" w:type="dxa"/>
            <w:vMerge/>
            <w:vAlign w:val="center"/>
          </w:tcPr>
          <w:p w14:paraId="258E0BFF" w14:textId="77777777" w:rsidR="009430A1" w:rsidRPr="00715883" w:rsidRDefault="009430A1" w:rsidP="007159D8">
            <w:pPr>
              <w:pStyle w:val="TAC"/>
            </w:pPr>
          </w:p>
        </w:tc>
      </w:tr>
      <w:tr w:rsidR="009430A1" w:rsidRPr="00715883" w14:paraId="0F337C38" w14:textId="77777777" w:rsidTr="007159D8">
        <w:tc>
          <w:tcPr>
            <w:tcW w:w="2407" w:type="dxa"/>
            <w:vAlign w:val="center"/>
          </w:tcPr>
          <w:p w14:paraId="1E0B2B84" w14:textId="77777777" w:rsidR="009430A1" w:rsidRPr="00715883" w:rsidRDefault="009430A1" w:rsidP="007159D8">
            <w:pPr>
              <w:pStyle w:val="TAC"/>
            </w:pPr>
            <w:r w:rsidRPr="00715883">
              <w:rPr>
                <w:rFonts w:hint="eastAsia"/>
              </w:rPr>
              <w:t>±</w:t>
            </w:r>
            <w:r w:rsidRPr="00715883">
              <w:t xml:space="preserve"> 1365-1800</w:t>
            </w:r>
          </w:p>
        </w:tc>
        <w:tc>
          <w:tcPr>
            <w:tcW w:w="4814" w:type="dxa"/>
            <w:vAlign w:val="center"/>
          </w:tcPr>
          <w:p w14:paraId="2D912778" w14:textId="77777777" w:rsidR="009430A1" w:rsidRPr="00715883" w:rsidRDefault="009430A1" w:rsidP="007159D8">
            <w:pPr>
              <w:pStyle w:val="TAC"/>
            </w:pPr>
            <w:r w:rsidRPr="00715883">
              <w:t>-23 to -26</w:t>
            </w:r>
          </w:p>
        </w:tc>
        <w:tc>
          <w:tcPr>
            <w:tcW w:w="2408" w:type="dxa"/>
            <w:vMerge/>
            <w:vAlign w:val="center"/>
          </w:tcPr>
          <w:p w14:paraId="34A3E922" w14:textId="77777777" w:rsidR="009430A1" w:rsidRPr="00715883" w:rsidRDefault="009430A1" w:rsidP="007159D8">
            <w:pPr>
              <w:pStyle w:val="TAC"/>
            </w:pPr>
          </w:p>
        </w:tc>
      </w:tr>
      <w:tr w:rsidR="009430A1" w:rsidRPr="00715883" w14:paraId="0FB897DE" w14:textId="77777777" w:rsidTr="007159D8">
        <w:tc>
          <w:tcPr>
            <w:tcW w:w="2407" w:type="dxa"/>
            <w:vAlign w:val="center"/>
          </w:tcPr>
          <w:p w14:paraId="45313308" w14:textId="77777777" w:rsidR="009430A1" w:rsidRPr="00715883" w:rsidRDefault="009430A1" w:rsidP="007159D8">
            <w:pPr>
              <w:pStyle w:val="TAC"/>
            </w:pPr>
            <w:r w:rsidRPr="00715883">
              <w:rPr>
                <w:rFonts w:hint="eastAsia"/>
              </w:rPr>
              <w:t>±</w:t>
            </w:r>
            <w:r w:rsidRPr="00715883">
              <w:t xml:space="preserve"> 1800-16500</w:t>
            </w:r>
          </w:p>
        </w:tc>
        <w:tc>
          <w:tcPr>
            <w:tcW w:w="4814" w:type="dxa"/>
            <w:vAlign w:val="center"/>
          </w:tcPr>
          <w:p w14:paraId="0B7F86B6" w14:textId="77777777" w:rsidR="009430A1" w:rsidRPr="00715883" w:rsidRDefault="009430A1" w:rsidP="007159D8">
            <w:pPr>
              <w:pStyle w:val="TAC"/>
            </w:pPr>
            <w:r w:rsidRPr="00715883">
              <w:t>-26</w:t>
            </w:r>
          </w:p>
        </w:tc>
        <w:tc>
          <w:tcPr>
            <w:tcW w:w="2408" w:type="dxa"/>
            <w:vMerge/>
            <w:vAlign w:val="center"/>
          </w:tcPr>
          <w:p w14:paraId="365FAE90" w14:textId="77777777" w:rsidR="009430A1" w:rsidRPr="00715883" w:rsidRDefault="009430A1" w:rsidP="007159D8">
            <w:pPr>
              <w:pStyle w:val="TAC"/>
            </w:pPr>
          </w:p>
        </w:tc>
      </w:tr>
      <w:tr w:rsidR="009430A1" w14:paraId="6848871B" w14:textId="77777777" w:rsidTr="007159D8">
        <w:tc>
          <w:tcPr>
            <w:tcW w:w="9629" w:type="dxa"/>
            <w:gridSpan w:val="3"/>
            <w:vAlign w:val="center"/>
          </w:tcPr>
          <w:p w14:paraId="37A6D30D" w14:textId="77777777" w:rsidR="009430A1" w:rsidRDefault="009430A1" w:rsidP="009430A1">
            <w:pPr>
              <w:pStyle w:val="TAN"/>
            </w:pPr>
            <w:r w:rsidRPr="00715883">
              <w:t>NOTE</w:t>
            </w:r>
            <w:r>
              <w:t xml:space="preserve"> 1</w:t>
            </w:r>
            <w:r w:rsidRPr="00715883">
              <w:t>:</w:t>
            </w:r>
            <w:r w:rsidRPr="00715883">
              <w:tab/>
              <w:t>Spectrum emissions are linearly interpolated in dBm versus frequency offset.</w:t>
            </w:r>
          </w:p>
          <w:p w14:paraId="15FB646E" w14:textId="77777777" w:rsidR="009430A1" w:rsidRPr="0029455C" w:rsidRDefault="009430A1" w:rsidP="009430A1">
            <w:pPr>
              <w:pStyle w:val="TAN"/>
            </w:pPr>
            <w:r w:rsidRPr="00715883">
              <w:rPr>
                <w:rFonts w:cs="Arial"/>
              </w:rPr>
              <w:t>NOTE</w:t>
            </w:r>
            <w:r>
              <w:rPr>
                <w:rFonts w:cs="Arial"/>
              </w:rPr>
              <w:t xml:space="preserve"> 2</w:t>
            </w:r>
            <w:r w:rsidRPr="00715883">
              <w:rPr>
                <w:rFonts w:cs="Arial"/>
              </w:rPr>
              <w:t>:</w:t>
            </w:r>
            <w:r w:rsidRPr="00715883">
              <w:tab/>
              <w:t>The EIRP requirement in regulation is converted to conducted requirement using a 0dBi antenna.</w:t>
            </w:r>
          </w:p>
        </w:tc>
      </w:tr>
    </w:tbl>
    <w:p w14:paraId="41740B06" w14:textId="77777777" w:rsidR="009430A1" w:rsidRDefault="009430A1" w:rsidP="009430A1"/>
    <w:p w14:paraId="01D0B170" w14:textId="77777777" w:rsidR="001C314E" w:rsidRPr="00484003" w:rsidRDefault="001C314E" w:rsidP="00464183">
      <w:pPr>
        <w:pStyle w:val="Heading4"/>
      </w:pPr>
      <w:bookmarkStart w:id="1440" w:name="_Toc104122529"/>
      <w:bookmarkStart w:id="1441" w:name="_Toc104205480"/>
      <w:bookmarkStart w:id="1442" w:name="_Toc104206687"/>
      <w:bookmarkStart w:id="1443" w:name="_Toc104503647"/>
      <w:bookmarkStart w:id="1444" w:name="_Toc106127578"/>
      <w:bookmarkStart w:id="1445" w:name="_Toc123057943"/>
      <w:bookmarkStart w:id="1446" w:name="_Toc124256636"/>
      <w:bookmarkStart w:id="1447" w:name="_Toc131734949"/>
      <w:bookmarkStart w:id="1448" w:name="_Toc137372726"/>
      <w:bookmarkStart w:id="1449" w:name="_Toc138885112"/>
      <w:bookmarkStart w:id="1450" w:name="_Toc145690615"/>
      <w:bookmarkStart w:id="1451" w:name="_Toc155382168"/>
      <w:bookmarkStart w:id="1452" w:name="_Toc161753877"/>
      <w:bookmarkStart w:id="1453" w:name="_Toc161754498"/>
      <w:bookmarkStart w:id="1454" w:name="_Toc163202071"/>
      <w:bookmarkStart w:id="1455" w:name="_Toc169888333"/>
      <w:bookmarkStart w:id="1456" w:name="_Toc171551522"/>
      <w:bookmarkStart w:id="1457" w:name="_Toc176775244"/>
      <w:r w:rsidRPr="00484003">
        <w:t>6.5.2.</w:t>
      </w:r>
      <w:r>
        <w:t>4</w:t>
      </w:r>
      <w:r w:rsidRPr="00484003">
        <w:tab/>
      </w:r>
      <w:r w:rsidRPr="003D573C">
        <w:t>Adjacent channel leakage ratio</w:t>
      </w:r>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p>
    <w:p w14:paraId="3E33CB56" w14:textId="77777777" w:rsidR="001C314E" w:rsidRPr="00A1115A" w:rsidRDefault="001C314E" w:rsidP="00457B90">
      <w:r w:rsidRPr="00A1115A">
        <w:t>Adjacent Channel Leakage power Ratio (ACLR) is the ratio of the filtered mean power centred on the assigned channel frequency to the filtered mean power centred on an adjacent channel frequency.</w:t>
      </w:r>
    </w:p>
    <w:p w14:paraId="640C7E2E" w14:textId="77777777" w:rsidR="001C314E" w:rsidRPr="00A1115A" w:rsidRDefault="001C314E">
      <w:r w:rsidRPr="00A1115A">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E5196AF" w14:textId="77777777" w:rsidR="001C314E" w:rsidRPr="00A1115A" w:rsidRDefault="001C314E">
      <w:pPr>
        <w:pStyle w:val="Heading5"/>
        <w:rPr>
          <w:snapToGrid w:val="0"/>
        </w:rPr>
      </w:pPr>
      <w:bookmarkStart w:id="1458" w:name="_Toc21344363"/>
      <w:bookmarkStart w:id="1459" w:name="_Toc29801849"/>
      <w:bookmarkStart w:id="1460" w:name="_Toc29802273"/>
      <w:bookmarkStart w:id="1461" w:name="_Toc29802898"/>
      <w:bookmarkStart w:id="1462" w:name="_Toc36107640"/>
      <w:bookmarkStart w:id="1463" w:name="_Toc37251406"/>
      <w:bookmarkStart w:id="1464" w:name="_Toc45888286"/>
      <w:bookmarkStart w:id="1465" w:name="_Toc45888885"/>
      <w:bookmarkStart w:id="1466" w:name="_Toc61367579"/>
      <w:bookmarkStart w:id="1467" w:name="_Toc61372962"/>
      <w:bookmarkStart w:id="1468" w:name="_Toc68230910"/>
      <w:bookmarkStart w:id="1469" w:name="_Toc69084323"/>
      <w:bookmarkStart w:id="1470" w:name="_Toc75467333"/>
      <w:bookmarkStart w:id="1471" w:name="_Toc76509355"/>
      <w:bookmarkStart w:id="1472" w:name="_Toc76718345"/>
      <w:bookmarkStart w:id="1473" w:name="_Toc83580684"/>
      <w:bookmarkStart w:id="1474" w:name="_Toc84405193"/>
      <w:bookmarkStart w:id="1475" w:name="_Toc84413802"/>
      <w:bookmarkStart w:id="1476" w:name="_Toc104122530"/>
      <w:bookmarkStart w:id="1477" w:name="_Toc104205481"/>
      <w:bookmarkStart w:id="1478" w:name="_Toc104206688"/>
      <w:bookmarkStart w:id="1479" w:name="_Toc104503648"/>
      <w:bookmarkStart w:id="1480" w:name="_Toc106127579"/>
      <w:bookmarkStart w:id="1481" w:name="_Toc123057944"/>
      <w:bookmarkStart w:id="1482" w:name="_Toc124256637"/>
      <w:bookmarkStart w:id="1483" w:name="_Toc131734950"/>
      <w:bookmarkStart w:id="1484" w:name="_Toc137372727"/>
      <w:bookmarkStart w:id="1485" w:name="_Toc138885113"/>
      <w:bookmarkStart w:id="1486" w:name="_Toc145690616"/>
      <w:bookmarkStart w:id="1487" w:name="_Toc155382169"/>
      <w:bookmarkStart w:id="1488" w:name="_Toc161753878"/>
      <w:bookmarkStart w:id="1489" w:name="_Toc161754499"/>
      <w:bookmarkStart w:id="1490" w:name="_Toc163202072"/>
      <w:bookmarkStart w:id="1491" w:name="_Toc169888334"/>
      <w:bookmarkStart w:id="1492" w:name="_Toc171551523"/>
      <w:bookmarkStart w:id="1493" w:name="_Toc176775245"/>
      <w:r w:rsidRPr="00A1115A">
        <w:rPr>
          <w:snapToGrid w:val="0"/>
        </w:rPr>
        <w:t>6.5.2.4.1</w:t>
      </w:r>
      <w:r w:rsidRPr="00A1115A">
        <w:rPr>
          <w:snapToGrid w:val="0"/>
        </w:rPr>
        <w:tab/>
        <w:t>NR ACLR</w:t>
      </w:r>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p>
    <w:p w14:paraId="2B0E8799" w14:textId="77777777" w:rsidR="001C314E" w:rsidRPr="00A1115A" w:rsidRDefault="001C314E" w:rsidP="001C314E">
      <w:r w:rsidRPr="00A1115A">
        <w:t>NR Adjacent Channel Leakage power Ratio (NR</w:t>
      </w:r>
      <w:r w:rsidRPr="00A1115A">
        <w:rPr>
          <w:vertAlign w:val="subscript"/>
        </w:rPr>
        <w:t>ACLR</w:t>
      </w:r>
      <w:r w:rsidRPr="00A1115A">
        <w:t>) is the ratio of the filtered mean power centred on the assigned NR channel frequency to the filtered mean power centred on an adjacent NR channel frequency at nominal channel spacing.</w:t>
      </w:r>
    </w:p>
    <w:p w14:paraId="6774D21F" w14:textId="77777777" w:rsidR="001C314E" w:rsidRPr="00A1115A" w:rsidRDefault="001C314E" w:rsidP="001C314E">
      <w:pPr>
        <w:rPr>
          <w:rFonts w:cs="v5.0.0"/>
        </w:rPr>
      </w:pPr>
      <w:r w:rsidRPr="00A1115A">
        <w:t xml:space="preserve">The assigned NR channel power and adjacent NR channel power are measured with rectangular filters with measurement bandwidths specified in </w:t>
      </w:r>
      <w:r w:rsidRPr="00A1115A">
        <w:rPr>
          <w:rFonts w:cs="v5.0.0"/>
        </w:rPr>
        <w:t>Table 6.5.2.4.1-1.</w:t>
      </w:r>
    </w:p>
    <w:p w14:paraId="07ADCB6D" w14:textId="77777777" w:rsidR="001C314E" w:rsidRPr="00A1115A" w:rsidRDefault="001C314E" w:rsidP="001C314E">
      <w:pPr>
        <w:rPr>
          <w:rFonts w:cs="v5.0.0"/>
        </w:rPr>
      </w:pPr>
      <w:r w:rsidRPr="00A1115A">
        <w:rPr>
          <w:rFonts w:cs="v5.0.0"/>
        </w:rPr>
        <w:t xml:space="preserve">If the measured adjacent channel power is greater than –50 dBm then the </w:t>
      </w:r>
      <w:r w:rsidRPr="00A1115A">
        <w:t>NR</w:t>
      </w:r>
      <w:r w:rsidRPr="00A1115A">
        <w:rPr>
          <w:vertAlign w:val="subscript"/>
        </w:rPr>
        <w:t>ACLR</w:t>
      </w:r>
      <w:r w:rsidRPr="00A1115A">
        <w:rPr>
          <w:rFonts w:cs="v5.0.0"/>
        </w:rPr>
        <w:t xml:space="preserve"> shall be higher than the value specified in Table 6.5.2.4.1-2.</w:t>
      </w:r>
    </w:p>
    <w:p w14:paraId="62A6F81F" w14:textId="77777777" w:rsidR="001C314E" w:rsidRPr="00A1115A" w:rsidRDefault="001C314E" w:rsidP="00457B90">
      <w:pPr>
        <w:pStyle w:val="TH"/>
      </w:pPr>
      <w:r w:rsidRPr="00A1115A">
        <w:lastRenderedPageBreak/>
        <w:t>Table 6.5.2.4.1-1: NR ACLR measurement bandwidth</w:t>
      </w:r>
    </w:p>
    <w:tbl>
      <w:tblPr>
        <w:tblW w:w="6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7"/>
        <w:gridCol w:w="706"/>
        <w:gridCol w:w="4492"/>
      </w:tblGrid>
      <w:tr w:rsidR="001C314E" w:rsidRPr="00D959FA" w14:paraId="3B59B478" w14:textId="77777777" w:rsidTr="00E57E98">
        <w:trPr>
          <w:trHeight w:val="492"/>
          <w:jc w:val="center"/>
        </w:trPr>
        <w:tc>
          <w:tcPr>
            <w:tcW w:w="1387" w:type="dxa"/>
            <w:shd w:val="clear" w:color="auto" w:fill="auto"/>
            <w:vAlign w:val="center"/>
            <w:hideMark/>
          </w:tcPr>
          <w:p w14:paraId="3A899A36" w14:textId="77777777" w:rsidR="001C314E" w:rsidRPr="00D959FA" w:rsidRDefault="001C314E" w:rsidP="007159D8">
            <w:pPr>
              <w:pStyle w:val="TAH"/>
            </w:pPr>
            <w:bookmarkStart w:id="1494" w:name="_Hlk78811278"/>
            <w:r w:rsidRPr="00D959FA">
              <w:t>Channel bandwidth</w:t>
            </w:r>
          </w:p>
        </w:tc>
        <w:tc>
          <w:tcPr>
            <w:tcW w:w="706" w:type="dxa"/>
            <w:shd w:val="clear" w:color="auto" w:fill="auto"/>
            <w:vAlign w:val="center"/>
            <w:hideMark/>
          </w:tcPr>
          <w:p w14:paraId="4BEDDCCA" w14:textId="77777777" w:rsidR="001C314E" w:rsidRPr="00D959FA" w:rsidRDefault="001C314E" w:rsidP="007159D8">
            <w:pPr>
              <w:pStyle w:val="TAC"/>
            </w:pPr>
            <w:r w:rsidRPr="00D959FA">
              <w:t>(MHz)</w:t>
            </w:r>
          </w:p>
        </w:tc>
        <w:tc>
          <w:tcPr>
            <w:tcW w:w="4492" w:type="dxa"/>
            <w:shd w:val="clear" w:color="auto" w:fill="auto"/>
            <w:noWrap/>
            <w:vAlign w:val="center"/>
            <w:hideMark/>
          </w:tcPr>
          <w:p w14:paraId="7F3BFCAF" w14:textId="77777777" w:rsidR="001C314E" w:rsidRPr="0023144D" w:rsidRDefault="001C314E" w:rsidP="007159D8">
            <w:pPr>
              <w:pStyle w:val="TAC"/>
            </w:pPr>
            <w:r w:rsidRPr="0023144D">
              <w:t>5,10,15,20</w:t>
            </w:r>
          </w:p>
        </w:tc>
      </w:tr>
      <w:tr w:rsidR="001C314E" w:rsidRPr="00D959FA" w14:paraId="7C7540AA" w14:textId="77777777" w:rsidTr="00E57E98">
        <w:trPr>
          <w:trHeight w:val="300"/>
          <w:jc w:val="center"/>
        </w:trPr>
        <w:tc>
          <w:tcPr>
            <w:tcW w:w="1387" w:type="dxa"/>
            <w:shd w:val="clear" w:color="auto" w:fill="auto"/>
            <w:vAlign w:val="center"/>
            <w:hideMark/>
          </w:tcPr>
          <w:p w14:paraId="7B6D32D6" w14:textId="77777777" w:rsidR="001C314E" w:rsidRPr="00D959FA" w:rsidRDefault="001C314E" w:rsidP="007159D8">
            <w:pPr>
              <w:pStyle w:val="TAH"/>
            </w:pPr>
            <w:r w:rsidRPr="00D959FA">
              <w:t>REF_SCS</w:t>
            </w:r>
          </w:p>
        </w:tc>
        <w:tc>
          <w:tcPr>
            <w:tcW w:w="706" w:type="dxa"/>
            <w:shd w:val="clear" w:color="auto" w:fill="auto"/>
            <w:vAlign w:val="center"/>
            <w:hideMark/>
          </w:tcPr>
          <w:p w14:paraId="27443461" w14:textId="77777777" w:rsidR="001C314E" w:rsidRPr="00D959FA" w:rsidRDefault="001C314E" w:rsidP="007159D8">
            <w:pPr>
              <w:pStyle w:val="TAC"/>
            </w:pPr>
            <w:r w:rsidRPr="00D959FA">
              <w:t>(kHz)</w:t>
            </w:r>
          </w:p>
        </w:tc>
        <w:tc>
          <w:tcPr>
            <w:tcW w:w="4492" w:type="dxa"/>
            <w:shd w:val="clear" w:color="auto" w:fill="auto"/>
            <w:noWrap/>
            <w:vAlign w:val="center"/>
            <w:hideMark/>
          </w:tcPr>
          <w:p w14:paraId="7E9A31CB" w14:textId="77777777" w:rsidR="001C314E" w:rsidRPr="0023144D" w:rsidRDefault="001C314E" w:rsidP="007159D8">
            <w:pPr>
              <w:pStyle w:val="TAC"/>
            </w:pPr>
            <w:r w:rsidRPr="0023144D">
              <w:t>15</w:t>
            </w:r>
          </w:p>
        </w:tc>
      </w:tr>
      <w:tr w:rsidR="001C314E" w:rsidRPr="00D959FA" w14:paraId="65674363" w14:textId="77777777" w:rsidTr="00E57E98">
        <w:trPr>
          <w:trHeight w:val="492"/>
          <w:jc w:val="center"/>
        </w:trPr>
        <w:tc>
          <w:tcPr>
            <w:tcW w:w="1387" w:type="dxa"/>
            <w:shd w:val="clear" w:color="auto" w:fill="auto"/>
            <w:vAlign w:val="center"/>
            <w:hideMark/>
          </w:tcPr>
          <w:p w14:paraId="393EA6C7" w14:textId="77777777" w:rsidR="001C314E" w:rsidRPr="00D959FA" w:rsidRDefault="001C314E" w:rsidP="007159D8">
            <w:pPr>
              <w:pStyle w:val="TAH"/>
            </w:pPr>
            <w:r w:rsidRPr="00D959FA">
              <w:t>NR ACLR measurement bandwidth</w:t>
            </w:r>
          </w:p>
        </w:tc>
        <w:tc>
          <w:tcPr>
            <w:tcW w:w="706" w:type="dxa"/>
            <w:shd w:val="clear" w:color="auto" w:fill="auto"/>
            <w:vAlign w:val="center"/>
            <w:hideMark/>
          </w:tcPr>
          <w:p w14:paraId="33910539" w14:textId="77777777" w:rsidR="001C314E" w:rsidRPr="00D959FA" w:rsidRDefault="001C314E" w:rsidP="007159D8">
            <w:pPr>
              <w:pStyle w:val="TAC"/>
            </w:pPr>
            <w:r w:rsidRPr="00D959FA">
              <w:t>(MHz)</w:t>
            </w:r>
          </w:p>
        </w:tc>
        <w:tc>
          <w:tcPr>
            <w:tcW w:w="4492" w:type="dxa"/>
            <w:shd w:val="clear" w:color="auto" w:fill="auto"/>
            <w:noWrap/>
            <w:vAlign w:val="center"/>
            <w:hideMark/>
          </w:tcPr>
          <w:p w14:paraId="5D8228E2" w14:textId="77777777" w:rsidR="001C314E" w:rsidRPr="0023144D" w:rsidRDefault="001C314E" w:rsidP="007159D8">
            <w:pPr>
              <w:pStyle w:val="TAC"/>
            </w:pPr>
            <w:r w:rsidRPr="0023144D">
              <w:t>MBW=REF_SCS*(12*N</w:t>
            </w:r>
            <w:r w:rsidRPr="0023144D">
              <w:rPr>
                <w:vertAlign w:val="subscript"/>
              </w:rPr>
              <w:t>RB</w:t>
            </w:r>
            <w:r w:rsidRPr="0023144D">
              <w:t>+1)/1000</w:t>
            </w:r>
          </w:p>
        </w:tc>
      </w:tr>
      <w:bookmarkEnd w:id="1494"/>
    </w:tbl>
    <w:p w14:paraId="45910C46" w14:textId="77777777" w:rsidR="001C314E" w:rsidRPr="00A1115A" w:rsidRDefault="001C314E" w:rsidP="001C314E"/>
    <w:p w14:paraId="6890B511" w14:textId="77777777" w:rsidR="001C314E" w:rsidRDefault="001C314E" w:rsidP="00457B90">
      <w:pPr>
        <w:pStyle w:val="TH"/>
      </w:pPr>
      <w:r>
        <w:t>Table 6.5.2.4.1-2: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1407"/>
      </w:tblGrid>
      <w:tr w:rsidR="00AB5B67" w:rsidRPr="00A1115A" w14:paraId="34B9CCF0" w14:textId="77777777" w:rsidTr="007159D8">
        <w:trPr>
          <w:jc w:val="center"/>
        </w:trPr>
        <w:tc>
          <w:tcPr>
            <w:tcW w:w="0" w:type="auto"/>
            <w:shd w:val="clear" w:color="auto" w:fill="auto"/>
          </w:tcPr>
          <w:p w14:paraId="6E8A660D" w14:textId="77777777" w:rsidR="00AB5B67" w:rsidRPr="00A1115A" w:rsidRDefault="00AB5B67" w:rsidP="007159D8">
            <w:pPr>
              <w:pStyle w:val="TAH"/>
            </w:pPr>
          </w:p>
        </w:tc>
        <w:tc>
          <w:tcPr>
            <w:tcW w:w="0" w:type="auto"/>
            <w:shd w:val="clear" w:color="auto" w:fill="auto"/>
          </w:tcPr>
          <w:p w14:paraId="4E79E101" w14:textId="77777777" w:rsidR="00AB5B67" w:rsidRPr="00A1115A" w:rsidRDefault="00AB5B67" w:rsidP="007159D8">
            <w:pPr>
              <w:pStyle w:val="TAH"/>
            </w:pPr>
            <w:r w:rsidRPr="00A1115A">
              <w:t>Power class 3</w:t>
            </w:r>
          </w:p>
        </w:tc>
      </w:tr>
      <w:tr w:rsidR="00AB5B67" w:rsidRPr="00A1115A" w14:paraId="10145833" w14:textId="77777777" w:rsidTr="007159D8">
        <w:trPr>
          <w:jc w:val="center"/>
        </w:trPr>
        <w:tc>
          <w:tcPr>
            <w:tcW w:w="0" w:type="auto"/>
            <w:shd w:val="clear" w:color="auto" w:fill="auto"/>
            <w:vAlign w:val="center"/>
          </w:tcPr>
          <w:p w14:paraId="56F7EA67" w14:textId="064492FC" w:rsidR="00AB5B67" w:rsidRPr="00A1115A" w:rsidRDefault="00AB5B67" w:rsidP="007159D8">
            <w:pPr>
              <w:pStyle w:val="TAH"/>
            </w:pPr>
            <w:r>
              <w:rPr>
                <w:rFonts w:hint="eastAsia"/>
              </w:rPr>
              <w:t>N</w:t>
            </w:r>
            <w:r>
              <w:t>R ACLR</w:t>
            </w:r>
          </w:p>
        </w:tc>
        <w:tc>
          <w:tcPr>
            <w:tcW w:w="0" w:type="auto"/>
            <w:shd w:val="clear" w:color="auto" w:fill="auto"/>
          </w:tcPr>
          <w:p w14:paraId="7FE85BBD" w14:textId="1F9B7022" w:rsidR="00AB5B67" w:rsidRPr="00A1115A" w:rsidRDefault="00AB5B67" w:rsidP="007159D8">
            <w:pPr>
              <w:pStyle w:val="TAC"/>
            </w:pPr>
            <w:r w:rsidRPr="00A1115A">
              <w:t>3</w:t>
            </w:r>
            <w:r>
              <w:t>0</w:t>
            </w:r>
            <w:r w:rsidRPr="00A1115A">
              <w:t xml:space="preserve"> dB</w:t>
            </w:r>
          </w:p>
        </w:tc>
      </w:tr>
    </w:tbl>
    <w:p w14:paraId="07809B87" w14:textId="77777777" w:rsidR="00AB5B67" w:rsidRDefault="00AB5B67" w:rsidP="001C314E"/>
    <w:p w14:paraId="702959E3" w14:textId="77777777" w:rsidR="001C314E" w:rsidRPr="00A1115A" w:rsidRDefault="001C314E" w:rsidP="001C314E">
      <w:pPr>
        <w:pStyle w:val="Heading5"/>
        <w:rPr>
          <w:snapToGrid w:val="0"/>
        </w:rPr>
      </w:pPr>
      <w:bookmarkStart w:id="1495" w:name="_Toc21344364"/>
      <w:bookmarkStart w:id="1496" w:name="_Toc29801850"/>
      <w:bookmarkStart w:id="1497" w:name="_Toc29802274"/>
      <w:bookmarkStart w:id="1498" w:name="_Toc29802899"/>
      <w:bookmarkStart w:id="1499" w:name="_Toc36107641"/>
      <w:bookmarkStart w:id="1500" w:name="_Toc37251407"/>
      <w:bookmarkStart w:id="1501" w:name="_Toc45888287"/>
      <w:bookmarkStart w:id="1502" w:name="_Toc45888886"/>
      <w:bookmarkStart w:id="1503" w:name="_Toc61367580"/>
      <w:bookmarkStart w:id="1504" w:name="_Toc61372963"/>
      <w:bookmarkStart w:id="1505" w:name="_Toc68230911"/>
      <w:bookmarkStart w:id="1506" w:name="_Toc69084324"/>
      <w:bookmarkStart w:id="1507" w:name="_Toc75467334"/>
      <w:bookmarkStart w:id="1508" w:name="_Toc76509356"/>
      <w:bookmarkStart w:id="1509" w:name="_Toc76718346"/>
      <w:bookmarkStart w:id="1510" w:name="_Toc83580685"/>
      <w:bookmarkStart w:id="1511" w:name="_Toc84405194"/>
      <w:bookmarkStart w:id="1512" w:name="_Toc84413803"/>
      <w:bookmarkStart w:id="1513" w:name="_Toc104122531"/>
      <w:bookmarkStart w:id="1514" w:name="_Toc104205482"/>
      <w:bookmarkStart w:id="1515" w:name="_Toc104206689"/>
      <w:bookmarkStart w:id="1516" w:name="_Toc104503649"/>
      <w:bookmarkStart w:id="1517" w:name="_Toc106127580"/>
      <w:bookmarkStart w:id="1518" w:name="_Toc123057945"/>
      <w:bookmarkStart w:id="1519" w:name="_Toc124256638"/>
      <w:bookmarkStart w:id="1520" w:name="_Toc131734951"/>
      <w:bookmarkStart w:id="1521" w:name="_Toc137372728"/>
      <w:bookmarkStart w:id="1522" w:name="_Toc138885114"/>
      <w:bookmarkStart w:id="1523" w:name="_Toc145690617"/>
      <w:bookmarkStart w:id="1524" w:name="_Toc155382170"/>
      <w:bookmarkStart w:id="1525" w:name="_Toc161753879"/>
      <w:bookmarkStart w:id="1526" w:name="_Toc161754500"/>
      <w:bookmarkStart w:id="1527" w:name="_Toc163202073"/>
      <w:bookmarkStart w:id="1528" w:name="_Toc169888335"/>
      <w:bookmarkStart w:id="1529" w:name="_Toc171551524"/>
      <w:bookmarkStart w:id="1530" w:name="_Toc176775246"/>
      <w:r w:rsidRPr="00A1115A">
        <w:rPr>
          <w:snapToGrid w:val="0"/>
        </w:rPr>
        <w:t>6.5.2.4.2</w:t>
      </w:r>
      <w:r w:rsidRPr="00A1115A">
        <w:rPr>
          <w:snapToGrid w:val="0"/>
        </w:rPr>
        <w:tab/>
        <w:t>UTRA ACLR</w:t>
      </w:r>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p>
    <w:p w14:paraId="7D6A5458" w14:textId="77777777" w:rsidR="001C314E" w:rsidRPr="00A1115A" w:rsidRDefault="001C314E" w:rsidP="001C314E">
      <w:r w:rsidRPr="00A1115A">
        <w:t>UTRA adjacent channel leakage power ratio (UTRA</w:t>
      </w:r>
      <w:r w:rsidRPr="00A1115A">
        <w:rPr>
          <w:vertAlign w:val="subscript"/>
        </w:rPr>
        <w:t>ACLR</w:t>
      </w:r>
      <w:r w:rsidRPr="00A1115A">
        <w:t>) is the ratio of the filtered mean power centred on the assigned NR channel frequency to the filtered mean power centred on an adjacent(s) UTRA channel frequency.</w:t>
      </w:r>
    </w:p>
    <w:p w14:paraId="7332AFF9" w14:textId="77777777" w:rsidR="001C314E" w:rsidRPr="00A1115A" w:rsidRDefault="001C314E" w:rsidP="001C314E">
      <w:r w:rsidRPr="00A1115A">
        <w:t>UTRA</w:t>
      </w:r>
      <w:r w:rsidRPr="00A1115A">
        <w:rPr>
          <w:vertAlign w:val="subscript"/>
        </w:rPr>
        <w:t>ACLR</w:t>
      </w:r>
      <w:r w:rsidRPr="00A1115A">
        <w:t xml:space="preserve"> is specified for the first adjacent UTRA channel (UTRA</w:t>
      </w:r>
      <w:r w:rsidRPr="00A1115A">
        <w:rPr>
          <w:vertAlign w:val="subscript"/>
        </w:rPr>
        <w:t>ACLR1</w:t>
      </w:r>
      <w:r w:rsidRPr="00A1115A">
        <w:t>) which center frequency is ± 2.5 MHz from NR channel edge and for the 2</w:t>
      </w:r>
      <w:r w:rsidRPr="00A1115A">
        <w:rPr>
          <w:vertAlign w:val="superscript"/>
        </w:rPr>
        <w:t>nd</w:t>
      </w:r>
      <w:r w:rsidRPr="00A1115A">
        <w:t xml:space="preserve"> adjacent UTRA channel (UTRA</w:t>
      </w:r>
      <w:r w:rsidRPr="00A1115A">
        <w:rPr>
          <w:vertAlign w:val="subscript"/>
        </w:rPr>
        <w:t>ACLR2</w:t>
      </w:r>
      <w:r w:rsidRPr="00A1115A">
        <w:t>) which center frequency is ± 7.5 MHz from NR channel edge.</w:t>
      </w:r>
    </w:p>
    <w:p w14:paraId="7A95D4F8" w14:textId="77777777" w:rsidR="001C314E" w:rsidRPr="00A1115A" w:rsidRDefault="001C314E" w:rsidP="001C314E">
      <w:r w:rsidRPr="00A1115A">
        <w:t xml:space="preserve">The UTRA channel power is measured with a RRC filter with roll-off factor </w:t>
      </w:r>
      <w:r w:rsidRPr="00A1115A">
        <w:rPr>
          <w:rFonts w:ascii="Symbol" w:hAnsi="Symbol"/>
        </w:rPr>
        <w:t></w:t>
      </w:r>
      <w:r w:rsidRPr="00A1115A">
        <w:rPr>
          <w:rFonts w:ascii="Symbol" w:hAnsi="Symbol"/>
        </w:rPr>
        <w:t></w:t>
      </w:r>
      <w:r w:rsidRPr="00A1115A">
        <w:t xml:space="preserve">= 0.22 and bandwidth of 3.84 MHz. The assigned NR channel power is measured with a rectangular filter with measurement bandwidth specified in </w:t>
      </w:r>
      <w:r w:rsidRPr="00A1115A">
        <w:rPr>
          <w:rFonts w:cs="v5.0.0"/>
        </w:rPr>
        <w:t>Table 6.5.2.4.1-1</w:t>
      </w:r>
      <w:r w:rsidRPr="00A1115A">
        <w:t>.</w:t>
      </w:r>
    </w:p>
    <w:p w14:paraId="6118357D" w14:textId="77777777" w:rsidR="001C314E" w:rsidRDefault="001C314E" w:rsidP="001C314E">
      <w:pPr>
        <w:rPr>
          <w:rFonts w:cs="v5.0.0"/>
        </w:rPr>
      </w:pPr>
      <w:r>
        <w:rPr>
          <w:rFonts w:cs="v5.0.0"/>
        </w:rPr>
        <w:t xml:space="preserve">If the measured adjacent channel power is greater than – 50 dBm then the </w:t>
      </w:r>
      <w:r>
        <w:t>UTRA</w:t>
      </w:r>
      <w:r>
        <w:rPr>
          <w:vertAlign w:val="subscript"/>
        </w:rPr>
        <w:t xml:space="preserve">ACLR1 </w:t>
      </w:r>
      <w:r>
        <w:rPr>
          <w:rFonts w:cs="v5.0.0"/>
        </w:rPr>
        <w:t xml:space="preserve">and </w:t>
      </w:r>
      <w:r>
        <w:t>UTRA</w:t>
      </w:r>
      <w:r>
        <w:rPr>
          <w:vertAlign w:val="subscript"/>
        </w:rPr>
        <w:t>ACLR2</w:t>
      </w:r>
      <w:r>
        <w:rPr>
          <w:rFonts w:cs="v5.0.0"/>
        </w:rPr>
        <w:t xml:space="preserve"> shall be higher than the value specified in Table 6.5.2.4.2-1.</w:t>
      </w:r>
    </w:p>
    <w:p w14:paraId="78C8DEF0" w14:textId="77777777" w:rsidR="001C314E" w:rsidRPr="00A1115A" w:rsidRDefault="001C314E" w:rsidP="001C314E">
      <w:pPr>
        <w:pStyle w:val="TH"/>
      </w:pPr>
      <w:r w:rsidRPr="00A1115A">
        <w:t>Table 6.5.2.4.2-1: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1C314E" w:rsidRPr="00A1115A" w14:paraId="2ED5821D" w14:textId="77777777" w:rsidTr="007159D8">
        <w:trPr>
          <w:jc w:val="center"/>
        </w:trPr>
        <w:tc>
          <w:tcPr>
            <w:tcW w:w="0" w:type="auto"/>
            <w:shd w:val="clear" w:color="auto" w:fill="auto"/>
          </w:tcPr>
          <w:p w14:paraId="4D1D97EB" w14:textId="77777777" w:rsidR="001C314E" w:rsidRPr="00A1115A" w:rsidRDefault="001C314E" w:rsidP="007159D8">
            <w:pPr>
              <w:pStyle w:val="TAH"/>
            </w:pPr>
          </w:p>
        </w:tc>
        <w:tc>
          <w:tcPr>
            <w:tcW w:w="0" w:type="auto"/>
            <w:shd w:val="clear" w:color="auto" w:fill="auto"/>
          </w:tcPr>
          <w:p w14:paraId="035A0098" w14:textId="77777777" w:rsidR="001C314E" w:rsidRPr="00A1115A" w:rsidRDefault="001C314E" w:rsidP="007159D8">
            <w:pPr>
              <w:pStyle w:val="TAH"/>
            </w:pPr>
            <w:r w:rsidRPr="00A1115A">
              <w:t>Power class 3</w:t>
            </w:r>
          </w:p>
        </w:tc>
      </w:tr>
      <w:tr w:rsidR="001C314E" w:rsidRPr="00A1115A" w14:paraId="476CB527" w14:textId="77777777" w:rsidTr="007159D8">
        <w:trPr>
          <w:jc w:val="center"/>
        </w:trPr>
        <w:tc>
          <w:tcPr>
            <w:tcW w:w="0" w:type="auto"/>
            <w:shd w:val="clear" w:color="auto" w:fill="auto"/>
            <w:vAlign w:val="center"/>
          </w:tcPr>
          <w:p w14:paraId="4FED6388" w14:textId="77777777" w:rsidR="001C314E" w:rsidRPr="00A1115A" w:rsidRDefault="001C314E" w:rsidP="007159D8">
            <w:pPr>
              <w:pStyle w:val="TAH"/>
            </w:pPr>
            <w:r w:rsidRPr="00A1115A">
              <w:t>UTRA</w:t>
            </w:r>
            <w:r w:rsidRPr="00A1115A">
              <w:rPr>
                <w:vertAlign w:val="subscript"/>
              </w:rPr>
              <w:t>ACLR1</w:t>
            </w:r>
          </w:p>
        </w:tc>
        <w:tc>
          <w:tcPr>
            <w:tcW w:w="0" w:type="auto"/>
            <w:shd w:val="clear" w:color="auto" w:fill="auto"/>
          </w:tcPr>
          <w:p w14:paraId="61103FCE" w14:textId="77777777" w:rsidR="001C314E" w:rsidRPr="00A1115A" w:rsidRDefault="001C314E" w:rsidP="007159D8">
            <w:pPr>
              <w:pStyle w:val="TAC"/>
            </w:pPr>
            <w:r w:rsidRPr="00A1115A">
              <w:t>33 dB</w:t>
            </w:r>
          </w:p>
        </w:tc>
      </w:tr>
      <w:tr w:rsidR="001C314E" w:rsidRPr="00A1115A" w14:paraId="61DCF2EB" w14:textId="77777777" w:rsidTr="007159D8">
        <w:trPr>
          <w:jc w:val="center"/>
        </w:trPr>
        <w:tc>
          <w:tcPr>
            <w:tcW w:w="0" w:type="auto"/>
            <w:shd w:val="clear" w:color="auto" w:fill="auto"/>
            <w:vAlign w:val="center"/>
          </w:tcPr>
          <w:p w14:paraId="306E618D" w14:textId="77777777" w:rsidR="001C314E" w:rsidRPr="00A1115A" w:rsidRDefault="001C314E" w:rsidP="007159D8">
            <w:pPr>
              <w:pStyle w:val="TAH"/>
            </w:pPr>
            <w:r w:rsidRPr="00A1115A">
              <w:t>UTRA</w:t>
            </w:r>
            <w:r w:rsidRPr="00A1115A">
              <w:rPr>
                <w:vertAlign w:val="subscript"/>
              </w:rPr>
              <w:t>ACLR2</w:t>
            </w:r>
          </w:p>
        </w:tc>
        <w:tc>
          <w:tcPr>
            <w:tcW w:w="0" w:type="auto"/>
            <w:shd w:val="clear" w:color="auto" w:fill="auto"/>
          </w:tcPr>
          <w:p w14:paraId="15A12389" w14:textId="77777777" w:rsidR="001C314E" w:rsidRPr="00A1115A" w:rsidRDefault="001C314E" w:rsidP="007159D8">
            <w:pPr>
              <w:pStyle w:val="TAC"/>
            </w:pPr>
            <w:r w:rsidRPr="00A1115A">
              <w:t>36 dB</w:t>
            </w:r>
          </w:p>
        </w:tc>
      </w:tr>
    </w:tbl>
    <w:p w14:paraId="74600B64" w14:textId="77777777" w:rsidR="001C314E" w:rsidRPr="00A1115A" w:rsidRDefault="001C314E" w:rsidP="001C314E"/>
    <w:p w14:paraId="0E49870B" w14:textId="2A86728E" w:rsidR="001C314E" w:rsidRPr="00464183" w:rsidRDefault="001C314E" w:rsidP="00457B90">
      <w:pPr>
        <w:rPr>
          <w:rFonts w:eastAsia="DengXian"/>
        </w:rPr>
      </w:pPr>
      <w:r w:rsidRPr="00A1115A">
        <w:t xml:space="preserve">UTRA ACLR requirement is applicable when signalled by the network with network signalling </w:t>
      </w:r>
      <w:r w:rsidRPr="00A1115A">
        <w:rPr>
          <w:rFonts w:hint="eastAsia"/>
        </w:rPr>
        <w:t xml:space="preserve">value indicated </w:t>
      </w:r>
      <w:r w:rsidRPr="00A1115A">
        <w:t>by</w:t>
      </w:r>
      <w:r w:rsidRPr="00A1115A">
        <w:rPr>
          <w:rFonts w:hint="eastAsia"/>
        </w:rPr>
        <w:t xml:space="preserve"> </w:t>
      </w:r>
      <w:r w:rsidRPr="00A1115A">
        <w:t xml:space="preserve">the field </w:t>
      </w:r>
      <w:r w:rsidRPr="00A1115A">
        <w:rPr>
          <w:i/>
        </w:rPr>
        <w:t>additionalSpectrumEmission</w:t>
      </w:r>
      <w:r w:rsidRPr="00A1115A">
        <w:t>.</w:t>
      </w:r>
    </w:p>
    <w:p w14:paraId="7ACAF7AD" w14:textId="0D85AD64" w:rsidR="001F6D06" w:rsidRDefault="001F6D06" w:rsidP="001F6D06">
      <w:pPr>
        <w:pStyle w:val="Heading3"/>
      </w:pPr>
      <w:bookmarkStart w:id="1531" w:name="_Toc97562299"/>
      <w:bookmarkStart w:id="1532" w:name="_Toc104122532"/>
      <w:bookmarkStart w:id="1533" w:name="_Toc104205483"/>
      <w:bookmarkStart w:id="1534" w:name="_Toc104206690"/>
      <w:bookmarkStart w:id="1535" w:name="_Toc104503650"/>
      <w:bookmarkStart w:id="1536" w:name="_Toc106127581"/>
      <w:bookmarkStart w:id="1537" w:name="_Toc123057946"/>
      <w:bookmarkStart w:id="1538" w:name="_Toc124256639"/>
      <w:bookmarkStart w:id="1539" w:name="_Toc131734952"/>
      <w:bookmarkStart w:id="1540" w:name="_Toc137372729"/>
      <w:bookmarkStart w:id="1541" w:name="_Toc138885115"/>
      <w:bookmarkStart w:id="1542" w:name="_Toc145690618"/>
      <w:bookmarkStart w:id="1543" w:name="_Toc155382171"/>
      <w:bookmarkStart w:id="1544" w:name="_Toc161753880"/>
      <w:bookmarkStart w:id="1545" w:name="_Toc161754501"/>
      <w:bookmarkStart w:id="1546" w:name="_Toc163202074"/>
      <w:bookmarkStart w:id="1547" w:name="_Toc169888336"/>
      <w:bookmarkStart w:id="1548" w:name="_Toc171551525"/>
      <w:bookmarkStart w:id="1549" w:name="_Toc176775247"/>
      <w:r>
        <w:t>6.5.3</w:t>
      </w:r>
      <w:r>
        <w:tab/>
        <w:t>Spurious emission</w:t>
      </w:r>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p>
    <w:p w14:paraId="49EE9BDC" w14:textId="728E2540" w:rsidR="0047389E" w:rsidRDefault="009154AB" w:rsidP="009154AB">
      <w:pPr>
        <w:pStyle w:val="Heading4"/>
      </w:pPr>
      <w:bookmarkStart w:id="1550" w:name="_Toc97562300"/>
      <w:bookmarkStart w:id="1551" w:name="_Toc104122533"/>
      <w:bookmarkStart w:id="1552" w:name="_Toc104205484"/>
      <w:bookmarkStart w:id="1553" w:name="_Toc104206691"/>
      <w:bookmarkStart w:id="1554" w:name="_Toc104503651"/>
      <w:bookmarkStart w:id="1555" w:name="_Toc106127582"/>
      <w:bookmarkStart w:id="1556" w:name="_Toc123057947"/>
      <w:bookmarkStart w:id="1557" w:name="_Toc124256640"/>
      <w:bookmarkStart w:id="1558" w:name="_Toc131734953"/>
      <w:bookmarkStart w:id="1559" w:name="_Toc137372730"/>
      <w:bookmarkStart w:id="1560" w:name="_Toc138885116"/>
      <w:bookmarkStart w:id="1561" w:name="_Toc145690619"/>
      <w:bookmarkStart w:id="1562" w:name="_Toc155382172"/>
      <w:bookmarkStart w:id="1563" w:name="_Toc161753881"/>
      <w:bookmarkStart w:id="1564" w:name="_Toc161754502"/>
      <w:bookmarkStart w:id="1565" w:name="_Toc163202075"/>
      <w:bookmarkStart w:id="1566" w:name="_Toc169888337"/>
      <w:bookmarkStart w:id="1567" w:name="_Toc171551526"/>
      <w:bookmarkStart w:id="1568" w:name="_Toc176775248"/>
      <w:r w:rsidRPr="00B93D8D">
        <w:t>6.5.3.</w:t>
      </w:r>
      <w:r w:rsidR="00730785">
        <w:t>1</w:t>
      </w:r>
      <w:r w:rsidR="00730785">
        <w:tab/>
      </w:r>
      <w:bookmarkEnd w:id="1550"/>
      <w:r w:rsidR="00AB5B67" w:rsidRPr="00A1115A">
        <w:t>General spurious emissions</w:t>
      </w:r>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p>
    <w:p w14:paraId="4CDE15D1" w14:textId="1C1CB2F4" w:rsidR="00730785" w:rsidRDefault="00AB5B67" w:rsidP="00D026C9">
      <w:r w:rsidRPr="00A1115A">
        <w:t>Unless otherwise stated, the spurious emission limits apply for the frequency ranges that are more than F</w:t>
      </w:r>
      <w:r w:rsidRPr="00A1115A">
        <w:rPr>
          <w:vertAlign w:val="subscript"/>
        </w:rPr>
        <w:t>OOB</w:t>
      </w:r>
      <w:r w:rsidRPr="00A1115A">
        <w:t xml:space="preserve"> (MHz) in Table </w:t>
      </w:r>
      <w:r w:rsidRPr="00A1115A">
        <w:rPr>
          <w:rFonts w:hint="eastAsia"/>
        </w:rPr>
        <w:t>6</w:t>
      </w:r>
      <w:r w:rsidRPr="00A1115A">
        <w:t>.</w:t>
      </w:r>
      <w:r w:rsidRPr="00A1115A">
        <w:rPr>
          <w:rFonts w:hint="eastAsia"/>
        </w:rPr>
        <w:t>5</w:t>
      </w:r>
      <w:r w:rsidRPr="00A1115A">
        <w:t>.</w:t>
      </w:r>
      <w:r w:rsidRPr="00A1115A">
        <w:rPr>
          <w:rFonts w:hint="eastAsia"/>
        </w:rPr>
        <w:t>3</w:t>
      </w:r>
      <w:r w:rsidRPr="00A1115A">
        <w:t xml:space="preserve">.1-1 from the edge of the channel bandwidth. The spurious emission limits in Table </w:t>
      </w:r>
      <w:r w:rsidRPr="00A1115A">
        <w:rPr>
          <w:rFonts w:hint="eastAsia"/>
        </w:rPr>
        <w:t>6</w:t>
      </w:r>
      <w:r w:rsidRPr="00A1115A">
        <w:t>.</w:t>
      </w:r>
      <w:r w:rsidRPr="00A1115A">
        <w:rPr>
          <w:rFonts w:hint="eastAsia"/>
        </w:rPr>
        <w:t>5</w:t>
      </w:r>
      <w:r w:rsidRPr="00A1115A">
        <w:t>.</w:t>
      </w:r>
      <w:r w:rsidRPr="00A1115A">
        <w:rPr>
          <w:rFonts w:hint="eastAsia"/>
        </w:rPr>
        <w:t>3</w:t>
      </w:r>
      <w:r w:rsidRPr="00A1115A">
        <w:t>.1-2 apply for all transmitter band configurations (N</w:t>
      </w:r>
      <w:r w:rsidRPr="00A1115A">
        <w:rPr>
          <w:vertAlign w:val="subscript"/>
        </w:rPr>
        <w:t>RB</w:t>
      </w:r>
      <w:r w:rsidRPr="00A1115A">
        <w:t>) and channel bandwidths.</w:t>
      </w:r>
    </w:p>
    <w:p w14:paraId="34DA9AEF" w14:textId="77777777" w:rsidR="00AB5B67" w:rsidRPr="00A1115A" w:rsidRDefault="00AB5B67" w:rsidP="00AB5B67">
      <w:pPr>
        <w:pStyle w:val="TH"/>
      </w:pPr>
      <w:r w:rsidRPr="00A1115A">
        <w:t xml:space="preserve">Table </w:t>
      </w:r>
      <w:r w:rsidRPr="00A1115A">
        <w:rPr>
          <w:rFonts w:hint="eastAsia"/>
        </w:rPr>
        <w:t>6</w:t>
      </w:r>
      <w:r w:rsidRPr="00A1115A">
        <w:t>.</w:t>
      </w:r>
      <w:r w:rsidRPr="00A1115A">
        <w:rPr>
          <w:rFonts w:hint="eastAsia"/>
        </w:rPr>
        <w:t>5</w:t>
      </w:r>
      <w:r w:rsidRPr="00A1115A">
        <w:t xml:space="preserve">.3.1-1: Boundary between </w:t>
      </w:r>
      <w:r w:rsidRPr="00A1115A">
        <w:rPr>
          <w:rFonts w:hint="eastAsia"/>
        </w:rPr>
        <w:t>NR</w:t>
      </w:r>
      <w:r w:rsidRPr="00A1115A">
        <w:t xml:space="preserve"> out of band and general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AB5B67" w:rsidRPr="00A1115A" w14:paraId="53D6C5F6" w14:textId="77777777" w:rsidTr="007159D8">
        <w:trPr>
          <w:jc w:val="center"/>
        </w:trPr>
        <w:tc>
          <w:tcPr>
            <w:tcW w:w="1731" w:type="dxa"/>
          </w:tcPr>
          <w:p w14:paraId="417682E3" w14:textId="77777777" w:rsidR="00AB5B67" w:rsidRPr="00A1115A" w:rsidRDefault="00AB5B67" w:rsidP="007159D8">
            <w:pPr>
              <w:pStyle w:val="TAH"/>
            </w:pPr>
            <w:r w:rsidRPr="00A1115A">
              <w:rPr>
                <w:rFonts w:hint="eastAsia"/>
              </w:rPr>
              <w:t>Channel bandwidth</w:t>
            </w:r>
          </w:p>
        </w:tc>
        <w:tc>
          <w:tcPr>
            <w:tcW w:w="4284" w:type="dxa"/>
          </w:tcPr>
          <w:p w14:paraId="7A8823EA" w14:textId="77777777" w:rsidR="00AB5B67" w:rsidRPr="00A1115A" w:rsidRDefault="00AB5B67" w:rsidP="007159D8">
            <w:pPr>
              <w:pStyle w:val="TAH"/>
            </w:pPr>
            <w:r w:rsidRPr="00A1115A">
              <w:t>OOB boundary</w:t>
            </w:r>
            <w:r w:rsidRPr="00A1115A">
              <w:rPr>
                <w:rFonts w:hint="eastAsia"/>
              </w:rPr>
              <w:t xml:space="preserve"> </w:t>
            </w:r>
            <w:r w:rsidRPr="00A1115A">
              <w:t>F</w:t>
            </w:r>
            <w:r w:rsidRPr="00A1115A">
              <w:rPr>
                <w:vertAlign w:val="subscript"/>
              </w:rPr>
              <w:t>OOB</w:t>
            </w:r>
            <w:r w:rsidRPr="00A1115A">
              <w:t xml:space="preserve"> (MHz)</w:t>
            </w:r>
          </w:p>
        </w:tc>
      </w:tr>
      <w:tr w:rsidR="00AB5B67" w:rsidRPr="00A1115A" w14:paraId="5DA05876" w14:textId="77777777" w:rsidTr="007159D8">
        <w:trPr>
          <w:jc w:val="center"/>
        </w:trPr>
        <w:tc>
          <w:tcPr>
            <w:tcW w:w="1731" w:type="dxa"/>
          </w:tcPr>
          <w:p w14:paraId="7175553E" w14:textId="77777777" w:rsidR="00AB5B67" w:rsidRPr="00A1115A" w:rsidRDefault="00AB5B67" w:rsidP="007159D8">
            <w:pPr>
              <w:pStyle w:val="TAC"/>
            </w:pPr>
            <w:r w:rsidRPr="00A1115A">
              <w:rPr>
                <w:rFonts w:hint="eastAsia"/>
              </w:rPr>
              <w:t>BW</w:t>
            </w:r>
            <w:r w:rsidRPr="00A1115A">
              <w:rPr>
                <w:vertAlign w:val="subscript"/>
              </w:rPr>
              <w:t>Channel</w:t>
            </w:r>
          </w:p>
        </w:tc>
        <w:tc>
          <w:tcPr>
            <w:tcW w:w="4284" w:type="dxa"/>
          </w:tcPr>
          <w:p w14:paraId="3D54146C" w14:textId="77777777" w:rsidR="00AB5B67" w:rsidRPr="00A1115A" w:rsidRDefault="00AB5B67" w:rsidP="007159D8">
            <w:pPr>
              <w:pStyle w:val="TAC"/>
            </w:pPr>
            <w:r w:rsidRPr="00A1115A">
              <w:rPr>
                <w:rFonts w:hint="eastAsia"/>
              </w:rPr>
              <w:t>BW</w:t>
            </w:r>
            <w:r w:rsidRPr="00A1115A">
              <w:rPr>
                <w:rStyle w:val="TAHCar"/>
                <w:bCs/>
                <w:vertAlign w:val="subscript"/>
              </w:rPr>
              <w:t xml:space="preserve">Channel </w:t>
            </w:r>
            <w:r w:rsidRPr="00A1115A">
              <w:rPr>
                <w:rFonts w:hint="eastAsia"/>
              </w:rPr>
              <w:t>+ 5</w:t>
            </w:r>
          </w:p>
        </w:tc>
      </w:tr>
    </w:tbl>
    <w:p w14:paraId="6B6E8FEA" w14:textId="77777777" w:rsidR="00AB5B67" w:rsidRPr="00A1115A" w:rsidRDefault="00AB5B67" w:rsidP="0055793B"/>
    <w:p w14:paraId="0B93F72D" w14:textId="77777777" w:rsidR="00AB5B67" w:rsidRPr="00A1115A" w:rsidRDefault="00AB5B67" w:rsidP="00AB5B67">
      <w:pPr>
        <w:pStyle w:val="TH"/>
        <w:rPr>
          <w:rFonts w:cs="v5.0.0"/>
        </w:rPr>
      </w:pPr>
      <w:r w:rsidRPr="00A1115A">
        <w:rPr>
          <w:rFonts w:cs="v5.0.0"/>
        </w:rPr>
        <w:lastRenderedPageBreak/>
        <w:t xml:space="preserve">Table </w:t>
      </w:r>
      <w:r w:rsidRPr="00A1115A">
        <w:rPr>
          <w:rFonts w:cs="v5.0.0" w:hint="eastAsia"/>
        </w:rPr>
        <w:t>6</w:t>
      </w:r>
      <w:r w:rsidRPr="00A1115A">
        <w:rPr>
          <w:rFonts w:cs="v5.0.0"/>
        </w:rPr>
        <w:t>.</w:t>
      </w:r>
      <w:r w:rsidRPr="00A1115A">
        <w:rPr>
          <w:rFonts w:cs="v5.0.0" w:hint="eastAsia"/>
        </w:rPr>
        <w:t>5</w:t>
      </w:r>
      <w:r w:rsidRPr="00A1115A">
        <w:rPr>
          <w:rFonts w:cs="v5.0.0"/>
        </w:rPr>
        <w:t>.3.1-2: Requirement for general spurious emissions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AB5B67" w:rsidRPr="00A1115A" w14:paraId="2C51C084" w14:textId="77777777" w:rsidTr="00464183">
        <w:trPr>
          <w:trHeight w:val="187"/>
          <w:jc w:val="center"/>
        </w:trPr>
        <w:tc>
          <w:tcPr>
            <w:tcW w:w="2152" w:type="dxa"/>
            <w:vAlign w:val="center"/>
          </w:tcPr>
          <w:p w14:paraId="467E33DE" w14:textId="77777777" w:rsidR="00AB5B67" w:rsidRPr="00A1115A" w:rsidRDefault="00AB5B67" w:rsidP="00457B90">
            <w:pPr>
              <w:pStyle w:val="TAH"/>
            </w:pPr>
            <w:r w:rsidRPr="00A1115A">
              <w:t>Frequency Range</w:t>
            </w:r>
          </w:p>
        </w:tc>
        <w:tc>
          <w:tcPr>
            <w:tcW w:w="1522" w:type="dxa"/>
            <w:vAlign w:val="center"/>
          </w:tcPr>
          <w:p w14:paraId="7298A02A" w14:textId="77777777" w:rsidR="00AB5B67" w:rsidRPr="00A1115A" w:rsidRDefault="00AB5B67">
            <w:pPr>
              <w:pStyle w:val="TAH"/>
            </w:pPr>
            <w:r w:rsidRPr="00A1115A">
              <w:t>Maximum Level</w:t>
            </w:r>
          </w:p>
        </w:tc>
        <w:tc>
          <w:tcPr>
            <w:tcW w:w="2262" w:type="dxa"/>
            <w:vAlign w:val="center"/>
          </w:tcPr>
          <w:p w14:paraId="64456743" w14:textId="77777777" w:rsidR="00AB5B67" w:rsidRPr="00A1115A" w:rsidRDefault="00AB5B67">
            <w:pPr>
              <w:pStyle w:val="TAH"/>
            </w:pPr>
            <w:r w:rsidRPr="00A1115A">
              <w:t>Measurement bandwidth</w:t>
            </w:r>
          </w:p>
        </w:tc>
        <w:tc>
          <w:tcPr>
            <w:tcW w:w="868" w:type="dxa"/>
            <w:vAlign w:val="center"/>
          </w:tcPr>
          <w:p w14:paraId="559766DB" w14:textId="77777777" w:rsidR="00AB5B67" w:rsidRPr="00A1115A" w:rsidRDefault="00AB5B67">
            <w:pPr>
              <w:pStyle w:val="TAH"/>
            </w:pPr>
            <w:r w:rsidRPr="00A1115A">
              <w:t>NOTE</w:t>
            </w:r>
          </w:p>
        </w:tc>
      </w:tr>
      <w:tr w:rsidR="00AB5B67" w:rsidRPr="00A1115A" w14:paraId="3072548C" w14:textId="77777777" w:rsidTr="00464183">
        <w:trPr>
          <w:trHeight w:val="187"/>
          <w:jc w:val="center"/>
        </w:trPr>
        <w:tc>
          <w:tcPr>
            <w:tcW w:w="2152" w:type="dxa"/>
            <w:vAlign w:val="center"/>
          </w:tcPr>
          <w:p w14:paraId="57536371" w14:textId="77777777" w:rsidR="00AB5B67" w:rsidRPr="00A1115A" w:rsidRDefault="00AB5B67" w:rsidP="00457B90">
            <w:pPr>
              <w:pStyle w:val="TAC"/>
            </w:pPr>
            <w:r w:rsidRPr="00A1115A">
              <w:t>9 kHz ≤ f &lt; 150 kHz</w:t>
            </w:r>
          </w:p>
        </w:tc>
        <w:tc>
          <w:tcPr>
            <w:tcW w:w="1522" w:type="dxa"/>
            <w:vAlign w:val="center"/>
          </w:tcPr>
          <w:p w14:paraId="351AB793" w14:textId="77777777" w:rsidR="00AB5B67" w:rsidRPr="00A1115A" w:rsidRDefault="00AB5B67">
            <w:pPr>
              <w:pStyle w:val="TAC"/>
            </w:pPr>
            <w:r w:rsidRPr="00A1115A">
              <w:t>-36 dBm</w:t>
            </w:r>
          </w:p>
        </w:tc>
        <w:tc>
          <w:tcPr>
            <w:tcW w:w="2262" w:type="dxa"/>
            <w:vAlign w:val="center"/>
          </w:tcPr>
          <w:p w14:paraId="5D014DDB" w14:textId="77777777" w:rsidR="00AB5B67" w:rsidRPr="00A1115A" w:rsidRDefault="00AB5B67">
            <w:pPr>
              <w:pStyle w:val="TAC"/>
            </w:pPr>
            <w:r w:rsidRPr="00A1115A">
              <w:t>1 kHz</w:t>
            </w:r>
          </w:p>
        </w:tc>
        <w:tc>
          <w:tcPr>
            <w:tcW w:w="868" w:type="dxa"/>
            <w:vAlign w:val="center"/>
          </w:tcPr>
          <w:p w14:paraId="1614A107" w14:textId="77777777" w:rsidR="00AB5B67" w:rsidRPr="00A1115A" w:rsidRDefault="00AB5B67">
            <w:pPr>
              <w:pStyle w:val="TAC"/>
            </w:pPr>
          </w:p>
        </w:tc>
      </w:tr>
      <w:tr w:rsidR="00AB5B67" w:rsidRPr="00A1115A" w14:paraId="27C22F42" w14:textId="77777777" w:rsidTr="00464183">
        <w:trPr>
          <w:trHeight w:val="187"/>
          <w:jc w:val="center"/>
        </w:trPr>
        <w:tc>
          <w:tcPr>
            <w:tcW w:w="2152" w:type="dxa"/>
            <w:vAlign w:val="center"/>
          </w:tcPr>
          <w:p w14:paraId="2D2251E2" w14:textId="77777777" w:rsidR="00AB5B67" w:rsidRPr="00A1115A" w:rsidRDefault="00AB5B67" w:rsidP="00457B90">
            <w:pPr>
              <w:pStyle w:val="TAC"/>
            </w:pPr>
            <w:r w:rsidRPr="00A1115A">
              <w:t>150 kHz ≤ f &lt; 30 MHz</w:t>
            </w:r>
          </w:p>
        </w:tc>
        <w:tc>
          <w:tcPr>
            <w:tcW w:w="1522" w:type="dxa"/>
            <w:vAlign w:val="center"/>
          </w:tcPr>
          <w:p w14:paraId="18AC0878" w14:textId="77777777" w:rsidR="00AB5B67" w:rsidRPr="00A1115A" w:rsidRDefault="00AB5B67">
            <w:pPr>
              <w:pStyle w:val="TAC"/>
            </w:pPr>
            <w:r w:rsidRPr="00A1115A">
              <w:t>-36 dBm</w:t>
            </w:r>
          </w:p>
        </w:tc>
        <w:tc>
          <w:tcPr>
            <w:tcW w:w="2262" w:type="dxa"/>
            <w:vAlign w:val="center"/>
          </w:tcPr>
          <w:p w14:paraId="1ACDB45E" w14:textId="77777777" w:rsidR="00AB5B67" w:rsidRPr="00A1115A" w:rsidRDefault="00AB5B67">
            <w:pPr>
              <w:pStyle w:val="TAC"/>
            </w:pPr>
            <w:r w:rsidRPr="00A1115A">
              <w:t>10 kHz</w:t>
            </w:r>
          </w:p>
        </w:tc>
        <w:tc>
          <w:tcPr>
            <w:tcW w:w="868" w:type="dxa"/>
            <w:vAlign w:val="center"/>
          </w:tcPr>
          <w:p w14:paraId="608D4CA5" w14:textId="77777777" w:rsidR="00AB5B67" w:rsidRPr="00A1115A" w:rsidRDefault="00AB5B67">
            <w:pPr>
              <w:pStyle w:val="TAC"/>
            </w:pPr>
          </w:p>
        </w:tc>
      </w:tr>
      <w:tr w:rsidR="00AB5B67" w:rsidRPr="00A1115A" w14:paraId="0E601CC4" w14:textId="77777777" w:rsidTr="00464183">
        <w:trPr>
          <w:trHeight w:val="187"/>
          <w:jc w:val="center"/>
        </w:trPr>
        <w:tc>
          <w:tcPr>
            <w:tcW w:w="2152" w:type="dxa"/>
            <w:vAlign w:val="center"/>
          </w:tcPr>
          <w:p w14:paraId="5F9BBE3B" w14:textId="77777777" w:rsidR="00AB5B67" w:rsidRPr="00A1115A" w:rsidRDefault="00AB5B67" w:rsidP="00457B90">
            <w:pPr>
              <w:pStyle w:val="TAC"/>
            </w:pPr>
            <w:r w:rsidRPr="00A1115A">
              <w:t>30 MHz ≤ f &lt; 1000 MHz</w:t>
            </w:r>
          </w:p>
        </w:tc>
        <w:tc>
          <w:tcPr>
            <w:tcW w:w="1522" w:type="dxa"/>
            <w:vAlign w:val="center"/>
          </w:tcPr>
          <w:p w14:paraId="74DDD3AB" w14:textId="77777777" w:rsidR="00AB5B67" w:rsidRPr="00A1115A" w:rsidRDefault="00AB5B67">
            <w:pPr>
              <w:pStyle w:val="TAC"/>
            </w:pPr>
            <w:r w:rsidRPr="00A1115A">
              <w:t>-36 dBm</w:t>
            </w:r>
          </w:p>
        </w:tc>
        <w:tc>
          <w:tcPr>
            <w:tcW w:w="2262" w:type="dxa"/>
            <w:vAlign w:val="center"/>
          </w:tcPr>
          <w:p w14:paraId="7D0E3915" w14:textId="77777777" w:rsidR="00AB5B67" w:rsidRPr="00A1115A" w:rsidRDefault="00AB5B67">
            <w:pPr>
              <w:pStyle w:val="TAC"/>
            </w:pPr>
            <w:r w:rsidRPr="00A1115A">
              <w:t>100 kHz</w:t>
            </w:r>
          </w:p>
        </w:tc>
        <w:tc>
          <w:tcPr>
            <w:tcW w:w="868" w:type="dxa"/>
            <w:vAlign w:val="center"/>
          </w:tcPr>
          <w:p w14:paraId="25B0E579" w14:textId="77777777" w:rsidR="00AB5B67" w:rsidRPr="00A1115A" w:rsidRDefault="00AB5B67">
            <w:pPr>
              <w:pStyle w:val="TAC"/>
            </w:pPr>
          </w:p>
        </w:tc>
      </w:tr>
      <w:tr w:rsidR="00AB5B67" w:rsidRPr="00A1115A" w14:paraId="06774FF7" w14:textId="77777777" w:rsidTr="00464183">
        <w:trPr>
          <w:trHeight w:val="187"/>
          <w:jc w:val="center"/>
        </w:trPr>
        <w:tc>
          <w:tcPr>
            <w:tcW w:w="2152" w:type="dxa"/>
            <w:vAlign w:val="center"/>
          </w:tcPr>
          <w:p w14:paraId="183C3B76" w14:textId="77777777" w:rsidR="00AB5B67" w:rsidRPr="00A1115A" w:rsidRDefault="00AB5B67" w:rsidP="00457B90">
            <w:pPr>
              <w:pStyle w:val="TAC"/>
            </w:pPr>
            <w:r w:rsidRPr="00A1115A">
              <w:t>1 GHz ≤ f &lt; 5</w:t>
            </w:r>
            <w:r w:rsidRPr="00A1115A">
              <w:rPr>
                <w:vertAlign w:val="superscript"/>
              </w:rPr>
              <w:t>th</w:t>
            </w:r>
            <w:r w:rsidRPr="00A1115A">
              <w:t xml:space="preserve"> harmonic of the upper frequency edge of the UL operating band in GHz</w:t>
            </w:r>
          </w:p>
        </w:tc>
        <w:tc>
          <w:tcPr>
            <w:tcW w:w="1522" w:type="dxa"/>
            <w:vAlign w:val="center"/>
          </w:tcPr>
          <w:p w14:paraId="59C1D071" w14:textId="77777777" w:rsidR="00AB5B67" w:rsidRPr="00A1115A" w:rsidRDefault="00AB5B67">
            <w:pPr>
              <w:pStyle w:val="TAC"/>
            </w:pPr>
            <w:r w:rsidRPr="00A1115A">
              <w:t>-30 dBm</w:t>
            </w:r>
          </w:p>
        </w:tc>
        <w:tc>
          <w:tcPr>
            <w:tcW w:w="2262" w:type="dxa"/>
            <w:vAlign w:val="center"/>
          </w:tcPr>
          <w:p w14:paraId="7B667030" w14:textId="77777777" w:rsidR="00AB5B67" w:rsidRPr="00A1115A" w:rsidRDefault="00AB5B67">
            <w:pPr>
              <w:pStyle w:val="TAC"/>
            </w:pPr>
            <w:r w:rsidRPr="00A1115A">
              <w:t>1 MHz</w:t>
            </w:r>
          </w:p>
        </w:tc>
        <w:tc>
          <w:tcPr>
            <w:tcW w:w="868" w:type="dxa"/>
            <w:vAlign w:val="center"/>
          </w:tcPr>
          <w:p w14:paraId="23EAEC48" w14:textId="77777777" w:rsidR="00AB5B67" w:rsidRPr="00A1115A" w:rsidRDefault="00AB5B67">
            <w:pPr>
              <w:pStyle w:val="TAC"/>
            </w:pPr>
          </w:p>
        </w:tc>
      </w:tr>
    </w:tbl>
    <w:p w14:paraId="07B2624D" w14:textId="77777777" w:rsidR="00AB5B67" w:rsidRPr="006348F2" w:rsidRDefault="00AB5B67" w:rsidP="00D026C9"/>
    <w:p w14:paraId="6EDB518E" w14:textId="140A044C" w:rsidR="00730785" w:rsidRDefault="00730785" w:rsidP="00730785">
      <w:pPr>
        <w:pStyle w:val="Heading4"/>
      </w:pPr>
      <w:bookmarkStart w:id="1569" w:name="_Toc97562301"/>
      <w:bookmarkStart w:id="1570" w:name="_Toc104122534"/>
      <w:bookmarkStart w:id="1571" w:name="_Toc104205485"/>
      <w:bookmarkStart w:id="1572" w:name="_Toc104206692"/>
      <w:bookmarkStart w:id="1573" w:name="_Toc104503652"/>
      <w:bookmarkStart w:id="1574" w:name="_Toc106127583"/>
      <w:bookmarkStart w:id="1575" w:name="_Toc123057948"/>
      <w:bookmarkStart w:id="1576" w:name="_Toc124256641"/>
      <w:bookmarkStart w:id="1577" w:name="_Toc131734954"/>
      <w:bookmarkStart w:id="1578" w:name="_Toc137372731"/>
      <w:bookmarkStart w:id="1579" w:name="_Toc138885117"/>
      <w:bookmarkStart w:id="1580" w:name="_Toc145690620"/>
      <w:bookmarkStart w:id="1581" w:name="_Toc155382173"/>
      <w:bookmarkStart w:id="1582" w:name="_Toc161753882"/>
      <w:bookmarkStart w:id="1583" w:name="_Toc161754503"/>
      <w:bookmarkStart w:id="1584" w:name="_Toc163202076"/>
      <w:bookmarkStart w:id="1585" w:name="_Toc169888338"/>
      <w:bookmarkStart w:id="1586" w:name="_Toc171551527"/>
      <w:bookmarkStart w:id="1587" w:name="_Toc176775249"/>
      <w:r>
        <w:rPr>
          <w:rFonts w:hint="eastAsia"/>
        </w:rPr>
        <w:t>6</w:t>
      </w:r>
      <w:r>
        <w:t>.5.3.2</w:t>
      </w:r>
      <w:r>
        <w:tab/>
      </w:r>
      <w:bookmarkEnd w:id="1569"/>
      <w:r w:rsidR="005A6A43">
        <w:t>Spurious emissions for UE co-existence</w:t>
      </w:r>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p>
    <w:p w14:paraId="3CA55C27" w14:textId="24A252FF" w:rsidR="00730785" w:rsidRDefault="005A6A43">
      <w:r w:rsidRPr="00A1115A">
        <w:t xml:space="preserve">This clause specifies the requirements for NR </w:t>
      </w:r>
      <w:r>
        <w:t xml:space="preserve">NTN satellite </w:t>
      </w:r>
      <w:r w:rsidRPr="00A1115A">
        <w:t xml:space="preserve">bands for </w:t>
      </w:r>
      <w:r>
        <w:t xml:space="preserve">UE </w:t>
      </w:r>
      <w:r w:rsidRPr="00A1115A">
        <w:t>coexistence with protected bands.</w:t>
      </w:r>
    </w:p>
    <w:p w14:paraId="354B19AB" w14:textId="77777777" w:rsidR="005A6A43" w:rsidRPr="00A1115A" w:rsidRDefault="005A6A43" w:rsidP="005A6A43">
      <w:pPr>
        <w:pStyle w:val="TH"/>
      </w:pPr>
      <w:r w:rsidRPr="00A1115A">
        <w:t>Table 6.5.3.2-1: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5A6A43" w:rsidRPr="00A1115A" w14:paraId="63D12D85" w14:textId="77777777" w:rsidTr="007159D8">
        <w:trPr>
          <w:trHeight w:val="270"/>
          <w:tblHeader/>
          <w:jc w:val="center"/>
        </w:trPr>
        <w:tc>
          <w:tcPr>
            <w:tcW w:w="959" w:type="dxa"/>
            <w:vMerge w:val="restart"/>
            <w:shd w:val="clear" w:color="auto" w:fill="auto"/>
            <w:vAlign w:val="center"/>
            <w:hideMark/>
          </w:tcPr>
          <w:p w14:paraId="1D248C91" w14:textId="77777777" w:rsidR="005A6A43" w:rsidRPr="00A1115A" w:rsidRDefault="005A6A43" w:rsidP="00457B90">
            <w:pPr>
              <w:pStyle w:val="TAH"/>
              <w:keepNext w:val="0"/>
            </w:pPr>
            <w:r w:rsidRPr="00936CDE">
              <w:rPr>
                <w:lang w:val="fi-FI"/>
              </w:rPr>
              <w:t>NR NTN satellite</w:t>
            </w:r>
            <w:r w:rsidRPr="00936CDE">
              <w:t xml:space="preserve"> Band</w:t>
            </w:r>
          </w:p>
        </w:tc>
        <w:tc>
          <w:tcPr>
            <w:tcW w:w="7981" w:type="dxa"/>
            <w:gridSpan w:val="7"/>
            <w:vAlign w:val="center"/>
            <w:hideMark/>
          </w:tcPr>
          <w:p w14:paraId="1E31492E" w14:textId="77777777" w:rsidR="005A6A43" w:rsidRPr="00A1115A" w:rsidRDefault="005A6A43">
            <w:pPr>
              <w:pStyle w:val="TAH"/>
              <w:keepNext w:val="0"/>
            </w:pPr>
            <w:r w:rsidRPr="00A1115A">
              <w:t>Spurious emission for UE co-existence</w:t>
            </w:r>
          </w:p>
        </w:tc>
      </w:tr>
      <w:tr w:rsidR="005A6A43" w:rsidRPr="00A1115A" w14:paraId="4C137AF3" w14:textId="77777777" w:rsidTr="007159D8">
        <w:trPr>
          <w:trHeight w:val="450"/>
          <w:tblHeader/>
          <w:jc w:val="center"/>
        </w:trPr>
        <w:tc>
          <w:tcPr>
            <w:tcW w:w="959" w:type="dxa"/>
            <w:vMerge/>
            <w:tcBorders>
              <w:bottom w:val="single" w:sz="4" w:space="0" w:color="auto"/>
            </w:tcBorders>
            <w:shd w:val="clear" w:color="auto" w:fill="auto"/>
            <w:vAlign w:val="center"/>
            <w:hideMark/>
          </w:tcPr>
          <w:p w14:paraId="6ACC2FEA" w14:textId="77777777" w:rsidR="005A6A43" w:rsidRPr="00A1115A" w:rsidRDefault="005A6A43">
            <w:pPr>
              <w:pStyle w:val="TAH"/>
              <w:keepNext w:val="0"/>
            </w:pPr>
          </w:p>
        </w:tc>
        <w:tc>
          <w:tcPr>
            <w:tcW w:w="2831" w:type="dxa"/>
            <w:vAlign w:val="center"/>
            <w:hideMark/>
          </w:tcPr>
          <w:p w14:paraId="365713BA" w14:textId="77777777" w:rsidR="005A6A43" w:rsidRPr="00A1115A" w:rsidRDefault="005A6A43">
            <w:pPr>
              <w:pStyle w:val="TAH"/>
              <w:keepNext w:val="0"/>
            </w:pPr>
            <w:r w:rsidRPr="00A1115A">
              <w:t>Protected band</w:t>
            </w:r>
          </w:p>
        </w:tc>
        <w:tc>
          <w:tcPr>
            <w:tcW w:w="2239" w:type="dxa"/>
            <w:gridSpan w:val="3"/>
            <w:vAlign w:val="center"/>
            <w:hideMark/>
          </w:tcPr>
          <w:p w14:paraId="459C99D1" w14:textId="77777777" w:rsidR="005A6A43" w:rsidRPr="00A1115A" w:rsidRDefault="005A6A43">
            <w:pPr>
              <w:pStyle w:val="TAH"/>
              <w:keepNext w:val="0"/>
            </w:pPr>
            <w:r w:rsidRPr="00A1115A">
              <w:t>Frequency range (MHz)</w:t>
            </w:r>
          </w:p>
        </w:tc>
        <w:tc>
          <w:tcPr>
            <w:tcW w:w="1133" w:type="dxa"/>
            <w:vAlign w:val="center"/>
            <w:hideMark/>
          </w:tcPr>
          <w:p w14:paraId="23C5B933" w14:textId="77777777" w:rsidR="005A6A43" w:rsidRPr="00A1115A" w:rsidRDefault="005A6A43">
            <w:pPr>
              <w:pStyle w:val="TAH"/>
              <w:keepNext w:val="0"/>
            </w:pPr>
            <w:r w:rsidRPr="00A1115A">
              <w:t>Maximum Level (dBm)</w:t>
            </w:r>
          </w:p>
        </w:tc>
        <w:tc>
          <w:tcPr>
            <w:tcW w:w="850" w:type="dxa"/>
            <w:vAlign w:val="center"/>
            <w:hideMark/>
          </w:tcPr>
          <w:p w14:paraId="735E9DEF" w14:textId="77777777" w:rsidR="005A6A43" w:rsidRPr="00A1115A" w:rsidRDefault="005A6A43">
            <w:pPr>
              <w:pStyle w:val="TAH"/>
              <w:keepNext w:val="0"/>
            </w:pPr>
            <w:r w:rsidRPr="00A1115A">
              <w:t>MBW (MHz)</w:t>
            </w:r>
          </w:p>
        </w:tc>
        <w:tc>
          <w:tcPr>
            <w:tcW w:w="928" w:type="dxa"/>
            <w:noWrap/>
            <w:vAlign w:val="center"/>
            <w:hideMark/>
          </w:tcPr>
          <w:p w14:paraId="0FDDD3D0" w14:textId="77777777" w:rsidR="005A6A43" w:rsidRPr="00A1115A" w:rsidRDefault="005A6A43">
            <w:pPr>
              <w:pStyle w:val="TAH"/>
              <w:keepNext w:val="0"/>
            </w:pPr>
            <w:r w:rsidRPr="00A1115A">
              <w:t>NOTE</w:t>
            </w:r>
          </w:p>
        </w:tc>
      </w:tr>
      <w:tr w:rsidR="002602B0" w:rsidRPr="00A1115A" w14:paraId="657BFFB4" w14:textId="77777777" w:rsidTr="007159D8">
        <w:trPr>
          <w:trHeight w:val="225"/>
          <w:jc w:val="center"/>
        </w:trPr>
        <w:tc>
          <w:tcPr>
            <w:tcW w:w="959" w:type="dxa"/>
            <w:vMerge w:val="restart"/>
            <w:shd w:val="clear" w:color="auto" w:fill="auto"/>
            <w:vAlign w:val="center"/>
          </w:tcPr>
          <w:p w14:paraId="3875EA2E" w14:textId="2218D965" w:rsidR="002602B0" w:rsidRDefault="002602B0" w:rsidP="002602B0">
            <w:pPr>
              <w:pStyle w:val="TAC"/>
            </w:pPr>
            <w:r w:rsidRPr="00715883">
              <w:t>n254</w:t>
            </w:r>
          </w:p>
        </w:tc>
        <w:tc>
          <w:tcPr>
            <w:tcW w:w="2831" w:type="dxa"/>
            <w:vAlign w:val="center"/>
          </w:tcPr>
          <w:p w14:paraId="1EA5B8E9" w14:textId="568571F6" w:rsidR="002602B0" w:rsidRDefault="0034710C" w:rsidP="002602B0">
            <w:pPr>
              <w:pStyle w:val="TAL"/>
              <w:rPr>
                <w:lang w:val="sv-FI"/>
              </w:rPr>
            </w:pPr>
            <w:r w:rsidRPr="00DB20DC">
              <w:rPr>
                <w:lang w:val="sv-FI"/>
              </w:rPr>
              <w:t xml:space="preserve">NR Band n1, n2, n3, n5, n7, n8, n12, n13, n14, n18, n20, n24, n25, n26, n28, n29, n30, </w:t>
            </w:r>
            <w:r w:rsidR="001A5C2F">
              <w:rPr>
                <w:rFonts w:hint="eastAsia"/>
                <w:lang w:val="en-US"/>
              </w:rPr>
              <w:t xml:space="preserve">n31, </w:t>
            </w:r>
            <w:r w:rsidRPr="00DB20DC">
              <w:rPr>
                <w:lang w:val="sv-FI"/>
              </w:rPr>
              <w:t xml:space="preserve">n34, n38, n39, n40, n41, n48, n50, n51, n53, n54, n65, n66, n67, n70, n71, </w:t>
            </w:r>
            <w:r w:rsidR="001A5C2F">
              <w:rPr>
                <w:rFonts w:hint="eastAsia"/>
                <w:lang w:val="en-US"/>
              </w:rPr>
              <w:t>n72,</w:t>
            </w:r>
            <w:r w:rsidR="001A5C2F">
              <w:rPr>
                <w:lang w:val="en-US"/>
              </w:rPr>
              <w:t xml:space="preserve"> </w:t>
            </w:r>
            <w:r w:rsidRPr="00DB20DC">
              <w:rPr>
                <w:lang w:val="sv-FI"/>
              </w:rPr>
              <w:t>n74, n75, n76, n77, n78, n85, n90, n91, n92, n93, n94, n100, n101, n105</w:t>
            </w:r>
            <w:r w:rsidR="001A5C2F">
              <w:rPr>
                <w:lang w:val="sv-FI"/>
              </w:rPr>
              <w:t>,</w:t>
            </w:r>
            <w:r w:rsidR="001A5C2F">
              <w:rPr>
                <w:rFonts w:hint="eastAsia"/>
                <w:lang w:val="en-US"/>
              </w:rPr>
              <w:t xml:space="preserve"> n106, n109</w:t>
            </w:r>
          </w:p>
        </w:tc>
        <w:tc>
          <w:tcPr>
            <w:tcW w:w="810" w:type="dxa"/>
            <w:vAlign w:val="center"/>
          </w:tcPr>
          <w:p w14:paraId="56B38016" w14:textId="01859FDF" w:rsidR="002602B0" w:rsidRPr="00A1115A" w:rsidRDefault="002602B0" w:rsidP="002602B0">
            <w:pPr>
              <w:pStyle w:val="TAC"/>
            </w:pPr>
            <w:r w:rsidRPr="00715883">
              <w:t>F</w:t>
            </w:r>
            <w:r w:rsidRPr="00715883">
              <w:rPr>
                <w:vertAlign w:val="subscript"/>
              </w:rPr>
              <w:t>DL_low</w:t>
            </w:r>
          </w:p>
        </w:tc>
        <w:tc>
          <w:tcPr>
            <w:tcW w:w="540" w:type="dxa"/>
            <w:vAlign w:val="center"/>
          </w:tcPr>
          <w:p w14:paraId="3F45A3BC" w14:textId="7E52CC81" w:rsidR="002602B0" w:rsidRPr="00A1115A" w:rsidRDefault="002602B0" w:rsidP="002602B0">
            <w:pPr>
              <w:pStyle w:val="TAC"/>
            </w:pPr>
            <w:r w:rsidRPr="00715883">
              <w:t>-</w:t>
            </w:r>
          </w:p>
        </w:tc>
        <w:tc>
          <w:tcPr>
            <w:tcW w:w="889" w:type="dxa"/>
            <w:vAlign w:val="center"/>
          </w:tcPr>
          <w:p w14:paraId="6DA731AB" w14:textId="497C6E4B" w:rsidR="002602B0" w:rsidRPr="00A1115A" w:rsidRDefault="002602B0" w:rsidP="002602B0">
            <w:pPr>
              <w:pStyle w:val="TAC"/>
            </w:pPr>
            <w:r w:rsidRPr="00715883">
              <w:t>F</w:t>
            </w:r>
            <w:r w:rsidRPr="00715883">
              <w:rPr>
                <w:vertAlign w:val="subscript"/>
              </w:rPr>
              <w:t>DL_high</w:t>
            </w:r>
          </w:p>
        </w:tc>
        <w:tc>
          <w:tcPr>
            <w:tcW w:w="1133" w:type="dxa"/>
            <w:vAlign w:val="center"/>
          </w:tcPr>
          <w:p w14:paraId="42296D2C" w14:textId="45A01B2C" w:rsidR="002602B0" w:rsidRPr="00A1115A" w:rsidRDefault="002602B0" w:rsidP="002602B0">
            <w:pPr>
              <w:pStyle w:val="TAC"/>
            </w:pPr>
            <w:r w:rsidRPr="00715883">
              <w:t>-50</w:t>
            </w:r>
          </w:p>
        </w:tc>
        <w:tc>
          <w:tcPr>
            <w:tcW w:w="850" w:type="dxa"/>
            <w:noWrap/>
            <w:vAlign w:val="center"/>
          </w:tcPr>
          <w:p w14:paraId="4A4E1B28" w14:textId="2A3F3E5A" w:rsidR="002602B0" w:rsidRPr="00A1115A" w:rsidRDefault="002602B0" w:rsidP="002602B0">
            <w:pPr>
              <w:pStyle w:val="TAC"/>
            </w:pPr>
            <w:r w:rsidRPr="00715883">
              <w:t>1</w:t>
            </w:r>
          </w:p>
        </w:tc>
        <w:tc>
          <w:tcPr>
            <w:tcW w:w="928" w:type="dxa"/>
            <w:noWrap/>
            <w:vAlign w:val="center"/>
          </w:tcPr>
          <w:p w14:paraId="3174B622" w14:textId="77777777" w:rsidR="002602B0" w:rsidRPr="00A1115A" w:rsidRDefault="002602B0" w:rsidP="002602B0">
            <w:pPr>
              <w:pStyle w:val="TAC"/>
            </w:pPr>
          </w:p>
        </w:tc>
      </w:tr>
      <w:tr w:rsidR="002602B0" w:rsidRPr="00A1115A" w14:paraId="2F55A1C5" w14:textId="77777777" w:rsidTr="007159D8">
        <w:trPr>
          <w:trHeight w:val="225"/>
          <w:jc w:val="center"/>
        </w:trPr>
        <w:tc>
          <w:tcPr>
            <w:tcW w:w="959" w:type="dxa"/>
            <w:vMerge/>
            <w:shd w:val="clear" w:color="auto" w:fill="auto"/>
            <w:vAlign w:val="center"/>
          </w:tcPr>
          <w:p w14:paraId="3F20AB9E" w14:textId="77777777" w:rsidR="002602B0" w:rsidRDefault="002602B0" w:rsidP="002602B0">
            <w:pPr>
              <w:pStyle w:val="TAC"/>
            </w:pPr>
          </w:p>
        </w:tc>
        <w:tc>
          <w:tcPr>
            <w:tcW w:w="2831" w:type="dxa"/>
            <w:vAlign w:val="center"/>
          </w:tcPr>
          <w:p w14:paraId="6364AEDA" w14:textId="540D0186" w:rsidR="002602B0" w:rsidRDefault="001A5C2F" w:rsidP="002602B0">
            <w:pPr>
              <w:pStyle w:val="TAL"/>
              <w:rPr>
                <w:lang w:val="sv-FI"/>
              </w:rPr>
            </w:pPr>
            <w:r>
              <w:rPr>
                <w:lang w:val="sv-FI"/>
              </w:rPr>
              <w:t>E-UTRA Band 73, 87, 88, 103</w:t>
            </w:r>
          </w:p>
        </w:tc>
        <w:tc>
          <w:tcPr>
            <w:tcW w:w="810" w:type="dxa"/>
            <w:vAlign w:val="center"/>
          </w:tcPr>
          <w:p w14:paraId="2894D4F6" w14:textId="5747D497" w:rsidR="002602B0" w:rsidRPr="00A1115A" w:rsidRDefault="002602B0" w:rsidP="002602B0">
            <w:pPr>
              <w:pStyle w:val="TAC"/>
            </w:pPr>
            <w:r w:rsidRPr="00715883">
              <w:t>F</w:t>
            </w:r>
            <w:r w:rsidRPr="00715883">
              <w:rPr>
                <w:vertAlign w:val="subscript"/>
              </w:rPr>
              <w:t>DL_low</w:t>
            </w:r>
          </w:p>
        </w:tc>
        <w:tc>
          <w:tcPr>
            <w:tcW w:w="540" w:type="dxa"/>
            <w:vAlign w:val="center"/>
          </w:tcPr>
          <w:p w14:paraId="70BAAD31" w14:textId="79B39326" w:rsidR="002602B0" w:rsidRPr="00A1115A" w:rsidRDefault="002602B0" w:rsidP="002602B0">
            <w:pPr>
              <w:pStyle w:val="TAC"/>
            </w:pPr>
            <w:r w:rsidRPr="00715883">
              <w:t>-</w:t>
            </w:r>
          </w:p>
        </w:tc>
        <w:tc>
          <w:tcPr>
            <w:tcW w:w="889" w:type="dxa"/>
            <w:vAlign w:val="center"/>
          </w:tcPr>
          <w:p w14:paraId="44932A1C" w14:textId="79210107" w:rsidR="002602B0" w:rsidRPr="00A1115A" w:rsidRDefault="002602B0" w:rsidP="002602B0">
            <w:pPr>
              <w:pStyle w:val="TAC"/>
            </w:pPr>
            <w:r w:rsidRPr="00715883">
              <w:t>F</w:t>
            </w:r>
            <w:r w:rsidRPr="00715883">
              <w:rPr>
                <w:vertAlign w:val="subscript"/>
              </w:rPr>
              <w:t>DL_high</w:t>
            </w:r>
          </w:p>
        </w:tc>
        <w:tc>
          <w:tcPr>
            <w:tcW w:w="1133" w:type="dxa"/>
            <w:vAlign w:val="center"/>
          </w:tcPr>
          <w:p w14:paraId="5CC35102" w14:textId="02315CDD" w:rsidR="002602B0" w:rsidRPr="00A1115A" w:rsidRDefault="002602B0" w:rsidP="002602B0">
            <w:pPr>
              <w:pStyle w:val="TAC"/>
            </w:pPr>
            <w:r w:rsidRPr="00715883">
              <w:t>-50</w:t>
            </w:r>
          </w:p>
        </w:tc>
        <w:tc>
          <w:tcPr>
            <w:tcW w:w="850" w:type="dxa"/>
            <w:noWrap/>
            <w:vAlign w:val="center"/>
          </w:tcPr>
          <w:p w14:paraId="4C079597" w14:textId="3AC42C61" w:rsidR="002602B0" w:rsidRPr="00A1115A" w:rsidRDefault="002602B0" w:rsidP="002602B0">
            <w:pPr>
              <w:pStyle w:val="TAC"/>
            </w:pPr>
            <w:r w:rsidRPr="00715883">
              <w:t>1</w:t>
            </w:r>
          </w:p>
        </w:tc>
        <w:tc>
          <w:tcPr>
            <w:tcW w:w="928" w:type="dxa"/>
            <w:noWrap/>
            <w:vAlign w:val="center"/>
          </w:tcPr>
          <w:p w14:paraId="5A028FDB" w14:textId="77777777" w:rsidR="002602B0" w:rsidRPr="00A1115A" w:rsidRDefault="002602B0" w:rsidP="002602B0">
            <w:pPr>
              <w:pStyle w:val="TAC"/>
            </w:pPr>
          </w:p>
        </w:tc>
      </w:tr>
      <w:tr w:rsidR="002602B0" w:rsidRPr="00A1115A" w14:paraId="0526D14E" w14:textId="77777777" w:rsidTr="007159D8">
        <w:trPr>
          <w:trHeight w:val="225"/>
          <w:jc w:val="center"/>
        </w:trPr>
        <w:tc>
          <w:tcPr>
            <w:tcW w:w="959" w:type="dxa"/>
            <w:vMerge/>
            <w:shd w:val="clear" w:color="auto" w:fill="auto"/>
            <w:vAlign w:val="center"/>
          </w:tcPr>
          <w:p w14:paraId="0F682751" w14:textId="77777777" w:rsidR="002602B0" w:rsidRDefault="002602B0" w:rsidP="002602B0">
            <w:pPr>
              <w:pStyle w:val="TAC"/>
            </w:pPr>
          </w:p>
        </w:tc>
        <w:tc>
          <w:tcPr>
            <w:tcW w:w="2831" w:type="dxa"/>
            <w:vAlign w:val="center"/>
          </w:tcPr>
          <w:p w14:paraId="29B901D4" w14:textId="1B34566A" w:rsidR="002602B0" w:rsidRDefault="002602B0" w:rsidP="002602B0">
            <w:pPr>
              <w:pStyle w:val="TAL"/>
              <w:rPr>
                <w:lang w:val="sv-FI"/>
              </w:rPr>
            </w:pPr>
            <w:r w:rsidRPr="00715883">
              <w:rPr>
                <w:lang w:val="sv-FI"/>
              </w:rPr>
              <w:t>NR Band n79, n104</w:t>
            </w:r>
          </w:p>
        </w:tc>
        <w:tc>
          <w:tcPr>
            <w:tcW w:w="810" w:type="dxa"/>
            <w:vAlign w:val="center"/>
          </w:tcPr>
          <w:p w14:paraId="3987ECB8" w14:textId="12E75185" w:rsidR="002602B0" w:rsidRPr="00A1115A" w:rsidRDefault="002602B0" w:rsidP="002602B0">
            <w:pPr>
              <w:pStyle w:val="TAC"/>
            </w:pPr>
            <w:r w:rsidRPr="00715883">
              <w:t>F</w:t>
            </w:r>
            <w:r w:rsidRPr="00715883">
              <w:rPr>
                <w:vertAlign w:val="subscript"/>
              </w:rPr>
              <w:t>DL_low</w:t>
            </w:r>
          </w:p>
        </w:tc>
        <w:tc>
          <w:tcPr>
            <w:tcW w:w="540" w:type="dxa"/>
            <w:vAlign w:val="center"/>
          </w:tcPr>
          <w:p w14:paraId="2E912C5B" w14:textId="4F2F2259" w:rsidR="002602B0" w:rsidRPr="00A1115A" w:rsidRDefault="002602B0" w:rsidP="002602B0">
            <w:pPr>
              <w:pStyle w:val="TAC"/>
            </w:pPr>
            <w:r w:rsidRPr="00715883">
              <w:t>-</w:t>
            </w:r>
          </w:p>
        </w:tc>
        <w:tc>
          <w:tcPr>
            <w:tcW w:w="889" w:type="dxa"/>
            <w:vAlign w:val="center"/>
          </w:tcPr>
          <w:p w14:paraId="125F6CEA" w14:textId="5E4591AA" w:rsidR="002602B0" w:rsidRPr="00A1115A" w:rsidRDefault="002602B0" w:rsidP="002602B0">
            <w:pPr>
              <w:pStyle w:val="TAC"/>
            </w:pPr>
            <w:r w:rsidRPr="00715883">
              <w:t>F</w:t>
            </w:r>
            <w:r w:rsidRPr="00715883">
              <w:rPr>
                <w:vertAlign w:val="subscript"/>
              </w:rPr>
              <w:t>DL_high</w:t>
            </w:r>
          </w:p>
        </w:tc>
        <w:tc>
          <w:tcPr>
            <w:tcW w:w="1133" w:type="dxa"/>
            <w:vAlign w:val="center"/>
          </w:tcPr>
          <w:p w14:paraId="71E1F5EA" w14:textId="2DF1FEBA" w:rsidR="002602B0" w:rsidRPr="00A1115A" w:rsidRDefault="002602B0" w:rsidP="002602B0">
            <w:pPr>
              <w:pStyle w:val="TAC"/>
            </w:pPr>
            <w:r w:rsidRPr="00715883">
              <w:t>-50</w:t>
            </w:r>
          </w:p>
        </w:tc>
        <w:tc>
          <w:tcPr>
            <w:tcW w:w="850" w:type="dxa"/>
            <w:noWrap/>
            <w:vAlign w:val="center"/>
          </w:tcPr>
          <w:p w14:paraId="04A418F5" w14:textId="37C5E27D" w:rsidR="002602B0" w:rsidRPr="00A1115A" w:rsidRDefault="002602B0" w:rsidP="002602B0">
            <w:pPr>
              <w:pStyle w:val="TAC"/>
            </w:pPr>
            <w:r w:rsidRPr="00715883">
              <w:t>1</w:t>
            </w:r>
          </w:p>
        </w:tc>
        <w:tc>
          <w:tcPr>
            <w:tcW w:w="928" w:type="dxa"/>
            <w:noWrap/>
            <w:vAlign w:val="center"/>
          </w:tcPr>
          <w:p w14:paraId="265E27BA" w14:textId="3D8EA2BD" w:rsidR="002602B0" w:rsidRPr="00A1115A" w:rsidRDefault="002602B0" w:rsidP="002602B0">
            <w:pPr>
              <w:pStyle w:val="TAC"/>
            </w:pPr>
            <w:r w:rsidRPr="00715883">
              <w:rPr>
                <w:rFonts w:hint="eastAsia"/>
              </w:rPr>
              <w:t>2</w:t>
            </w:r>
          </w:p>
        </w:tc>
      </w:tr>
      <w:tr w:rsidR="005A6A43" w:rsidRPr="00A1115A" w14:paraId="28F78B7F" w14:textId="77777777" w:rsidTr="007159D8">
        <w:trPr>
          <w:trHeight w:val="225"/>
          <w:jc w:val="center"/>
        </w:trPr>
        <w:tc>
          <w:tcPr>
            <w:tcW w:w="959" w:type="dxa"/>
            <w:vMerge w:val="restart"/>
            <w:shd w:val="clear" w:color="auto" w:fill="auto"/>
            <w:vAlign w:val="center"/>
          </w:tcPr>
          <w:p w14:paraId="22609272" w14:textId="77777777" w:rsidR="005A6A43" w:rsidRPr="00A1115A" w:rsidRDefault="005A6A43" w:rsidP="00457B90">
            <w:pPr>
              <w:pStyle w:val="TAC"/>
            </w:pPr>
            <w:r>
              <w:t>n255</w:t>
            </w:r>
          </w:p>
        </w:tc>
        <w:tc>
          <w:tcPr>
            <w:tcW w:w="2831" w:type="dxa"/>
            <w:vAlign w:val="center"/>
          </w:tcPr>
          <w:p w14:paraId="6DDEF4E8" w14:textId="4F751558" w:rsidR="005A6A43" w:rsidRPr="00A1115A" w:rsidRDefault="001A5C2F">
            <w:pPr>
              <w:pStyle w:val="TAL"/>
              <w:rPr>
                <w:lang w:val="sv-FI"/>
              </w:rPr>
            </w:pPr>
            <w:r>
              <w:rPr>
                <w:lang w:val="sv-FI"/>
              </w:rPr>
              <w:t xml:space="preserve">NR Band n1, n2, n3, n5, n7, n8, n12, n13, n14, n18, n20, n24, n25, n26, n28, n29, n30, </w:t>
            </w:r>
            <w:r>
              <w:rPr>
                <w:rFonts w:hint="eastAsia"/>
                <w:lang w:val="en-US"/>
              </w:rPr>
              <w:t xml:space="preserve">n31, </w:t>
            </w:r>
            <w:r>
              <w:rPr>
                <w:lang w:val="sv-FI"/>
              </w:rPr>
              <w:t xml:space="preserve">n34, n38, n39, n40, n41, n48, n50, n51, n53, n65, n66, n67, n70, n71, </w:t>
            </w:r>
            <w:r>
              <w:rPr>
                <w:rFonts w:hint="eastAsia"/>
                <w:lang w:val="en-US"/>
              </w:rPr>
              <w:t xml:space="preserve">n72, </w:t>
            </w:r>
            <w:r>
              <w:rPr>
                <w:lang w:val="sv-FI"/>
              </w:rPr>
              <w:t>n74, n75, n76, n85, n90, n91, n92, n93, n94, n100, n101</w:t>
            </w:r>
            <w:r>
              <w:rPr>
                <w:rFonts w:hint="eastAsia"/>
                <w:lang w:val="en-US"/>
              </w:rPr>
              <w:t>, n105, n106, n109</w:t>
            </w:r>
          </w:p>
        </w:tc>
        <w:tc>
          <w:tcPr>
            <w:tcW w:w="810" w:type="dxa"/>
            <w:vAlign w:val="center"/>
          </w:tcPr>
          <w:p w14:paraId="1D664BCA" w14:textId="77777777" w:rsidR="005A6A43" w:rsidRPr="00A1115A" w:rsidRDefault="005A6A43">
            <w:pPr>
              <w:pStyle w:val="TAC"/>
            </w:pPr>
            <w:r w:rsidRPr="00A1115A">
              <w:t>F</w:t>
            </w:r>
            <w:r w:rsidRPr="00A1115A">
              <w:rPr>
                <w:vertAlign w:val="subscript"/>
              </w:rPr>
              <w:t>DL_low</w:t>
            </w:r>
          </w:p>
        </w:tc>
        <w:tc>
          <w:tcPr>
            <w:tcW w:w="540" w:type="dxa"/>
            <w:vAlign w:val="center"/>
          </w:tcPr>
          <w:p w14:paraId="7876403F" w14:textId="77777777" w:rsidR="005A6A43" w:rsidRPr="00A1115A" w:rsidRDefault="005A6A43">
            <w:pPr>
              <w:pStyle w:val="TAC"/>
            </w:pPr>
            <w:r w:rsidRPr="00A1115A">
              <w:t>-</w:t>
            </w:r>
          </w:p>
        </w:tc>
        <w:tc>
          <w:tcPr>
            <w:tcW w:w="889" w:type="dxa"/>
            <w:vAlign w:val="center"/>
          </w:tcPr>
          <w:p w14:paraId="6B8BB61B" w14:textId="77777777" w:rsidR="005A6A43" w:rsidRPr="00A1115A" w:rsidRDefault="005A6A43">
            <w:pPr>
              <w:pStyle w:val="TAC"/>
            </w:pPr>
            <w:r w:rsidRPr="00A1115A">
              <w:t>F</w:t>
            </w:r>
            <w:r w:rsidRPr="00A1115A">
              <w:rPr>
                <w:vertAlign w:val="subscript"/>
              </w:rPr>
              <w:t>DL_high</w:t>
            </w:r>
          </w:p>
        </w:tc>
        <w:tc>
          <w:tcPr>
            <w:tcW w:w="1133" w:type="dxa"/>
            <w:vAlign w:val="center"/>
          </w:tcPr>
          <w:p w14:paraId="69D62883" w14:textId="77777777" w:rsidR="005A6A43" w:rsidRPr="00A1115A" w:rsidRDefault="005A6A43">
            <w:pPr>
              <w:pStyle w:val="TAC"/>
            </w:pPr>
            <w:r w:rsidRPr="00A1115A">
              <w:t>-50</w:t>
            </w:r>
          </w:p>
        </w:tc>
        <w:tc>
          <w:tcPr>
            <w:tcW w:w="850" w:type="dxa"/>
            <w:noWrap/>
            <w:vAlign w:val="center"/>
          </w:tcPr>
          <w:p w14:paraId="57DD096C" w14:textId="77777777" w:rsidR="005A6A43" w:rsidRPr="00A1115A" w:rsidRDefault="005A6A43">
            <w:pPr>
              <w:pStyle w:val="TAC"/>
            </w:pPr>
            <w:r w:rsidRPr="00A1115A">
              <w:t>1</w:t>
            </w:r>
          </w:p>
        </w:tc>
        <w:tc>
          <w:tcPr>
            <w:tcW w:w="928" w:type="dxa"/>
            <w:noWrap/>
            <w:vAlign w:val="center"/>
          </w:tcPr>
          <w:p w14:paraId="55BF5A49" w14:textId="77777777" w:rsidR="005A6A43" w:rsidRPr="00A1115A" w:rsidRDefault="005A6A43">
            <w:pPr>
              <w:pStyle w:val="TAC"/>
            </w:pPr>
          </w:p>
        </w:tc>
      </w:tr>
      <w:tr w:rsidR="005A6A43" w:rsidRPr="00A1115A" w14:paraId="053005A2" w14:textId="77777777" w:rsidTr="007159D8">
        <w:trPr>
          <w:trHeight w:val="225"/>
          <w:jc w:val="center"/>
        </w:trPr>
        <w:tc>
          <w:tcPr>
            <w:tcW w:w="959" w:type="dxa"/>
            <w:vMerge/>
            <w:tcBorders>
              <w:bottom w:val="single" w:sz="4" w:space="0" w:color="auto"/>
            </w:tcBorders>
            <w:shd w:val="clear" w:color="auto" w:fill="auto"/>
            <w:vAlign w:val="center"/>
          </w:tcPr>
          <w:p w14:paraId="3BAF4CF8" w14:textId="77777777" w:rsidR="005A6A43" w:rsidRDefault="005A6A43">
            <w:pPr>
              <w:pStyle w:val="TAC"/>
            </w:pPr>
          </w:p>
        </w:tc>
        <w:tc>
          <w:tcPr>
            <w:tcW w:w="2831" w:type="dxa"/>
            <w:vAlign w:val="center"/>
          </w:tcPr>
          <w:p w14:paraId="4F28AB06" w14:textId="77777777" w:rsidR="005A6A43" w:rsidRDefault="005A6A43">
            <w:pPr>
              <w:pStyle w:val="TAL"/>
              <w:rPr>
                <w:lang w:val="sv-FI"/>
              </w:rPr>
            </w:pPr>
            <w:r>
              <w:rPr>
                <w:lang w:val="sv-FI"/>
              </w:rPr>
              <w:t>NR</w:t>
            </w:r>
            <w:r w:rsidRPr="00A1115A">
              <w:rPr>
                <w:lang w:val="sv-FI"/>
              </w:rPr>
              <w:t xml:space="preserve"> Band </w:t>
            </w:r>
            <w:r>
              <w:rPr>
                <w:lang w:val="sv-FI"/>
              </w:rPr>
              <w:t>n77</w:t>
            </w:r>
            <w:r w:rsidRPr="00A1115A">
              <w:rPr>
                <w:lang w:val="sv-FI"/>
              </w:rPr>
              <w:t>,</w:t>
            </w:r>
            <w:r>
              <w:rPr>
                <w:lang w:val="sv-FI"/>
              </w:rPr>
              <w:t xml:space="preserve"> </w:t>
            </w:r>
            <w:r w:rsidRPr="00A1115A">
              <w:rPr>
                <w:lang w:val="sv-FI"/>
              </w:rPr>
              <w:t>n78, n79</w:t>
            </w:r>
          </w:p>
        </w:tc>
        <w:tc>
          <w:tcPr>
            <w:tcW w:w="810" w:type="dxa"/>
            <w:vAlign w:val="center"/>
          </w:tcPr>
          <w:p w14:paraId="6635D25B" w14:textId="77777777" w:rsidR="005A6A43" w:rsidRPr="00A1115A" w:rsidRDefault="005A6A43">
            <w:pPr>
              <w:pStyle w:val="TAC"/>
            </w:pPr>
            <w:r w:rsidRPr="00A1115A">
              <w:t>F</w:t>
            </w:r>
            <w:r w:rsidRPr="00A1115A">
              <w:rPr>
                <w:vertAlign w:val="subscript"/>
              </w:rPr>
              <w:t>DL_low</w:t>
            </w:r>
          </w:p>
        </w:tc>
        <w:tc>
          <w:tcPr>
            <w:tcW w:w="540" w:type="dxa"/>
            <w:vAlign w:val="center"/>
          </w:tcPr>
          <w:p w14:paraId="39D3CA58" w14:textId="77777777" w:rsidR="005A6A43" w:rsidRPr="00A1115A" w:rsidRDefault="005A6A43">
            <w:pPr>
              <w:pStyle w:val="TAC"/>
            </w:pPr>
            <w:r w:rsidRPr="00A1115A">
              <w:t>-</w:t>
            </w:r>
          </w:p>
        </w:tc>
        <w:tc>
          <w:tcPr>
            <w:tcW w:w="889" w:type="dxa"/>
            <w:vAlign w:val="center"/>
          </w:tcPr>
          <w:p w14:paraId="0D067148" w14:textId="77777777" w:rsidR="005A6A43" w:rsidRPr="00A1115A" w:rsidRDefault="005A6A43">
            <w:pPr>
              <w:pStyle w:val="TAC"/>
            </w:pPr>
            <w:r w:rsidRPr="00A1115A">
              <w:t>F</w:t>
            </w:r>
            <w:r w:rsidRPr="00A1115A">
              <w:rPr>
                <w:vertAlign w:val="subscript"/>
              </w:rPr>
              <w:t>DL_high</w:t>
            </w:r>
          </w:p>
        </w:tc>
        <w:tc>
          <w:tcPr>
            <w:tcW w:w="1133" w:type="dxa"/>
            <w:vAlign w:val="center"/>
          </w:tcPr>
          <w:p w14:paraId="4B348C6E" w14:textId="77777777" w:rsidR="005A6A43" w:rsidRPr="00A1115A" w:rsidRDefault="005A6A43">
            <w:pPr>
              <w:pStyle w:val="TAC"/>
            </w:pPr>
            <w:r w:rsidRPr="00A1115A">
              <w:t>-50</w:t>
            </w:r>
          </w:p>
        </w:tc>
        <w:tc>
          <w:tcPr>
            <w:tcW w:w="850" w:type="dxa"/>
            <w:noWrap/>
            <w:vAlign w:val="center"/>
          </w:tcPr>
          <w:p w14:paraId="39FC376C" w14:textId="77777777" w:rsidR="005A6A43" w:rsidRPr="00A1115A" w:rsidRDefault="005A6A43">
            <w:pPr>
              <w:pStyle w:val="TAC"/>
            </w:pPr>
            <w:r w:rsidRPr="00A1115A">
              <w:t>1</w:t>
            </w:r>
          </w:p>
        </w:tc>
        <w:tc>
          <w:tcPr>
            <w:tcW w:w="928" w:type="dxa"/>
            <w:noWrap/>
            <w:vAlign w:val="center"/>
          </w:tcPr>
          <w:p w14:paraId="1BE6ED73" w14:textId="77777777" w:rsidR="005A6A43" w:rsidRPr="00A1115A" w:rsidRDefault="005A6A43">
            <w:pPr>
              <w:pStyle w:val="TAC"/>
            </w:pPr>
            <w:r>
              <w:rPr>
                <w:rFonts w:hint="eastAsia"/>
              </w:rPr>
              <w:t>2</w:t>
            </w:r>
          </w:p>
        </w:tc>
      </w:tr>
      <w:tr w:rsidR="005A6A43" w:rsidRPr="00A1115A" w14:paraId="58F9DFA5" w14:textId="77777777" w:rsidTr="007159D8">
        <w:trPr>
          <w:trHeight w:val="225"/>
          <w:jc w:val="center"/>
        </w:trPr>
        <w:tc>
          <w:tcPr>
            <w:tcW w:w="959" w:type="dxa"/>
            <w:vMerge w:val="restart"/>
            <w:tcBorders>
              <w:top w:val="single" w:sz="4" w:space="0" w:color="auto"/>
            </w:tcBorders>
            <w:shd w:val="clear" w:color="auto" w:fill="auto"/>
            <w:vAlign w:val="center"/>
          </w:tcPr>
          <w:p w14:paraId="1E54DBD0" w14:textId="77777777" w:rsidR="005A6A43" w:rsidRPr="00A1115A" w:rsidRDefault="005A6A43" w:rsidP="00457B90">
            <w:pPr>
              <w:pStyle w:val="TAC"/>
            </w:pPr>
            <w:r w:rsidRPr="00A1115A">
              <w:t>n2</w:t>
            </w:r>
            <w:r>
              <w:t>56</w:t>
            </w:r>
          </w:p>
        </w:tc>
        <w:tc>
          <w:tcPr>
            <w:tcW w:w="2831" w:type="dxa"/>
            <w:vAlign w:val="center"/>
          </w:tcPr>
          <w:p w14:paraId="38818ABD" w14:textId="2673939F" w:rsidR="005A6A43" w:rsidRPr="00A1115A" w:rsidRDefault="0034710C">
            <w:pPr>
              <w:pStyle w:val="TAL"/>
            </w:pPr>
            <w:r w:rsidRPr="00DB20DC">
              <w:rPr>
                <w:lang w:val="sv-FI"/>
              </w:rPr>
              <w:t xml:space="preserve">NR Band n1, n3, n5, n7, n8, n12, n13, n14, n18, n20, n24, n26, n28, n29, n30, </w:t>
            </w:r>
            <w:r w:rsidR="001A5C2F">
              <w:rPr>
                <w:rFonts w:hint="eastAsia"/>
                <w:lang w:val="en-US"/>
              </w:rPr>
              <w:t>n31,</w:t>
            </w:r>
            <w:r w:rsidR="001A5C2F">
              <w:rPr>
                <w:lang w:val="en-US"/>
              </w:rPr>
              <w:t xml:space="preserve"> </w:t>
            </w:r>
            <w:r w:rsidRPr="00DB20DC">
              <w:rPr>
                <w:lang w:val="sv-FI"/>
              </w:rPr>
              <w:t xml:space="preserve">n38, n39, n40, n41, n48, n50, n51, n53, n54, n65, n66, n67, n71, </w:t>
            </w:r>
            <w:r w:rsidR="001A5C2F">
              <w:rPr>
                <w:rFonts w:hint="eastAsia"/>
                <w:lang w:val="en-US"/>
              </w:rPr>
              <w:t>n72,</w:t>
            </w:r>
            <w:r w:rsidR="001A5C2F">
              <w:rPr>
                <w:lang w:val="en-US"/>
              </w:rPr>
              <w:t xml:space="preserve"> </w:t>
            </w:r>
            <w:r w:rsidRPr="00DB20DC">
              <w:rPr>
                <w:lang w:val="sv-FI"/>
              </w:rPr>
              <w:t xml:space="preserve">n74, n75, n76, n78, n79, n85, n90, n91, n92, n93, n94, </w:t>
            </w:r>
            <w:r w:rsidR="001A5C2F">
              <w:rPr>
                <w:lang w:val="sv-FI"/>
              </w:rPr>
              <w:t>n100, n101</w:t>
            </w:r>
            <w:r w:rsidR="001A5C2F">
              <w:rPr>
                <w:rFonts w:hint="eastAsia"/>
                <w:lang w:val="en-US"/>
              </w:rPr>
              <w:t>, n105, n106, n109</w:t>
            </w:r>
          </w:p>
        </w:tc>
        <w:tc>
          <w:tcPr>
            <w:tcW w:w="810" w:type="dxa"/>
            <w:vAlign w:val="center"/>
          </w:tcPr>
          <w:p w14:paraId="5CB435C5" w14:textId="77777777" w:rsidR="005A6A43" w:rsidRPr="00A1115A" w:rsidRDefault="005A6A43">
            <w:pPr>
              <w:pStyle w:val="TAC"/>
            </w:pPr>
            <w:r w:rsidRPr="00A1115A">
              <w:t>F</w:t>
            </w:r>
            <w:r w:rsidRPr="00A1115A">
              <w:rPr>
                <w:vertAlign w:val="subscript"/>
              </w:rPr>
              <w:t>DL_low</w:t>
            </w:r>
          </w:p>
        </w:tc>
        <w:tc>
          <w:tcPr>
            <w:tcW w:w="540" w:type="dxa"/>
            <w:vAlign w:val="center"/>
          </w:tcPr>
          <w:p w14:paraId="087FC0DA" w14:textId="77777777" w:rsidR="005A6A43" w:rsidRPr="00A1115A" w:rsidRDefault="005A6A43">
            <w:pPr>
              <w:pStyle w:val="TAC"/>
            </w:pPr>
            <w:r w:rsidRPr="00A1115A">
              <w:t>-</w:t>
            </w:r>
          </w:p>
        </w:tc>
        <w:tc>
          <w:tcPr>
            <w:tcW w:w="889" w:type="dxa"/>
            <w:vAlign w:val="center"/>
          </w:tcPr>
          <w:p w14:paraId="28162F75" w14:textId="77777777" w:rsidR="005A6A43" w:rsidRPr="00A1115A" w:rsidRDefault="005A6A43">
            <w:pPr>
              <w:pStyle w:val="TAC"/>
            </w:pPr>
            <w:r w:rsidRPr="00A1115A">
              <w:t>F</w:t>
            </w:r>
            <w:r w:rsidRPr="00A1115A">
              <w:rPr>
                <w:vertAlign w:val="subscript"/>
              </w:rPr>
              <w:t>DL_high</w:t>
            </w:r>
          </w:p>
        </w:tc>
        <w:tc>
          <w:tcPr>
            <w:tcW w:w="1133" w:type="dxa"/>
            <w:vAlign w:val="center"/>
          </w:tcPr>
          <w:p w14:paraId="7627612F" w14:textId="77777777" w:rsidR="005A6A43" w:rsidRPr="00A1115A" w:rsidRDefault="005A6A43">
            <w:pPr>
              <w:pStyle w:val="TAC"/>
            </w:pPr>
            <w:r w:rsidRPr="00A1115A">
              <w:t>-50</w:t>
            </w:r>
          </w:p>
        </w:tc>
        <w:tc>
          <w:tcPr>
            <w:tcW w:w="850" w:type="dxa"/>
            <w:noWrap/>
            <w:vAlign w:val="center"/>
          </w:tcPr>
          <w:p w14:paraId="5FC8456D" w14:textId="77777777" w:rsidR="005A6A43" w:rsidRPr="00A1115A" w:rsidRDefault="005A6A43">
            <w:pPr>
              <w:pStyle w:val="TAC"/>
            </w:pPr>
            <w:r w:rsidRPr="00A1115A">
              <w:t>1</w:t>
            </w:r>
          </w:p>
        </w:tc>
        <w:tc>
          <w:tcPr>
            <w:tcW w:w="928" w:type="dxa"/>
            <w:noWrap/>
            <w:vAlign w:val="center"/>
          </w:tcPr>
          <w:p w14:paraId="211C6275" w14:textId="77777777" w:rsidR="005A6A43" w:rsidRPr="00A1115A" w:rsidRDefault="005A6A43">
            <w:pPr>
              <w:pStyle w:val="TAC"/>
            </w:pPr>
          </w:p>
        </w:tc>
      </w:tr>
      <w:tr w:rsidR="005A6A43" w:rsidRPr="00A1115A" w14:paraId="19F3E191" w14:textId="77777777" w:rsidTr="007159D8">
        <w:trPr>
          <w:trHeight w:val="225"/>
          <w:jc w:val="center"/>
        </w:trPr>
        <w:tc>
          <w:tcPr>
            <w:tcW w:w="959" w:type="dxa"/>
            <w:vMerge/>
            <w:shd w:val="clear" w:color="auto" w:fill="auto"/>
            <w:vAlign w:val="center"/>
          </w:tcPr>
          <w:p w14:paraId="05059F2D" w14:textId="77777777" w:rsidR="005A6A43" w:rsidRPr="00A1115A" w:rsidRDefault="005A6A43">
            <w:pPr>
              <w:pStyle w:val="TAC"/>
            </w:pPr>
          </w:p>
        </w:tc>
        <w:tc>
          <w:tcPr>
            <w:tcW w:w="2831" w:type="dxa"/>
            <w:vAlign w:val="center"/>
          </w:tcPr>
          <w:p w14:paraId="43B839D8" w14:textId="3B00C63F" w:rsidR="005A6A43" w:rsidRDefault="00806BDF">
            <w:pPr>
              <w:pStyle w:val="TAL"/>
              <w:rPr>
                <w:lang w:val="sv-FI"/>
              </w:rPr>
            </w:pPr>
            <w:r>
              <w:t>E-UTRA</w:t>
            </w:r>
            <w:r w:rsidRPr="00A1115A">
              <w:t xml:space="preserve"> Band </w:t>
            </w:r>
            <w:r>
              <w:t>33, 35</w:t>
            </w:r>
          </w:p>
        </w:tc>
        <w:tc>
          <w:tcPr>
            <w:tcW w:w="810" w:type="dxa"/>
            <w:vAlign w:val="center"/>
          </w:tcPr>
          <w:p w14:paraId="0D8FEBAA" w14:textId="77777777" w:rsidR="005A6A43" w:rsidRPr="00A1115A" w:rsidRDefault="005A6A43">
            <w:pPr>
              <w:pStyle w:val="TAC"/>
            </w:pPr>
            <w:r w:rsidRPr="00A1115A">
              <w:t>F</w:t>
            </w:r>
            <w:r w:rsidRPr="00A1115A">
              <w:rPr>
                <w:vertAlign w:val="subscript"/>
              </w:rPr>
              <w:t>DL_low</w:t>
            </w:r>
          </w:p>
        </w:tc>
        <w:tc>
          <w:tcPr>
            <w:tcW w:w="540" w:type="dxa"/>
            <w:vAlign w:val="center"/>
          </w:tcPr>
          <w:p w14:paraId="65508437" w14:textId="77777777" w:rsidR="005A6A43" w:rsidRPr="00A1115A" w:rsidRDefault="005A6A43">
            <w:pPr>
              <w:pStyle w:val="TAC"/>
            </w:pPr>
            <w:r w:rsidRPr="00A1115A">
              <w:t>-</w:t>
            </w:r>
          </w:p>
        </w:tc>
        <w:tc>
          <w:tcPr>
            <w:tcW w:w="889" w:type="dxa"/>
            <w:vAlign w:val="center"/>
          </w:tcPr>
          <w:p w14:paraId="5CED194E" w14:textId="77777777" w:rsidR="005A6A43" w:rsidRPr="00A1115A" w:rsidRDefault="005A6A43">
            <w:pPr>
              <w:pStyle w:val="TAC"/>
            </w:pPr>
            <w:r w:rsidRPr="00A1115A">
              <w:t>F</w:t>
            </w:r>
            <w:r w:rsidRPr="00A1115A">
              <w:rPr>
                <w:vertAlign w:val="subscript"/>
              </w:rPr>
              <w:t>DL_high</w:t>
            </w:r>
          </w:p>
        </w:tc>
        <w:tc>
          <w:tcPr>
            <w:tcW w:w="1133" w:type="dxa"/>
            <w:vAlign w:val="center"/>
          </w:tcPr>
          <w:p w14:paraId="0EF0B1B0" w14:textId="77777777" w:rsidR="005A6A43" w:rsidRPr="00A1115A" w:rsidRDefault="005A6A43">
            <w:pPr>
              <w:pStyle w:val="TAC"/>
            </w:pPr>
            <w:r w:rsidRPr="00A1115A">
              <w:t>-50</w:t>
            </w:r>
          </w:p>
        </w:tc>
        <w:tc>
          <w:tcPr>
            <w:tcW w:w="850" w:type="dxa"/>
            <w:noWrap/>
            <w:vAlign w:val="center"/>
          </w:tcPr>
          <w:p w14:paraId="42DD5313" w14:textId="77777777" w:rsidR="005A6A43" w:rsidRPr="00A1115A" w:rsidRDefault="005A6A43">
            <w:pPr>
              <w:pStyle w:val="TAC"/>
            </w:pPr>
            <w:r w:rsidRPr="00A1115A">
              <w:t>1</w:t>
            </w:r>
          </w:p>
        </w:tc>
        <w:tc>
          <w:tcPr>
            <w:tcW w:w="928" w:type="dxa"/>
            <w:noWrap/>
            <w:vAlign w:val="center"/>
          </w:tcPr>
          <w:p w14:paraId="3FC8EB33" w14:textId="77777777" w:rsidR="005A6A43" w:rsidRPr="00A1115A" w:rsidRDefault="005A6A43">
            <w:pPr>
              <w:pStyle w:val="TAC"/>
            </w:pPr>
          </w:p>
        </w:tc>
      </w:tr>
      <w:tr w:rsidR="005A6A43" w:rsidRPr="00A1115A" w14:paraId="7BE0CD90" w14:textId="77777777" w:rsidTr="007159D8">
        <w:trPr>
          <w:trHeight w:val="225"/>
          <w:jc w:val="center"/>
        </w:trPr>
        <w:tc>
          <w:tcPr>
            <w:tcW w:w="959" w:type="dxa"/>
            <w:vMerge/>
            <w:shd w:val="clear" w:color="auto" w:fill="auto"/>
            <w:vAlign w:val="center"/>
          </w:tcPr>
          <w:p w14:paraId="3C212994" w14:textId="77777777" w:rsidR="005A6A43" w:rsidRPr="00A1115A" w:rsidRDefault="005A6A43">
            <w:pPr>
              <w:pStyle w:val="TAC"/>
            </w:pPr>
          </w:p>
        </w:tc>
        <w:tc>
          <w:tcPr>
            <w:tcW w:w="2831" w:type="dxa"/>
            <w:vAlign w:val="center"/>
          </w:tcPr>
          <w:p w14:paraId="5F44EB8E" w14:textId="77777777" w:rsidR="005A6A43" w:rsidRDefault="005A6A43">
            <w:pPr>
              <w:pStyle w:val="TAL"/>
              <w:rPr>
                <w:lang w:val="sv-FI"/>
              </w:rPr>
            </w:pPr>
            <w:r w:rsidRPr="00A1115A">
              <w:t>NR Band n77</w:t>
            </w:r>
          </w:p>
        </w:tc>
        <w:tc>
          <w:tcPr>
            <w:tcW w:w="810" w:type="dxa"/>
            <w:vAlign w:val="center"/>
          </w:tcPr>
          <w:p w14:paraId="720D89CA" w14:textId="77777777" w:rsidR="005A6A43" w:rsidRPr="00A1115A" w:rsidRDefault="005A6A43">
            <w:pPr>
              <w:pStyle w:val="TAC"/>
            </w:pPr>
            <w:r w:rsidRPr="00A1115A">
              <w:t>F</w:t>
            </w:r>
            <w:r w:rsidRPr="00A1115A">
              <w:rPr>
                <w:vertAlign w:val="subscript"/>
              </w:rPr>
              <w:t>DL_low</w:t>
            </w:r>
          </w:p>
        </w:tc>
        <w:tc>
          <w:tcPr>
            <w:tcW w:w="540" w:type="dxa"/>
            <w:vAlign w:val="center"/>
          </w:tcPr>
          <w:p w14:paraId="0C6BF71B" w14:textId="77777777" w:rsidR="005A6A43" w:rsidRPr="00A1115A" w:rsidRDefault="005A6A43">
            <w:pPr>
              <w:pStyle w:val="TAC"/>
            </w:pPr>
            <w:r w:rsidRPr="00A1115A">
              <w:t>-</w:t>
            </w:r>
          </w:p>
        </w:tc>
        <w:tc>
          <w:tcPr>
            <w:tcW w:w="889" w:type="dxa"/>
            <w:vAlign w:val="center"/>
          </w:tcPr>
          <w:p w14:paraId="24F38FDE" w14:textId="77777777" w:rsidR="005A6A43" w:rsidRPr="00A1115A" w:rsidRDefault="005A6A43">
            <w:pPr>
              <w:pStyle w:val="TAC"/>
            </w:pPr>
            <w:r w:rsidRPr="00A1115A">
              <w:t>F</w:t>
            </w:r>
            <w:r w:rsidRPr="00A1115A">
              <w:rPr>
                <w:vertAlign w:val="subscript"/>
              </w:rPr>
              <w:t>DL_high</w:t>
            </w:r>
          </w:p>
        </w:tc>
        <w:tc>
          <w:tcPr>
            <w:tcW w:w="1133" w:type="dxa"/>
            <w:vAlign w:val="center"/>
          </w:tcPr>
          <w:p w14:paraId="2EE2EEF2" w14:textId="77777777" w:rsidR="005A6A43" w:rsidRPr="00A1115A" w:rsidRDefault="005A6A43">
            <w:pPr>
              <w:pStyle w:val="TAC"/>
            </w:pPr>
            <w:r w:rsidRPr="00A1115A">
              <w:t>-50</w:t>
            </w:r>
          </w:p>
        </w:tc>
        <w:tc>
          <w:tcPr>
            <w:tcW w:w="850" w:type="dxa"/>
            <w:noWrap/>
            <w:vAlign w:val="center"/>
          </w:tcPr>
          <w:p w14:paraId="52F595B3" w14:textId="77777777" w:rsidR="005A6A43" w:rsidRPr="00A1115A" w:rsidRDefault="005A6A43">
            <w:pPr>
              <w:pStyle w:val="TAC"/>
            </w:pPr>
            <w:r w:rsidRPr="00A1115A">
              <w:t>1</w:t>
            </w:r>
          </w:p>
        </w:tc>
        <w:tc>
          <w:tcPr>
            <w:tcW w:w="928" w:type="dxa"/>
            <w:noWrap/>
            <w:vAlign w:val="center"/>
          </w:tcPr>
          <w:p w14:paraId="327CE16C" w14:textId="77777777" w:rsidR="005A6A43" w:rsidRPr="00A1115A" w:rsidRDefault="005A6A43">
            <w:pPr>
              <w:pStyle w:val="TAC"/>
            </w:pPr>
            <w:r w:rsidRPr="00A1115A">
              <w:t>2</w:t>
            </w:r>
          </w:p>
        </w:tc>
      </w:tr>
      <w:tr w:rsidR="005A6A43" w:rsidRPr="00A1115A" w14:paraId="7F9B4D7E" w14:textId="77777777" w:rsidTr="007159D8">
        <w:trPr>
          <w:trHeight w:val="225"/>
          <w:jc w:val="center"/>
        </w:trPr>
        <w:tc>
          <w:tcPr>
            <w:tcW w:w="959" w:type="dxa"/>
            <w:vMerge/>
            <w:tcBorders>
              <w:bottom w:val="single" w:sz="4" w:space="0" w:color="auto"/>
            </w:tcBorders>
            <w:shd w:val="clear" w:color="auto" w:fill="auto"/>
            <w:vAlign w:val="center"/>
          </w:tcPr>
          <w:p w14:paraId="7A3B0BA3" w14:textId="77777777" w:rsidR="005A6A43" w:rsidRPr="00A1115A" w:rsidRDefault="005A6A43">
            <w:pPr>
              <w:pStyle w:val="TAC"/>
            </w:pPr>
          </w:p>
        </w:tc>
        <w:tc>
          <w:tcPr>
            <w:tcW w:w="2831" w:type="dxa"/>
            <w:vAlign w:val="center"/>
          </w:tcPr>
          <w:p w14:paraId="463A7602" w14:textId="77777777" w:rsidR="005A6A43" w:rsidRPr="00A1115A" w:rsidRDefault="005A6A43">
            <w:pPr>
              <w:pStyle w:val="TAL"/>
            </w:pPr>
            <w:r>
              <w:rPr>
                <w:lang w:val="sv-FI"/>
              </w:rPr>
              <w:t>NR</w:t>
            </w:r>
            <w:r w:rsidRPr="00A1115A">
              <w:rPr>
                <w:lang w:val="sv-FI"/>
              </w:rPr>
              <w:t xml:space="preserve"> Band </w:t>
            </w:r>
            <w:r>
              <w:rPr>
                <w:lang w:val="sv-FI"/>
              </w:rPr>
              <w:t>n2, n25, n70</w:t>
            </w:r>
          </w:p>
        </w:tc>
        <w:tc>
          <w:tcPr>
            <w:tcW w:w="810" w:type="dxa"/>
            <w:vAlign w:val="center"/>
          </w:tcPr>
          <w:p w14:paraId="4BCE0610" w14:textId="77777777" w:rsidR="005A6A43" w:rsidRPr="00A1115A" w:rsidRDefault="005A6A43">
            <w:pPr>
              <w:pStyle w:val="TAC"/>
            </w:pPr>
            <w:r w:rsidRPr="00A1115A">
              <w:t>F</w:t>
            </w:r>
            <w:r w:rsidRPr="00A1115A">
              <w:rPr>
                <w:vertAlign w:val="subscript"/>
              </w:rPr>
              <w:t>DL_low</w:t>
            </w:r>
          </w:p>
        </w:tc>
        <w:tc>
          <w:tcPr>
            <w:tcW w:w="540" w:type="dxa"/>
            <w:vAlign w:val="center"/>
          </w:tcPr>
          <w:p w14:paraId="39CB7DC3" w14:textId="77777777" w:rsidR="005A6A43" w:rsidRPr="00A1115A" w:rsidRDefault="005A6A43">
            <w:pPr>
              <w:pStyle w:val="TAC"/>
            </w:pPr>
            <w:r w:rsidRPr="00A1115A">
              <w:t>-</w:t>
            </w:r>
          </w:p>
        </w:tc>
        <w:tc>
          <w:tcPr>
            <w:tcW w:w="889" w:type="dxa"/>
            <w:vAlign w:val="center"/>
          </w:tcPr>
          <w:p w14:paraId="4EA47589" w14:textId="77777777" w:rsidR="005A6A43" w:rsidRPr="00A1115A" w:rsidRDefault="005A6A43">
            <w:pPr>
              <w:pStyle w:val="TAC"/>
            </w:pPr>
            <w:r w:rsidRPr="00A1115A">
              <w:t>F</w:t>
            </w:r>
            <w:r w:rsidRPr="00A1115A">
              <w:rPr>
                <w:vertAlign w:val="subscript"/>
              </w:rPr>
              <w:t>DL_high</w:t>
            </w:r>
          </w:p>
        </w:tc>
        <w:tc>
          <w:tcPr>
            <w:tcW w:w="1133" w:type="dxa"/>
            <w:vAlign w:val="center"/>
          </w:tcPr>
          <w:p w14:paraId="163DDE7E" w14:textId="77777777" w:rsidR="005A6A43" w:rsidRPr="00A1115A" w:rsidRDefault="005A6A43">
            <w:pPr>
              <w:pStyle w:val="TAC"/>
            </w:pPr>
            <w:r>
              <w:rPr>
                <w:rFonts w:hint="eastAsia"/>
              </w:rPr>
              <w:t>N</w:t>
            </w:r>
            <w:r>
              <w:t>A</w:t>
            </w:r>
          </w:p>
        </w:tc>
        <w:tc>
          <w:tcPr>
            <w:tcW w:w="850" w:type="dxa"/>
            <w:noWrap/>
            <w:vAlign w:val="center"/>
          </w:tcPr>
          <w:p w14:paraId="5E8D3375" w14:textId="77777777" w:rsidR="005A6A43" w:rsidRPr="00A1115A" w:rsidRDefault="005A6A43">
            <w:pPr>
              <w:pStyle w:val="TAC"/>
            </w:pPr>
            <w:r>
              <w:rPr>
                <w:rFonts w:hint="eastAsia"/>
              </w:rPr>
              <w:t>N</w:t>
            </w:r>
            <w:r>
              <w:t>A</w:t>
            </w:r>
          </w:p>
        </w:tc>
        <w:tc>
          <w:tcPr>
            <w:tcW w:w="928" w:type="dxa"/>
            <w:noWrap/>
            <w:vAlign w:val="center"/>
          </w:tcPr>
          <w:p w14:paraId="69FBE55F" w14:textId="77777777" w:rsidR="005A6A43" w:rsidRPr="00A1115A" w:rsidRDefault="005A6A43">
            <w:pPr>
              <w:pStyle w:val="TAC"/>
            </w:pPr>
            <w:r w:rsidRPr="00936CDE">
              <w:rPr>
                <w:rFonts w:hint="eastAsia"/>
              </w:rPr>
              <w:t>3</w:t>
            </w:r>
          </w:p>
        </w:tc>
      </w:tr>
      <w:tr w:rsidR="005A6A43" w:rsidRPr="00A1115A" w14:paraId="6F93C194" w14:textId="77777777" w:rsidTr="00464183">
        <w:trPr>
          <w:trHeight w:val="225"/>
          <w:jc w:val="center"/>
        </w:trPr>
        <w:tc>
          <w:tcPr>
            <w:tcW w:w="8940" w:type="dxa"/>
            <w:gridSpan w:val="8"/>
            <w:tcBorders>
              <w:bottom w:val="single" w:sz="4" w:space="0" w:color="auto"/>
            </w:tcBorders>
            <w:shd w:val="clear" w:color="auto" w:fill="auto"/>
            <w:vAlign w:val="center"/>
          </w:tcPr>
          <w:p w14:paraId="03F8CEC4" w14:textId="3C5054D4" w:rsidR="005A6A43" w:rsidRDefault="005A6A43" w:rsidP="00457B90">
            <w:pPr>
              <w:pStyle w:val="TAN"/>
              <w:keepNext w:val="0"/>
            </w:pPr>
            <w:r w:rsidRPr="00A1115A">
              <w:t xml:space="preserve">NOTE </w:t>
            </w:r>
            <w:r>
              <w:t>1</w:t>
            </w:r>
            <w:r w:rsidRPr="00A1115A">
              <w:t>:</w:t>
            </w:r>
            <w:r w:rsidRPr="00A1115A">
              <w:tab/>
            </w:r>
            <w:r w:rsidRPr="00936CDE">
              <w:t>The protected</w:t>
            </w:r>
            <w:r>
              <w:t xml:space="preserve"> NR or E-UTRA bands are specified in clause 5.2 from </w:t>
            </w:r>
            <w:r w:rsidR="002F762C">
              <w:t xml:space="preserve">3GPP </w:t>
            </w:r>
            <w:r>
              <w:t xml:space="preserve">TS 38.101-1 </w:t>
            </w:r>
            <w:r w:rsidR="00F90AC9">
              <w:t xml:space="preserve">[5] </w:t>
            </w:r>
            <w:r>
              <w:t xml:space="preserve">or </w:t>
            </w:r>
            <w:r w:rsidR="002F762C">
              <w:t xml:space="preserve">3GPP </w:t>
            </w:r>
            <w:r>
              <w:t>TS 36.101</w:t>
            </w:r>
            <w:r w:rsidR="00F90AC9">
              <w:t xml:space="preserve"> </w:t>
            </w:r>
            <w:r w:rsidR="00F90AC9">
              <w:rPr>
                <w:rFonts w:hint="eastAsia"/>
              </w:rPr>
              <w:t>[</w:t>
            </w:r>
            <w:r w:rsidR="00F90AC9">
              <w:t>10]</w:t>
            </w:r>
            <w:r>
              <w:t>.</w:t>
            </w:r>
            <w:r w:rsidRPr="00A1115A">
              <w:t xml:space="preserve"> F</w:t>
            </w:r>
            <w:r w:rsidRPr="00A1115A">
              <w:rPr>
                <w:vertAlign w:val="subscript"/>
              </w:rPr>
              <w:t>DL_low</w:t>
            </w:r>
            <w:r w:rsidRPr="00A1115A">
              <w:t xml:space="preserve"> and F</w:t>
            </w:r>
            <w:r w:rsidRPr="00A1115A">
              <w:rPr>
                <w:vertAlign w:val="subscript"/>
              </w:rPr>
              <w:t xml:space="preserve">DL_high </w:t>
            </w:r>
            <w:r w:rsidRPr="00A1115A">
              <w:t xml:space="preserve">refer to each frequency band specified in Table 5.2-1 in </w:t>
            </w:r>
            <w:r w:rsidR="002F762C">
              <w:t xml:space="preserve">3GPP </w:t>
            </w:r>
            <w:r w:rsidRPr="00A1115A">
              <w:t>TS 38.101-1</w:t>
            </w:r>
            <w:r w:rsidR="00F90AC9">
              <w:t xml:space="preserve"> [5]</w:t>
            </w:r>
            <w:r>
              <w:t xml:space="preserve"> or </w:t>
            </w:r>
            <w:r w:rsidR="002F762C">
              <w:t xml:space="preserve">3GPP </w:t>
            </w:r>
            <w:r>
              <w:t>TS 36.101</w:t>
            </w:r>
            <w:r w:rsidR="00F90AC9">
              <w:t xml:space="preserve"> </w:t>
            </w:r>
            <w:r w:rsidR="00F90AC9">
              <w:rPr>
                <w:rFonts w:hint="eastAsia"/>
              </w:rPr>
              <w:t>[</w:t>
            </w:r>
            <w:r w:rsidR="00F90AC9">
              <w:t>10]</w:t>
            </w:r>
            <w:r>
              <w:t>.</w:t>
            </w:r>
          </w:p>
          <w:p w14:paraId="7B20EF92" w14:textId="77777777" w:rsidR="005A6A43" w:rsidRDefault="005A6A43">
            <w:pPr>
              <w:pStyle w:val="TAN"/>
              <w:keepNext w:val="0"/>
            </w:pPr>
            <w:r w:rsidRPr="00A1115A">
              <w:t>NOTE 2:</w:t>
            </w:r>
            <w:r w:rsidRPr="00A1115A">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A1115A">
              <w:rPr>
                <w:vertAlign w:val="subscript"/>
              </w:rPr>
              <w:t>CRB</w:t>
            </w:r>
            <w:r w:rsidRPr="00A1115A">
              <w:t xml:space="preserve"> x RB</w:t>
            </w:r>
            <w:r w:rsidRPr="00A1115A">
              <w:rPr>
                <w:vertAlign w:val="subscript"/>
              </w:rPr>
              <w:t>size</w:t>
            </w:r>
            <w:r w:rsidRPr="00A1115A">
              <w:t xml:space="preserve"> kHz), where N is 2, 3, 4, 5 for the 2nd, 3rd, 4th or 5th harmonic respectively. The exception is allowed if the measurement bandwidth (MBW) totally or partially overlaps the overall exception interval.</w:t>
            </w:r>
          </w:p>
          <w:p w14:paraId="3993A0FC" w14:textId="6E478432" w:rsidR="005A6A43" w:rsidRPr="00A1115A" w:rsidRDefault="00984859">
            <w:pPr>
              <w:pStyle w:val="TAN"/>
              <w:keepNext w:val="0"/>
            </w:pPr>
            <w:r w:rsidRPr="00A1115A">
              <w:lastRenderedPageBreak/>
              <w:t xml:space="preserve">NOTE </w:t>
            </w:r>
            <w:r>
              <w:t>3</w:t>
            </w:r>
            <w:r w:rsidRPr="00A1115A">
              <w:t>:</w:t>
            </w:r>
            <w:r w:rsidRPr="00A1115A">
              <w:tab/>
            </w:r>
            <w:r w:rsidRPr="00BD2998">
              <w:t xml:space="preserve">The co-existence between n256 and band n2, n25 and n70 </w:t>
            </w:r>
            <w:r>
              <w:t xml:space="preserve">is </w:t>
            </w:r>
            <w:r w:rsidRPr="00BD2998">
              <w:t>subject to regional/national regulation</w:t>
            </w:r>
            <w:r>
              <w:t>.</w:t>
            </w:r>
          </w:p>
        </w:tc>
      </w:tr>
    </w:tbl>
    <w:p w14:paraId="1C1536FD" w14:textId="2E1E23DE" w:rsidR="005A6A43" w:rsidRDefault="005A6A43" w:rsidP="00457B90"/>
    <w:p w14:paraId="5552CCF2" w14:textId="64EFA2D2" w:rsidR="00806BDF" w:rsidRPr="00457B90" w:rsidRDefault="00806BDF" w:rsidP="00806BDF">
      <w:pPr>
        <w:pStyle w:val="NO"/>
      </w:pPr>
      <w:r w:rsidRPr="00A1115A">
        <w:t>NOTE:</w:t>
      </w:r>
      <w:r w:rsidRPr="00A1115A">
        <w:tab/>
        <w:t xml:space="preserve">To simplify Table 6.5.3.2-1, </w:t>
      </w:r>
      <w:r>
        <w:t>NR</w:t>
      </w:r>
      <w:r w:rsidRPr="00A1115A">
        <w:t xml:space="preserve"> band numbers are listed for bands which are specified only for </w:t>
      </w:r>
      <w:r>
        <w:t>NR</w:t>
      </w:r>
      <w:r w:rsidRPr="00A1115A">
        <w:t xml:space="preserve"> operation or both E-UTRA and NR operation. </w:t>
      </w:r>
      <w:r>
        <w:t>E-UTRA</w:t>
      </w:r>
      <w:r w:rsidRPr="00A1115A">
        <w:t xml:space="preserve"> band numbers are listed for bands which are specified only for </w:t>
      </w:r>
      <w:r>
        <w:t>E-UTRA</w:t>
      </w:r>
      <w:r w:rsidRPr="00A1115A">
        <w:t xml:space="preserve"> operation.</w:t>
      </w:r>
    </w:p>
    <w:p w14:paraId="6A347909" w14:textId="77777777" w:rsidR="00E505D9" w:rsidRPr="00D026C9" w:rsidRDefault="00E505D9">
      <w:pPr>
        <w:pStyle w:val="Heading4"/>
      </w:pPr>
      <w:bookmarkStart w:id="1588" w:name="_Hlk97557257"/>
      <w:bookmarkStart w:id="1589" w:name="_Toc21344368"/>
      <w:bookmarkStart w:id="1590" w:name="_Toc29801854"/>
      <w:bookmarkStart w:id="1591" w:name="_Toc29802278"/>
      <w:bookmarkStart w:id="1592" w:name="_Toc29802903"/>
      <w:bookmarkStart w:id="1593" w:name="_Toc36107645"/>
      <w:bookmarkStart w:id="1594" w:name="_Toc37251411"/>
      <w:bookmarkStart w:id="1595" w:name="_Toc45888291"/>
      <w:bookmarkStart w:id="1596" w:name="_Toc45888890"/>
      <w:bookmarkStart w:id="1597" w:name="_Toc61367584"/>
      <w:bookmarkStart w:id="1598" w:name="_Toc61372967"/>
      <w:bookmarkStart w:id="1599" w:name="_Toc68230915"/>
      <w:bookmarkStart w:id="1600" w:name="_Toc69084328"/>
      <w:bookmarkStart w:id="1601" w:name="_Toc75467338"/>
      <w:bookmarkStart w:id="1602" w:name="_Toc76509360"/>
      <w:bookmarkStart w:id="1603" w:name="_Toc76718350"/>
      <w:bookmarkStart w:id="1604" w:name="_Toc83580689"/>
      <w:bookmarkStart w:id="1605" w:name="_Toc84405198"/>
      <w:bookmarkStart w:id="1606" w:name="_Toc84413807"/>
      <w:bookmarkStart w:id="1607" w:name="_Toc97562302"/>
      <w:bookmarkStart w:id="1608" w:name="_Toc104122535"/>
      <w:bookmarkStart w:id="1609" w:name="_Toc104205486"/>
      <w:bookmarkStart w:id="1610" w:name="_Toc104206693"/>
      <w:bookmarkStart w:id="1611" w:name="_Toc104503653"/>
      <w:bookmarkStart w:id="1612" w:name="_Toc106127584"/>
      <w:bookmarkStart w:id="1613" w:name="_Toc123057949"/>
      <w:bookmarkStart w:id="1614" w:name="_Toc124256642"/>
      <w:bookmarkStart w:id="1615" w:name="_Toc131734955"/>
      <w:bookmarkStart w:id="1616" w:name="_Toc137372732"/>
      <w:bookmarkStart w:id="1617" w:name="_Toc138885118"/>
      <w:bookmarkStart w:id="1618" w:name="_Toc145690621"/>
      <w:bookmarkStart w:id="1619" w:name="_Toc155382174"/>
      <w:bookmarkStart w:id="1620" w:name="_Toc161753883"/>
      <w:bookmarkStart w:id="1621" w:name="_Toc161754504"/>
      <w:bookmarkStart w:id="1622" w:name="_Toc163202077"/>
      <w:bookmarkStart w:id="1623" w:name="_Toc169888339"/>
      <w:bookmarkStart w:id="1624" w:name="_Toc171551528"/>
      <w:bookmarkStart w:id="1625" w:name="_Toc176775250"/>
      <w:r w:rsidRPr="00D026C9">
        <w:t>6.5.3.3</w:t>
      </w:r>
      <w:bookmarkEnd w:id="1588"/>
      <w:r w:rsidRPr="00D026C9">
        <w:tab/>
        <w:t>Additional spurious emissions</w:t>
      </w:r>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p>
    <w:p w14:paraId="1D3A97A2" w14:textId="4C6352A9" w:rsidR="000942F3" w:rsidRDefault="000942F3" w:rsidP="00464183">
      <w:pPr>
        <w:pStyle w:val="Heading5"/>
      </w:pPr>
      <w:bookmarkStart w:id="1626" w:name="_Toc104122536"/>
      <w:bookmarkStart w:id="1627" w:name="_Toc104205487"/>
      <w:bookmarkStart w:id="1628" w:name="_Toc104206694"/>
      <w:bookmarkStart w:id="1629" w:name="_Toc104503654"/>
      <w:bookmarkStart w:id="1630" w:name="_Toc106127585"/>
      <w:bookmarkStart w:id="1631" w:name="_Toc123057950"/>
      <w:bookmarkStart w:id="1632" w:name="_Toc124256643"/>
      <w:bookmarkStart w:id="1633" w:name="_Toc131734956"/>
      <w:bookmarkStart w:id="1634" w:name="_Toc137372733"/>
      <w:bookmarkStart w:id="1635" w:name="_Toc138885119"/>
      <w:bookmarkStart w:id="1636" w:name="_Toc145690622"/>
      <w:bookmarkStart w:id="1637" w:name="_Toc155382175"/>
      <w:bookmarkStart w:id="1638" w:name="_Toc161753884"/>
      <w:bookmarkStart w:id="1639" w:name="_Toc161754505"/>
      <w:bookmarkStart w:id="1640" w:name="_Toc163202078"/>
      <w:bookmarkStart w:id="1641" w:name="_Toc169888340"/>
      <w:bookmarkStart w:id="1642" w:name="_Toc171551529"/>
      <w:bookmarkStart w:id="1643" w:name="_Toc176775251"/>
      <w:r w:rsidRPr="00FC0B97">
        <w:t>6.5.3.3.1</w:t>
      </w:r>
      <w:r w:rsidRPr="00FC0B97">
        <w:tab/>
      </w:r>
      <w:r>
        <w:t>General</w:t>
      </w:r>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p>
    <w:p w14:paraId="784CC70A" w14:textId="416A11D3" w:rsidR="00E505D9" w:rsidRPr="00B93D8D" w:rsidRDefault="00E505D9" w:rsidP="00E505D9">
      <w:pPr>
        <w:rPr>
          <w:lang w:val="sv-SE"/>
        </w:rPr>
      </w:pPr>
      <w:r w:rsidRPr="00B93D8D">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347CC4D8" w14:textId="172AFBFB" w:rsidR="00E505D9" w:rsidRPr="00FC0B97" w:rsidRDefault="00320A9D">
      <w:pPr>
        <w:pStyle w:val="Heading5"/>
      </w:pPr>
      <w:bookmarkStart w:id="1644" w:name="_Toc21344369"/>
      <w:bookmarkStart w:id="1645" w:name="_Toc29801855"/>
      <w:bookmarkStart w:id="1646" w:name="_Toc29802279"/>
      <w:bookmarkStart w:id="1647" w:name="_Toc29802904"/>
      <w:bookmarkStart w:id="1648" w:name="_Toc37251412"/>
      <w:bookmarkStart w:id="1649" w:name="_Toc45888292"/>
      <w:bookmarkStart w:id="1650" w:name="_Toc45888891"/>
      <w:bookmarkStart w:id="1651" w:name="_Toc61367585"/>
      <w:bookmarkStart w:id="1652" w:name="_Toc61372968"/>
      <w:bookmarkStart w:id="1653" w:name="_Toc68230916"/>
      <w:bookmarkStart w:id="1654" w:name="_Toc69084329"/>
      <w:bookmarkStart w:id="1655" w:name="_Toc75467339"/>
      <w:bookmarkStart w:id="1656" w:name="_Toc76509361"/>
      <w:bookmarkStart w:id="1657" w:name="_Toc76718351"/>
      <w:bookmarkStart w:id="1658" w:name="_Toc83580690"/>
      <w:bookmarkStart w:id="1659" w:name="_Toc84405199"/>
      <w:bookmarkStart w:id="1660" w:name="_Toc84413808"/>
      <w:bookmarkStart w:id="1661" w:name="_Toc97562303"/>
      <w:bookmarkStart w:id="1662" w:name="_Toc104122537"/>
      <w:bookmarkStart w:id="1663" w:name="_Toc104205488"/>
      <w:bookmarkStart w:id="1664" w:name="_Toc104206695"/>
      <w:bookmarkStart w:id="1665" w:name="_Toc104503655"/>
      <w:bookmarkStart w:id="1666" w:name="_Toc106127586"/>
      <w:bookmarkStart w:id="1667" w:name="_Toc123057951"/>
      <w:bookmarkStart w:id="1668" w:name="_Toc124256644"/>
      <w:bookmarkStart w:id="1669" w:name="_Toc131734957"/>
      <w:bookmarkStart w:id="1670" w:name="_Toc137372734"/>
      <w:bookmarkStart w:id="1671" w:name="_Toc138885120"/>
      <w:bookmarkStart w:id="1672" w:name="_Toc145690623"/>
      <w:bookmarkStart w:id="1673" w:name="_Toc155382176"/>
      <w:bookmarkStart w:id="1674" w:name="_Toc161753885"/>
      <w:bookmarkStart w:id="1675" w:name="_Toc161754506"/>
      <w:bookmarkStart w:id="1676" w:name="_Toc163202079"/>
      <w:bookmarkStart w:id="1677" w:name="_Toc169888341"/>
      <w:bookmarkStart w:id="1678" w:name="_Toc171551530"/>
      <w:bookmarkStart w:id="1679" w:name="_Toc176775252"/>
      <w:r w:rsidRPr="00FC0B97">
        <w:t>6.5.3.3.</w:t>
      </w:r>
      <w:r>
        <w:t>2</w:t>
      </w:r>
      <w:r w:rsidRPr="00FC0B97">
        <w:tab/>
        <w:t>Requirement for network signalling value "NS_</w:t>
      </w:r>
      <w:r>
        <w:t>02N</w:t>
      </w:r>
      <w:r w:rsidRPr="00FC0B97">
        <w:t>"</w:t>
      </w:r>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p>
    <w:p w14:paraId="3B3B9584" w14:textId="3F0E1B0E" w:rsidR="00E505D9" w:rsidRDefault="00320A9D" w:rsidP="00D026C9">
      <w:r w:rsidRPr="00B93D8D">
        <w:t>When "NS</w:t>
      </w:r>
      <w:r>
        <w:t>_02N</w:t>
      </w:r>
      <w:r w:rsidRPr="00B93D8D">
        <w:t>" is indicated in the cell, the power of any UE emission shall not exceed the levels specified in Table 6.5.3.3.</w:t>
      </w:r>
      <w:r>
        <w:t>2</w:t>
      </w:r>
      <w:r w:rsidRPr="00B93D8D">
        <w:t>-1. This requirement also applies for the frequency ranges that are less than F</w:t>
      </w:r>
      <w:r w:rsidRPr="00B93D8D">
        <w:rPr>
          <w:vertAlign w:val="subscript"/>
        </w:rPr>
        <w:t>OOB</w:t>
      </w:r>
      <w:r w:rsidRPr="00B93D8D">
        <w:t xml:space="preserve"> (MHz) in Table 6.5.3.1-1 from the edge of the channel bandwidth.</w:t>
      </w:r>
    </w:p>
    <w:p w14:paraId="77E3BB72" w14:textId="303858C7" w:rsidR="00E505D9" w:rsidRPr="00A1115A" w:rsidRDefault="00320A9D" w:rsidP="00E505D9">
      <w:pPr>
        <w:pStyle w:val="TH"/>
      </w:pPr>
      <w:r w:rsidRPr="00A1115A">
        <w:t>Table 6.5.3.3.</w:t>
      </w:r>
      <w:r>
        <w:t>2</w:t>
      </w:r>
      <w:r w:rsidRPr="00A1115A">
        <w:t xml:space="preserve">-1: Additional requirements for </w:t>
      </w:r>
      <w:r w:rsidRPr="00A1115A">
        <w:rPr>
          <w:rFonts w:eastAsia="Yu Mincho"/>
        </w:rPr>
        <w:t>"</w:t>
      </w:r>
      <w:r w:rsidRPr="00A1115A">
        <w:t>NS_</w:t>
      </w:r>
      <w:r>
        <w:rPr>
          <w:lang w:val="en-US"/>
        </w:rPr>
        <w:t>02N</w:t>
      </w:r>
      <w:r w:rsidRPr="00A1115A">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8"/>
        <w:gridCol w:w="2065"/>
        <w:gridCol w:w="1377"/>
        <w:gridCol w:w="2222"/>
      </w:tblGrid>
      <w:tr w:rsidR="00647C24" w:rsidRPr="00647C24" w14:paraId="469DC0C2" w14:textId="77777777" w:rsidTr="007159D8">
        <w:trPr>
          <w:cantSplit/>
          <w:trHeight w:val="375"/>
          <w:jc w:val="center"/>
        </w:trPr>
        <w:tc>
          <w:tcPr>
            <w:tcW w:w="1848" w:type="dxa"/>
            <w:vMerge w:val="restart"/>
          </w:tcPr>
          <w:p w14:paraId="781A12B5" w14:textId="2FD340A5" w:rsidR="00647C24" w:rsidRPr="00647C24" w:rsidRDefault="00647C24" w:rsidP="00647C24">
            <w:pPr>
              <w:keepNext/>
              <w:keepLines/>
              <w:spacing w:after="0"/>
              <w:jc w:val="center"/>
              <w:rPr>
                <w:rFonts w:ascii="Arial" w:hAnsi="Arial" w:cs="Arial"/>
                <w:b/>
                <w:bCs/>
                <w:sz w:val="18"/>
              </w:rPr>
            </w:pPr>
            <w:bookmarkStart w:id="1680" w:name="_Toc155382177"/>
            <w:r w:rsidRPr="00647C24">
              <w:rPr>
                <w:rFonts w:ascii="Arial" w:hAnsi="Arial" w:cs="Arial"/>
                <w:b/>
                <w:bCs/>
                <w:sz w:val="18"/>
              </w:rPr>
              <w:t>Frequency range</w:t>
            </w:r>
          </w:p>
          <w:p w14:paraId="1B4CA397"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(MHz)</w:t>
            </w:r>
          </w:p>
        </w:tc>
        <w:tc>
          <w:tcPr>
            <w:tcW w:w="2065" w:type="dxa"/>
          </w:tcPr>
          <w:p w14:paraId="662C98D1"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Channel bandwidth / Spectrum emission limit</w:t>
            </w:r>
            <w:r w:rsidRPr="00647C24">
              <w:rPr>
                <w:rFonts w:ascii="Arial" w:hAnsi="Arial" w:cs="Arial"/>
                <w:b/>
                <w:bCs/>
                <w:sz w:val="18"/>
                <w:vertAlign w:val="superscript"/>
              </w:rPr>
              <w:t>1</w:t>
            </w:r>
            <w:r w:rsidRPr="00647C24">
              <w:rPr>
                <w:rFonts w:ascii="Arial" w:hAnsi="Arial" w:cs="Arial"/>
                <w:b/>
                <w:bCs/>
                <w:sz w:val="18"/>
              </w:rPr>
              <w:t xml:space="preserve"> (dB</w:t>
            </w:r>
            <w:r w:rsidRPr="00647C24">
              <w:rPr>
                <w:rFonts w:ascii="Arial" w:hAnsi="Arial" w:cs="Arial"/>
                <w:b/>
                <w:bCs/>
                <w:sz w:val="18"/>
                <w:lang w:val="en-US"/>
              </w:rPr>
              <w:t>m</w:t>
            </w:r>
            <w:r w:rsidRPr="00647C24">
              <w:rPr>
                <w:rFonts w:ascii="Arial" w:hAnsi="Arial" w:cs="Arial"/>
                <w:b/>
                <w:bCs/>
                <w:sz w:val="18"/>
              </w:rPr>
              <w:t>)</w:t>
            </w:r>
          </w:p>
        </w:tc>
        <w:tc>
          <w:tcPr>
            <w:tcW w:w="1377" w:type="dxa"/>
            <w:vMerge w:val="restart"/>
          </w:tcPr>
          <w:p w14:paraId="57EF7645"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 xml:space="preserve">Measurement bandwidth </w:t>
            </w:r>
          </w:p>
        </w:tc>
        <w:tc>
          <w:tcPr>
            <w:tcW w:w="2222" w:type="dxa"/>
            <w:vMerge w:val="restart"/>
          </w:tcPr>
          <w:p w14:paraId="189927EF"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NOTE</w:t>
            </w:r>
          </w:p>
        </w:tc>
      </w:tr>
      <w:tr w:rsidR="00647C24" w:rsidRPr="00647C24" w14:paraId="227CB07E" w14:textId="77777777" w:rsidTr="007159D8">
        <w:trPr>
          <w:cantSplit/>
          <w:trHeight w:val="181"/>
          <w:jc w:val="center"/>
        </w:trPr>
        <w:tc>
          <w:tcPr>
            <w:tcW w:w="1848" w:type="dxa"/>
            <w:vMerge/>
          </w:tcPr>
          <w:p w14:paraId="2CF8B083" w14:textId="77777777" w:rsidR="00647C24" w:rsidRPr="00647C24" w:rsidRDefault="00647C24" w:rsidP="00647C24">
            <w:pPr>
              <w:keepNext/>
              <w:keepLines/>
              <w:spacing w:after="0"/>
              <w:jc w:val="center"/>
              <w:rPr>
                <w:rFonts w:ascii="Arial" w:hAnsi="Arial" w:cs="Arial"/>
                <w:sz w:val="18"/>
              </w:rPr>
            </w:pPr>
          </w:p>
        </w:tc>
        <w:tc>
          <w:tcPr>
            <w:tcW w:w="2065" w:type="dxa"/>
          </w:tcPr>
          <w:p w14:paraId="5B9869DB" w14:textId="77777777" w:rsidR="00647C24" w:rsidRPr="00647C24" w:rsidRDefault="00647C24" w:rsidP="00647C24">
            <w:pPr>
              <w:keepNext/>
              <w:keepLines/>
              <w:spacing w:after="0"/>
              <w:jc w:val="center"/>
              <w:rPr>
                <w:rFonts w:ascii="Arial" w:hAnsi="Arial" w:cs="Arial"/>
                <w:sz w:val="18"/>
                <w:lang w:val="en-US"/>
              </w:rPr>
            </w:pPr>
            <w:r w:rsidRPr="00647C24">
              <w:rPr>
                <w:rFonts w:ascii="Arial" w:hAnsi="Arial" w:cs="Arial"/>
                <w:sz w:val="18"/>
              </w:rPr>
              <w:t>5 MHz, 10</w:t>
            </w:r>
            <w:r w:rsidRPr="00647C24">
              <w:rPr>
                <w:rFonts w:ascii="Arial" w:hAnsi="Arial" w:cs="Arial"/>
                <w:sz w:val="18"/>
                <w:lang w:val="en-US"/>
              </w:rPr>
              <w:t xml:space="preserve"> </w:t>
            </w:r>
            <w:r w:rsidRPr="00647C24">
              <w:rPr>
                <w:rFonts w:ascii="Arial" w:hAnsi="Arial" w:cs="Arial"/>
                <w:sz w:val="18"/>
              </w:rPr>
              <w:t>MHz</w:t>
            </w:r>
            <w:r w:rsidRPr="00647C24">
              <w:rPr>
                <w:rFonts w:ascii="Arial" w:hAnsi="Arial" w:cs="Arial"/>
                <w:sz w:val="18"/>
                <w:lang w:val="en-US"/>
              </w:rPr>
              <w:t>, 15 MHz, 20 MHz</w:t>
            </w:r>
          </w:p>
        </w:tc>
        <w:tc>
          <w:tcPr>
            <w:tcW w:w="1377" w:type="dxa"/>
            <w:vMerge/>
          </w:tcPr>
          <w:p w14:paraId="0121CF5A" w14:textId="77777777" w:rsidR="00647C24" w:rsidRPr="00647C24" w:rsidRDefault="00647C24" w:rsidP="00647C24">
            <w:pPr>
              <w:keepNext/>
              <w:keepLines/>
              <w:spacing w:after="0"/>
              <w:ind w:left="800"/>
              <w:jc w:val="center"/>
              <w:rPr>
                <w:rFonts w:ascii="Arial" w:eastAsia="Times New Roman" w:hAnsi="Arial" w:cs="Arial"/>
                <w:snapToGrid w:val="0"/>
                <w:kern w:val="2"/>
                <w:sz w:val="18"/>
                <w:szCs w:val="18"/>
                <w:lang w:eastAsia="en-US"/>
              </w:rPr>
            </w:pPr>
          </w:p>
        </w:tc>
        <w:tc>
          <w:tcPr>
            <w:tcW w:w="2222" w:type="dxa"/>
            <w:vMerge/>
            <w:tcBorders>
              <w:bottom w:val="single" w:sz="4" w:space="0" w:color="auto"/>
            </w:tcBorders>
          </w:tcPr>
          <w:p w14:paraId="091C6C8A" w14:textId="77777777" w:rsidR="00647C24" w:rsidRPr="00647C24" w:rsidRDefault="00647C24" w:rsidP="00647C24">
            <w:pPr>
              <w:keepNext/>
              <w:keepLines/>
              <w:spacing w:after="0"/>
              <w:ind w:left="800"/>
              <w:jc w:val="center"/>
              <w:rPr>
                <w:rFonts w:ascii="Arial" w:eastAsia="Times New Roman" w:hAnsi="Arial" w:cs="Arial"/>
                <w:snapToGrid w:val="0"/>
                <w:kern w:val="2"/>
                <w:sz w:val="18"/>
                <w:szCs w:val="18"/>
                <w:lang w:eastAsia="en-US"/>
              </w:rPr>
            </w:pPr>
          </w:p>
        </w:tc>
      </w:tr>
      <w:tr w:rsidR="00647C24" w:rsidRPr="00647C24" w14:paraId="489B6E1A" w14:textId="77777777" w:rsidTr="007159D8">
        <w:trPr>
          <w:jc w:val="center"/>
        </w:trPr>
        <w:tc>
          <w:tcPr>
            <w:tcW w:w="1848" w:type="dxa"/>
          </w:tcPr>
          <w:p w14:paraId="248BA642" w14:textId="20821C2E"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15</w:t>
            </w:r>
            <w:r w:rsidRPr="00647C24">
              <w:rPr>
                <w:rFonts w:ascii="Arial" w:hAnsi="Arial" w:cs="Arial"/>
                <w:sz w:val="18"/>
                <w:szCs w:val="18"/>
                <w:lang w:val="en-US"/>
              </w:rPr>
              <w:t>59</w:t>
            </w:r>
            <w:r w:rsidRPr="00647C24">
              <w:rPr>
                <w:rFonts w:ascii="Arial" w:hAnsi="Arial" w:cs="Arial"/>
                <w:sz w:val="18"/>
                <w:szCs w:val="18"/>
              </w:rPr>
              <w:t xml:space="preserve">≤ f </w:t>
            </w:r>
            <w:r w:rsidRPr="00647C24">
              <w:rPr>
                <w:rFonts w:eastAsiaTheme="minorEastAsia"/>
                <w:lang w:eastAsia="en-US"/>
              </w:rPr>
              <w:t>&lt;</w:t>
            </w:r>
            <w:r w:rsidRPr="00647C24">
              <w:rPr>
                <w:rFonts w:ascii="Arial" w:hAnsi="Arial" w:cs="Arial"/>
                <w:sz w:val="18"/>
                <w:szCs w:val="18"/>
              </w:rPr>
              <w:t xml:space="preserve"> 16</w:t>
            </w:r>
            <w:r w:rsidRPr="00647C24">
              <w:rPr>
                <w:rFonts w:ascii="Arial" w:hAnsi="Arial" w:cs="Arial"/>
                <w:sz w:val="18"/>
                <w:szCs w:val="18"/>
                <w:lang w:val="en-US"/>
              </w:rPr>
              <w:t>05</w:t>
            </w:r>
          </w:p>
        </w:tc>
        <w:tc>
          <w:tcPr>
            <w:tcW w:w="2065" w:type="dxa"/>
          </w:tcPr>
          <w:p w14:paraId="1C75F0F5"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lang w:val="en-US"/>
              </w:rPr>
              <w:t>-50</w:t>
            </w:r>
          </w:p>
        </w:tc>
        <w:tc>
          <w:tcPr>
            <w:tcW w:w="1377" w:type="dxa"/>
          </w:tcPr>
          <w:p w14:paraId="73A9A0F5"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lang w:val="en-US"/>
              </w:rPr>
              <w:t>700 Hz</w:t>
            </w:r>
          </w:p>
        </w:tc>
        <w:tc>
          <w:tcPr>
            <w:tcW w:w="2222" w:type="dxa"/>
            <w:tcBorders>
              <w:bottom w:val="nil"/>
            </w:tcBorders>
            <w:shd w:val="clear" w:color="auto" w:fill="auto"/>
          </w:tcPr>
          <w:p w14:paraId="4D90D72B"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Averaged over any 2 millisecond active transmission interval</w:t>
            </w:r>
          </w:p>
        </w:tc>
      </w:tr>
      <w:tr w:rsidR="00647C24" w:rsidRPr="00647C24" w14:paraId="276B20C8" w14:textId="77777777" w:rsidTr="007159D8">
        <w:trPr>
          <w:jc w:val="center"/>
        </w:trPr>
        <w:tc>
          <w:tcPr>
            <w:tcW w:w="1848" w:type="dxa"/>
          </w:tcPr>
          <w:p w14:paraId="0DDBC15A"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1</w:t>
            </w:r>
            <w:r w:rsidRPr="00647C24">
              <w:rPr>
                <w:rFonts w:ascii="Arial" w:hAnsi="Arial" w:cs="Arial"/>
                <w:sz w:val="18"/>
                <w:szCs w:val="18"/>
                <w:lang w:val="en-US"/>
              </w:rPr>
              <w:t>605</w:t>
            </w:r>
            <w:r w:rsidRPr="00647C24">
              <w:rPr>
                <w:rFonts w:ascii="Arial" w:hAnsi="Arial" w:cs="Arial"/>
                <w:sz w:val="18"/>
                <w:szCs w:val="18"/>
              </w:rPr>
              <w:t>≤ f ≤ 1610</w:t>
            </w:r>
          </w:p>
        </w:tc>
        <w:tc>
          <w:tcPr>
            <w:tcW w:w="2065" w:type="dxa"/>
          </w:tcPr>
          <w:p w14:paraId="42954E5F"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 xml:space="preserve">-50 </w:t>
            </w:r>
            <w:r w:rsidRPr="00647C24">
              <w:rPr>
                <w:rFonts w:ascii="Arial" w:hAnsi="Arial" w:cs="Arial"/>
                <w:sz w:val="18"/>
                <w:szCs w:val="18"/>
                <w:lang w:val="en-US"/>
              </w:rPr>
              <w:t>+ 24/5 (f-1605)</w:t>
            </w:r>
          </w:p>
        </w:tc>
        <w:tc>
          <w:tcPr>
            <w:tcW w:w="1377" w:type="dxa"/>
          </w:tcPr>
          <w:p w14:paraId="74EC6096"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700Hz</w:t>
            </w:r>
          </w:p>
        </w:tc>
        <w:tc>
          <w:tcPr>
            <w:tcW w:w="2222" w:type="dxa"/>
            <w:tcBorders>
              <w:top w:val="nil"/>
              <w:bottom w:val="nil"/>
            </w:tcBorders>
            <w:shd w:val="clear" w:color="auto" w:fill="auto"/>
          </w:tcPr>
          <w:p w14:paraId="2B423EAC" w14:textId="77777777" w:rsidR="00647C24" w:rsidRPr="00647C24" w:rsidRDefault="00647C24" w:rsidP="00647C24">
            <w:pPr>
              <w:keepNext/>
              <w:keepLines/>
              <w:spacing w:after="0"/>
              <w:jc w:val="center"/>
              <w:rPr>
                <w:rFonts w:ascii="Arial" w:hAnsi="Arial" w:cs="Arial"/>
                <w:sz w:val="18"/>
                <w:szCs w:val="18"/>
              </w:rPr>
            </w:pPr>
          </w:p>
        </w:tc>
      </w:tr>
      <w:tr w:rsidR="00647C24" w:rsidRPr="00647C24" w14:paraId="3D8E0CC5" w14:textId="77777777" w:rsidTr="007159D8">
        <w:trPr>
          <w:jc w:val="center"/>
        </w:trPr>
        <w:tc>
          <w:tcPr>
            <w:tcW w:w="1848" w:type="dxa"/>
          </w:tcPr>
          <w:p w14:paraId="53D55965" w14:textId="3A7FC66F"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1</w:t>
            </w:r>
            <w:r w:rsidRPr="00647C24">
              <w:rPr>
                <w:rFonts w:ascii="Arial" w:hAnsi="Arial" w:cs="Arial"/>
                <w:sz w:val="18"/>
                <w:szCs w:val="18"/>
                <w:lang w:val="en-US"/>
              </w:rPr>
              <w:t>559</w:t>
            </w:r>
            <w:r w:rsidRPr="00647C24">
              <w:rPr>
                <w:rFonts w:ascii="Arial" w:hAnsi="Arial" w:cs="Arial"/>
                <w:sz w:val="18"/>
                <w:szCs w:val="18"/>
              </w:rPr>
              <w:t xml:space="preserve"> ≤ f </w:t>
            </w:r>
            <w:r w:rsidRPr="00647C24">
              <w:rPr>
                <w:rFonts w:eastAsiaTheme="minorEastAsia"/>
                <w:lang w:eastAsia="en-US"/>
              </w:rPr>
              <w:t>&lt;</w:t>
            </w:r>
            <w:r w:rsidRPr="00647C24">
              <w:rPr>
                <w:rFonts w:ascii="Arial" w:hAnsi="Arial" w:cs="Arial"/>
                <w:sz w:val="18"/>
                <w:szCs w:val="18"/>
              </w:rPr>
              <w:t xml:space="preserve"> 160</w:t>
            </w:r>
            <w:r w:rsidRPr="00647C24">
              <w:rPr>
                <w:rFonts w:ascii="Arial" w:hAnsi="Arial" w:cs="Arial"/>
                <w:sz w:val="18"/>
                <w:szCs w:val="18"/>
                <w:lang w:val="en-US"/>
              </w:rPr>
              <w:t>5</w:t>
            </w:r>
          </w:p>
        </w:tc>
        <w:tc>
          <w:tcPr>
            <w:tcW w:w="2065" w:type="dxa"/>
          </w:tcPr>
          <w:p w14:paraId="3AD34F22"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-40</w:t>
            </w:r>
          </w:p>
        </w:tc>
        <w:tc>
          <w:tcPr>
            <w:tcW w:w="1377" w:type="dxa"/>
          </w:tcPr>
          <w:p w14:paraId="578FA437"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1MHz</w:t>
            </w:r>
          </w:p>
        </w:tc>
        <w:tc>
          <w:tcPr>
            <w:tcW w:w="2222" w:type="dxa"/>
            <w:tcBorders>
              <w:bottom w:val="nil"/>
            </w:tcBorders>
            <w:shd w:val="clear" w:color="auto" w:fill="auto"/>
          </w:tcPr>
          <w:p w14:paraId="3C9BBC28"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Averaged over any 2 millisecond active transmission interval</w:t>
            </w:r>
          </w:p>
        </w:tc>
      </w:tr>
      <w:tr w:rsidR="00647C24" w:rsidRPr="00647C24" w14:paraId="7E67116C" w14:textId="77777777" w:rsidTr="007159D8">
        <w:trPr>
          <w:jc w:val="center"/>
        </w:trPr>
        <w:tc>
          <w:tcPr>
            <w:tcW w:w="1848" w:type="dxa"/>
          </w:tcPr>
          <w:p w14:paraId="0D8CAAED" w14:textId="77777777" w:rsidR="00647C24" w:rsidRPr="00647C24" w:rsidRDefault="00647C24" w:rsidP="00647C24">
            <w:pPr>
              <w:keepNext/>
              <w:keepLines/>
              <w:spacing w:after="0"/>
              <w:jc w:val="center"/>
              <w:rPr>
                <w:rFonts w:ascii="Arial" w:hAnsi="Arial" w:cs="Arial"/>
                <w:sz w:val="18"/>
              </w:rPr>
            </w:pPr>
            <w:r w:rsidRPr="00647C24">
              <w:rPr>
                <w:rFonts w:ascii="Arial" w:hAnsi="Arial" w:cs="Arial"/>
                <w:sz w:val="18"/>
              </w:rPr>
              <w:t>160</w:t>
            </w:r>
            <w:r w:rsidRPr="00647C24">
              <w:rPr>
                <w:rFonts w:ascii="Arial" w:hAnsi="Arial" w:cs="Arial"/>
                <w:sz w:val="18"/>
                <w:lang w:val="en-US"/>
              </w:rPr>
              <w:t>5</w:t>
            </w:r>
            <w:r w:rsidRPr="00647C24">
              <w:rPr>
                <w:rFonts w:ascii="Arial" w:hAnsi="Arial" w:cs="Arial"/>
                <w:sz w:val="18"/>
              </w:rPr>
              <w:t>≤ f ≤ 1610</w:t>
            </w:r>
          </w:p>
        </w:tc>
        <w:tc>
          <w:tcPr>
            <w:tcW w:w="2065" w:type="dxa"/>
          </w:tcPr>
          <w:p w14:paraId="6885F2E7" w14:textId="77777777" w:rsidR="00647C24" w:rsidRPr="00647C24" w:rsidRDefault="00647C24" w:rsidP="00647C24">
            <w:pPr>
              <w:keepNext/>
              <w:keepLines/>
              <w:spacing w:after="0"/>
              <w:jc w:val="center"/>
              <w:rPr>
                <w:rFonts w:ascii="Arial" w:hAnsi="Arial" w:cs="Arial"/>
                <w:sz w:val="18"/>
                <w:lang w:val="en-US"/>
              </w:rPr>
            </w:pPr>
            <w:r w:rsidRPr="00647C24">
              <w:rPr>
                <w:rFonts w:ascii="Arial" w:hAnsi="Arial" w:cs="Arial"/>
                <w:sz w:val="18"/>
              </w:rPr>
              <w:t xml:space="preserve">-40 </w:t>
            </w:r>
            <w:r w:rsidRPr="00647C24">
              <w:rPr>
                <w:rFonts w:ascii="Arial" w:hAnsi="Arial" w:cs="Arial"/>
                <w:sz w:val="18"/>
                <w:lang w:val="en-US"/>
              </w:rPr>
              <w:t>+ 24/5 (f-1605)</w:t>
            </w:r>
          </w:p>
        </w:tc>
        <w:tc>
          <w:tcPr>
            <w:tcW w:w="1377" w:type="dxa"/>
          </w:tcPr>
          <w:p w14:paraId="75C47995" w14:textId="77777777" w:rsidR="00647C24" w:rsidRPr="00647C24" w:rsidRDefault="00647C24" w:rsidP="00647C24">
            <w:pPr>
              <w:keepNext/>
              <w:keepLines/>
              <w:spacing w:after="0"/>
              <w:jc w:val="center"/>
              <w:rPr>
                <w:rFonts w:ascii="Arial" w:hAnsi="Arial" w:cs="Arial"/>
                <w:sz w:val="18"/>
              </w:rPr>
            </w:pPr>
            <w:r w:rsidRPr="00647C24">
              <w:rPr>
                <w:rFonts w:ascii="Arial" w:hAnsi="Arial" w:cs="Arial"/>
                <w:sz w:val="18"/>
              </w:rPr>
              <w:t>1MHz</w:t>
            </w:r>
          </w:p>
        </w:tc>
        <w:tc>
          <w:tcPr>
            <w:tcW w:w="2222" w:type="dxa"/>
            <w:tcBorders>
              <w:top w:val="nil"/>
              <w:bottom w:val="nil"/>
            </w:tcBorders>
            <w:shd w:val="clear" w:color="auto" w:fill="auto"/>
          </w:tcPr>
          <w:p w14:paraId="0D793807" w14:textId="77777777" w:rsidR="00647C24" w:rsidRPr="00647C24" w:rsidRDefault="00647C24" w:rsidP="00647C24">
            <w:pPr>
              <w:keepNext/>
              <w:keepLines/>
              <w:spacing w:after="0"/>
              <w:jc w:val="center"/>
              <w:rPr>
                <w:sz w:val="18"/>
              </w:rPr>
            </w:pPr>
          </w:p>
        </w:tc>
      </w:tr>
      <w:tr w:rsidR="00647C24" w:rsidRPr="00647C24" w14:paraId="4E08B392" w14:textId="77777777" w:rsidTr="007159D8">
        <w:trPr>
          <w:jc w:val="center"/>
        </w:trPr>
        <w:tc>
          <w:tcPr>
            <w:tcW w:w="7512" w:type="dxa"/>
            <w:gridSpan w:val="4"/>
          </w:tcPr>
          <w:p w14:paraId="531454DE" w14:textId="77777777" w:rsidR="00647C24" w:rsidRPr="00647C24" w:rsidRDefault="00647C24" w:rsidP="00647C24">
            <w:pPr>
              <w:keepNext/>
              <w:keepLines/>
              <w:spacing w:after="0"/>
              <w:ind w:left="851" w:hanging="851"/>
              <w:rPr>
                <w:sz w:val="18"/>
              </w:rPr>
            </w:pPr>
            <w:r w:rsidRPr="00647C24">
              <w:rPr>
                <w:rFonts w:ascii="Arial" w:hAnsi="Arial" w:cs="Arial"/>
                <w:sz w:val="18"/>
              </w:rPr>
              <w:t>NOTE:</w:t>
            </w:r>
            <w:r w:rsidRPr="00647C24">
              <w:rPr>
                <w:rFonts w:ascii="Arial" w:hAnsi="Arial"/>
                <w:sz w:val="18"/>
              </w:rPr>
              <w:tab/>
              <w:t>The EIRP requirement in regulation is converted to conducted requirement using a 0 dBi antenna.</w:t>
            </w:r>
          </w:p>
        </w:tc>
      </w:tr>
    </w:tbl>
    <w:p w14:paraId="3EDDC999" w14:textId="77777777" w:rsidR="00647C24" w:rsidRPr="00647C24" w:rsidRDefault="00647C24" w:rsidP="00647C24"/>
    <w:p w14:paraId="4C61192F" w14:textId="77777777" w:rsidR="00A31E96" w:rsidRPr="00715883" w:rsidRDefault="00A31E96" w:rsidP="00A31E96">
      <w:pPr>
        <w:pStyle w:val="Heading5"/>
      </w:pPr>
      <w:bookmarkStart w:id="1681" w:name="_Toc161753886"/>
      <w:bookmarkStart w:id="1682" w:name="_Toc161754507"/>
      <w:bookmarkStart w:id="1683" w:name="_Toc163202080"/>
      <w:bookmarkStart w:id="1684" w:name="_Toc169888342"/>
      <w:bookmarkStart w:id="1685" w:name="_Toc171551531"/>
      <w:bookmarkStart w:id="1686" w:name="_Toc176775253"/>
      <w:r w:rsidRPr="00715883">
        <w:t>6.5.3.3.</w:t>
      </w:r>
      <w:r>
        <w:t>3</w:t>
      </w:r>
      <w:r w:rsidRPr="00715883">
        <w:tab/>
        <w:t>Requirement for network signalling value "NS_03N"</w:t>
      </w:r>
      <w:bookmarkEnd w:id="1680"/>
      <w:bookmarkEnd w:id="1681"/>
      <w:bookmarkEnd w:id="1682"/>
      <w:bookmarkEnd w:id="1683"/>
      <w:bookmarkEnd w:id="1684"/>
      <w:bookmarkEnd w:id="1685"/>
      <w:bookmarkEnd w:id="1686"/>
    </w:p>
    <w:p w14:paraId="44100C7F" w14:textId="77777777" w:rsidR="00A31E96" w:rsidRPr="00715883" w:rsidRDefault="00A31E96" w:rsidP="00A31E96">
      <w:r w:rsidRPr="00715883">
        <w:t>When "NS_03N" is indicated in the cell, the power of any UE emission shall not exceed the levels specified in Table 6.5.3.3.</w:t>
      </w:r>
      <w:r>
        <w:t>3</w:t>
      </w:r>
      <w:r w:rsidRPr="00715883">
        <w:t>-1. This requirement also applies for the frequency ranges that are less than F</w:t>
      </w:r>
      <w:r w:rsidRPr="00715883">
        <w:rPr>
          <w:vertAlign w:val="subscript"/>
        </w:rPr>
        <w:t>OOB</w:t>
      </w:r>
      <w:r w:rsidRPr="00715883">
        <w:t xml:space="preserve"> (MHz) in Table 6.5.3.1-1 from the edge of the channel bandwidth.</w:t>
      </w:r>
    </w:p>
    <w:p w14:paraId="36BC379C" w14:textId="77777777" w:rsidR="00A31E96" w:rsidRPr="00715883" w:rsidRDefault="00A31E96" w:rsidP="00A31E96">
      <w:pPr>
        <w:pStyle w:val="TH"/>
      </w:pPr>
      <w:r w:rsidRPr="00715883">
        <w:lastRenderedPageBreak/>
        <w:t>Table 6.5.3.3.</w:t>
      </w:r>
      <w:r>
        <w:t>3</w:t>
      </w:r>
      <w:r w:rsidRPr="00715883">
        <w:t xml:space="preserve">-1: Additional out-of-band requirements for </w:t>
      </w:r>
      <w:r w:rsidRPr="00715883">
        <w:rPr>
          <w:rFonts w:eastAsia="Yu Mincho"/>
        </w:rPr>
        <w:t>"</w:t>
      </w:r>
      <w:r w:rsidRPr="00715883">
        <w:t>NS_</w:t>
      </w:r>
      <w:r w:rsidRPr="00715883">
        <w:rPr>
          <w:lang w:val="en-US"/>
        </w:rPr>
        <w:t>03N</w:t>
      </w:r>
      <w:r w:rsidRPr="00715883">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647C24" w:rsidRPr="00647C24" w14:paraId="37314A32" w14:textId="77777777" w:rsidTr="007159D8">
        <w:trPr>
          <w:cantSplit/>
          <w:trHeight w:val="375"/>
          <w:jc w:val="center"/>
        </w:trPr>
        <w:tc>
          <w:tcPr>
            <w:tcW w:w="1799" w:type="dxa"/>
            <w:vMerge w:val="restart"/>
          </w:tcPr>
          <w:p w14:paraId="01CE3721" w14:textId="0D1EF784" w:rsidR="00647C24" w:rsidRPr="00647C24" w:rsidRDefault="00647C24" w:rsidP="00647C24">
            <w:pPr>
              <w:keepNext/>
              <w:keepLines/>
              <w:spacing w:after="0"/>
              <w:jc w:val="center"/>
              <w:rPr>
                <w:rFonts w:ascii="Arial" w:hAnsi="Arial" w:cs="Arial"/>
                <w:b/>
                <w:bCs/>
                <w:sz w:val="18"/>
              </w:rPr>
            </w:pPr>
            <w:bookmarkStart w:id="1687" w:name="_Toc155382178"/>
            <w:r w:rsidRPr="00647C24">
              <w:rPr>
                <w:rFonts w:ascii="Arial" w:hAnsi="Arial" w:cs="Arial"/>
                <w:b/>
                <w:bCs/>
                <w:sz w:val="18"/>
              </w:rPr>
              <w:t>Frequency range</w:t>
            </w:r>
          </w:p>
          <w:p w14:paraId="5F25A961"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(MHz)</w:t>
            </w:r>
          </w:p>
        </w:tc>
        <w:tc>
          <w:tcPr>
            <w:tcW w:w="2181" w:type="dxa"/>
          </w:tcPr>
          <w:p w14:paraId="42DFD784"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Channel bandwidth / Spectrum emission limit</w:t>
            </w:r>
            <w:r w:rsidRPr="00647C24">
              <w:rPr>
                <w:rFonts w:ascii="Arial" w:hAnsi="Arial" w:cs="Arial"/>
                <w:b/>
                <w:bCs/>
                <w:sz w:val="18"/>
                <w:vertAlign w:val="superscript"/>
              </w:rPr>
              <w:t>1</w:t>
            </w:r>
            <w:r w:rsidRPr="00647C24">
              <w:rPr>
                <w:rFonts w:ascii="Arial" w:hAnsi="Arial" w:cs="Arial"/>
                <w:b/>
                <w:bCs/>
                <w:sz w:val="18"/>
              </w:rPr>
              <w:t xml:space="preserve"> (dB</w:t>
            </w:r>
            <w:r w:rsidRPr="00647C24">
              <w:rPr>
                <w:rFonts w:ascii="Arial" w:hAnsi="Arial" w:cs="Arial"/>
                <w:b/>
                <w:bCs/>
                <w:sz w:val="18"/>
                <w:lang w:val="en-US"/>
              </w:rPr>
              <w:t>m</w:t>
            </w:r>
            <w:r w:rsidRPr="00647C24">
              <w:rPr>
                <w:rFonts w:ascii="Arial" w:hAnsi="Arial" w:cs="Arial"/>
                <w:b/>
                <w:bCs/>
                <w:sz w:val="18"/>
              </w:rPr>
              <w:t>)</w:t>
            </w:r>
          </w:p>
        </w:tc>
        <w:tc>
          <w:tcPr>
            <w:tcW w:w="1377" w:type="dxa"/>
            <w:vMerge w:val="restart"/>
          </w:tcPr>
          <w:p w14:paraId="205BB54D"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 xml:space="preserve">Measurement bandwidth </w:t>
            </w:r>
          </w:p>
        </w:tc>
        <w:tc>
          <w:tcPr>
            <w:tcW w:w="2155" w:type="dxa"/>
            <w:vMerge w:val="restart"/>
          </w:tcPr>
          <w:p w14:paraId="79471659"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NOTE</w:t>
            </w:r>
          </w:p>
        </w:tc>
      </w:tr>
      <w:tr w:rsidR="00647C24" w:rsidRPr="00647C24" w14:paraId="6DBA9A1D" w14:textId="77777777" w:rsidTr="007159D8">
        <w:trPr>
          <w:cantSplit/>
          <w:trHeight w:val="181"/>
          <w:jc w:val="center"/>
        </w:trPr>
        <w:tc>
          <w:tcPr>
            <w:tcW w:w="1799" w:type="dxa"/>
            <w:vMerge/>
          </w:tcPr>
          <w:p w14:paraId="78F82F5C" w14:textId="77777777" w:rsidR="00647C24" w:rsidRPr="00647C24" w:rsidRDefault="00647C24" w:rsidP="00647C24">
            <w:pPr>
              <w:keepNext/>
              <w:keepLines/>
              <w:spacing w:after="0"/>
              <w:jc w:val="center"/>
              <w:rPr>
                <w:rFonts w:ascii="Arial" w:hAnsi="Arial" w:cs="Arial"/>
                <w:sz w:val="18"/>
              </w:rPr>
            </w:pPr>
          </w:p>
        </w:tc>
        <w:tc>
          <w:tcPr>
            <w:tcW w:w="2181" w:type="dxa"/>
          </w:tcPr>
          <w:p w14:paraId="643DDC66" w14:textId="77777777" w:rsidR="00647C24" w:rsidRPr="00647C24" w:rsidRDefault="00647C24" w:rsidP="00647C24">
            <w:pPr>
              <w:keepNext/>
              <w:keepLines/>
              <w:spacing w:after="0"/>
              <w:jc w:val="center"/>
              <w:rPr>
                <w:rFonts w:ascii="Arial" w:hAnsi="Arial" w:cs="Arial"/>
                <w:sz w:val="18"/>
                <w:lang w:val="en-US"/>
              </w:rPr>
            </w:pPr>
            <w:r w:rsidRPr="00647C24">
              <w:rPr>
                <w:rFonts w:ascii="Arial" w:hAnsi="Arial" w:cs="Arial"/>
                <w:sz w:val="18"/>
              </w:rPr>
              <w:t>5 MHz, 10</w:t>
            </w:r>
            <w:r w:rsidRPr="00647C24">
              <w:rPr>
                <w:rFonts w:ascii="Arial" w:hAnsi="Arial" w:cs="Arial"/>
                <w:sz w:val="18"/>
                <w:lang w:val="en-US"/>
              </w:rPr>
              <w:t xml:space="preserve"> </w:t>
            </w:r>
            <w:r w:rsidRPr="00647C24">
              <w:rPr>
                <w:rFonts w:ascii="Arial" w:hAnsi="Arial" w:cs="Arial"/>
                <w:sz w:val="18"/>
              </w:rPr>
              <w:t>MHz</w:t>
            </w:r>
            <w:r w:rsidRPr="00647C24">
              <w:rPr>
                <w:rFonts w:ascii="Arial" w:hAnsi="Arial" w:cs="Arial"/>
                <w:sz w:val="18"/>
                <w:lang w:val="en-US"/>
              </w:rPr>
              <w:t>, 15 MHz</w:t>
            </w:r>
          </w:p>
        </w:tc>
        <w:tc>
          <w:tcPr>
            <w:tcW w:w="1377" w:type="dxa"/>
            <w:vMerge/>
          </w:tcPr>
          <w:p w14:paraId="343D1830" w14:textId="77777777" w:rsidR="00647C24" w:rsidRPr="00647C24" w:rsidRDefault="00647C24" w:rsidP="00647C24">
            <w:pPr>
              <w:keepNext/>
              <w:keepLines/>
              <w:spacing w:after="0"/>
              <w:ind w:left="800"/>
              <w:jc w:val="center"/>
              <w:rPr>
                <w:rFonts w:ascii="Arial" w:eastAsia="Times New Roman" w:hAnsi="Arial" w:cs="Arial"/>
                <w:snapToGrid w:val="0"/>
                <w:kern w:val="2"/>
                <w:sz w:val="18"/>
                <w:szCs w:val="18"/>
                <w:lang w:eastAsia="en-US"/>
              </w:rPr>
            </w:pPr>
          </w:p>
        </w:tc>
        <w:tc>
          <w:tcPr>
            <w:tcW w:w="2155" w:type="dxa"/>
            <w:vMerge/>
            <w:tcBorders>
              <w:bottom w:val="single" w:sz="4" w:space="0" w:color="auto"/>
            </w:tcBorders>
          </w:tcPr>
          <w:p w14:paraId="26D5A8D4" w14:textId="77777777" w:rsidR="00647C24" w:rsidRPr="00647C24" w:rsidRDefault="00647C24" w:rsidP="00647C24">
            <w:pPr>
              <w:keepNext/>
              <w:keepLines/>
              <w:spacing w:after="0"/>
              <w:ind w:left="800"/>
              <w:jc w:val="center"/>
              <w:rPr>
                <w:rFonts w:ascii="Arial" w:eastAsia="Times New Roman" w:hAnsi="Arial" w:cs="Arial"/>
                <w:snapToGrid w:val="0"/>
                <w:kern w:val="2"/>
                <w:sz w:val="18"/>
                <w:szCs w:val="18"/>
                <w:lang w:eastAsia="en-US"/>
              </w:rPr>
            </w:pPr>
          </w:p>
        </w:tc>
      </w:tr>
      <w:tr w:rsidR="00647C24" w:rsidRPr="00647C24" w14:paraId="75A2D3A7" w14:textId="77777777" w:rsidTr="007159D8">
        <w:trPr>
          <w:jc w:val="center"/>
        </w:trPr>
        <w:tc>
          <w:tcPr>
            <w:tcW w:w="1799" w:type="dxa"/>
          </w:tcPr>
          <w:p w14:paraId="2AB74738" w14:textId="5E53ACA2"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15</w:t>
            </w:r>
            <w:r w:rsidRPr="00647C24">
              <w:rPr>
                <w:rFonts w:ascii="Arial" w:hAnsi="Arial" w:cs="Arial"/>
                <w:sz w:val="18"/>
                <w:szCs w:val="18"/>
                <w:lang w:val="en-US"/>
              </w:rPr>
              <w:t xml:space="preserve">59 </w:t>
            </w:r>
            <w:r w:rsidRPr="00647C24">
              <w:rPr>
                <w:rFonts w:ascii="Arial" w:hAnsi="Arial" w:cs="Arial"/>
                <w:sz w:val="18"/>
                <w:szCs w:val="18"/>
              </w:rPr>
              <w:t xml:space="preserve">≤ f </w:t>
            </w:r>
            <w:r w:rsidRPr="00647C24">
              <w:rPr>
                <w:rFonts w:eastAsiaTheme="minorEastAsia"/>
                <w:lang w:eastAsia="en-US"/>
              </w:rPr>
              <w:t>&lt;</w:t>
            </w:r>
            <w:r w:rsidRPr="00647C24">
              <w:rPr>
                <w:rFonts w:ascii="Arial" w:hAnsi="Arial" w:cs="Arial"/>
                <w:sz w:val="18"/>
                <w:szCs w:val="18"/>
              </w:rPr>
              <w:t xml:space="preserve"> 16</w:t>
            </w:r>
            <w:r w:rsidRPr="00647C24">
              <w:rPr>
                <w:rFonts w:ascii="Arial" w:hAnsi="Arial" w:cs="Arial"/>
                <w:sz w:val="18"/>
                <w:szCs w:val="18"/>
                <w:lang w:val="en-US"/>
              </w:rPr>
              <w:t>05</w:t>
            </w:r>
          </w:p>
        </w:tc>
        <w:tc>
          <w:tcPr>
            <w:tcW w:w="2181" w:type="dxa"/>
          </w:tcPr>
          <w:p w14:paraId="5433EC69"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lang w:val="en-US"/>
              </w:rPr>
              <w:t>-50</w:t>
            </w:r>
          </w:p>
        </w:tc>
        <w:tc>
          <w:tcPr>
            <w:tcW w:w="1377" w:type="dxa"/>
          </w:tcPr>
          <w:p w14:paraId="67015368"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lang w:val="en-US"/>
              </w:rPr>
              <w:t>700 Hz</w:t>
            </w:r>
          </w:p>
        </w:tc>
        <w:tc>
          <w:tcPr>
            <w:tcW w:w="2155" w:type="dxa"/>
            <w:vMerge w:val="restart"/>
            <w:shd w:val="clear" w:color="auto" w:fill="auto"/>
          </w:tcPr>
          <w:p w14:paraId="38E99FC3"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Discreet emissions averaged over any 2 millisecond active transmission interval</w:t>
            </w:r>
          </w:p>
        </w:tc>
      </w:tr>
      <w:tr w:rsidR="00647C24" w:rsidRPr="00647C24" w14:paraId="2841491E" w14:textId="77777777" w:rsidTr="007159D8">
        <w:trPr>
          <w:jc w:val="center"/>
        </w:trPr>
        <w:tc>
          <w:tcPr>
            <w:tcW w:w="1799" w:type="dxa"/>
          </w:tcPr>
          <w:p w14:paraId="029EA961"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1605</w:t>
            </w:r>
            <w:r w:rsidRPr="00647C24">
              <w:rPr>
                <w:rFonts w:ascii="Arial" w:hAnsi="Arial" w:cs="Arial"/>
                <w:sz w:val="18"/>
                <w:szCs w:val="18"/>
                <w:lang w:val="en-US"/>
              </w:rPr>
              <w:t xml:space="preserve"> </w:t>
            </w:r>
            <w:r w:rsidRPr="00647C24">
              <w:rPr>
                <w:rFonts w:ascii="Arial" w:hAnsi="Arial" w:cs="Arial"/>
                <w:sz w:val="18"/>
                <w:szCs w:val="18"/>
              </w:rPr>
              <w:t>≤ f ≤ 16</w:t>
            </w:r>
            <w:r w:rsidRPr="00647C24">
              <w:rPr>
                <w:rFonts w:ascii="Arial" w:hAnsi="Arial" w:cs="Arial"/>
                <w:sz w:val="18"/>
                <w:szCs w:val="18"/>
                <w:lang w:val="en-US"/>
              </w:rPr>
              <w:t>10</w:t>
            </w:r>
          </w:p>
        </w:tc>
        <w:tc>
          <w:tcPr>
            <w:tcW w:w="2181" w:type="dxa"/>
          </w:tcPr>
          <w:p w14:paraId="1BD49D85"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lang w:val="en-US"/>
              </w:rPr>
              <w:t xml:space="preserve">-50 </w:t>
            </w:r>
            <w:r w:rsidRPr="00647C24">
              <w:rPr>
                <w:rFonts w:ascii="Arial" w:hAnsi="Arial" w:cs="Arial"/>
                <w:sz w:val="18"/>
                <w:lang w:val="en-US"/>
              </w:rPr>
              <w:t>+ 60/5 (f-1605)</w:t>
            </w:r>
          </w:p>
        </w:tc>
        <w:tc>
          <w:tcPr>
            <w:tcW w:w="1377" w:type="dxa"/>
          </w:tcPr>
          <w:p w14:paraId="46ABC266"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700 Hz</w:t>
            </w:r>
          </w:p>
        </w:tc>
        <w:tc>
          <w:tcPr>
            <w:tcW w:w="2155" w:type="dxa"/>
            <w:vMerge/>
            <w:tcBorders>
              <w:bottom w:val="single" w:sz="4" w:space="0" w:color="auto"/>
            </w:tcBorders>
            <w:shd w:val="clear" w:color="auto" w:fill="auto"/>
          </w:tcPr>
          <w:p w14:paraId="464D8DAF" w14:textId="77777777" w:rsidR="00647C24" w:rsidRPr="00647C24" w:rsidRDefault="00647C24" w:rsidP="00647C24">
            <w:pPr>
              <w:keepNext/>
              <w:keepLines/>
              <w:spacing w:after="0"/>
              <w:jc w:val="center"/>
              <w:rPr>
                <w:rFonts w:ascii="Arial" w:hAnsi="Arial" w:cs="Arial"/>
                <w:sz w:val="18"/>
                <w:szCs w:val="18"/>
              </w:rPr>
            </w:pPr>
          </w:p>
        </w:tc>
      </w:tr>
      <w:tr w:rsidR="00647C24" w:rsidRPr="00647C24" w14:paraId="6CAC7524" w14:textId="77777777" w:rsidTr="007159D8">
        <w:trPr>
          <w:jc w:val="center"/>
        </w:trPr>
        <w:tc>
          <w:tcPr>
            <w:tcW w:w="1799" w:type="dxa"/>
          </w:tcPr>
          <w:p w14:paraId="6B9ED5DE" w14:textId="4B12B591"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1</w:t>
            </w:r>
            <w:r w:rsidRPr="00647C24">
              <w:rPr>
                <w:rFonts w:ascii="Arial" w:hAnsi="Arial" w:cs="Arial"/>
                <w:sz w:val="18"/>
                <w:szCs w:val="18"/>
                <w:lang w:val="en-US"/>
              </w:rPr>
              <w:t>559</w:t>
            </w:r>
            <w:r w:rsidRPr="00647C24">
              <w:rPr>
                <w:rFonts w:ascii="Arial" w:hAnsi="Arial" w:cs="Arial"/>
                <w:sz w:val="18"/>
                <w:szCs w:val="18"/>
              </w:rPr>
              <w:t xml:space="preserve"> ≤ f </w:t>
            </w:r>
            <w:r w:rsidRPr="00647C24">
              <w:rPr>
                <w:rFonts w:eastAsiaTheme="minorEastAsia"/>
                <w:lang w:eastAsia="en-US"/>
              </w:rPr>
              <w:t>&lt;</w:t>
            </w:r>
            <w:r w:rsidRPr="00647C24">
              <w:rPr>
                <w:rFonts w:ascii="Arial" w:hAnsi="Arial" w:cs="Arial"/>
                <w:sz w:val="18"/>
                <w:szCs w:val="18"/>
              </w:rPr>
              <w:t xml:space="preserve"> 160</w:t>
            </w:r>
            <w:r w:rsidRPr="00647C24">
              <w:rPr>
                <w:rFonts w:ascii="Arial" w:hAnsi="Arial" w:cs="Arial"/>
                <w:sz w:val="18"/>
                <w:szCs w:val="18"/>
                <w:lang w:val="en-US"/>
              </w:rPr>
              <w:t>5</w:t>
            </w:r>
          </w:p>
        </w:tc>
        <w:tc>
          <w:tcPr>
            <w:tcW w:w="2181" w:type="dxa"/>
          </w:tcPr>
          <w:p w14:paraId="477F9AE9"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-40</w:t>
            </w:r>
          </w:p>
        </w:tc>
        <w:tc>
          <w:tcPr>
            <w:tcW w:w="1377" w:type="dxa"/>
          </w:tcPr>
          <w:p w14:paraId="0566C0D4"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1MHz</w:t>
            </w:r>
          </w:p>
        </w:tc>
        <w:tc>
          <w:tcPr>
            <w:tcW w:w="2155" w:type="dxa"/>
            <w:vMerge w:val="restart"/>
            <w:shd w:val="clear" w:color="auto" w:fill="auto"/>
          </w:tcPr>
          <w:p w14:paraId="520032DF"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Averaged over any 2 millisecond active transmission interval</w:t>
            </w:r>
          </w:p>
        </w:tc>
      </w:tr>
      <w:tr w:rsidR="00647C24" w:rsidRPr="00647C24" w14:paraId="14B94160" w14:textId="77777777" w:rsidTr="007159D8">
        <w:trPr>
          <w:jc w:val="center"/>
        </w:trPr>
        <w:tc>
          <w:tcPr>
            <w:tcW w:w="1799" w:type="dxa"/>
          </w:tcPr>
          <w:p w14:paraId="2F16E801" w14:textId="77777777" w:rsidR="00647C24" w:rsidRPr="00647C24" w:rsidRDefault="00647C24" w:rsidP="00647C24">
            <w:pPr>
              <w:keepNext/>
              <w:keepLines/>
              <w:spacing w:after="0"/>
              <w:jc w:val="center"/>
              <w:rPr>
                <w:rFonts w:ascii="Arial" w:hAnsi="Arial" w:cs="Arial"/>
                <w:sz w:val="18"/>
              </w:rPr>
            </w:pPr>
            <w:r w:rsidRPr="00647C24">
              <w:rPr>
                <w:rFonts w:ascii="Arial" w:hAnsi="Arial" w:cs="Arial"/>
                <w:sz w:val="18"/>
              </w:rPr>
              <w:t>160</w:t>
            </w:r>
            <w:r w:rsidRPr="00647C24">
              <w:rPr>
                <w:rFonts w:ascii="Arial" w:hAnsi="Arial" w:cs="Arial"/>
                <w:sz w:val="18"/>
                <w:lang w:val="en-US"/>
              </w:rPr>
              <w:t xml:space="preserve">5 </w:t>
            </w:r>
            <w:r w:rsidRPr="00647C24">
              <w:rPr>
                <w:rFonts w:ascii="Arial" w:hAnsi="Arial" w:cs="Arial"/>
                <w:sz w:val="18"/>
              </w:rPr>
              <w:t>≤ f ≤ 1610</w:t>
            </w:r>
          </w:p>
        </w:tc>
        <w:tc>
          <w:tcPr>
            <w:tcW w:w="2181" w:type="dxa"/>
          </w:tcPr>
          <w:p w14:paraId="1CCF4702" w14:textId="77777777" w:rsidR="00647C24" w:rsidRPr="00647C24" w:rsidRDefault="00647C24" w:rsidP="00647C24">
            <w:pPr>
              <w:keepNext/>
              <w:keepLines/>
              <w:spacing w:after="0"/>
              <w:jc w:val="center"/>
              <w:rPr>
                <w:rFonts w:ascii="Arial" w:hAnsi="Arial" w:cs="Arial"/>
                <w:sz w:val="18"/>
                <w:lang w:val="en-US"/>
              </w:rPr>
            </w:pPr>
            <w:r w:rsidRPr="00647C24">
              <w:rPr>
                <w:rFonts w:ascii="Arial" w:hAnsi="Arial" w:cs="Arial"/>
                <w:sz w:val="18"/>
              </w:rPr>
              <w:t xml:space="preserve">-40 </w:t>
            </w:r>
            <w:r w:rsidRPr="00647C24">
              <w:rPr>
                <w:rFonts w:ascii="Arial" w:hAnsi="Arial" w:cs="Arial"/>
                <w:sz w:val="18"/>
                <w:lang w:val="en-US"/>
              </w:rPr>
              <w:t>+ 60/5 (f-1605)</w:t>
            </w:r>
          </w:p>
        </w:tc>
        <w:tc>
          <w:tcPr>
            <w:tcW w:w="1377" w:type="dxa"/>
          </w:tcPr>
          <w:p w14:paraId="56E3C6A1" w14:textId="77777777" w:rsidR="00647C24" w:rsidRPr="00647C24" w:rsidRDefault="00647C24" w:rsidP="00647C24">
            <w:pPr>
              <w:keepNext/>
              <w:keepLines/>
              <w:spacing w:after="0"/>
              <w:jc w:val="center"/>
              <w:rPr>
                <w:rFonts w:ascii="Arial" w:hAnsi="Arial" w:cs="Arial"/>
                <w:sz w:val="18"/>
              </w:rPr>
            </w:pPr>
            <w:r w:rsidRPr="00647C24">
              <w:rPr>
                <w:rFonts w:ascii="Arial" w:hAnsi="Arial" w:cs="Arial"/>
                <w:sz w:val="18"/>
              </w:rPr>
              <w:t>1MHz</w:t>
            </w:r>
          </w:p>
        </w:tc>
        <w:tc>
          <w:tcPr>
            <w:tcW w:w="2155" w:type="dxa"/>
            <w:vMerge/>
            <w:tcBorders>
              <w:bottom w:val="single" w:sz="4" w:space="0" w:color="auto"/>
            </w:tcBorders>
            <w:shd w:val="clear" w:color="auto" w:fill="auto"/>
          </w:tcPr>
          <w:p w14:paraId="7B480373" w14:textId="77777777" w:rsidR="00647C24" w:rsidRPr="00647C24" w:rsidRDefault="00647C24" w:rsidP="00647C24">
            <w:pPr>
              <w:keepNext/>
              <w:keepLines/>
              <w:spacing w:after="0"/>
              <w:jc w:val="center"/>
              <w:rPr>
                <w:sz w:val="18"/>
              </w:rPr>
            </w:pPr>
          </w:p>
        </w:tc>
      </w:tr>
      <w:tr w:rsidR="00647C24" w:rsidRPr="00647C24" w14:paraId="033BCEA5" w14:textId="77777777" w:rsidTr="007159D8">
        <w:trPr>
          <w:jc w:val="center"/>
        </w:trPr>
        <w:tc>
          <w:tcPr>
            <w:tcW w:w="7512" w:type="dxa"/>
            <w:gridSpan w:val="4"/>
          </w:tcPr>
          <w:p w14:paraId="220DB740" w14:textId="77777777" w:rsidR="00647C24" w:rsidRPr="00647C24" w:rsidRDefault="00647C24" w:rsidP="00647C24">
            <w:pPr>
              <w:keepNext/>
              <w:keepLines/>
              <w:spacing w:after="0"/>
              <w:ind w:left="851" w:hanging="851"/>
              <w:rPr>
                <w:sz w:val="18"/>
              </w:rPr>
            </w:pPr>
            <w:r w:rsidRPr="00647C24">
              <w:rPr>
                <w:rFonts w:ascii="Arial" w:hAnsi="Arial" w:cs="Arial"/>
                <w:sz w:val="18"/>
              </w:rPr>
              <w:t>NOTE:</w:t>
            </w:r>
            <w:r w:rsidRPr="00647C24">
              <w:rPr>
                <w:rFonts w:ascii="Arial" w:hAnsi="Arial"/>
                <w:sz w:val="18"/>
              </w:rPr>
              <w:tab/>
              <w:t>The EIRP requirement in regulation is converted to conducted requirement using a 0dBi antenna.</w:t>
            </w:r>
          </w:p>
        </w:tc>
      </w:tr>
    </w:tbl>
    <w:p w14:paraId="287352DB" w14:textId="77777777" w:rsidR="00647C24" w:rsidRPr="00647C24" w:rsidRDefault="00647C24" w:rsidP="00647C24"/>
    <w:p w14:paraId="1D16370B" w14:textId="77777777" w:rsidR="00A31E96" w:rsidRPr="00715883" w:rsidRDefault="00A31E96" w:rsidP="00A31E96">
      <w:pPr>
        <w:pStyle w:val="Heading5"/>
      </w:pPr>
      <w:bookmarkStart w:id="1688" w:name="_Toc161753887"/>
      <w:bookmarkStart w:id="1689" w:name="_Toc161754508"/>
      <w:bookmarkStart w:id="1690" w:name="_Toc163202081"/>
      <w:bookmarkStart w:id="1691" w:name="_Toc169888343"/>
      <w:bookmarkStart w:id="1692" w:name="_Toc171551532"/>
      <w:bookmarkStart w:id="1693" w:name="_Toc176775254"/>
      <w:r w:rsidRPr="00715883">
        <w:t>6.5.3.3.</w:t>
      </w:r>
      <w:r>
        <w:t>4</w:t>
      </w:r>
      <w:r w:rsidRPr="00715883">
        <w:tab/>
        <w:t>Requirement for network signalling value "NS_04N"</w:t>
      </w:r>
      <w:r>
        <w:t xml:space="preserve"> and </w:t>
      </w:r>
      <w:r w:rsidRPr="00715883">
        <w:t>"</w:t>
      </w:r>
      <w:r>
        <w:t>NS_05N</w:t>
      </w:r>
      <w:r w:rsidRPr="00715883">
        <w:t>"</w:t>
      </w:r>
      <w:bookmarkEnd w:id="1687"/>
      <w:bookmarkEnd w:id="1688"/>
      <w:bookmarkEnd w:id="1689"/>
      <w:bookmarkEnd w:id="1690"/>
      <w:bookmarkEnd w:id="1691"/>
      <w:bookmarkEnd w:id="1692"/>
      <w:bookmarkEnd w:id="1693"/>
    </w:p>
    <w:p w14:paraId="784A585D" w14:textId="77777777" w:rsidR="00A31E96" w:rsidRPr="00715883" w:rsidRDefault="00A31E96" w:rsidP="00A31E96">
      <w:r w:rsidRPr="00715883">
        <w:t xml:space="preserve">When "NS_04N" </w:t>
      </w:r>
      <w:r>
        <w:t xml:space="preserve">or "NS_05N" </w:t>
      </w:r>
      <w:r w:rsidRPr="00715883">
        <w:t>is indicated in the cell, the power of any UE emission shall not exceed the levels specified in Table 6.5.3.3.</w:t>
      </w:r>
      <w:r>
        <w:t>4</w:t>
      </w:r>
      <w:r w:rsidRPr="00715883">
        <w:t>-1. This requirement also applies for the frequency ranges that are less than F</w:t>
      </w:r>
      <w:r w:rsidRPr="00715883">
        <w:rPr>
          <w:vertAlign w:val="subscript"/>
        </w:rPr>
        <w:t>OOB</w:t>
      </w:r>
      <w:r w:rsidRPr="00715883">
        <w:t xml:space="preserve"> (MHz) in Table 6.5.3.1-1 from the edge of the channel bandwidth.</w:t>
      </w:r>
    </w:p>
    <w:p w14:paraId="572CF0E7" w14:textId="77777777" w:rsidR="00A31E96" w:rsidRPr="00715883" w:rsidRDefault="00A31E96" w:rsidP="00A31E96">
      <w:pPr>
        <w:pStyle w:val="TH"/>
      </w:pPr>
      <w:r w:rsidRPr="00715883">
        <w:t>Table 6.5.3.3.</w:t>
      </w:r>
      <w:r>
        <w:t>4</w:t>
      </w:r>
      <w:r w:rsidRPr="00715883">
        <w:t xml:space="preserve">-1: Additional out-of-band requirements for </w:t>
      </w:r>
      <w:r w:rsidRPr="00715883">
        <w:rPr>
          <w:rFonts w:eastAsia="Yu Mincho"/>
        </w:rPr>
        <w:t>"</w:t>
      </w:r>
      <w:r w:rsidRPr="00715883">
        <w:t>NS_</w:t>
      </w:r>
      <w:r w:rsidRPr="00715883">
        <w:rPr>
          <w:lang w:val="en-US"/>
        </w:rPr>
        <w:t>04N</w:t>
      </w:r>
      <w:r w:rsidRPr="00715883">
        <w:rPr>
          <w:rFonts w:eastAsia="Yu Mincho"/>
        </w:rPr>
        <w:t>"</w:t>
      </w:r>
      <w:r>
        <w:rPr>
          <w:rFonts w:eastAsia="Yu Mincho"/>
        </w:rPr>
        <w:t xml:space="preserve"> and </w:t>
      </w:r>
      <w:r w:rsidRPr="00715883">
        <w:rPr>
          <w:rFonts w:eastAsia="Yu Mincho"/>
        </w:rPr>
        <w:t>"</w:t>
      </w:r>
      <w:r w:rsidRPr="00715883">
        <w:t>NS_</w:t>
      </w:r>
      <w:r w:rsidRPr="00715883">
        <w:rPr>
          <w:lang w:val="en-US"/>
        </w:rPr>
        <w:t>0</w:t>
      </w:r>
      <w:r>
        <w:rPr>
          <w:lang w:val="en-US"/>
        </w:rPr>
        <w:t>5</w:t>
      </w:r>
      <w:r w:rsidRPr="00715883">
        <w:rPr>
          <w:lang w:val="en-US"/>
        </w:rPr>
        <w:t>N</w:t>
      </w:r>
      <w:r w:rsidRPr="00715883">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0806EC" w:rsidRPr="00715883" w14:paraId="1C2EB88E" w14:textId="77777777" w:rsidTr="007229B8">
        <w:trPr>
          <w:cantSplit/>
          <w:trHeight w:val="375"/>
          <w:jc w:val="center"/>
        </w:trPr>
        <w:tc>
          <w:tcPr>
            <w:tcW w:w="1799" w:type="dxa"/>
            <w:vMerge w:val="restart"/>
          </w:tcPr>
          <w:p w14:paraId="1313F26A" w14:textId="062530A9" w:rsidR="000806EC" w:rsidRPr="00DB20DC" w:rsidRDefault="000806EC" w:rsidP="000806EC">
            <w:pPr>
              <w:keepNext/>
              <w:keepLines/>
              <w:spacing w:after="0"/>
              <w:jc w:val="center"/>
              <w:rPr>
                <w:rFonts w:ascii="Arial" w:hAnsi="Arial" w:cs="Arial"/>
                <w:b/>
                <w:bCs/>
                <w:sz w:val="18"/>
              </w:rPr>
            </w:pPr>
            <w:r w:rsidRPr="00DB20DC">
              <w:rPr>
                <w:rFonts w:ascii="Arial" w:hAnsi="Arial" w:cs="Arial"/>
                <w:b/>
                <w:bCs/>
                <w:sz w:val="18"/>
              </w:rPr>
              <w:t xml:space="preserve">Frequency </w:t>
            </w:r>
            <w:r>
              <w:rPr>
                <w:rFonts w:ascii="Arial" w:hAnsi="Arial" w:cs="Arial"/>
                <w:b/>
                <w:bCs/>
                <w:sz w:val="18"/>
              </w:rPr>
              <w:t>range</w:t>
            </w:r>
          </w:p>
          <w:p w14:paraId="38E07440" w14:textId="7F477B8F" w:rsidR="000806EC" w:rsidRPr="00715883" w:rsidRDefault="000806EC" w:rsidP="000806EC">
            <w:pPr>
              <w:pStyle w:val="TAH"/>
              <w:rPr>
                <w:rFonts w:cs="Arial"/>
                <w:bCs/>
              </w:rPr>
            </w:pPr>
            <w:r w:rsidRPr="00DB20DC">
              <w:rPr>
                <w:rFonts w:cs="Arial"/>
                <w:bCs/>
              </w:rPr>
              <w:t>(MHz)</w:t>
            </w:r>
          </w:p>
        </w:tc>
        <w:tc>
          <w:tcPr>
            <w:tcW w:w="2181" w:type="dxa"/>
          </w:tcPr>
          <w:p w14:paraId="15D8879B" w14:textId="77777777" w:rsidR="000806EC" w:rsidRPr="00715883" w:rsidRDefault="000806EC" w:rsidP="000806EC">
            <w:pPr>
              <w:pStyle w:val="TAH"/>
              <w:rPr>
                <w:rFonts w:cs="Arial"/>
                <w:bCs/>
              </w:rPr>
            </w:pPr>
            <w:r w:rsidRPr="00715883">
              <w:rPr>
                <w:rFonts w:cs="Arial"/>
                <w:bCs/>
              </w:rPr>
              <w:t>Channel bandwidth / Spectrum emission limit</w:t>
            </w:r>
            <w:r w:rsidRPr="00715883">
              <w:rPr>
                <w:rFonts w:cs="Arial"/>
                <w:bCs/>
                <w:vertAlign w:val="superscript"/>
              </w:rPr>
              <w:t>1</w:t>
            </w:r>
            <w:r w:rsidRPr="00715883">
              <w:rPr>
                <w:rFonts w:cs="Arial"/>
                <w:bCs/>
              </w:rPr>
              <w:t xml:space="preserve"> (dB</w:t>
            </w:r>
            <w:r w:rsidRPr="00715883">
              <w:rPr>
                <w:rFonts w:cs="Arial"/>
                <w:bCs/>
                <w:lang w:val="en-US"/>
              </w:rPr>
              <w:t>m</w:t>
            </w:r>
            <w:r w:rsidRPr="00715883">
              <w:rPr>
                <w:rFonts w:cs="Arial"/>
                <w:bCs/>
              </w:rPr>
              <w:t>)</w:t>
            </w:r>
          </w:p>
        </w:tc>
        <w:tc>
          <w:tcPr>
            <w:tcW w:w="1377" w:type="dxa"/>
            <w:vMerge w:val="restart"/>
          </w:tcPr>
          <w:p w14:paraId="2ED6FC4F" w14:textId="77777777" w:rsidR="000806EC" w:rsidRPr="00715883" w:rsidRDefault="000806EC" w:rsidP="000806EC">
            <w:pPr>
              <w:pStyle w:val="TAH"/>
              <w:rPr>
                <w:rFonts w:cs="Arial"/>
                <w:bCs/>
              </w:rPr>
            </w:pPr>
            <w:r w:rsidRPr="00715883">
              <w:rPr>
                <w:rFonts w:cs="Arial"/>
                <w:bCs/>
              </w:rPr>
              <w:t xml:space="preserve">Measurement bandwidth </w:t>
            </w:r>
          </w:p>
        </w:tc>
        <w:tc>
          <w:tcPr>
            <w:tcW w:w="2155" w:type="dxa"/>
            <w:vMerge w:val="restart"/>
          </w:tcPr>
          <w:p w14:paraId="089A229E" w14:textId="77777777" w:rsidR="000806EC" w:rsidRPr="00715883" w:rsidRDefault="000806EC" w:rsidP="000806EC">
            <w:pPr>
              <w:pStyle w:val="TAH"/>
              <w:rPr>
                <w:rFonts w:cs="Arial"/>
                <w:bCs/>
              </w:rPr>
            </w:pPr>
            <w:r w:rsidRPr="00715883">
              <w:rPr>
                <w:rFonts w:cs="Arial"/>
                <w:bCs/>
              </w:rPr>
              <w:t>NOTE</w:t>
            </w:r>
          </w:p>
        </w:tc>
      </w:tr>
      <w:tr w:rsidR="000806EC" w:rsidRPr="00715883" w14:paraId="65B95C47" w14:textId="77777777" w:rsidTr="007229B8">
        <w:trPr>
          <w:cantSplit/>
          <w:trHeight w:val="181"/>
          <w:jc w:val="center"/>
        </w:trPr>
        <w:tc>
          <w:tcPr>
            <w:tcW w:w="1799" w:type="dxa"/>
            <w:vMerge/>
          </w:tcPr>
          <w:p w14:paraId="476AD90E" w14:textId="77777777" w:rsidR="000806EC" w:rsidRPr="00715883" w:rsidRDefault="000806EC" w:rsidP="000806EC">
            <w:pPr>
              <w:pStyle w:val="TAH"/>
              <w:rPr>
                <w:rFonts w:cs="Arial"/>
                <w:b w:val="0"/>
              </w:rPr>
            </w:pPr>
          </w:p>
        </w:tc>
        <w:tc>
          <w:tcPr>
            <w:tcW w:w="2181" w:type="dxa"/>
          </w:tcPr>
          <w:p w14:paraId="6915D423" w14:textId="77777777" w:rsidR="000806EC" w:rsidRPr="00715883" w:rsidRDefault="000806EC" w:rsidP="000806EC">
            <w:pPr>
              <w:pStyle w:val="TAH"/>
              <w:rPr>
                <w:rFonts w:cs="Arial"/>
                <w:b w:val="0"/>
                <w:lang w:val="en-US"/>
              </w:rPr>
            </w:pPr>
            <w:r w:rsidRPr="00715883">
              <w:rPr>
                <w:rFonts w:cs="Arial"/>
                <w:b w:val="0"/>
              </w:rPr>
              <w:t>5 MHz, 10</w:t>
            </w:r>
            <w:r w:rsidRPr="00715883">
              <w:rPr>
                <w:rFonts w:cs="Arial"/>
                <w:b w:val="0"/>
                <w:lang w:val="en-US"/>
              </w:rPr>
              <w:t xml:space="preserve"> </w:t>
            </w:r>
            <w:r w:rsidRPr="00715883">
              <w:rPr>
                <w:rFonts w:cs="Arial"/>
                <w:b w:val="0"/>
              </w:rPr>
              <w:t>MHz</w:t>
            </w:r>
            <w:r w:rsidRPr="00715883">
              <w:rPr>
                <w:rFonts w:cs="Arial"/>
                <w:b w:val="0"/>
                <w:lang w:val="en-US"/>
              </w:rPr>
              <w:t>, 15 MHz</w:t>
            </w:r>
          </w:p>
        </w:tc>
        <w:tc>
          <w:tcPr>
            <w:tcW w:w="1377" w:type="dxa"/>
            <w:vMerge/>
          </w:tcPr>
          <w:p w14:paraId="05782BB1" w14:textId="77777777" w:rsidR="000806EC" w:rsidRPr="00715883" w:rsidRDefault="000806EC" w:rsidP="000806EC">
            <w:pPr>
              <w:pStyle w:val="TableText"/>
              <w:ind w:left="800"/>
              <w:rPr>
                <w:rFonts w:ascii="Arial" w:eastAsia="Times New Roman" w:hAnsi="Arial" w:cs="Arial"/>
                <w:sz w:val="18"/>
                <w:szCs w:val="18"/>
              </w:rPr>
            </w:pPr>
          </w:p>
        </w:tc>
        <w:tc>
          <w:tcPr>
            <w:tcW w:w="2155" w:type="dxa"/>
            <w:vMerge/>
            <w:tcBorders>
              <w:bottom w:val="single" w:sz="4" w:space="0" w:color="auto"/>
            </w:tcBorders>
          </w:tcPr>
          <w:p w14:paraId="6E30EB22" w14:textId="77777777" w:rsidR="000806EC" w:rsidRPr="00715883" w:rsidRDefault="000806EC" w:rsidP="000806EC">
            <w:pPr>
              <w:pStyle w:val="TableText"/>
              <w:ind w:left="800"/>
              <w:rPr>
                <w:rFonts w:ascii="Arial" w:eastAsia="Times New Roman" w:hAnsi="Arial" w:cs="Arial"/>
                <w:sz w:val="18"/>
                <w:szCs w:val="18"/>
              </w:rPr>
            </w:pPr>
          </w:p>
        </w:tc>
      </w:tr>
      <w:tr w:rsidR="000806EC" w:rsidRPr="00715883" w14:paraId="2399A0E4" w14:textId="77777777" w:rsidTr="007159D8">
        <w:trPr>
          <w:jc w:val="center"/>
        </w:trPr>
        <w:tc>
          <w:tcPr>
            <w:tcW w:w="1799" w:type="dxa"/>
          </w:tcPr>
          <w:p w14:paraId="13160369" w14:textId="5E95C5CE" w:rsidR="000806EC" w:rsidRPr="00715883" w:rsidRDefault="000806EC" w:rsidP="000806EC">
            <w:pPr>
              <w:pStyle w:val="TAC"/>
              <w:rPr>
                <w:rFonts w:cs="Arial"/>
                <w:szCs w:val="18"/>
                <w:lang w:val="en-US"/>
              </w:rPr>
            </w:pPr>
            <w:r w:rsidRPr="00DB20DC">
              <w:rPr>
                <w:rFonts w:cs="Arial"/>
                <w:szCs w:val="18"/>
              </w:rPr>
              <w:t>1</w:t>
            </w:r>
            <w:r w:rsidRPr="00DB20DC">
              <w:rPr>
                <w:rFonts w:cs="Arial"/>
                <w:szCs w:val="18"/>
                <w:lang w:val="en-US"/>
              </w:rPr>
              <w:t>559</w:t>
            </w:r>
            <w:r w:rsidRPr="00DB20DC">
              <w:rPr>
                <w:rFonts w:cs="Arial"/>
                <w:szCs w:val="18"/>
              </w:rPr>
              <w:t xml:space="preserve"> ≤ f </w:t>
            </w:r>
            <w:r w:rsidRPr="00A1115A">
              <w:t>&lt;</w:t>
            </w:r>
            <w:r w:rsidRPr="00DB20DC">
              <w:rPr>
                <w:rFonts w:cs="Arial"/>
                <w:szCs w:val="18"/>
              </w:rPr>
              <w:t xml:space="preserve"> 160</w:t>
            </w:r>
            <w:r w:rsidRPr="00DB20DC">
              <w:rPr>
                <w:rFonts w:cs="Arial"/>
                <w:szCs w:val="18"/>
                <w:lang w:val="en-US"/>
              </w:rPr>
              <w:t>5</w:t>
            </w:r>
          </w:p>
        </w:tc>
        <w:tc>
          <w:tcPr>
            <w:tcW w:w="2181" w:type="dxa"/>
          </w:tcPr>
          <w:p w14:paraId="4E8D9109" w14:textId="77777777" w:rsidR="000806EC" w:rsidRPr="00715883" w:rsidRDefault="000806EC" w:rsidP="000806EC">
            <w:pPr>
              <w:pStyle w:val="TAC"/>
              <w:rPr>
                <w:rFonts w:cs="Arial"/>
                <w:szCs w:val="18"/>
                <w:lang w:val="en-US"/>
              </w:rPr>
            </w:pPr>
            <w:r w:rsidRPr="00715883">
              <w:rPr>
                <w:rFonts w:cs="Arial"/>
                <w:szCs w:val="18"/>
              </w:rPr>
              <w:t>-40</w:t>
            </w:r>
          </w:p>
        </w:tc>
        <w:tc>
          <w:tcPr>
            <w:tcW w:w="1377" w:type="dxa"/>
          </w:tcPr>
          <w:p w14:paraId="2801E176" w14:textId="77777777" w:rsidR="000806EC" w:rsidRPr="00715883" w:rsidRDefault="000806EC" w:rsidP="000806EC">
            <w:pPr>
              <w:pStyle w:val="TAC"/>
              <w:rPr>
                <w:rFonts w:cs="Arial"/>
                <w:szCs w:val="18"/>
              </w:rPr>
            </w:pPr>
            <w:r w:rsidRPr="00715883">
              <w:rPr>
                <w:rFonts w:cs="Arial"/>
                <w:szCs w:val="18"/>
              </w:rPr>
              <w:t>1MHz</w:t>
            </w:r>
          </w:p>
        </w:tc>
        <w:tc>
          <w:tcPr>
            <w:tcW w:w="2155" w:type="dxa"/>
            <w:vMerge w:val="restart"/>
            <w:shd w:val="clear" w:color="auto" w:fill="auto"/>
          </w:tcPr>
          <w:p w14:paraId="6B332183" w14:textId="77777777" w:rsidR="000806EC" w:rsidRPr="00715883" w:rsidRDefault="000806EC" w:rsidP="000806EC">
            <w:pPr>
              <w:pStyle w:val="TAC"/>
              <w:rPr>
                <w:rFonts w:cs="Arial"/>
                <w:szCs w:val="18"/>
              </w:rPr>
            </w:pPr>
            <w:r w:rsidRPr="00715883">
              <w:rPr>
                <w:rFonts w:cs="Arial"/>
                <w:szCs w:val="18"/>
              </w:rPr>
              <w:t>Averaged over any 2 millisecond active transmission interval</w:t>
            </w:r>
          </w:p>
        </w:tc>
      </w:tr>
      <w:tr w:rsidR="000806EC" w:rsidRPr="00715883" w14:paraId="0DFB33B1" w14:textId="77777777" w:rsidTr="007159D8">
        <w:trPr>
          <w:jc w:val="center"/>
        </w:trPr>
        <w:tc>
          <w:tcPr>
            <w:tcW w:w="1799" w:type="dxa"/>
          </w:tcPr>
          <w:p w14:paraId="57BE1FDF" w14:textId="52E9D66C" w:rsidR="000806EC" w:rsidRPr="00715883" w:rsidRDefault="000806EC" w:rsidP="000806EC">
            <w:pPr>
              <w:pStyle w:val="TAC"/>
              <w:rPr>
                <w:rFonts w:cs="Arial"/>
              </w:rPr>
            </w:pPr>
            <w:r w:rsidRPr="00DB20DC">
              <w:rPr>
                <w:rFonts w:cs="Arial"/>
              </w:rPr>
              <w:t>160</w:t>
            </w:r>
            <w:r w:rsidRPr="00DB20DC">
              <w:rPr>
                <w:rFonts w:cs="Arial"/>
                <w:lang w:val="en-US"/>
              </w:rPr>
              <w:t xml:space="preserve">5 </w:t>
            </w:r>
            <w:r w:rsidRPr="00DB20DC">
              <w:rPr>
                <w:rFonts w:cs="Arial"/>
              </w:rPr>
              <w:t>≤ f ≤ 1610</w:t>
            </w:r>
          </w:p>
        </w:tc>
        <w:tc>
          <w:tcPr>
            <w:tcW w:w="2181" w:type="dxa"/>
          </w:tcPr>
          <w:p w14:paraId="33D98E12" w14:textId="77777777" w:rsidR="000806EC" w:rsidRPr="00715883" w:rsidRDefault="000806EC" w:rsidP="000806EC">
            <w:pPr>
              <w:pStyle w:val="TAC"/>
              <w:rPr>
                <w:rFonts w:cs="Arial"/>
                <w:lang w:val="en-US"/>
              </w:rPr>
            </w:pPr>
            <w:r w:rsidRPr="00715883">
              <w:rPr>
                <w:rFonts w:cs="Arial"/>
              </w:rPr>
              <w:t xml:space="preserve">-40 </w:t>
            </w:r>
            <w:r w:rsidRPr="00715883">
              <w:rPr>
                <w:rFonts w:cs="Arial"/>
                <w:lang w:val="en-US"/>
              </w:rPr>
              <w:t>+ 60/5 (f-1605)</w:t>
            </w:r>
          </w:p>
        </w:tc>
        <w:tc>
          <w:tcPr>
            <w:tcW w:w="1377" w:type="dxa"/>
          </w:tcPr>
          <w:p w14:paraId="3C2C1D22" w14:textId="77777777" w:rsidR="000806EC" w:rsidRPr="00715883" w:rsidRDefault="000806EC" w:rsidP="000806EC">
            <w:pPr>
              <w:pStyle w:val="TAC"/>
              <w:rPr>
                <w:rFonts w:cs="Arial"/>
              </w:rPr>
            </w:pPr>
            <w:r w:rsidRPr="00715883">
              <w:rPr>
                <w:rFonts w:cs="Arial"/>
              </w:rPr>
              <w:t>1MHz</w:t>
            </w:r>
          </w:p>
        </w:tc>
        <w:tc>
          <w:tcPr>
            <w:tcW w:w="2155" w:type="dxa"/>
            <w:vMerge/>
            <w:tcBorders>
              <w:bottom w:val="single" w:sz="4" w:space="0" w:color="auto"/>
            </w:tcBorders>
            <w:shd w:val="clear" w:color="auto" w:fill="auto"/>
          </w:tcPr>
          <w:p w14:paraId="03667DF8" w14:textId="77777777" w:rsidR="000806EC" w:rsidRPr="00715883" w:rsidRDefault="000806EC" w:rsidP="000806EC">
            <w:pPr>
              <w:pStyle w:val="TAC"/>
              <w:rPr>
                <w:rFonts w:ascii="Times New Roman" w:hAnsi="Times New Roman"/>
              </w:rPr>
            </w:pPr>
          </w:p>
        </w:tc>
      </w:tr>
      <w:tr w:rsidR="000806EC" w:rsidRPr="00715883" w14:paraId="09A80FA4" w14:textId="77777777" w:rsidTr="007229B8">
        <w:trPr>
          <w:jc w:val="center"/>
        </w:trPr>
        <w:tc>
          <w:tcPr>
            <w:tcW w:w="1799" w:type="dxa"/>
          </w:tcPr>
          <w:p w14:paraId="78FAC14C" w14:textId="77777777" w:rsidR="000806EC" w:rsidRPr="00715883" w:rsidRDefault="000806EC" w:rsidP="000806EC">
            <w:pPr>
              <w:pStyle w:val="TAC"/>
              <w:rPr>
                <w:rFonts w:cs="Arial"/>
              </w:rPr>
            </w:pPr>
          </w:p>
        </w:tc>
        <w:tc>
          <w:tcPr>
            <w:tcW w:w="2181" w:type="dxa"/>
          </w:tcPr>
          <w:p w14:paraId="46D6830F" w14:textId="77777777" w:rsidR="000806EC" w:rsidRPr="00715883" w:rsidRDefault="000806EC" w:rsidP="000806EC">
            <w:pPr>
              <w:pStyle w:val="TAC"/>
              <w:rPr>
                <w:rFonts w:cs="Arial"/>
              </w:rPr>
            </w:pPr>
          </w:p>
        </w:tc>
        <w:tc>
          <w:tcPr>
            <w:tcW w:w="1377" w:type="dxa"/>
          </w:tcPr>
          <w:p w14:paraId="2E6EB96E" w14:textId="77777777" w:rsidR="000806EC" w:rsidRPr="00715883" w:rsidRDefault="000806EC" w:rsidP="000806EC">
            <w:pPr>
              <w:pStyle w:val="TAC"/>
              <w:rPr>
                <w:rFonts w:cs="Arial"/>
              </w:rPr>
            </w:pPr>
          </w:p>
        </w:tc>
        <w:tc>
          <w:tcPr>
            <w:tcW w:w="2155" w:type="dxa"/>
            <w:tcBorders>
              <w:top w:val="single" w:sz="4" w:space="0" w:color="auto"/>
              <w:bottom w:val="nil"/>
            </w:tcBorders>
            <w:shd w:val="clear" w:color="auto" w:fill="auto"/>
          </w:tcPr>
          <w:p w14:paraId="68CC88C6" w14:textId="77777777" w:rsidR="000806EC" w:rsidRPr="00715883" w:rsidRDefault="000806EC" w:rsidP="000806EC">
            <w:pPr>
              <w:pStyle w:val="TAC"/>
              <w:rPr>
                <w:rFonts w:ascii="Times New Roman" w:hAnsi="Times New Roman"/>
              </w:rPr>
            </w:pPr>
          </w:p>
        </w:tc>
      </w:tr>
      <w:tr w:rsidR="000806EC" w:rsidRPr="00715883" w14:paraId="15E3E219" w14:textId="77777777" w:rsidTr="007159D8">
        <w:trPr>
          <w:jc w:val="center"/>
        </w:trPr>
        <w:tc>
          <w:tcPr>
            <w:tcW w:w="1799" w:type="dxa"/>
          </w:tcPr>
          <w:p w14:paraId="0F6CB5C9" w14:textId="32D258D0" w:rsidR="000806EC" w:rsidRPr="00715883" w:rsidRDefault="000806EC" w:rsidP="000806EC">
            <w:pPr>
              <w:pStyle w:val="TAC"/>
              <w:rPr>
                <w:rFonts w:cs="Arial"/>
              </w:rPr>
            </w:pPr>
            <w:r w:rsidRPr="00DB20DC">
              <w:rPr>
                <w:rFonts w:cs="Arial"/>
              </w:rPr>
              <w:t xml:space="preserve">1628.5 ≤ f </w:t>
            </w:r>
            <w:r w:rsidRPr="00A1115A">
              <w:t>&lt;</w:t>
            </w:r>
            <w:r w:rsidRPr="00DB20DC">
              <w:rPr>
                <w:rFonts w:cs="Arial"/>
              </w:rPr>
              <w:t xml:space="preserve"> 1631.5</w:t>
            </w:r>
          </w:p>
        </w:tc>
        <w:tc>
          <w:tcPr>
            <w:tcW w:w="2181" w:type="dxa"/>
          </w:tcPr>
          <w:p w14:paraId="5886A421" w14:textId="77777777" w:rsidR="000806EC" w:rsidRPr="00715883" w:rsidRDefault="000806EC" w:rsidP="000806EC">
            <w:pPr>
              <w:pStyle w:val="TAC"/>
              <w:rPr>
                <w:rFonts w:cs="Arial"/>
              </w:rPr>
            </w:pPr>
            <w:r w:rsidRPr="00715883">
              <w:rPr>
                <w:rFonts w:cs="Arial"/>
              </w:rPr>
              <w:t>-30</w:t>
            </w:r>
          </w:p>
        </w:tc>
        <w:tc>
          <w:tcPr>
            <w:tcW w:w="1377" w:type="dxa"/>
          </w:tcPr>
          <w:p w14:paraId="40536419" w14:textId="77777777" w:rsidR="000806EC" w:rsidRPr="00715883" w:rsidRDefault="000806EC" w:rsidP="000806EC">
            <w:pPr>
              <w:pStyle w:val="TAC"/>
              <w:rPr>
                <w:rFonts w:cs="Arial"/>
              </w:rPr>
            </w:pPr>
            <w:r w:rsidRPr="00715883">
              <w:rPr>
                <w:rFonts w:cs="Arial"/>
              </w:rPr>
              <w:t>30kHz</w:t>
            </w:r>
          </w:p>
        </w:tc>
        <w:tc>
          <w:tcPr>
            <w:tcW w:w="2155" w:type="dxa"/>
            <w:tcBorders>
              <w:top w:val="nil"/>
              <w:bottom w:val="nil"/>
            </w:tcBorders>
            <w:shd w:val="clear" w:color="auto" w:fill="auto"/>
          </w:tcPr>
          <w:p w14:paraId="5A33F251" w14:textId="77777777" w:rsidR="000806EC" w:rsidRPr="00715883" w:rsidRDefault="000806EC" w:rsidP="000806EC">
            <w:pPr>
              <w:pStyle w:val="TAC"/>
              <w:rPr>
                <w:rFonts w:ascii="Times New Roman" w:hAnsi="Times New Roman"/>
              </w:rPr>
            </w:pPr>
          </w:p>
        </w:tc>
      </w:tr>
      <w:tr w:rsidR="000806EC" w:rsidRPr="00715883" w14:paraId="6FD9D648" w14:textId="77777777" w:rsidTr="007159D8">
        <w:trPr>
          <w:jc w:val="center"/>
        </w:trPr>
        <w:tc>
          <w:tcPr>
            <w:tcW w:w="1799" w:type="dxa"/>
          </w:tcPr>
          <w:p w14:paraId="6265964C" w14:textId="4AA5E965" w:rsidR="000806EC" w:rsidRPr="00715883" w:rsidRDefault="000806EC" w:rsidP="000806EC">
            <w:pPr>
              <w:pStyle w:val="TAC"/>
              <w:rPr>
                <w:rFonts w:cs="Arial"/>
              </w:rPr>
            </w:pPr>
            <w:r w:rsidRPr="00DB20DC">
              <w:rPr>
                <w:rFonts w:cs="Arial"/>
              </w:rPr>
              <w:t xml:space="preserve">1631.5 ≤ f </w:t>
            </w:r>
            <w:r w:rsidRPr="00A1115A">
              <w:t>&lt;</w:t>
            </w:r>
            <w:r w:rsidRPr="00DB20DC">
              <w:rPr>
                <w:rFonts w:cs="Arial"/>
              </w:rPr>
              <w:t xml:space="preserve"> 1636.5</w:t>
            </w:r>
          </w:p>
        </w:tc>
        <w:tc>
          <w:tcPr>
            <w:tcW w:w="2181" w:type="dxa"/>
          </w:tcPr>
          <w:p w14:paraId="6E43CACE" w14:textId="77777777" w:rsidR="000806EC" w:rsidRPr="00715883" w:rsidRDefault="000806EC" w:rsidP="000806EC">
            <w:pPr>
              <w:pStyle w:val="TAC"/>
              <w:rPr>
                <w:rFonts w:cs="Arial"/>
              </w:rPr>
            </w:pPr>
            <w:r w:rsidRPr="00715883">
              <w:rPr>
                <w:rFonts w:cs="Arial"/>
              </w:rPr>
              <w:t>-30</w:t>
            </w:r>
          </w:p>
        </w:tc>
        <w:tc>
          <w:tcPr>
            <w:tcW w:w="1377" w:type="dxa"/>
          </w:tcPr>
          <w:p w14:paraId="39C841F0" w14:textId="77777777" w:rsidR="000806EC" w:rsidRPr="00715883" w:rsidRDefault="000806EC" w:rsidP="000806EC">
            <w:pPr>
              <w:pStyle w:val="TAC"/>
              <w:rPr>
                <w:rFonts w:cs="Arial"/>
              </w:rPr>
            </w:pPr>
            <w:r w:rsidRPr="00715883">
              <w:rPr>
                <w:rFonts w:cs="Arial"/>
              </w:rPr>
              <w:t>100kHz</w:t>
            </w:r>
          </w:p>
        </w:tc>
        <w:tc>
          <w:tcPr>
            <w:tcW w:w="2155" w:type="dxa"/>
            <w:tcBorders>
              <w:top w:val="nil"/>
              <w:bottom w:val="nil"/>
            </w:tcBorders>
            <w:shd w:val="clear" w:color="auto" w:fill="auto"/>
          </w:tcPr>
          <w:p w14:paraId="52966CD4" w14:textId="77777777" w:rsidR="000806EC" w:rsidRPr="00715883" w:rsidRDefault="000806EC" w:rsidP="000806EC">
            <w:pPr>
              <w:pStyle w:val="TAC"/>
              <w:rPr>
                <w:rFonts w:ascii="Times New Roman" w:hAnsi="Times New Roman"/>
              </w:rPr>
            </w:pPr>
          </w:p>
        </w:tc>
      </w:tr>
      <w:tr w:rsidR="000806EC" w:rsidRPr="00715883" w14:paraId="058CC4AA" w14:textId="77777777" w:rsidTr="007159D8">
        <w:trPr>
          <w:jc w:val="center"/>
        </w:trPr>
        <w:tc>
          <w:tcPr>
            <w:tcW w:w="1799" w:type="dxa"/>
          </w:tcPr>
          <w:p w14:paraId="12FE7D1F" w14:textId="59F7AC9E" w:rsidR="000806EC" w:rsidRPr="00715883" w:rsidRDefault="000806EC" w:rsidP="000806EC">
            <w:pPr>
              <w:pStyle w:val="TAC"/>
              <w:rPr>
                <w:rFonts w:cs="Arial"/>
              </w:rPr>
            </w:pPr>
            <w:r w:rsidRPr="00DB20DC">
              <w:rPr>
                <w:rFonts w:cs="Arial"/>
              </w:rPr>
              <w:t xml:space="preserve">1636.5 ≤ f </w:t>
            </w:r>
            <w:r w:rsidRPr="00A1115A">
              <w:t>&lt;</w:t>
            </w:r>
            <w:r w:rsidRPr="00DB20DC">
              <w:rPr>
                <w:rFonts w:cs="Arial"/>
              </w:rPr>
              <w:t xml:space="preserve"> 1646.5</w:t>
            </w:r>
          </w:p>
        </w:tc>
        <w:tc>
          <w:tcPr>
            <w:tcW w:w="2181" w:type="dxa"/>
          </w:tcPr>
          <w:p w14:paraId="4812D691" w14:textId="77777777" w:rsidR="000806EC" w:rsidRPr="00715883" w:rsidRDefault="000806EC" w:rsidP="000806EC">
            <w:pPr>
              <w:pStyle w:val="TAC"/>
              <w:rPr>
                <w:rFonts w:cs="Arial"/>
              </w:rPr>
            </w:pPr>
            <w:r w:rsidRPr="00715883">
              <w:rPr>
                <w:rFonts w:cs="Arial"/>
              </w:rPr>
              <w:t>-30</w:t>
            </w:r>
          </w:p>
        </w:tc>
        <w:tc>
          <w:tcPr>
            <w:tcW w:w="1377" w:type="dxa"/>
          </w:tcPr>
          <w:p w14:paraId="15BE5D62" w14:textId="77777777" w:rsidR="000806EC" w:rsidRPr="00715883" w:rsidRDefault="000806EC" w:rsidP="000806EC">
            <w:pPr>
              <w:pStyle w:val="TAC"/>
              <w:rPr>
                <w:rFonts w:cs="Arial"/>
              </w:rPr>
            </w:pPr>
            <w:r w:rsidRPr="00715883">
              <w:rPr>
                <w:rFonts w:cs="Arial"/>
              </w:rPr>
              <w:t>300kHz</w:t>
            </w:r>
          </w:p>
        </w:tc>
        <w:tc>
          <w:tcPr>
            <w:tcW w:w="2155" w:type="dxa"/>
            <w:tcBorders>
              <w:top w:val="nil"/>
              <w:bottom w:val="nil"/>
            </w:tcBorders>
            <w:shd w:val="clear" w:color="auto" w:fill="auto"/>
          </w:tcPr>
          <w:p w14:paraId="431130DF" w14:textId="77777777" w:rsidR="000806EC" w:rsidRPr="00715883" w:rsidRDefault="000806EC" w:rsidP="000806EC">
            <w:pPr>
              <w:pStyle w:val="TAC"/>
              <w:rPr>
                <w:rFonts w:ascii="Times New Roman" w:hAnsi="Times New Roman"/>
              </w:rPr>
            </w:pPr>
          </w:p>
        </w:tc>
      </w:tr>
      <w:tr w:rsidR="000806EC" w:rsidRPr="00715883" w14:paraId="47E4A015" w14:textId="77777777" w:rsidTr="007159D8">
        <w:trPr>
          <w:jc w:val="center"/>
        </w:trPr>
        <w:tc>
          <w:tcPr>
            <w:tcW w:w="1799" w:type="dxa"/>
          </w:tcPr>
          <w:p w14:paraId="04616595" w14:textId="0DA61CF1" w:rsidR="000806EC" w:rsidRPr="00715883" w:rsidRDefault="000806EC" w:rsidP="000806EC">
            <w:pPr>
              <w:pStyle w:val="TAC"/>
              <w:rPr>
                <w:rFonts w:cs="Arial"/>
              </w:rPr>
            </w:pPr>
            <w:r w:rsidRPr="00DB20DC">
              <w:rPr>
                <w:rFonts w:cs="Arial"/>
              </w:rPr>
              <w:t xml:space="preserve">1646.5 ≤ f </w:t>
            </w:r>
            <w:r w:rsidRPr="00A1115A">
              <w:t>&lt;</w:t>
            </w:r>
            <w:r w:rsidRPr="00DB20DC">
              <w:rPr>
                <w:rFonts w:cs="Arial"/>
              </w:rPr>
              <w:t xml:space="preserve"> 1666.5</w:t>
            </w:r>
          </w:p>
        </w:tc>
        <w:tc>
          <w:tcPr>
            <w:tcW w:w="2181" w:type="dxa"/>
          </w:tcPr>
          <w:p w14:paraId="2782C4F8" w14:textId="77777777" w:rsidR="000806EC" w:rsidRPr="00715883" w:rsidRDefault="000806EC" w:rsidP="000806EC">
            <w:pPr>
              <w:pStyle w:val="TAC"/>
              <w:rPr>
                <w:rFonts w:cs="Arial"/>
              </w:rPr>
            </w:pPr>
            <w:r w:rsidRPr="00715883">
              <w:rPr>
                <w:rFonts w:cs="Arial"/>
              </w:rPr>
              <w:t>-30</w:t>
            </w:r>
          </w:p>
        </w:tc>
        <w:tc>
          <w:tcPr>
            <w:tcW w:w="1377" w:type="dxa"/>
          </w:tcPr>
          <w:p w14:paraId="5ECB2EA4" w14:textId="77777777" w:rsidR="000806EC" w:rsidRPr="00715883" w:rsidRDefault="000806EC" w:rsidP="000806EC">
            <w:pPr>
              <w:pStyle w:val="TAC"/>
              <w:rPr>
                <w:rFonts w:cs="Arial"/>
              </w:rPr>
            </w:pPr>
            <w:r w:rsidRPr="00715883">
              <w:rPr>
                <w:rFonts w:cs="Arial"/>
              </w:rPr>
              <w:t>1MHz</w:t>
            </w:r>
          </w:p>
        </w:tc>
        <w:tc>
          <w:tcPr>
            <w:tcW w:w="2155" w:type="dxa"/>
            <w:tcBorders>
              <w:top w:val="nil"/>
              <w:bottom w:val="nil"/>
            </w:tcBorders>
            <w:shd w:val="clear" w:color="auto" w:fill="auto"/>
          </w:tcPr>
          <w:p w14:paraId="33C92D89" w14:textId="77777777" w:rsidR="000806EC" w:rsidRPr="00715883" w:rsidRDefault="000806EC" w:rsidP="000806EC">
            <w:pPr>
              <w:pStyle w:val="TAC"/>
              <w:rPr>
                <w:rFonts w:ascii="Times New Roman" w:hAnsi="Times New Roman"/>
              </w:rPr>
            </w:pPr>
          </w:p>
        </w:tc>
      </w:tr>
      <w:tr w:rsidR="000806EC" w:rsidRPr="00715883" w14:paraId="39CC825D" w14:textId="77777777" w:rsidTr="007159D8">
        <w:trPr>
          <w:jc w:val="center"/>
        </w:trPr>
        <w:tc>
          <w:tcPr>
            <w:tcW w:w="1799" w:type="dxa"/>
          </w:tcPr>
          <w:p w14:paraId="28DE3220" w14:textId="2BBEC85E" w:rsidR="000806EC" w:rsidRPr="00715883" w:rsidRDefault="000806EC" w:rsidP="000806EC">
            <w:pPr>
              <w:pStyle w:val="TAC"/>
              <w:rPr>
                <w:rFonts w:cs="Arial"/>
              </w:rPr>
            </w:pPr>
            <w:r w:rsidRPr="00DB20DC">
              <w:rPr>
                <w:rFonts w:cs="Arial"/>
              </w:rPr>
              <w:t>1666.5 ≤ f ≤ 2200</w:t>
            </w:r>
          </w:p>
        </w:tc>
        <w:tc>
          <w:tcPr>
            <w:tcW w:w="2181" w:type="dxa"/>
          </w:tcPr>
          <w:p w14:paraId="6F35D010" w14:textId="77777777" w:rsidR="000806EC" w:rsidRPr="00715883" w:rsidRDefault="000806EC" w:rsidP="000806EC">
            <w:pPr>
              <w:pStyle w:val="TAC"/>
              <w:rPr>
                <w:rFonts w:cs="Arial"/>
              </w:rPr>
            </w:pPr>
            <w:r w:rsidRPr="00715883">
              <w:rPr>
                <w:rFonts w:cs="Arial"/>
              </w:rPr>
              <w:t>-30</w:t>
            </w:r>
          </w:p>
        </w:tc>
        <w:tc>
          <w:tcPr>
            <w:tcW w:w="1377" w:type="dxa"/>
          </w:tcPr>
          <w:p w14:paraId="7E7BD8DD" w14:textId="77777777" w:rsidR="000806EC" w:rsidRPr="00715883" w:rsidRDefault="000806EC" w:rsidP="000806EC">
            <w:pPr>
              <w:pStyle w:val="TAC"/>
              <w:rPr>
                <w:rFonts w:cs="Arial"/>
              </w:rPr>
            </w:pPr>
            <w:r w:rsidRPr="00715883">
              <w:rPr>
                <w:rFonts w:cs="Arial"/>
              </w:rPr>
              <w:t>3MHz</w:t>
            </w:r>
          </w:p>
        </w:tc>
        <w:tc>
          <w:tcPr>
            <w:tcW w:w="2155" w:type="dxa"/>
            <w:tcBorders>
              <w:top w:val="nil"/>
              <w:bottom w:val="nil"/>
            </w:tcBorders>
            <w:shd w:val="clear" w:color="auto" w:fill="auto"/>
          </w:tcPr>
          <w:p w14:paraId="703B9B94" w14:textId="77777777" w:rsidR="000806EC" w:rsidRPr="00715883" w:rsidRDefault="000806EC" w:rsidP="000806EC">
            <w:pPr>
              <w:pStyle w:val="TAC"/>
              <w:rPr>
                <w:rFonts w:ascii="Times New Roman" w:hAnsi="Times New Roman"/>
              </w:rPr>
            </w:pPr>
          </w:p>
        </w:tc>
      </w:tr>
      <w:tr w:rsidR="00A31E96" w:rsidRPr="00715883" w14:paraId="487E6B97" w14:textId="77777777" w:rsidTr="007159D8">
        <w:trPr>
          <w:jc w:val="center"/>
        </w:trPr>
        <w:tc>
          <w:tcPr>
            <w:tcW w:w="7512" w:type="dxa"/>
            <w:gridSpan w:val="4"/>
          </w:tcPr>
          <w:p w14:paraId="75B1FE87" w14:textId="77777777" w:rsidR="00A31E96" w:rsidRPr="00715883" w:rsidRDefault="00A31E96" w:rsidP="007159D8">
            <w:pPr>
              <w:pStyle w:val="TAN"/>
              <w:rPr>
                <w:rFonts w:ascii="Times New Roman" w:hAnsi="Times New Roman"/>
              </w:rPr>
            </w:pPr>
            <w:r w:rsidRPr="00715883">
              <w:rPr>
                <w:rFonts w:cs="Arial"/>
              </w:rPr>
              <w:t>NOTE:</w:t>
            </w:r>
            <w:r w:rsidRPr="00715883">
              <w:tab/>
              <w:t>The EIRP requirement in regulation is converted to conducted requirement using a 0dBi antenna.</w:t>
            </w:r>
          </w:p>
        </w:tc>
      </w:tr>
    </w:tbl>
    <w:p w14:paraId="34F26516" w14:textId="77777777" w:rsidR="00A31E96" w:rsidRPr="00715883" w:rsidRDefault="00A31E96" w:rsidP="00A31E96"/>
    <w:p w14:paraId="578CA547" w14:textId="4279330F" w:rsidR="001F6D06" w:rsidRDefault="001F6D06" w:rsidP="001F6D06">
      <w:pPr>
        <w:pStyle w:val="Heading3"/>
      </w:pPr>
      <w:bookmarkStart w:id="1694" w:name="_Toc97562304"/>
      <w:bookmarkStart w:id="1695" w:name="_Toc104122538"/>
      <w:bookmarkStart w:id="1696" w:name="_Toc104205489"/>
      <w:bookmarkStart w:id="1697" w:name="_Toc104206696"/>
      <w:bookmarkStart w:id="1698" w:name="_Toc104503656"/>
      <w:bookmarkStart w:id="1699" w:name="_Toc106127587"/>
      <w:bookmarkStart w:id="1700" w:name="_Toc123057952"/>
      <w:bookmarkStart w:id="1701" w:name="_Toc124256645"/>
      <w:bookmarkStart w:id="1702" w:name="_Toc131734958"/>
      <w:bookmarkStart w:id="1703" w:name="_Toc137372735"/>
      <w:bookmarkStart w:id="1704" w:name="_Toc138885121"/>
      <w:bookmarkStart w:id="1705" w:name="_Toc145690624"/>
      <w:bookmarkStart w:id="1706" w:name="_Toc155382179"/>
      <w:bookmarkStart w:id="1707" w:name="_Toc161753888"/>
      <w:bookmarkStart w:id="1708" w:name="_Toc161754509"/>
      <w:bookmarkStart w:id="1709" w:name="_Toc163202082"/>
      <w:bookmarkStart w:id="1710" w:name="_Toc169888344"/>
      <w:bookmarkStart w:id="1711" w:name="_Toc171551533"/>
      <w:bookmarkStart w:id="1712" w:name="_Toc176775255"/>
      <w:r>
        <w:t>6.5.4</w:t>
      </w:r>
      <w:r>
        <w:tab/>
        <w:t>Transmit intermodulation</w:t>
      </w:r>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p>
    <w:p w14:paraId="6BFE0202" w14:textId="10F6C4FB" w:rsidR="00AB5B67" w:rsidRPr="00A1115A" w:rsidRDefault="00AB5B67" w:rsidP="00AB5B67">
      <w:r w:rsidRPr="00A1115A">
        <w:t xml:space="preserve">The transmit intermodulation performance is a measure of the capability of the transmitter to inhibit the generation of signals in its </w:t>
      </w:r>
      <w:r w:rsidR="004D4CD0" w:rsidRPr="00A1115A">
        <w:t>non-linear</w:t>
      </w:r>
      <w:r w:rsidRPr="00A1115A">
        <w:t xml:space="preserve"> elements caused by presence of the wanted signal and an interfering signal reaching the transmitter via the antenna.</w:t>
      </w:r>
    </w:p>
    <w:p w14:paraId="0A9FFF4A" w14:textId="77777777" w:rsidR="00AB5B67" w:rsidRPr="00A1115A" w:rsidRDefault="00AB5B67" w:rsidP="00AB5B67">
      <w:pPr>
        <w:rPr>
          <w:rFonts w:cs="v5.0.0"/>
        </w:rPr>
      </w:pPr>
      <w:r w:rsidRPr="00A1115A">
        <w:rPr>
          <w:rFonts w:cs="v5.0.0"/>
        </w:rPr>
        <w:t xml:space="preserve">UE </w:t>
      </w:r>
      <w:r w:rsidRPr="00A1115A">
        <w:rPr>
          <w:rFonts w:cs="v5.0.0" w:hint="eastAsia"/>
        </w:rPr>
        <w:t xml:space="preserve">transmit </w:t>
      </w:r>
      <w:r w:rsidRPr="00A1115A">
        <w:rPr>
          <w:rFonts w:cs="v5.0.0"/>
        </w:rPr>
        <w:t xml:space="preserve">intermodulation is defined by the ratio of the </w:t>
      </w:r>
      <w:r w:rsidRPr="00A1115A">
        <w:t>mean</w:t>
      </w:r>
      <w:r w:rsidRPr="00A1115A">
        <w:rPr>
          <w:rFonts w:cs="v5.0.0"/>
        </w:rPr>
        <w:t xml:space="preserve"> power of the wanted signal to the </w:t>
      </w:r>
      <w:r w:rsidRPr="00A1115A">
        <w:t>mean</w:t>
      </w:r>
      <w:r w:rsidRPr="00A1115A">
        <w:rPr>
          <w:rFonts w:cs="v5.0.0"/>
        </w:rPr>
        <w:t xml:space="preserve"> power of the intermodulation product when an interfering CW signal is added at a level below the wanted signal at each</w:t>
      </w:r>
      <w:r w:rsidRPr="00A1115A">
        <w:rPr>
          <w:rFonts w:cs="v5.0.0" w:hint="eastAsia"/>
        </w:rPr>
        <w:t xml:space="preserve"> </w:t>
      </w:r>
      <w:r w:rsidRPr="00A1115A">
        <w:rPr>
          <w:rFonts w:cs="v5.0.0"/>
        </w:rPr>
        <w:t>transmitter antenna port with the other antenna port(s) if any</w:t>
      </w:r>
      <w:r w:rsidRPr="00A1115A">
        <w:rPr>
          <w:rFonts w:cs="v5.0.0" w:hint="eastAsia"/>
        </w:rPr>
        <w:t xml:space="preserve"> </w:t>
      </w:r>
      <w:r w:rsidRPr="00A1115A">
        <w:rPr>
          <w:rFonts w:cs="v5.0.0"/>
        </w:rPr>
        <w:t xml:space="preserve">terminated. Both the wanted signal power and the intermodulation product power are measured through </w:t>
      </w:r>
      <w:r w:rsidRPr="00A1115A">
        <w:rPr>
          <w:rFonts w:cs="v5.0.0" w:hint="eastAsia"/>
        </w:rPr>
        <w:t>NR</w:t>
      </w:r>
      <w:r w:rsidRPr="00A1115A">
        <w:rPr>
          <w:rFonts w:cs="v5.0.0"/>
        </w:rPr>
        <w:t xml:space="preserve"> rectangular filter with measurement bandwidth shown in Table 6.5</w:t>
      </w:r>
      <w:r w:rsidRPr="00A1115A">
        <w:rPr>
          <w:rFonts w:cs="v5.0.0" w:hint="eastAsia"/>
        </w:rPr>
        <w:t>.</w:t>
      </w:r>
      <w:r w:rsidRPr="00A1115A">
        <w:rPr>
          <w:rFonts w:cs="v5.0.0"/>
        </w:rPr>
        <w:t>4-1.</w:t>
      </w:r>
    </w:p>
    <w:p w14:paraId="37117766" w14:textId="77777777" w:rsidR="00AB5B67" w:rsidRPr="00A1115A" w:rsidRDefault="00AB5B67" w:rsidP="00AB5B67">
      <w:pPr>
        <w:rPr>
          <w:rFonts w:cs="v5.0.0"/>
        </w:rPr>
      </w:pPr>
      <w:r w:rsidRPr="00A1115A">
        <w:rPr>
          <w:rFonts w:cs="v5.0.0"/>
        </w:rPr>
        <w:t>The requirement of transmit intermodulation is</w:t>
      </w:r>
      <w:r w:rsidRPr="00A1115A">
        <w:rPr>
          <w:rFonts w:cs="v5.0.0" w:hint="eastAsia"/>
        </w:rPr>
        <w:t xml:space="preserve"> specified</w:t>
      </w:r>
      <w:r w:rsidRPr="00A1115A">
        <w:rPr>
          <w:rFonts w:cs="v5.0.0"/>
        </w:rPr>
        <w:t xml:space="preserve"> in Table 6.5</w:t>
      </w:r>
      <w:r w:rsidRPr="00A1115A">
        <w:rPr>
          <w:rFonts w:cs="v5.0.0" w:hint="eastAsia"/>
        </w:rPr>
        <w:t>.</w:t>
      </w:r>
      <w:r w:rsidRPr="00A1115A">
        <w:rPr>
          <w:rFonts w:cs="v5.0.0"/>
        </w:rPr>
        <w:t>4-1.</w:t>
      </w:r>
    </w:p>
    <w:p w14:paraId="341E62C4" w14:textId="77777777" w:rsidR="00AB5B67" w:rsidRPr="00A1115A" w:rsidRDefault="00AB5B67" w:rsidP="00AB5B67">
      <w:pPr>
        <w:pStyle w:val="TH"/>
      </w:pPr>
      <w:r w:rsidRPr="00A1115A">
        <w:lastRenderedPageBreak/>
        <w:t>Table 6.5.4-1: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0"/>
        <w:gridCol w:w="3334"/>
        <w:gridCol w:w="3547"/>
      </w:tblGrid>
      <w:tr w:rsidR="00AB5B67" w:rsidRPr="00A1115A" w14:paraId="3ADCC8A4" w14:textId="77777777" w:rsidTr="00464183">
        <w:trPr>
          <w:trHeight w:val="187"/>
          <w:jc w:val="center"/>
        </w:trPr>
        <w:tc>
          <w:tcPr>
            <w:tcW w:w="0" w:type="auto"/>
            <w:vAlign w:val="center"/>
          </w:tcPr>
          <w:p w14:paraId="0CBFC376" w14:textId="77777777" w:rsidR="00AB5B67" w:rsidRPr="00A1115A" w:rsidRDefault="00AB5B67" w:rsidP="00457B90">
            <w:pPr>
              <w:pStyle w:val="TAH"/>
            </w:pPr>
            <w:r w:rsidRPr="00A1115A">
              <w:rPr>
                <w:rFonts w:hint="eastAsia"/>
              </w:rPr>
              <w:t>Wanted signal</w:t>
            </w:r>
          </w:p>
          <w:p w14:paraId="33BA3992" w14:textId="77777777" w:rsidR="00AB5B67" w:rsidRPr="00A1115A" w:rsidRDefault="00AB5B67">
            <w:pPr>
              <w:pStyle w:val="TAH"/>
            </w:pPr>
            <w:r w:rsidRPr="00A1115A">
              <w:rPr>
                <w:rFonts w:hint="eastAsia"/>
              </w:rPr>
              <w:t xml:space="preserve">channel </w:t>
            </w:r>
            <w:r w:rsidRPr="00A1115A">
              <w:t>bandwidth</w:t>
            </w:r>
          </w:p>
        </w:tc>
        <w:tc>
          <w:tcPr>
            <w:tcW w:w="0" w:type="auto"/>
            <w:gridSpan w:val="2"/>
            <w:vAlign w:val="center"/>
          </w:tcPr>
          <w:p w14:paraId="0A3F5642" w14:textId="77777777" w:rsidR="00AB5B67" w:rsidRPr="00A1115A" w:rsidRDefault="00AB5B67">
            <w:pPr>
              <w:pStyle w:val="TAC"/>
            </w:pPr>
            <w:r w:rsidRPr="00A1115A">
              <w:t>BW</w:t>
            </w:r>
            <w:r w:rsidRPr="00A1115A">
              <w:rPr>
                <w:vertAlign w:val="subscript"/>
              </w:rPr>
              <w:t>Channel</w:t>
            </w:r>
          </w:p>
        </w:tc>
      </w:tr>
      <w:tr w:rsidR="00AB5B67" w:rsidRPr="00A1115A" w14:paraId="351AF044" w14:textId="77777777" w:rsidTr="00464183">
        <w:trPr>
          <w:trHeight w:val="187"/>
          <w:jc w:val="center"/>
        </w:trPr>
        <w:tc>
          <w:tcPr>
            <w:tcW w:w="0" w:type="auto"/>
            <w:vAlign w:val="center"/>
          </w:tcPr>
          <w:p w14:paraId="430A0AED" w14:textId="77777777" w:rsidR="00AB5B67" w:rsidRPr="00A1115A" w:rsidRDefault="00AB5B67" w:rsidP="00457B90">
            <w:pPr>
              <w:pStyle w:val="TAH"/>
            </w:pPr>
            <w:r w:rsidRPr="00A1115A">
              <w:t xml:space="preserve">Interference </w:t>
            </w:r>
            <w:r w:rsidRPr="00A1115A">
              <w:rPr>
                <w:rFonts w:hint="eastAsia"/>
              </w:rPr>
              <w:t>s</w:t>
            </w:r>
            <w:r w:rsidRPr="00A1115A">
              <w:t>ignal</w:t>
            </w:r>
          </w:p>
          <w:p w14:paraId="73520DA5" w14:textId="77777777" w:rsidR="00AB5B67" w:rsidRPr="00A1115A" w:rsidRDefault="00AB5B67">
            <w:pPr>
              <w:pStyle w:val="TAH"/>
            </w:pPr>
            <w:r w:rsidRPr="00A1115A">
              <w:rPr>
                <w:rFonts w:hint="eastAsia"/>
              </w:rPr>
              <w:t>f</w:t>
            </w:r>
            <w:r w:rsidRPr="00A1115A">
              <w:t xml:space="preserve">requency </w:t>
            </w:r>
            <w:r w:rsidRPr="00A1115A">
              <w:rPr>
                <w:rFonts w:hint="eastAsia"/>
              </w:rPr>
              <w:t>o</w:t>
            </w:r>
            <w:r w:rsidRPr="00A1115A">
              <w:t>ffset from channel center</w:t>
            </w:r>
          </w:p>
        </w:tc>
        <w:tc>
          <w:tcPr>
            <w:tcW w:w="0" w:type="auto"/>
            <w:vAlign w:val="center"/>
          </w:tcPr>
          <w:p w14:paraId="2DE27432" w14:textId="77777777" w:rsidR="00AB5B67" w:rsidRPr="00A1115A" w:rsidRDefault="00AB5B67">
            <w:pPr>
              <w:pStyle w:val="TAC"/>
            </w:pPr>
            <w:r w:rsidRPr="00A1115A">
              <w:t>BW</w:t>
            </w:r>
            <w:r w:rsidRPr="00A1115A">
              <w:rPr>
                <w:vertAlign w:val="subscript"/>
              </w:rPr>
              <w:t>Channel</w:t>
            </w:r>
          </w:p>
        </w:tc>
        <w:tc>
          <w:tcPr>
            <w:tcW w:w="0" w:type="auto"/>
            <w:vAlign w:val="center"/>
          </w:tcPr>
          <w:p w14:paraId="63906260" w14:textId="77777777" w:rsidR="00AB5B67" w:rsidRPr="00A1115A" w:rsidRDefault="00AB5B67">
            <w:pPr>
              <w:pStyle w:val="TAC"/>
            </w:pPr>
            <w:r w:rsidRPr="00A1115A">
              <w:rPr>
                <w:rFonts w:hint="eastAsia"/>
              </w:rPr>
              <w:t>2*</w:t>
            </w:r>
            <w:r w:rsidRPr="00A1115A">
              <w:t>BW</w:t>
            </w:r>
            <w:r w:rsidRPr="00A1115A">
              <w:rPr>
                <w:vertAlign w:val="subscript"/>
              </w:rPr>
              <w:t>Channel</w:t>
            </w:r>
          </w:p>
        </w:tc>
      </w:tr>
      <w:tr w:rsidR="00AB5B67" w:rsidRPr="00A1115A" w14:paraId="48EE3A51" w14:textId="77777777" w:rsidTr="00464183">
        <w:trPr>
          <w:trHeight w:val="187"/>
          <w:jc w:val="center"/>
        </w:trPr>
        <w:tc>
          <w:tcPr>
            <w:tcW w:w="0" w:type="auto"/>
            <w:vAlign w:val="center"/>
          </w:tcPr>
          <w:p w14:paraId="6580300D" w14:textId="77777777" w:rsidR="00AB5B67" w:rsidRPr="00A1115A" w:rsidRDefault="00AB5B67" w:rsidP="00457B90">
            <w:pPr>
              <w:pStyle w:val="TAH"/>
            </w:pPr>
            <w:r w:rsidRPr="00A1115A">
              <w:t xml:space="preserve">Interference CW </w:t>
            </w:r>
            <w:r w:rsidRPr="00A1115A">
              <w:rPr>
                <w:rFonts w:hint="eastAsia"/>
              </w:rPr>
              <w:t>s</w:t>
            </w:r>
            <w:r w:rsidRPr="00A1115A">
              <w:t xml:space="preserve">ignal </w:t>
            </w:r>
            <w:r w:rsidRPr="00A1115A">
              <w:rPr>
                <w:rFonts w:hint="eastAsia"/>
              </w:rPr>
              <w:t>l</w:t>
            </w:r>
            <w:r w:rsidRPr="00A1115A">
              <w:t>evel</w:t>
            </w:r>
          </w:p>
        </w:tc>
        <w:tc>
          <w:tcPr>
            <w:tcW w:w="0" w:type="auto"/>
            <w:gridSpan w:val="2"/>
            <w:vAlign w:val="center"/>
          </w:tcPr>
          <w:p w14:paraId="01C04A47" w14:textId="77777777" w:rsidR="00AB5B67" w:rsidRPr="00A1115A" w:rsidRDefault="00AB5B67">
            <w:pPr>
              <w:pStyle w:val="TAC"/>
            </w:pPr>
            <w:r w:rsidRPr="00A1115A">
              <w:rPr>
                <w:rFonts w:hint="eastAsia"/>
              </w:rPr>
              <w:t>-40</w:t>
            </w:r>
            <w:r w:rsidRPr="00A1115A">
              <w:t xml:space="preserve"> </w:t>
            </w:r>
            <w:r w:rsidRPr="00A1115A">
              <w:rPr>
                <w:rFonts w:hint="eastAsia"/>
              </w:rPr>
              <w:t>dBc</w:t>
            </w:r>
          </w:p>
        </w:tc>
      </w:tr>
      <w:tr w:rsidR="00AB5B67" w:rsidRPr="00A1115A" w14:paraId="623E565E" w14:textId="77777777" w:rsidTr="00464183">
        <w:trPr>
          <w:trHeight w:val="187"/>
          <w:jc w:val="center"/>
        </w:trPr>
        <w:tc>
          <w:tcPr>
            <w:tcW w:w="0" w:type="auto"/>
            <w:vAlign w:val="center"/>
          </w:tcPr>
          <w:p w14:paraId="76401BED" w14:textId="77777777" w:rsidR="00AB5B67" w:rsidRPr="00A1115A" w:rsidRDefault="00AB5B67" w:rsidP="00457B90">
            <w:pPr>
              <w:pStyle w:val="TAH"/>
            </w:pPr>
            <w:r w:rsidRPr="00A1115A">
              <w:rPr>
                <w:rFonts w:hint="eastAsia"/>
              </w:rPr>
              <w:t>Intermodulation product</w:t>
            </w:r>
          </w:p>
        </w:tc>
        <w:tc>
          <w:tcPr>
            <w:tcW w:w="0" w:type="auto"/>
            <w:vAlign w:val="center"/>
          </w:tcPr>
          <w:p w14:paraId="147C5686" w14:textId="77777777" w:rsidR="00AB5B67" w:rsidRPr="00A1115A" w:rsidRDefault="00AB5B67">
            <w:pPr>
              <w:pStyle w:val="TAC"/>
            </w:pPr>
            <w:r w:rsidRPr="00A1115A">
              <w:rPr>
                <w:rFonts w:cs="v5.0.0"/>
              </w:rPr>
              <w:t xml:space="preserve">&lt; </w:t>
            </w:r>
            <w:r w:rsidRPr="00A1115A">
              <w:t>-29 dBc</w:t>
            </w:r>
          </w:p>
        </w:tc>
        <w:tc>
          <w:tcPr>
            <w:tcW w:w="0" w:type="auto"/>
            <w:vAlign w:val="center"/>
          </w:tcPr>
          <w:p w14:paraId="01101D3D" w14:textId="77777777" w:rsidR="00AB5B67" w:rsidRPr="00A1115A" w:rsidRDefault="00AB5B67">
            <w:pPr>
              <w:pStyle w:val="TAC"/>
            </w:pPr>
            <w:r w:rsidRPr="00A1115A">
              <w:rPr>
                <w:rFonts w:cs="v5.0.0"/>
              </w:rPr>
              <w:t>&lt;</w:t>
            </w:r>
            <w:r w:rsidRPr="00A1115A">
              <w:t xml:space="preserve"> -35 dBc</w:t>
            </w:r>
          </w:p>
        </w:tc>
      </w:tr>
      <w:tr w:rsidR="00AB5B67" w:rsidRPr="00A1115A" w14:paraId="051E5739" w14:textId="77777777" w:rsidTr="00464183">
        <w:trPr>
          <w:trHeight w:val="187"/>
          <w:jc w:val="center"/>
        </w:trPr>
        <w:tc>
          <w:tcPr>
            <w:tcW w:w="0" w:type="auto"/>
            <w:vAlign w:val="center"/>
          </w:tcPr>
          <w:p w14:paraId="0C84509C" w14:textId="77777777" w:rsidR="00AB5B67" w:rsidRPr="00A1115A" w:rsidRDefault="00AB5B67" w:rsidP="00457B90">
            <w:pPr>
              <w:pStyle w:val="TAH"/>
            </w:pPr>
            <w:bookmarkStart w:id="1713" w:name="_Hlk494132890"/>
            <w:r w:rsidRPr="00A1115A">
              <w:t>Measurement bandwidth</w:t>
            </w:r>
          </w:p>
        </w:tc>
        <w:tc>
          <w:tcPr>
            <w:tcW w:w="0" w:type="auto"/>
            <w:gridSpan w:val="2"/>
            <w:vAlign w:val="center"/>
          </w:tcPr>
          <w:p w14:paraId="4B15244C" w14:textId="77777777" w:rsidR="00AB5B67" w:rsidRPr="00A1115A" w:rsidRDefault="00AB5B67">
            <w:pPr>
              <w:pStyle w:val="TAC"/>
            </w:pPr>
            <w:r w:rsidRPr="00A1115A">
              <w:rPr>
                <w:rFonts w:hint="eastAsia"/>
              </w:rPr>
              <w:t>T</w:t>
            </w:r>
            <w:r w:rsidRPr="00A1115A">
              <w:t>he maximum transmission</w:t>
            </w:r>
            <w:r w:rsidRPr="00A1115A">
              <w:rPr>
                <w:rFonts w:hint="eastAsia"/>
              </w:rPr>
              <w:t xml:space="preserve"> bandwidth configuration</w:t>
            </w:r>
            <w:r w:rsidRPr="00A1115A">
              <w:t xml:space="preserve"> among the different SCS's for </w:t>
            </w:r>
            <w:r w:rsidRPr="00A1115A">
              <w:rPr>
                <w:rFonts w:hint="eastAsia"/>
              </w:rPr>
              <w:t xml:space="preserve">the </w:t>
            </w:r>
            <w:r w:rsidRPr="00A1115A">
              <w:t xml:space="preserve">channel BW </w:t>
            </w:r>
            <w:r w:rsidRPr="00A1115A">
              <w:rPr>
                <w:rFonts w:hint="eastAsia"/>
              </w:rPr>
              <w:t xml:space="preserve">as defined in </w:t>
            </w:r>
            <w:r w:rsidRPr="00A1115A">
              <w:t>Table 6.5.2.4.1-1</w:t>
            </w:r>
          </w:p>
        </w:tc>
      </w:tr>
      <w:tr w:rsidR="00AB5B67" w:rsidRPr="00A1115A" w14:paraId="2F2099D1" w14:textId="77777777" w:rsidTr="00464183">
        <w:trPr>
          <w:trHeight w:val="187"/>
          <w:jc w:val="center"/>
        </w:trPr>
        <w:tc>
          <w:tcPr>
            <w:tcW w:w="0" w:type="auto"/>
            <w:vAlign w:val="center"/>
          </w:tcPr>
          <w:p w14:paraId="7804D07D" w14:textId="77777777" w:rsidR="00AB5B67" w:rsidRPr="00A1115A" w:rsidRDefault="00AB5B67" w:rsidP="00457B90">
            <w:pPr>
              <w:pStyle w:val="TAH"/>
            </w:pPr>
            <w:r w:rsidRPr="00A1115A">
              <w:t>Measurement offset from channel center</w:t>
            </w:r>
          </w:p>
        </w:tc>
        <w:tc>
          <w:tcPr>
            <w:tcW w:w="0" w:type="auto"/>
            <w:vAlign w:val="center"/>
          </w:tcPr>
          <w:p w14:paraId="6BBF40BF" w14:textId="77777777" w:rsidR="00AB5B67" w:rsidRPr="00A1115A" w:rsidRDefault="00AB5B67">
            <w:pPr>
              <w:pStyle w:val="TAC"/>
            </w:pPr>
            <w:r w:rsidRPr="00A1115A">
              <w:t>BW</w:t>
            </w:r>
            <w:r w:rsidRPr="00A1115A">
              <w:rPr>
                <w:vertAlign w:val="subscript"/>
              </w:rPr>
              <w:t>Chann</w:t>
            </w:r>
            <w:r w:rsidRPr="00A1115A">
              <w:rPr>
                <w:rFonts w:hint="eastAsia"/>
                <w:vertAlign w:val="subscript"/>
              </w:rPr>
              <w:t>el</w:t>
            </w:r>
            <w:r w:rsidRPr="00A1115A">
              <w:t xml:space="preserve"> and </w:t>
            </w:r>
            <w:r w:rsidRPr="00A1115A">
              <w:rPr>
                <w:rFonts w:hint="eastAsia"/>
              </w:rPr>
              <w:t>2*</w:t>
            </w:r>
            <w:r w:rsidRPr="00A1115A">
              <w:t>BW</w:t>
            </w:r>
            <w:r w:rsidRPr="00A1115A">
              <w:rPr>
                <w:vertAlign w:val="subscript"/>
              </w:rPr>
              <w:t>Channel</w:t>
            </w:r>
          </w:p>
        </w:tc>
        <w:tc>
          <w:tcPr>
            <w:tcW w:w="0" w:type="auto"/>
            <w:vAlign w:val="center"/>
          </w:tcPr>
          <w:p w14:paraId="2323CA9C" w14:textId="77777777" w:rsidR="00AB5B67" w:rsidRPr="00A1115A" w:rsidRDefault="00AB5B67">
            <w:pPr>
              <w:pStyle w:val="TAC"/>
            </w:pPr>
            <w:r w:rsidRPr="00A1115A">
              <w:rPr>
                <w:rFonts w:hint="eastAsia"/>
              </w:rPr>
              <w:t>2*</w:t>
            </w:r>
            <w:r w:rsidRPr="00A1115A">
              <w:t>BW</w:t>
            </w:r>
            <w:r w:rsidRPr="00A1115A">
              <w:rPr>
                <w:vertAlign w:val="subscript"/>
              </w:rPr>
              <w:t>Channel</w:t>
            </w:r>
            <w:r w:rsidRPr="00A1115A">
              <w:t xml:space="preserve"> and </w:t>
            </w:r>
            <w:r w:rsidRPr="00A1115A">
              <w:rPr>
                <w:rFonts w:hint="eastAsia"/>
              </w:rPr>
              <w:t>4*</w:t>
            </w:r>
            <w:r w:rsidRPr="00A1115A">
              <w:t>BW</w:t>
            </w:r>
            <w:r w:rsidRPr="00A1115A">
              <w:rPr>
                <w:vertAlign w:val="subscript"/>
              </w:rPr>
              <w:t>Channel</w:t>
            </w:r>
          </w:p>
        </w:tc>
      </w:tr>
      <w:bookmarkEnd w:id="1713"/>
    </w:tbl>
    <w:p w14:paraId="3EA8A1DD" w14:textId="10B9A3EC" w:rsidR="0047389E" w:rsidRPr="0047389E" w:rsidRDefault="0047389E" w:rsidP="0047389E"/>
    <w:p w14:paraId="49AD7154" w14:textId="77777777" w:rsidR="001F6D06" w:rsidRDefault="001F6D06" w:rsidP="001F6D06">
      <w:pPr>
        <w:pStyle w:val="Heading1"/>
      </w:pPr>
      <w:bookmarkStart w:id="1714" w:name="_Toc97562305"/>
      <w:bookmarkStart w:id="1715" w:name="_Toc104122539"/>
      <w:bookmarkStart w:id="1716" w:name="_Toc104205490"/>
      <w:bookmarkStart w:id="1717" w:name="_Toc104206697"/>
      <w:bookmarkStart w:id="1718" w:name="_Toc104503657"/>
      <w:bookmarkStart w:id="1719" w:name="_Toc106127588"/>
      <w:bookmarkStart w:id="1720" w:name="_Toc123057953"/>
      <w:bookmarkStart w:id="1721" w:name="_Toc124256646"/>
      <w:bookmarkStart w:id="1722" w:name="_Toc131734959"/>
      <w:bookmarkStart w:id="1723" w:name="_Toc137372736"/>
      <w:bookmarkStart w:id="1724" w:name="_Toc138885122"/>
      <w:bookmarkStart w:id="1725" w:name="_Toc145690625"/>
      <w:bookmarkStart w:id="1726" w:name="_Toc155382180"/>
      <w:bookmarkStart w:id="1727" w:name="_Toc161753889"/>
      <w:bookmarkStart w:id="1728" w:name="_Toc161754510"/>
      <w:bookmarkStart w:id="1729" w:name="_Toc163202083"/>
      <w:bookmarkStart w:id="1730" w:name="_Toc169888345"/>
      <w:bookmarkStart w:id="1731" w:name="_Toc171551534"/>
      <w:bookmarkStart w:id="1732" w:name="_Toc176775256"/>
      <w:r>
        <w:t>7</w:t>
      </w:r>
      <w:r>
        <w:tab/>
        <w:t>Conducted receiver characteristics</w:t>
      </w:r>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p>
    <w:p w14:paraId="1DE189DF" w14:textId="369E0A9F" w:rsidR="001F6D06" w:rsidRDefault="001F6D06" w:rsidP="001F6D06">
      <w:pPr>
        <w:pStyle w:val="Heading2"/>
      </w:pPr>
      <w:bookmarkStart w:id="1733" w:name="_Toc97562306"/>
      <w:bookmarkStart w:id="1734" w:name="_Toc104122540"/>
      <w:bookmarkStart w:id="1735" w:name="_Toc104205491"/>
      <w:bookmarkStart w:id="1736" w:name="_Toc104206698"/>
      <w:bookmarkStart w:id="1737" w:name="_Toc104503658"/>
      <w:bookmarkStart w:id="1738" w:name="_Toc106127589"/>
      <w:bookmarkStart w:id="1739" w:name="_Toc123057954"/>
      <w:bookmarkStart w:id="1740" w:name="_Toc124256647"/>
      <w:bookmarkStart w:id="1741" w:name="_Toc131734960"/>
      <w:bookmarkStart w:id="1742" w:name="_Toc137372737"/>
      <w:bookmarkStart w:id="1743" w:name="_Toc138885123"/>
      <w:bookmarkStart w:id="1744" w:name="_Toc145690626"/>
      <w:bookmarkStart w:id="1745" w:name="_Toc155382181"/>
      <w:bookmarkStart w:id="1746" w:name="_Toc161753890"/>
      <w:bookmarkStart w:id="1747" w:name="_Toc161754511"/>
      <w:bookmarkStart w:id="1748" w:name="_Toc163202084"/>
      <w:bookmarkStart w:id="1749" w:name="_Toc169888346"/>
      <w:bookmarkStart w:id="1750" w:name="_Toc171551535"/>
      <w:bookmarkStart w:id="1751" w:name="_Toc176775257"/>
      <w:r>
        <w:t>7.1</w:t>
      </w:r>
      <w:r>
        <w:tab/>
        <w:t>General</w:t>
      </w:r>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p>
    <w:p w14:paraId="270A5912" w14:textId="77777777" w:rsidR="00E505D9" w:rsidRPr="00A1115A" w:rsidRDefault="00E505D9" w:rsidP="00E505D9">
      <w:pPr>
        <w:rPr>
          <w:rFonts w:cs="v5.0.0"/>
          <w:snapToGrid w:val="0"/>
        </w:rPr>
      </w:pPr>
      <w:r w:rsidRPr="00A1115A">
        <w:rPr>
          <w:rFonts w:cs="v5.0.0"/>
        </w:rPr>
        <w:t xml:space="preserve">Unless otherwise stated the receiver characteristics are specified at the antenna connector(s) of the UE. For UE(s) with an integral antenna only, a reference antenna(s) with a gain of 0 dBi is assumed for each antenna port(s). UE with an integral antenna(s) may be taken into account by converting these power levels into field strength requirements, assuming a 0 dBi gain antenna. </w:t>
      </w:r>
      <w:r w:rsidRPr="00A1115A">
        <w:rPr>
          <w:rFonts w:cs="v5.0.0"/>
          <w:snapToGrid w:val="0"/>
        </w:rPr>
        <w:t>For UEs with more than one receiver antenna connector, identical interfering signals shall be applied to each receiver antenna port if more than one of these is used (diversity).</w:t>
      </w:r>
    </w:p>
    <w:p w14:paraId="5307E08E" w14:textId="77777777" w:rsidR="00E505D9" w:rsidRPr="00A1115A" w:rsidRDefault="00E505D9" w:rsidP="00E505D9">
      <w:pPr>
        <w:rPr>
          <w:snapToGrid w:val="0"/>
        </w:rPr>
      </w:pPr>
      <w:r w:rsidRPr="00A1115A">
        <w:rPr>
          <w:snapToGrid w:val="0"/>
        </w:rPr>
        <w:t>The levels of the test signal applied to each of the antenna connectors shall be as defined in the respective clauses below.</w:t>
      </w:r>
    </w:p>
    <w:p w14:paraId="77C6D428" w14:textId="77777777" w:rsidR="00BE65F2" w:rsidRDefault="00BE65F2" w:rsidP="00BE65F2">
      <w:pPr>
        <w:rPr>
          <w:snapToGrid w:val="0"/>
        </w:rPr>
      </w:pPr>
      <w:r>
        <w:rPr>
          <w:snapToGrid w:val="0"/>
        </w:rPr>
        <w:t>With the exception of clause 7.3, the requirements shall be verified with the network signalling value NS_01 configured in Table 6.2.3.1-1.</w:t>
      </w:r>
    </w:p>
    <w:p w14:paraId="21C5FD0B" w14:textId="77777777" w:rsidR="00BE65F2" w:rsidRPr="00FB061A" w:rsidRDefault="00BE65F2" w:rsidP="00BE65F2">
      <w:pPr>
        <w:rPr>
          <w:rFonts w:eastAsiaTheme="minorEastAsia" w:cs="v5.0.0"/>
        </w:rPr>
      </w:pPr>
      <w:r w:rsidRPr="00B107BF">
        <w:rPr>
          <w:rFonts w:eastAsiaTheme="minorEastAsia" w:cs="v5.0.0"/>
        </w:rPr>
        <w:t>All requirements in this section are applicable to devices supporting GSO and/or NGSO satellites.</w:t>
      </w:r>
    </w:p>
    <w:p w14:paraId="7072E821" w14:textId="32CA55BC" w:rsidR="001F6D06" w:rsidRDefault="00E505D9" w:rsidP="001F6D06">
      <w:pPr>
        <w:rPr>
          <w:rFonts w:eastAsia="MS Mincho" w:cs="v5.0.0"/>
        </w:rPr>
      </w:pPr>
      <w:r w:rsidRPr="00CB17F5">
        <w:rPr>
          <w:rFonts w:eastAsia="MS Mincho" w:cs="v5.0.0"/>
        </w:rPr>
        <w:t xml:space="preserve">All the parameters in clause 7 are defined using the UL reference measurement channels specified in </w:t>
      </w:r>
      <w:r w:rsidR="002F762C">
        <w:t xml:space="preserve">3GPP </w:t>
      </w:r>
      <w:r>
        <w:rPr>
          <w:rFonts w:eastAsia="MS Mincho" w:cs="v5.0.0"/>
        </w:rPr>
        <w:t>TS 38.101-1</w:t>
      </w:r>
      <w:r w:rsidR="00D323EC">
        <w:rPr>
          <w:rFonts w:eastAsia="MS Mincho" w:cs="v5.0.0"/>
        </w:rPr>
        <w:t xml:space="preserve"> </w:t>
      </w:r>
      <w:r w:rsidR="00CE5E85">
        <w:rPr>
          <w:rFonts w:eastAsia="MS Mincho" w:cs="v5.0.0"/>
        </w:rPr>
        <w:t>[</w:t>
      </w:r>
      <w:r w:rsidR="00D323EC">
        <w:rPr>
          <w:rFonts w:eastAsia="MS Mincho" w:cs="v5.0.0"/>
        </w:rPr>
        <w:t>5</w:t>
      </w:r>
      <w:r w:rsidR="00CE5E85">
        <w:rPr>
          <w:rFonts w:eastAsia="MS Mincho" w:cs="v5.0.0"/>
        </w:rPr>
        <w:t>]</w:t>
      </w:r>
      <w:r w:rsidR="00D323EC">
        <w:rPr>
          <w:rFonts w:eastAsia="MS Mincho" w:cs="v5.0.0"/>
        </w:rPr>
        <w:t xml:space="preserve"> </w:t>
      </w:r>
      <w:r w:rsidR="00D323EC" w:rsidRPr="00CB17F5">
        <w:rPr>
          <w:rFonts w:eastAsia="MS Mincho" w:cs="v5.0.0"/>
        </w:rPr>
        <w:t>Annex A.2.2</w:t>
      </w:r>
      <w:r w:rsidRPr="00CB17F5">
        <w:rPr>
          <w:rFonts w:eastAsia="MS Mincho" w:cs="v5.0.0"/>
        </w:rPr>
        <w:t xml:space="preserve">, the DL reference measurement channels specified in </w:t>
      </w:r>
      <w:r w:rsidR="002F762C">
        <w:t xml:space="preserve">3GPP </w:t>
      </w:r>
      <w:r>
        <w:rPr>
          <w:rFonts w:eastAsia="MS Mincho" w:cs="v5.0.0"/>
        </w:rPr>
        <w:t>TS 38.101-1</w:t>
      </w:r>
      <w:r w:rsidR="00F90AC9">
        <w:rPr>
          <w:rFonts w:eastAsia="MS Mincho" w:cs="v5.0.0"/>
        </w:rPr>
        <w:t xml:space="preserve"> </w:t>
      </w:r>
      <w:r w:rsidR="00CE5E85">
        <w:rPr>
          <w:rFonts w:eastAsia="MS Mincho" w:cs="v5.0.0"/>
        </w:rPr>
        <w:t>[</w:t>
      </w:r>
      <w:r w:rsidR="00D323EC">
        <w:rPr>
          <w:rFonts w:eastAsia="MS Mincho" w:cs="v5.0.0"/>
        </w:rPr>
        <w:t>5</w:t>
      </w:r>
      <w:r w:rsidR="00CE5E85">
        <w:rPr>
          <w:rFonts w:eastAsia="MS Mincho" w:cs="v5.0.0"/>
        </w:rPr>
        <w:t>]</w:t>
      </w:r>
      <w:r>
        <w:rPr>
          <w:rFonts w:eastAsia="MS Mincho" w:cs="v5.0.0"/>
        </w:rPr>
        <w:t xml:space="preserve"> </w:t>
      </w:r>
      <w:r w:rsidR="00D323EC" w:rsidRPr="00CB17F5">
        <w:rPr>
          <w:rFonts w:eastAsia="MS Mincho" w:cs="v5.0.0"/>
        </w:rPr>
        <w:t>Annex A.3.2</w:t>
      </w:r>
      <w:r w:rsidR="00D323EC">
        <w:rPr>
          <w:rFonts w:eastAsia="MS Mincho" w:cs="v5.0.0"/>
        </w:rPr>
        <w:t xml:space="preserve"> </w:t>
      </w:r>
      <w:r w:rsidRPr="00CB17F5">
        <w:rPr>
          <w:rFonts w:eastAsia="MS Mincho" w:cs="v5.0.0"/>
        </w:rPr>
        <w:t xml:space="preserve">and using the set-up specified in </w:t>
      </w:r>
      <w:r w:rsidR="002F762C">
        <w:t xml:space="preserve">3GPP </w:t>
      </w:r>
      <w:r>
        <w:rPr>
          <w:rFonts w:eastAsia="MS Mincho" w:cs="v5.0.0"/>
        </w:rPr>
        <w:t>TS 38.101-1</w:t>
      </w:r>
      <w:r w:rsidR="00D323EC">
        <w:rPr>
          <w:rFonts w:eastAsia="MS Mincho" w:cs="v5.0.0"/>
        </w:rPr>
        <w:t xml:space="preserve"> </w:t>
      </w:r>
      <w:r w:rsidR="00CE5E85">
        <w:rPr>
          <w:rFonts w:eastAsia="MS Mincho" w:cs="v5.0.0"/>
        </w:rPr>
        <w:t>[</w:t>
      </w:r>
      <w:r w:rsidR="00D323EC">
        <w:rPr>
          <w:rFonts w:eastAsia="MS Mincho" w:cs="v5.0.0"/>
        </w:rPr>
        <w:t>5</w:t>
      </w:r>
      <w:r w:rsidR="00CE5E85">
        <w:rPr>
          <w:rFonts w:eastAsia="MS Mincho" w:cs="v5.0.0"/>
        </w:rPr>
        <w:t>]</w:t>
      </w:r>
      <w:r w:rsidR="00D323EC">
        <w:rPr>
          <w:rFonts w:eastAsia="MS Mincho" w:cs="v5.0.0"/>
        </w:rPr>
        <w:t xml:space="preserve"> </w:t>
      </w:r>
      <w:r w:rsidR="00D323EC" w:rsidRPr="00CB17F5">
        <w:rPr>
          <w:rFonts w:eastAsia="MS Mincho" w:cs="v5.0.0"/>
        </w:rPr>
        <w:t>Annex C.3.1</w:t>
      </w:r>
      <w:r w:rsidRPr="00CB17F5">
        <w:rPr>
          <w:rFonts w:eastAsia="MS Mincho" w:cs="v5.0.0"/>
        </w:rPr>
        <w:t>.</w:t>
      </w:r>
    </w:p>
    <w:p w14:paraId="3F961E8E" w14:textId="7D1EFE21" w:rsidR="002B2277" w:rsidRPr="00D026C9" w:rsidRDefault="002B2277" w:rsidP="001F6D06">
      <w:pPr>
        <w:rPr>
          <w:rFonts w:eastAsiaTheme="minorEastAsia" w:cs="v5.0.0"/>
        </w:rPr>
      </w:pPr>
      <w:r>
        <w:rPr>
          <w:rFonts w:eastAsia="MS Mincho" w:cs="v5.0.0"/>
        </w:rPr>
        <w:t>All Rx requirements are verified with default Tx-Rx separation specified in Table 5.4.4-1. Additional Tx-Rx frequency separations specified in clause 7.3.2 do not apply to other requirements.</w:t>
      </w:r>
    </w:p>
    <w:p w14:paraId="03403C11" w14:textId="2D120D73" w:rsidR="001F6D06" w:rsidRDefault="001F6D06" w:rsidP="001F6D06">
      <w:pPr>
        <w:pStyle w:val="Heading2"/>
      </w:pPr>
      <w:bookmarkStart w:id="1752" w:name="_Toc97562307"/>
      <w:bookmarkStart w:id="1753" w:name="_Toc104122541"/>
      <w:bookmarkStart w:id="1754" w:name="_Toc104205492"/>
      <w:bookmarkStart w:id="1755" w:name="_Toc104206699"/>
      <w:bookmarkStart w:id="1756" w:name="_Toc104503659"/>
      <w:bookmarkStart w:id="1757" w:name="_Toc106127590"/>
      <w:bookmarkStart w:id="1758" w:name="_Toc123057955"/>
      <w:bookmarkStart w:id="1759" w:name="_Toc124256648"/>
      <w:bookmarkStart w:id="1760" w:name="_Toc131734961"/>
      <w:bookmarkStart w:id="1761" w:name="_Toc137372738"/>
      <w:bookmarkStart w:id="1762" w:name="_Toc138885124"/>
      <w:bookmarkStart w:id="1763" w:name="_Toc145690627"/>
      <w:bookmarkStart w:id="1764" w:name="_Toc155382182"/>
      <w:bookmarkStart w:id="1765" w:name="_Toc161753891"/>
      <w:bookmarkStart w:id="1766" w:name="_Toc161754512"/>
      <w:bookmarkStart w:id="1767" w:name="_Toc163202085"/>
      <w:bookmarkStart w:id="1768" w:name="_Toc169888347"/>
      <w:bookmarkStart w:id="1769" w:name="_Toc171551536"/>
      <w:bookmarkStart w:id="1770" w:name="_Toc176775258"/>
      <w:r>
        <w:t>7.2</w:t>
      </w:r>
      <w:r>
        <w:tab/>
        <w:t>Diversity characteristics</w:t>
      </w:r>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p>
    <w:p w14:paraId="2EAE58E2" w14:textId="061A384F" w:rsidR="00CE5E85" w:rsidRPr="00A1115A" w:rsidRDefault="00CE5E85" w:rsidP="00CE5E85">
      <w:r w:rsidRPr="00A1115A">
        <w:t xml:space="preserve">The UE is required to be equipped with a minimum of two </w:t>
      </w:r>
      <w:r w:rsidR="0004603E" w:rsidRPr="00A1115A">
        <w:t>R</w:t>
      </w:r>
      <w:r w:rsidR="0004603E">
        <w:t>X</w:t>
      </w:r>
      <w:r w:rsidR="0004603E" w:rsidRPr="00A1115A">
        <w:t xml:space="preserve"> </w:t>
      </w:r>
      <w:r w:rsidRPr="00A1115A">
        <w:t>antenna ports in all operating bands</w:t>
      </w:r>
      <w:r>
        <w:t>.</w:t>
      </w:r>
    </w:p>
    <w:p w14:paraId="7194B542" w14:textId="36EEE5C6" w:rsidR="00CE5E85" w:rsidRPr="00A1115A" w:rsidRDefault="00CE5E85" w:rsidP="00CE5E85">
      <w:r>
        <w:t>T</w:t>
      </w:r>
      <w:r w:rsidRPr="00A1115A">
        <w:t>he UE shall be verified with two R</w:t>
      </w:r>
      <w:r w:rsidR="0004603E">
        <w:t>X</w:t>
      </w:r>
      <w:r w:rsidRPr="00A1115A">
        <w:t xml:space="preserve"> antenna ports in all supported frequency bands.</w:t>
      </w:r>
    </w:p>
    <w:p w14:paraId="524D183D" w14:textId="42834C1F" w:rsidR="001F6D06" w:rsidRPr="00CE5E85" w:rsidRDefault="00CE5E85" w:rsidP="001F6D06">
      <w:r w:rsidRPr="00A1115A">
        <w:t>The above rules apply for all clauses with the exception of clause 7.9.</w:t>
      </w:r>
    </w:p>
    <w:p w14:paraId="72A7C19D" w14:textId="77777777" w:rsidR="001F6D06" w:rsidRDefault="001F6D06" w:rsidP="001F6D06">
      <w:pPr>
        <w:pStyle w:val="Heading2"/>
      </w:pPr>
      <w:bookmarkStart w:id="1771" w:name="_Toc97562308"/>
      <w:bookmarkStart w:id="1772" w:name="_Toc104122542"/>
      <w:bookmarkStart w:id="1773" w:name="_Toc104205493"/>
      <w:bookmarkStart w:id="1774" w:name="_Toc104206700"/>
      <w:bookmarkStart w:id="1775" w:name="_Toc104503660"/>
      <w:bookmarkStart w:id="1776" w:name="_Toc106127591"/>
      <w:bookmarkStart w:id="1777" w:name="_Toc123057956"/>
      <w:bookmarkStart w:id="1778" w:name="_Toc124256649"/>
      <w:bookmarkStart w:id="1779" w:name="_Toc131734962"/>
      <w:bookmarkStart w:id="1780" w:name="_Toc137372739"/>
      <w:bookmarkStart w:id="1781" w:name="_Toc138885125"/>
      <w:bookmarkStart w:id="1782" w:name="_Toc145690628"/>
      <w:bookmarkStart w:id="1783" w:name="_Toc155382183"/>
      <w:bookmarkStart w:id="1784" w:name="_Toc161753892"/>
      <w:bookmarkStart w:id="1785" w:name="_Toc161754513"/>
      <w:bookmarkStart w:id="1786" w:name="_Toc163202086"/>
      <w:bookmarkStart w:id="1787" w:name="_Toc169888348"/>
      <w:bookmarkStart w:id="1788" w:name="_Toc171551537"/>
      <w:bookmarkStart w:id="1789" w:name="_Toc176775259"/>
      <w:r>
        <w:t>7.3</w:t>
      </w:r>
      <w:r>
        <w:tab/>
        <w:t>Reference sensitivity</w:t>
      </w:r>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p>
    <w:p w14:paraId="3EF50839" w14:textId="77777777" w:rsidR="001F6D06" w:rsidRDefault="001F6D06" w:rsidP="001F6D06">
      <w:pPr>
        <w:pStyle w:val="Heading3"/>
      </w:pPr>
      <w:bookmarkStart w:id="1790" w:name="_Toc97562309"/>
      <w:bookmarkStart w:id="1791" w:name="_Toc104122543"/>
      <w:bookmarkStart w:id="1792" w:name="_Toc104205494"/>
      <w:bookmarkStart w:id="1793" w:name="_Toc104206701"/>
      <w:bookmarkStart w:id="1794" w:name="_Toc104503661"/>
      <w:bookmarkStart w:id="1795" w:name="_Toc106127592"/>
      <w:bookmarkStart w:id="1796" w:name="_Toc123057957"/>
      <w:bookmarkStart w:id="1797" w:name="_Toc124256650"/>
      <w:bookmarkStart w:id="1798" w:name="_Toc131734963"/>
      <w:bookmarkStart w:id="1799" w:name="_Toc137372740"/>
      <w:bookmarkStart w:id="1800" w:name="_Toc138885126"/>
      <w:bookmarkStart w:id="1801" w:name="_Toc145690629"/>
      <w:bookmarkStart w:id="1802" w:name="_Toc155382184"/>
      <w:bookmarkStart w:id="1803" w:name="_Toc161753893"/>
      <w:bookmarkStart w:id="1804" w:name="_Toc161754514"/>
      <w:bookmarkStart w:id="1805" w:name="_Toc163202087"/>
      <w:bookmarkStart w:id="1806" w:name="_Toc169888349"/>
      <w:bookmarkStart w:id="1807" w:name="_Toc171551538"/>
      <w:bookmarkStart w:id="1808" w:name="_Toc176775260"/>
      <w:r>
        <w:t>7.3.1</w:t>
      </w:r>
      <w:r>
        <w:tab/>
        <w:t>General</w:t>
      </w:r>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p>
    <w:p w14:paraId="53E5F68E" w14:textId="222635F6" w:rsidR="00F62E5A" w:rsidRPr="00A1115A" w:rsidRDefault="00F62E5A" w:rsidP="00F62E5A">
      <w:r w:rsidRPr="00A1115A">
        <w:t>The reference sensitivity power level REFSENS is the minimum mean power applied to each one of the UE antenna ports</w:t>
      </w:r>
      <w:r w:rsidRPr="00A1115A">
        <w:rPr>
          <w:rFonts w:hint="eastAsia"/>
        </w:rPr>
        <w:t xml:space="preserve"> </w:t>
      </w:r>
      <w:r w:rsidRPr="00A1115A">
        <w:t>for all UE categories, at which the throughput shall meet or exceed the requirements for the specified reference measurement channel.</w:t>
      </w:r>
    </w:p>
    <w:p w14:paraId="38308AD1" w14:textId="77777777" w:rsidR="00F62E5A" w:rsidRPr="00A1115A" w:rsidRDefault="00F62E5A" w:rsidP="00F62E5A">
      <w:r w:rsidRPr="00A1115A">
        <w:t>In later clauses of Clause 7 where the value of REFSENS is used as a reference to set the corresponding requirement:</w:t>
      </w:r>
    </w:p>
    <w:p w14:paraId="45222C88" w14:textId="36A08AAD" w:rsidR="0047389E" w:rsidRPr="0047389E" w:rsidRDefault="00B53CD8" w:rsidP="0055793B">
      <w:pPr>
        <w:pStyle w:val="B10"/>
      </w:pPr>
      <w:r>
        <w:lastRenderedPageBreak/>
        <w:t>-</w:t>
      </w:r>
      <w:r>
        <w:tab/>
        <w:t>In</w:t>
      </w:r>
      <w:r w:rsidRPr="00A1115A">
        <w:t xml:space="preserve"> all bands, the UE shall be verified against those requirements by applying the REFSENS value in Table 7.3.2-1</w:t>
      </w:r>
      <w:r>
        <w:t>.</w:t>
      </w:r>
    </w:p>
    <w:p w14:paraId="59495576" w14:textId="77777777" w:rsidR="001F6D06" w:rsidRDefault="001F6D06" w:rsidP="001F6D06">
      <w:pPr>
        <w:pStyle w:val="Heading3"/>
      </w:pPr>
      <w:bookmarkStart w:id="1809" w:name="_Toc97562310"/>
      <w:bookmarkStart w:id="1810" w:name="_Toc104122544"/>
      <w:bookmarkStart w:id="1811" w:name="_Toc104205495"/>
      <w:bookmarkStart w:id="1812" w:name="_Toc104206702"/>
      <w:bookmarkStart w:id="1813" w:name="_Toc104503662"/>
      <w:bookmarkStart w:id="1814" w:name="_Toc106127593"/>
      <w:bookmarkStart w:id="1815" w:name="_Toc123057958"/>
      <w:bookmarkStart w:id="1816" w:name="_Toc124256651"/>
      <w:bookmarkStart w:id="1817" w:name="_Toc131734964"/>
      <w:bookmarkStart w:id="1818" w:name="_Toc137372741"/>
      <w:bookmarkStart w:id="1819" w:name="_Toc138885127"/>
      <w:bookmarkStart w:id="1820" w:name="_Toc145690630"/>
      <w:bookmarkStart w:id="1821" w:name="_Toc155382185"/>
      <w:bookmarkStart w:id="1822" w:name="_Toc161753894"/>
      <w:bookmarkStart w:id="1823" w:name="_Toc161754515"/>
      <w:bookmarkStart w:id="1824" w:name="_Toc163202088"/>
      <w:bookmarkStart w:id="1825" w:name="_Toc169888350"/>
      <w:bookmarkStart w:id="1826" w:name="_Toc171551539"/>
      <w:bookmarkStart w:id="1827" w:name="_Toc176775261"/>
      <w:r>
        <w:t>7.3.2</w:t>
      </w:r>
      <w:r>
        <w:tab/>
        <w:t>Reference sensitivity power level</w:t>
      </w:r>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p>
    <w:p w14:paraId="1CAFA5A7" w14:textId="2DA9DDFB" w:rsidR="00F62E5A" w:rsidRDefault="00F62E5A" w:rsidP="00F62E5A">
      <w:bookmarkStart w:id="1828" w:name="_Hlk78840538"/>
      <w:r w:rsidRPr="001C0CC4">
        <w:t xml:space="preserve">The throughput shall be ≥ 95 % of the maximum throughput of the reference measurement channels </w:t>
      </w:r>
      <w:r>
        <w:t xml:space="preserve">as specified in </w:t>
      </w:r>
      <w:r w:rsidRPr="001C0CC4">
        <w:t>Annex A3.2</w:t>
      </w:r>
      <w:r>
        <w:t xml:space="preserve">.2 of </w:t>
      </w:r>
      <w:r w:rsidR="002F762C">
        <w:t xml:space="preserve">3GPP </w:t>
      </w:r>
      <w:r>
        <w:t>TS 38.101-1</w:t>
      </w:r>
      <w:r w:rsidR="00B231F0">
        <w:t xml:space="preserve"> </w:t>
      </w:r>
      <w:r w:rsidR="00B231F0">
        <w:rPr>
          <w:rFonts w:hint="eastAsia"/>
        </w:rPr>
        <w:t>[</w:t>
      </w:r>
      <w:r w:rsidR="00B231F0">
        <w:t>5]</w:t>
      </w:r>
      <w:r>
        <w:t xml:space="preserve">, </w:t>
      </w:r>
      <w:r w:rsidRPr="001C0CC4">
        <w:t>with parameters specified</w:t>
      </w:r>
      <w:r w:rsidRPr="00A1115A">
        <w:t xml:space="preserve"> in Table 7.3.2-1</w:t>
      </w:r>
      <w:r>
        <w:t>.</w:t>
      </w:r>
    </w:p>
    <w:p w14:paraId="121D2558" w14:textId="77777777" w:rsidR="002206F5" w:rsidRDefault="002206F5" w:rsidP="002206F5">
      <w:pPr>
        <w:pStyle w:val="TH"/>
      </w:pPr>
      <w:bookmarkStart w:id="1829" w:name="_Hlk101788946"/>
      <w:bookmarkEnd w:id="1828"/>
      <w:r>
        <w:t>Table 7.3.2-1: Two antenna port reference sensitivity QPSK PREFSENS for FDD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0"/>
        <w:gridCol w:w="629"/>
        <w:gridCol w:w="741"/>
        <w:gridCol w:w="740"/>
        <w:gridCol w:w="741"/>
        <w:gridCol w:w="741"/>
        <w:gridCol w:w="740"/>
        <w:gridCol w:w="741"/>
        <w:gridCol w:w="741"/>
        <w:gridCol w:w="740"/>
        <w:gridCol w:w="741"/>
        <w:gridCol w:w="814"/>
      </w:tblGrid>
      <w:tr w:rsidR="002206F5" w14:paraId="25617475" w14:textId="77777777" w:rsidTr="007159D8">
        <w:trPr>
          <w:trHeight w:val="187"/>
          <w:tblHeader/>
          <w:jc w:val="center"/>
        </w:trPr>
        <w:tc>
          <w:tcPr>
            <w:tcW w:w="9209" w:type="dxa"/>
            <w:gridSpan w:val="12"/>
            <w:tcBorders>
              <w:top w:val="single" w:sz="4" w:space="0" w:color="auto"/>
              <w:left w:val="single" w:sz="4" w:space="0" w:color="auto"/>
              <w:bottom w:val="single" w:sz="4" w:space="0" w:color="auto"/>
              <w:right w:val="single" w:sz="4" w:space="0" w:color="auto"/>
            </w:tcBorders>
            <w:vAlign w:val="center"/>
            <w:hideMark/>
          </w:tcPr>
          <w:p w14:paraId="032E6190" w14:textId="77777777" w:rsidR="002206F5" w:rsidRDefault="002206F5" w:rsidP="007159D8">
            <w:pPr>
              <w:pStyle w:val="TAH"/>
              <w:rPr>
                <w:rFonts w:eastAsia="PMingLiU"/>
                <w:lang w:val="en-US" w:eastAsia="en-GB"/>
              </w:rPr>
            </w:pPr>
            <w:r>
              <w:rPr>
                <w:rFonts w:eastAsia="PMingLiU"/>
                <w:lang w:val="en-US" w:eastAsia="en-GB"/>
              </w:rPr>
              <w:t>Operating band / SCS / Channel bandwidth</w:t>
            </w:r>
          </w:p>
        </w:tc>
      </w:tr>
      <w:tr w:rsidR="002206F5" w14:paraId="23CB7DCD" w14:textId="77777777" w:rsidTr="007159D8">
        <w:trPr>
          <w:trHeight w:val="187"/>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26BD6740" w14:textId="77777777" w:rsidR="002206F5" w:rsidRDefault="002206F5" w:rsidP="007159D8">
            <w:pPr>
              <w:pStyle w:val="TAH"/>
              <w:rPr>
                <w:rFonts w:eastAsia="PMingLiU"/>
                <w:lang w:val="en-US" w:eastAsia="en-GB"/>
              </w:rPr>
            </w:pPr>
            <w:r>
              <w:rPr>
                <w:rFonts w:eastAsia="PMingLiU"/>
                <w:lang w:val="en-US" w:eastAsia="en-GB"/>
              </w:rPr>
              <w:t>Operating Band</w:t>
            </w:r>
          </w:p>
        </w:tc>
        <w:tc>
          <w:tcPr>
            <w:tcW w:w="629" w:type="dxa"/>
            <w:tcBorders>
              <w:top w:val="single" w:sz="4" w:space="0" w:color="auto"/>
              <w:left w:val="single" w:sz="4" w:space="0" w:color="auto"/>
              <w:bottom w:val="single" w:sz="4" w:space="0" w:color="auto"/>
              <w:right w:val="single" w:sz="4" w:space="0" w:color="auto"/>
            </w:tcBorders>
            <w:vAlign w:val="center"/>
            <w:hideMark/>
          </w:tcPr>
          <w:p w14:paraId="4B2EDC50" w14:textId="77777777" w:rsidR="002206F5" w:rsidRDefault="002206F5" w:rsidP="007159D8">
            <w:pPr>
              <w:pStyle w:val="TAH"/>
              <w:rPr>
                <w:rFonts w:eastAsia="PMingLiU"/>
                <w:lang w:val="en-US" w:eastAsia="en-GB"/>
              </w:rPr>
            </w:pPr>
            <w:r>
              <w:rPr>
                <w:rFonts w:eastAsia="PMingLiU"/>
                <w:lang w:val="en-US" w:eastAsia="en-GB"/>
              </w:rPr>
              <w:t>SCS kHz</w:t>
            </w:r>
          </w:p>
        </w:tc>
        <w:tc>
          <w:tcPr>
            <w:tcW w:w="741" w:type="dxa"/>
            <w:tcBorders>
              <w:top w:val="single" w:sz="4" w:space="0" w:color="auto"/>
              <w:left w:val="single" w:sz="4" w:space="0" w:color="auto"/>
              <w:bottom w:val="single" w:sz="4" w:space="0" w:color="auto"/>
              <w:right w:val="single" w:sz="4" w:space="0" w:color="auto"/>
            </w:tcBorders>
            <w:vAlign w:val="center"/>
            <w:hideMark/>
          </w:tcPr>
          <w:p w14:paraId="5FC6CFA3" w14:textId="77777777" w:rsidR="002206F5" w:rsidRDefault="002206F5" w:rsidP="007159D8">
            <w:pPr>
              <w:pStyle w:val="TAH"/>
              <w:rPr>
                <w:rFonts w:eastAsia="PMingLiU"/>
                <w:lang w:val="en-US" w:eastAsia="en-GB"/>
              </w:rPr>
            </w:pPr>
            <w:r>
              <w:rPr>
                <w:rFonts w:eastAsia="PMingLiU"/>
                <w:lang w:val="en-US" w:eastAsia="en-GB"/>
              </w:rPr>
              <w:t>5</w:t>
            </w:r>
          </w:p>
          <w:p w14:paraId="6918939A" w14:textId="77777777" w:rsidR="002206F5" w:rsidRDefault="002206F5" w:rsidP="007159D8">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0" w:type="dxa"/>
            <w:tcBorders>
              <w:top w:val="single" w:sz="4" w:space="0" w:color="auto"/>
              <w:left w:val="single" w:sz="4" w:space="0" w:color="auto"/>
              <w:bottom w:val="single" w:sz="4" w:space="0" w:color="auto"/>
              <w:right w:val="single" w:sz="4" w:space="0" w:color="auto"/>
            </w:tcBorders>
            <w:vAlign w:val="center"/>
            <w:hideMark/>
          </w:tcPr>
          <w:p w14:paraId="6EE370A8" w14:textId="77777777" w:rsidR="002206F5" w:rsidRDefault="002206F5" w:rsidP="007159D8">
            <w:pPr>
              <w:pStyle w:val="TAH"/>
              <w:rPr>
                <w:rFonts w:eastAsia="PMingLiU"/>
                <w:lang w:val="en-US" w:eastAsia="en-GB"/>
              </w:rPr>
            </w:pPr>
            <w:r>
              <w:rPr>
                <w:rFonts w:eastAsia="PMingLiU"/>
                <w:lang w:val="en-US" w:eastAsia="en-GB"/>
              </w:rPr>
              <w:t>10</w:t>
            </w:r>
          </w:p>
          <w:p w14:paraId="2665C496" w14:textId="77777777" w:rsidR="002206F5" w:rsidRDefault="002206F5" w:rsidP="007159D8">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2933632B" w14:textId="77777777" w:rsidR="002206F5" w:rsidRDefault="002206F5" w:rsidP="007159D8">
            <w:pPr>
              <w:pStyle w:val="TAH"/>
              <w:rPr>
                <w:rFonts w:eastAsia="PMingLiU"/>
                <w:lang w:val="en-US" w:eastAsia="en-GB"/>
              </w:rPr>
            </w:pPr>
            <w:r>
              <w:rPr>
                <w:rFonts w:eastAsia="PMingLiU"/>
                <w:lang w:val="en-US" w:eastAsia="en-GB"/>
              </w:rPr>
              <w:t>15</w:t>
            </w:r>
          </w:p>
          <w:p w14:paraId="337036B3" w14:textId="77777777" w:rsidR="002206F5" w:rsidRDefault="002206F5" w:rsidP="007159D8">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72EF2ED7" w14:textId="77777777" w:rsidR="002206F5" w:rsidRDefault="002206F5" w:rsidP="007159D8">
            <w:pPr>
              <w:pStyle w:val="TAH"/>
              <w:rPr>
                <w:rFonts w:eastAsia="PMingLiU"/>
                <w:lang w:val="en-US" w:eastAsia="en-GB"/>
              </w:rPr>
            </w:pPr>
            <w:r>
              <w:rPr>
                <w:rFonts w:eastAsia="PMingLiU"/>
                <w:lang w:val="en-US" w:eastAsia="en-GB"/>
              </w:rPr>
              <w:t>20</w:t>
            </w:r>
          </w:p>
          <w:p w14:paraId="5CE4E8B0" w14:textId="77777777" w:rsidR="002206F5" w:rsidRDefault="002206F5" w:rsidP="007159D8">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0" w:type="dxa"/>
            <w:tcBorders>
              <w:top w:val="single" w:sz="4" w:space="0" w:color="auto"/>
              <w:left w:val="single" w:sz="4" w:space="0" w:color="auto"/>
              <w:bottom w:val="single" w:sz="4" w:space="0" w:color="auto"/>
              <w:right w:val="single" w:sz="4" w:space="0" w:color="auto"/>
            </w:tcBorders>
            <w:vAlign w:val="center"/>
            <w:hideMark/>
          </w:tcPr>
          <w:p w14:paraId="54BF8812" w14:textId="77777777" w:rsidR="002206F5" w:rsidRDefault="002206F5" w:rsidP="007159D8">
            <w:pPr>
              <w:pStyle w:val="TAH"/>
              <w:rPr>
                <w:rFonts w:eastAsia="PMingLiU"/>
                <w:lang w:val="en-US" w:eastAsia="en-GB"/>
              </w:rPr>
            </w:pPr>
            <w:r>
              <w:rPr>
                <w:rFonts w:eastAsia="PMingLiU"/>
                <w:lang w:val="en-US" w:eastAsia="en-GB"/>
              </w:rPr>
              <w:t>25</w:t>
            </w:r>
          </w:p>
          <w:p w14:paraId="52D3F61A" w14:textId="77777777" w:rsidR="002206F5" w:rsidRDefault="002206F5" w:rsidP="007159D8">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28951BF0" w14:textId="77777777" w:rsidR="002206F5" w:rsidRDefault="002206F5" w:rsidP="007159D8">
            <w:pPr>
              <w:pStyle w:val="TAH"/>
              <w:rPr>
                <w:rFonts w:eastAsia="PMingLiU"/>
                <w:lang w:val="en-US" w:eastAsia="en-GB"/>
              </w:rPr>
            </w:pPr>
            <w:r>
              <w:rPr>
                <w:rFonts w:eastAsia="PMingLiU"/>
                <w:lang w:val="en-US" w:eastAsia="en-GB"/>
              </w:rPr>
              <w:t>30 MHz (dBm)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7B5D8D84" w14:textId="77777777" w:rsidR="002206F5" w:rsidRDefault="002206F5" w:rsidP="007159D8">
            <w:pPr>
              <w:pStyle w:val="TAH"/>
              <w:rPr>
                <w:rFonts w:eastAsia="PMingLiU"/>
                <w:lang w:val="en-US" w:eastAsia="en-GB"/>
              </w:rPr>
            </w:pPr>
            <w:r>
              <w:rPr>
                <w:rFonts w:eastAsia="PMingLiU"/>
                <w:lang w:val="en-US" w:eastAsia="en-GB"/>
              </w:rPr>
              <w:t>35 MHz (dBm)</w:t>
            </w:r>
          </w:p>
        </w:tc>
        <w:tc>
          <w:tcPr>
            <w:tcW w:w="740" w:type="dxa"/>
            <w:tcBorders>
              <w:top w:val="single" w:sz="4" w:space="0" w:color="auto"/>
              <w:left w:val="single" w:sz="4" w:space="0" w:color="auto"/>
              <w:bottom w:val="single" w:sz="4" w:space="0" w:color="auto"/>
              <w:right w:val="single" w:sz="4" w:space="0" w:color="auto"/>
            </w:tcBorders>
            <w:vAlign w:val="center"/>
            <w:hideMark/>
          </w:tcPr>
          <w:p w14:paraId="4F0AFE28" w14:textId="77777777" w:rsidR="002206F5" w:rsidRDefault="002206F5" w:rsidP="007159D8">
            <w:pPr>
              <w:pStyle w:val="TAH"/>
              <w:rPr>
                <w:rFonts w:eastAsia="PMingLiU"/>
                <w:lang w:val="en-US" w:eastAsia="en-GB"/>
              </w:rPr>
            </w:pPr>
            <w:r>
              <w:rPr>
                <w:rFonts w:eastAsia="PMingLiU"/>
                <w:lang w:val="en-US" w:eastAsia="en-GB"/>
              </w:rPr>
              <w:t>40</w:t>
            </w:r>
          </w:p>
          <w:p w14:paraId="73C53273" w14:textId="77777777" w:rsidR="002206F5" w:rsidRDefault="002206F5" w:rsidP="007159D8">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6F2D5186" w14:textId="77777777" w:rsidR="002206F5" w:rsidRDefault="002206F5" w:rsidP="007159D8">
            <w:pPr>
              <w:pStyle w:val="TAH"/>
              <w:rPr>
                <w:rFonts w:eastAsia="PMingLiU"/>
                <w:lang w:val="en-US" w:eastAsia="en-GB"/>
              </w:rPr>
            </w:pPr>
            <w:r>
              <w:rPr>
                <w:rFonts w:eastAsia="PMingLiU"/>
                <w:lang w:val="en-US" w:eastAsia="en-GB"/>
              </w:rPr>
              <w:t>45 MHz (dBm)</w:t>
            </w:r>
          </w:p>
        </w:tc>
        <w:tc>
          <w:tcPr>
            <w:tcW w:w="814" w:type="dxa"/>
            <w:tcBorders>
              <w:top w:val="single" w:sz="4" w:space="0" w:color="auto"/>
              <w:left w:val="single" w:sz="4" w:space="0" w:color="auto"/>
              <w:bottom w:val="single" w:sz="4" w:space="0" w:color="auto"/>
              <w:right w:val="single" w:sz="4" w:space="0" w:color="auto"/>
            </w:tcBorders>
            <w:vAlign w:val="center"/>
            <w:hideMark/>
          </w:tcPr>
          <w:p w14:paraId="389D6350" w14:textId="77777777" w:rsidR="002206F5" w:rsidRDefault="002206F5" w:rsidP="007159D8">
            <w:pPr>
              <w:pStyle w:val="TAH"/>
              <w:rPr>
                <w:rFonts w:eastAsia="PMingLiU"/>
                <w:lang w:val="en-US" w:eastAsia="en-GB"/>
              </w:rPr>
            </w:pPr>
            <w:r>
              <w:rPr>
                <w:rFonts w:eastAsia="PMingLiU"/>
                <w:lang w:val="en-US" w:eastAsia="en-GB"/>
              </w:rPr>
              <w:t>50</w:t>
            </w:r>
          </w:p>
          <w:p w14:paraId="08F7C19E" w14:textId="77777777" w:rsidR="002206F5" w:rsidRDefault="002206F5" w:rsidP="007159D8">
            <w:pPr>
              <w:pStyle w:val="TAH"/>
              <w:rPr>
                <w:rFonts w:eastAsia="PMingLiU"/>
                <w:lang w:val="en-US" w:eastAsia="en-GB"/>
              </w:rPr>
            </w:pPr>
            <w:r>
              <w:rPr>
                <w:rFonts w:eastAsia="PMingLiU"/>
                <w:lang w:val="en-US" w:eastAsia="en-GB"/>
              </w:rPr>
              <w:t>MHz</w:t>
            </w:r>
            <w:r>
              <w:rPr>
                <w:rFonts w:eastAsia="PMingLiU"/>
                <w:lang w:val="en-US" w:eastAsia="en-GB"/>
              </w:rPr>
              <w:br/>
              <w:t>(dBm)</w:t>
            </w:r>
          </w:p>
        </w:tc>
      </w:tr>
      <w:tr w:rsidR="002A4736" w14:paraId="1B754239" w14:textId="77777777" w:rsidTr="00BF4B24">
        <w:trPr>
          <w:trHeight w:val="187"/>
          <w:jc w:val="center"/>
        </w:trPr>
        <w:tc>
          <w:tcPr>
            <w:tcW w:w="1100" w:type="dxa"/>
            <w:tcBorders>
              <w:top w:val="single" w:sz="4" w:space="0" w:color="auto"/>
              <w:left w:val="single" w:sz="4" w:space="0" w:color="auto"/>
              <w:bottom w:val="nil"/>
              <w:right w:val="single" w:sz="4" w:space="0" w:color="auto"/>
            </w:tcBorders>
            <w:vAlign w:val="center"/>
            <w:hideMark/>
          </w:tcPr>
          <w:p w14:paraId="50A5EC2D" w14:textId="562C1384" w:rsidR="002A4736" w:rsidRDefault="002A4736" w:rsidP="002A4736">
            <w:pPr>
              <w:pStyle w:val="TAC"/>
              <w:rPr>
                <w:rFonts w:eastAsia="PMingLiU"/>
                <w:lang w:val="en-US" w:eastAsia="en-GB"/>
              </w:rPr>
            </w:pPr>
          </w:p>
        </w:tc>
        <w:tc>
          <w:tcPr>
            <w:tcW w:w="629" w:type="dxa"/>
            <w:tcBorders>
              <w:top w:val="single" w:sz="4" w:space="0" w:color="auto"/>
              <w:left w:val="single" w:sz="4" w:space="0" w:color="auto"/>
              <w:bottom w:val="single" w:sz="4" w:space="0" w:color="auto"/>
              <w:right w:val="single" w:sz="4" w:space="0" w:color="auto"/>
            </w:tcBorders>
            <w:hideMark/>
          </w:tcPr>
          <w:p w14:paraId="086257DD" w14:textId="77777777" w:rsidR="002A4736" w:rsidRDefault="002A4736" w:rsidP="002A4736">
            <w:pPr>
              <w:pStyle w:val="TAC"/>
              <w:rPr>
                <w:rFonts w:eastAsia="PMingLiU"/>
                <w:lang w:val="en-US" w:eastAsia="en-GB"/>
              </w:rPr>
            </w:pPr>
            <w:r>
              <w:rPr>
                <w:lang w:eastAsia="en-GB"/>
              </w:rPr>
              <w:t>15</w:t>
            </w:r>
          </w:p>
        </w:tc>
        <w:tc>
          <w:tcPr>
            <w:tcW w:w="741" w:type="dxa"/>
            <w:tcBorders>
              <w:top w:val="single" w:sz="4" w:space="0" w:color="auto"/>
              <w:left w:val="single" w:sz="4" w:space="0" w:color="auto"/>
              <w:bottom w:val="single" w:sz="4" w:space="0" w:color="auto"/>
              <w:right w:val="single" w:sz="4" w:space="0" w:color="auto"/>
            </w:tcBorders>
            <w:hideMark/>
          </w:tcPr>
          <w:p w14:paraId="3FD160C6" w14:textId="1FE01F32" w:rsidR="002A4736" w:rsidRDefault="002A4736" w:rsidP="002A4736">
            <w:pPr>
              <w:pStyle w:val="TAC"/>
              <w:rPr>
                <w:lang w:val="en-US" w:eastAsia="en-GB"/>
              </w:rPr>
            </w:pPr>
            <w:r>
              <w:rPr>
                <w:lang w:eastAsia="en-GB"/>
              </w:rPr>
              <w:t>-99.5</w:t>
            </w:r>
          </w:p>
        </w:tc>
        <w:tc>
          <w:tcPr>
            <w:tcW w:w="740" w:type="dxa"/>
            <w:tcBorders>
              <w:top w:val="single" w:sz="4" w:space="0" w:color="auto"/>
              <w:left w:val="single" w:sz="4" w:space="0" w:color="auto"/>
              <w:bottom w:val="single" w:sz="4" w:space="0" w:color="auto"/>
              <w:right w:val="single" w:sz="4" w:space="0" w:color="auto"/>
            </w:tcBorders>
            <w:hideMark/>
          </w:tcPr>
          <w:p w14:paraId="5E7A5B34" w14:textId="0F5B03B1" w:rsidR="002A4736" w:rsidRDefault="002A4736" w:rsidP="002A4736">
            <w:pPr>
              <w:pStyle w:val="TAC"/>
              <w:rPr>
                <w:lang w:val="en-US" w:eastAsia="en-GB"/>
              </w:rPr>
            </w:pPr>
            <w:r>
              <w:rPr>
                <w:lang w:eastAsia="en-GB"/>
              </w:rPr>
              <w:t>-96.3</w:t>
            </w:r>
          </w:p>
        </w:tc>
        <w:tc>
          <w:tcPr>
            <w:tcW w:w="741" w:type="dxa"/>
            <w:tcBorders>
              <w:top w:val="single" w:sz="4" w:space="0" w:color="auto"/>
              <w:left w:val="single" w:sz="4" w:space="0" w:color="auto"/>
              <w:bottom w:val="single" w:sz="4" w:space="0" w:color="auto"/>
              <w:right w:val="single" w:sz="4" w:space="0" w:color="auto"/>
            </w:tcBorders>
            <w:hideMark/>
          </w:tcPr>
          <w:p w14:paraId="1709BA7A" w14:textId="4DF43A1D" w:rsidR="002A4736" w:rsidRDefault="002A4736" w:rsidP="002A4736">
            <w:pPr>
              <w:pStyle w:val="TAC"/>
              <w:rPr>
                <w:lang w:val="en-US" w:eastAsia="en-GB"/>
              </w:rPr>
            </w:pPr>
            <w:r>
              <w:rPr>
                <w:lang w:eastAsia="en-GB"/>
              </w:rPr>
              <w:t>-94.5</w:t>
            </w:r>
          </w:p>
        </w:tc>
        <w:tc>
          <w:tcPr>
            <w:tcW w:w="741" w:type="dxa"/>
            <w:tcBorders>
              <w:top w:val="single" w:sz="4" w:space="0" w:color="auto"/>
              <w:left w:val="single" w:sz="4" w:space="0" w:color="auto"/>
              <w:bottom w:val="single" w:sz="4" w:space="0" w:color="auto"/>
              <w:right w:val="single" w:sz="4" w:space="0" w:color="auto"/>
            </w:tcBorders>
            <w:hideMark/>
          </w:tcPr>
          <w:p w14:paraId="6B4392F7" w14:textId="62EEE960" w:rsidR="002A4736" w:rsidRDefault="002A4736" w:rsidP="002A4736">
            <w:pPr>
              <w:pStyle w:val="TAC"/>
              <w:rPr>
                <w:rFonts w:eastAsia="PMingLiU"/>
                <w:lang w:val="en-US" w:eastAsia="en-GB"/>
              </w:rPr>
            </w:pPr>
            <w:r>
              <w:rPr>
                <w:rFonts w:eastAsia="PMingLiU" w:cs="Arial"/>
                <w:szCs w:val="18"/>
                <w:lang w:eastAsia="en-GB"/>
              </w:rPr>
              <w:t>-93.</w:t>
            </w:r>
            <w:r>
              <w:rPr>
                <w:rFonts w:cs="Arial" w:hint="eastAsia"/>
                <w:szCs w:val="18"/>
                <w:lang w:val="en-US"/>
              </w:rPr>
              <w:t>3</w:t>
            </w:r>
          </w:p>
        </w:tc>
        <w:tc>
          <w:tcPr>
            <w:tcW w:w="740" w:type="dxa"/>
            <w:tcBorders>
              <w:top w:val="single" w:sz="4" w:space="0" w:color="auto"/>
              <w:left w:val="single" w:sz="4" w:space="0" w:color="auto"/>
              <w:bottom w:val="single" w:sz="4" w:space="0" w:color="auto"/>
              <w:right w:val="single" w:sz="4" w:space="0" w:color="auto"/>
            </w:tcBorders>
          </w:tcPr>
          <w:p w14:paraId="1A69F3DC" w14:textId="77777777" w:rsidR="002A4736" w:rsidRDefault="002A4736" w:rsidP="002A4736">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DBD0893" w14:textId="77777777" w:rsidR="002A4736" w:rsidRDefault="002A4736" w:rsidP="002A4736">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07FEDE73" w14:textId="77777777" w:rsidR="002A4736" w:rsidRDefault="002A4736" w:rsidP="002A4736">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57A89CBF" w14:textId="77777777" w:rsidR="002A4736" w:rsidRDefault="002A4736" w:rsidP="002A4736">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A922359" w14:textId="77777777" w:rsidR="002A4736" w:rsidRDefault="002A4736" w:rsidP="002A4736">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536316F9" w14:textId="77777777" w:rsidR="002A4736" w:rsidRDefault="002A4736" w:rsidP="002A4736">
            <w:pPr>
              <w:pStyle w:val="TAC"/>
              <w:rPr>
                <w:rFonts w:eastAsia="PMingLiU"/>
                <w:lang w:val="en-US" w:eastAsia="en-GB"/>
              </w:rPr>
            </w:pPr>
          </w:p>
        </w:tc>
      </w:tr>
      <w:tr w:rsidR="002A4736" w14:paraId="50165909" w14:textId="77777777" w:rsidTr="00BF4B24">
        <w:trPr>
          <w:trHeight w:val="187"/>
          <w:jc w:val="center"/>
        </w:trPr>
        <w:tc>
          <w:tcPr>
            <w:tcW w:w="1100" w:type="dxa"/>
            <w:tcBorders>
              <w:top w:val="nil"/>
              <w:left w:val="single" w:sz="4" w:space="0" w:color="auto"/>
              <w:bottom w:val="nil"/>
              <w:right w:val="single" w:sz="4" w:space="0" w:color="auto"/>
            </w:tcBorders>
            <w:vAlign w:val="center"/>
            <w:hideMark/>
          </w:tcPr>
          <w:p w14:paraId="7C7A5088" w14:textId="2242254C" w:rsidR="002A4736" w:rsidRDefault="002A4736" w:rsidP="002A4736">
            <w:pPr>
              <w:pStyle w:val="TAC"/>
              <w:rPr>
                <w:lang w:val="en-US" w:eastAsia="en-GB"/>
              </w:rPr>
            </w:pPr>
            <w:r>
              <w:rPr>
                <w:lang w:val="en-US" w:eastAsia="en-GB"/>
              </w:rPr>
              <w:t>n256</w:t>
            </w:r>
          </w:p>
        </w:tc>
        <w:tc>
          <w:tcPr>
            <w:tcW w:w="629" w:type="dxa"/>
            <w:tcBorders>
              <w:top w:val="single" w:sz="4" w:space="0" w:color="auto"/>
              <w:left w:val="single" w:sz="4" w:space="0" w:color="auto"/>
              <w:bottom w:val="single" w:sz="4" w:space="0" w:color="auto"/>
              <w:right w:val="single" w:sz="4" w:space="0" w:color="auto"/>
            </w:tcBorders>
            <w:hideMark/>
          </w:tcPr>
          <w:p w14:paraId="7B706AB6" w14:textId="77777777" w:rsidR="002A4736" w:rsidRDefault="002A4736" w:rsidP="002A4736">
            <w:pPr>
              <w:pStyle w:val="TAC"/>
              <w:rPr>
                <w:rFonts w:eastAsia="PMingLiU"/>
                <w:lang w:val="en-US" w:eastAsia="en-GB"/>
              </w:rPr>
            </w:pPr>
            <w:r>
              <w:rPr>
                <w:lang w:eastAsia="en-GB"/>
              </w:rPr>
              <w:t>30</w:t>
            </w:r>
          </w:p>
        </w:tc>
        <w:tc>
          <w:tcPr>
            <w:tcW w:w="741" w:type="dxa"/>
            <w:tcBorders>
              <w:top w:val="single" w:sz="4" w:space="0" w:color="auto"/>
              <w:left w:val="single" w:sz="4" w:space="0" w:color="auto"/>
              <w:bottom w:val="single" w:sz="4" w:space="0" w:color="auto"/>
              <w:right w:val="single" w:sz="4" w:space="0" w:color="auto"/>
            </w:tcBorders>
          </w:tcPr>
          <w:p w14:paraId="22BACB52" w14:textId="77777777" w:rsidR="002A4736" w:rsidRDefault="002A4736" w:rsidP="002A4736">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hideMark/>
          </w:tcPr>
          <w:p w14:paraId="7316BE5C" w14:textId="523A11AA" w:rsidR="002A4736" w:rsidRDefault="002A4736" w:rsidP="002A4736">
            <w:pPr>
              <w:pStyle w:val="TAC"/>
              <w:rPr>
                <w:lang w:val="en-US" w:eastAsia="en-GB"/>
              </w:rPr>
            </w:pPr>
            <w:r>
              <w:rPr>
                <w:lang w:eastAsia="en-GB"/>
              </w:rPr>
              <w:t>-96.6</w:t>
            </w:r>
          </w:p>
        </w:tc>
        <w:tc>
          <w:tcPr>
            <w:tcW w:w="741" w:type="dxa"/>
            <w:tcBorders>
              <w:top w:val="single" w:sz="4" w:space="0" w:color="auto"/>
              <w:left w:val="single" w:sz="4" w:space="0" w:color="auto"/>
              <w:bottom w:val="single" w:sz="4" w:space="0" w:color="auto"/>
              <w:right w:val="single" w:sz="4" w:space="0" w:color="auto"/>
            </w:tcBorders>
            <w:hideMark/>
          </w:tcPr>
          <w:p w14:paraId="4A91CAC1" w14:textId="3B067AA1" w:rsidR="002A4736" w:rsidRDefault="002A4736" w:rsidP="002A4736">
            <w:pPr>
              <w:pStyle w:val="TAC"/>
              <w:rPr>
                <w:lang w:val="en-US" w:eastAsia="en-GB"/>
              </w:rPr>
            </w:pPr>
            <w:r>
              <w:rPr>
                <w:lang w:eastAsia="en-GB"/>
              </w:rPr>
              <w:t>-94.6</w:t>
            </w:r>
          </w:p>
        </w:tc>
        <w:tc>
          <w:tcPr>
            <w:tcW w:w="741" w:type="dxa"/>
            <w:tcBorders>
              <w:top w:val="single" w:sz="4" w:space="0" w:color="auto"/>
              <w:left w:val="single" w:sz="4" w:space="0" w:color="auto"/>
              <w:bottom w:val="single" w:sz="4" w:space="0" w:color="auto"/>
              <w:right w:val="single" w:sz="4" w:space="0" w:color="auto"/>
            </w:tcBorders>
            <w:hideMark/>
          </w:tcPr>
          <w:p w14:paraId="561C275A" w14:textId="5767492F" w:rsidR="002A4736" w:rsidRDefault="002A4736" w:rsidP="002A4736">
            <w:pPr>
              <w:pStyle w:val="TAC"/>
              <w:rPr>
                <w:rFonts w:eastAsia="PMingLiU"/>
                <w:lang w:val="en-US" w:eastAsia="en-GB"/>
              </w:rPr>
            </w:pPr>
            <w:r>
              <w:rPr>
                <w:rFonts w:eastAsia="PMingLiU" w:cs="Arial"/>
                <w:szCs w:val="18"/>
                <w:lang w:eastAsia="en-GB"/>
              </w:rPr>
              <w:t>-9</w:t>
            </w:r>
            <w:r>
              <w:rPr>
                <w:rFonts w:cs="Arial" w:hint="eastAsia"/>
                <w:szCs w:val="18"/>
                <w:lang w:val="en-US"/>
              </w:rPr>
              <w:t>3.5</w:t>
            </w:r>
          </w:p>
        </w:tc>
        <w:tc>
          <w:tcPr>
            <w:tcW w:w="740" w:type="dxa"/>
            <w:tcBorders>
              <w:top w:val="single" w:sz="4" w:space="0" w:color="auto"/>
              <w:left w:val="single" w:sz="4" w:space="0" w:color="auto"/>
              <w:bottom w:val="single" w:sz="4" w:space="0" w:color="auto"/>
              <w:right w:val="single" w:sz="4" w:space="0" w:color="auto"/>
            </w:tcBorders>
          </w:tcPr>
          <w:p w14:paraId="111E8E5A" w14:textId="77777777" w:rsidR="002A4736" w:rsidRDefault="002A4736" w:rsidP="002A4736">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C47C053" w14:textId="77777777" w:rsidR="002A4736" w:rsidRDefault="002A4736" w:rsidP="002A4736">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7AA21BE" w14:textId="77777777" w:rsidR="002A4736" w:rsidRDefault="002A4736" w:rsidP="002A4736">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64DD5DF2" w14:textId="77777777" w:rsidR="002A4736" w:rsidRDefault="002A4736" w:rsidP="002A4736">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1B6A0AA5" w14:textId="77777777" w:rsidR="002A4736" w:rsidRDefault="002A4736" w:rsidP="002A4736">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4E272DD6" w14:textId="77777777" w:rsidR="002A4736" w:rsidRDefault="002A4736" w:rsidP="002A4736">
            <w:pPr>
              <w:pStyle w:val="TAC"/>
              <w:rPr>
                <w:rFonts w:eastAsia="PMingLiU"/>
                <w:lang w:val="en-US" w:eastAsia="en-GB"/>
              </w:rPr>
            </w:pPr>
          </w:p>
        </w:tc>
      </w:tr>
      <w:tr w:rsidR="002A4736" w14:paraId="0691BCE1" w14:textId="77777777" w:rsidTr="00BF4B24">
        <w:trPr>
          <w:trHeight w:val="187"/>
          <w:jc w:val="center"/>
        </w:trPr>
        <w:tc>
          <w:tcPr>
            <w:tcW w:w="1100" w:type="dxa"/>
            <w:tcBorders>
              <w:top w:val="nil"/>
              <w:left w:val="single" w:sz="4" w:space="0" w:color="auto"/>
              <w:bottom w:val="single" w:sz="4" w:space="0" w:color="auto"/>
              <w:right w:val="single" w:sz="4" w:space="0" w:color="auto"/>
            </w:tcBorders>
            <w:vAlign w:val="center"/>
            <w:hideMark/>
          </w:tcPr>
          <w:p w14:paraId="04629680" w14:textId="77777777" w:rsidR="002A4736" w:rsidRDefault="002A4736" w:rsidP="002A4736">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hideMark/>
          </w:tcPr>
          <w:p w14:paraId="55345303" w14:textId="77777777" w:rsidR="002A4736" w:rsidRDefault="002A4736" w:rsidP="002A4736">
            <w:pPr>
              <w:pStyle w:val="TAC"/>
              <w:rPr>
                <w:rFonts w:eastAsia="PMingLiU"/>
                <w:lang w:val="en-US" w:eastAsia="en-GB"/>
              </w:rPr>
            </w:pPr>
            <w:r>
              <w:rPr>
                <w:lang w:eastAsia="en-GB"/>
              </w:rPr>
              <w:t>60</w:t>
            </w:r>
          </w:p>
        </w:tc>
        <w:tc>
          <w:tcPr>
            <w:tcW w:w="741" w:type="dxa"/>
            <w:tcBorders>
              <w:top w:val="single" w:sz="4" w:space="0" w:color="auto"/>
              <w:left w:val="single" w:sz="4" w:space="0" w:color="auto"/>
              <w:bottom w:val="single" w:sz="4" w:space="0" w:color="auto"/>
              <w:right w:val="single" w:sz="4" w:space="0" w:color="auto"/>
            </w:tcBorders>
          </w:tcPr>
          <w:p w14:paraId="536181DD" w14:textId="77777777" w:rsidR="002A4736" w:rsidRDefault="002A4736" w:rsidP="002A4736">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hideMark/>
          </w:tcPr>
          <w:p w14:paraId="5EBFEB14" w14:textId="3D9C074C" w:rsidR="002A4736" w:rsidRDefault="002A4736" w:rsidP="002A4736">
            <w:pPr>
              <w:pStyle w:val="TAC"/>
              <w:rPr>
                <w:lang w:val="en-US" w:eastAsia="en-GB"/>
              </w:rPr>
            </w:pPr>
            <w:r>
              <w:rPr>
                <w:lang w:eastAsia="en-GB"/>
              </w:rPr>
              <w:t>-97.0</w:t>
            </w:r>
          </w:p>
        </w:tc>
        <w:tc>
          <w:tcPr>
            <w:tcW w:w="741" w:type="dxa"/>
            <w:tcBorders>
              <w:top w:val="single" w:sz="4" w:space="0" w:color="auto"/>
              <w:left w:val="single" w:sz="4" w:space="0" w:color="auto"/>
              <w:bottom w:val="single" w:sz="4" w:space="0" w:color="auto"/>
              <w:right w:val="single" w:sz="4" w:space="0" w:color="auto"/>
            </w:tcBorders>
            <w:hideMark/>
          </w:tcPr>
          <w:p w14:paraId="03AA3869" w14:textId="5015332C" w:rsidR="002A4736" w:rsidRDefault="002A4736" w:rsidP="002A4736">
            <w:pPr>
              <w:pStyle w:val="TAC"/>
              <w:rPr>
                <w:lang w:val="en-US" w:eastAsia="en-GB"/>
              </w:rPr>
            </w:pPr>
            <w:r>
              <w:rPr>
                <w:lang w:eastAsia="en-GB"/>
              </w:rPr>
              <w:t>-94.9</w:t>
            </w:r>
          </w:p>
        </w:tc>
        <w:tc>
          <w:tcPr>
            <w:tcW w:w="741" w:type="dxa"/>
            <w:tcBorders>
              <w:top w:val="single" w:sz="4" w:space="0" w:color="auto"/>
              <w:left w:val="single" w:sz="4" w:space="0" w:color="auto"/>
              <w:bottom w:val="single" w:sz="4" w:space="0" w:color="auto"/>
              <w:right w:val="single" w:sz="4" w:space="0" w:color="auto"/>
            </w:tcBorders>
            <w:hideMark/>
          </w:tcPr>
          <w:p w14:paraId="3442B4F7" w14:textId="1B9D4E96" w:rsidR="002A4736" w:rsidRDefault="002A4736" w:rsidP="002A4736">
            <w:pPr>
              <w:pStyle w:val="TAC"/>
              <w:rPr>
                <w:rFonts w:eastAsia="PMingLiU"/>
                <w:lang w:val="en-US" w:eastAsia="en-GB"/>
              </w:rPr>
            </w:pPr>
            <w:r>
              <w:rPr>
                <w:rFonts w:eastAsia="PMingLiU" w:cs="Arial"/>
                <w:szCs w:val="18"/>
                <w:lang w:eastAsia="en-GB"/>
              </w:rPr>
              <w:t>-9</w:t>
            </w:r>
            <w:r>
              <w:rPr>
                <w:rFonts w:cs="Arial" w:hint="eastAsia"/>
                <w:szCs w:val="18"/>
                <w:lang w:val="en-US"/>
              </w:rPr>
              <w:t>3.7</w:t>
            </w:r>
          </w:p>
        </w:tc>
        <w:tc>
          <w:tcPr>
            <w:tcW w:w="740" w:type="dxa"/>
            <w:tcBorders>
              <w:top w:val="single" w:sz="4" w:space="0" w:color="auto"/>
              <w:left w:val="single" w:sz="4" w:space="0" w:color="auto"/>
              <w:bottom w:val="single" w:sz="4" w:space="0" w:color="auto"/>
              <w:right w:val="single" w:sz="4" w:space="0" w:color="auto"/>
            </w:tcBorders>
          </w:tcPr>
          <w:p w14:paraId="7E2530A2" w14:textId="77777777" w:rsidR="002A4736" w:rsidRDefault="002A4736" w:rsidP="002A4736">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3C7ACF0" w14:textId="77777777" w:rsidR="002A4736" w:rsidRDefault="002A4736" w:rsidP="002A4736">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E425737" w14:textId="77777777" w:rsidR="002A4736" w:rsidRDefault="002A4736" w:rsidP="002A4736">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6218C5B3" w14:textId="77777777" w:rsidR="002A4736" w:rsidRDefault="002A4736" w:rsidP="002A4736">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B65535E" w14:textId="77777777" w:rsidR="002A4736" w:rsidRDefault="002A4736" w:rsidP="002A4736">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293C3A35" w14:textId="77777777" w:rsidR="002A4736" w:rsidRDefault="002A4736" w:rsidP="002A4736">
            <w:pPr>
              <w:pStyle w:val="TAC"/>
              <w:rPr>
                <w:rFonts w:eastAsia="PMingLiU"/>
                <w:lang w:val="en-US" w:eastAsia="en-GB"/>
              </w:rPr>
            </w:pPr>
          </w:p>
        </w:tc>
      </w:tr>
      <w:tr w:rsidR="002206F5" w14:paraId="31E0F2A8" w14:textId="77777777" w:rsidTr="00BF4B24">
        <w:trPr>
          <w:trHeight w:val="187"/>
          <w:jc w:val="center"/>
        </w:trPr>
        <w:tc>
          <w:tcPr>
            <w:tcW w:w="1100" w:type="dxa"/>
            <w:tcBorders>
              <w:top w:val="single" w:sz="4" w:space="0" w:color="auto"/>
              <w:left w:val="single" w:sz="4" w:space="0" w:color="auto"/>
              <w:bottom w:val="nil"/>
              <w:right w:val="single" w:sz="4" w:space="0" w:color="auto"/>
            </w:tcBorders>
            <w:vAlign w:val="center"/>
            <w:hideMark/>
          </w:tcPr>
          <w:p w14:paraId="2007AB01" w14:textId="1E205C77" w:rsidR="002206F5" w:rsidRDefault="002206F5" w:rsidP="00C5171E">
            <w:pPr>
              <w:pStyle w:val="TAC"/>
              <w:rPr>
                <w:rFonts w:eastAsia="PMingLiU"/>
                <w:lang w:val="en-US" w:eastAsia="en-GB"/>
              </w:rPr>
            </w:pPr>
          </w:p>
        </w:tc>
        <w:tc>
          <w:tcPr>
            <w:tcW w:w="629" w:type="dxa"/>
            <w:tcBorders>
              <w:top w:val="single" w:sz="4" w:space="0" w:color="auto"/>
              <w:left w:val="single" w:sz="4" w:space="0" w:color="auto"/>
              <w:bottom w:val="single" w:sz="4" w:space="0" w:color="auto"/>
              <w:right w:val="single" w:sz="4" w:space="0" w:color="auto"/>
            </w:tcBorders>
            <w:hideMark/>
          </w:tcPr>
          <w:p w14:paraId="6137FFBB" w14:textId="77777777" w:rsidR="002206F5" w:rsidRDefault="002206F5" w:rsidP="00C5171E">
            <w:pPr>
              <w:pStyle w:val="TAC"/>
              <w:rPr>
                <w:rFonts w:eastAsia="PMingLiU"/>
                <w:lang w:val="en-US" w:eastAsia="en-GB"/>
              </w:rPr>
            </w:pPr>
            <w:r>
              <w:rPr>
                <w:rFonts w:eastAsia="PMingLiU"/>
                <w:lang w:val="en-US" w:eastAsia="en-GB"/>
              </w:rPr>
              <w:t>15</w:t>
            </w:r>
          </w:p>
        </w:tc>
        <w:tc>
          <w:tcPr>
            <w:tcW w:w="741" w:type="dxa"/>
            <w:tcBorders>
              <w:top w:val="single" w:sz="4" w:space="0" w:color="auto"/>
              <w:left w:val="single" w:sz="4" w:space="0" w:color="auto"/>
              <w:bottom w:val="single" w:sz="4" w:space="0" w:color="auto"/>
              <w:right w:val="single" w:sz="4" w:space="0" w:color="auto"/>
            </w:tcBorders>
            <w:hideMark/>
          </w:tcPr>
          <w:p w14:paraId="3C5A95E1" w14:textId="77777777" w:rsidR="002206F5" w:rsidRDefault="002206F5" w:rsidP="00C5171E">
            <w:pPr>
              <w:pStyle w:val="TAC"/>
              <w:rPr>
                <w:lang w:val="en-US" w:eastAsia="en-GB"/>
              </w:rPr>
            </w:pPr>
            <w:r>
              <w:rPr>
                <w:lang w:eastAsia="en-GB"/>
              </w:rPr>
              <w:t>-100.0</w:t>
            </w:r>
          </w:p>
        </w:tc>
        <w:tc>
          <w:tcPr>
            <w:tcW w:w="740" w:type="dxa"/>
            <w:tcBorders>
              <w:top w:val="single" w:sz="4" w:space="0" w:color="auto"/>
              <w:left w:val="single" w:sz="4" w:space="0" w:color="auto"/>
              <w:bottom w:val="single" w:sz="4" w:space="0" w:color="auto"/>
              <w:right w:val="single" w:sz="4" w:space="0" w:color="auto"/>
            </w:tcBorders>
            <w:hideMark/>
          </w:tcPr>
          <w:p w14:paraId="7A34B69F" w14:textId="77777777" w:rsidR="002206F5" w:rsidRDefault="002206F5" w:rsidP="00C5171E">
            <w:pPr>
              <w:pStyle w:val="TAC"/>
              <w:rPr>
                <w:lang w:val="en-US" w:eastAsia="en-GB"/>
              </w:rPr>
            </w:pPr>
            <w:r>
              <w:rPr>
                <w:lang w:eastAsia="en-GB"/>
              </w:rPr>
              <w:t>-96.8</w:t>
            </w:r>
          </w:p>
        </w:tc>
        <w:tc>
          <w:tcPr>
            <w:tcW w:w="741" w:type="dxa"/>
            <w:tcBorders>
              <w:top w:val="single" w:sz="4" w:space="0" w:color="auto"/>
              <w:left w:val="single" w:sz="4" w:space="0" w:color="auto"/>
              <w:bottom w:val="single" w:sz="4" w:space="0" w:color="auto"/>
              <w:right w:val="single" w:sz="4" w:space="0" w:color="auto"/>
            </w:tcBorders>
            <w:hideMark/>
          </w:tcPr>
          <w:p w14:paraId="534EE274" w14:textId="77777777" w:rsidR="002206F5" w:rsidRDefault="002206F5" w:rsidP="00C5171E">
            <w:pPr>
              <w:pStyle w:val="TAC"/>
              <w:rPr>
                <w:lang w:val="en-US" w:eastAsia="en-GB"/>
              </w:rPr>
            </w:pPr>
            <w:r>
              <w:rPr>
                <w:lang w:eastAsia="en-GB"/>
              </w:rPr>
              <w:t>-95.0</w:t>
            </w:r>
          </w:p>
        </w:tc>
        <w:tc>
          <w:tcPr>
            <w:tcW w:w="741" w:type="dxa"/>
            <w:tcBorders>
              <w:top w:val="single" w:sz="4" w:space="0" w:color="auto"/>
              <w:left w:val="single" w:sz="4" w:space="0" w:color="auto"/>
              <w:bottom w:val="single" w:sz="4" w:space="0" w:color="auto"/>
              <w:right w:val="single" w:sz="4" w:space="0" w:color="auto"/>
            </w:tcBorders>
            <w:hideMark/>
          </w:tcPr>
          <w:p w14:paraId="14525D2D" w14:textId="77777777" w:rsidR="002206F5" w:rsidRDefault="002206F5" w:rsidP="007159D8">
            <w:pPr>
              <w:pStyle w:val="TAC"/>
              <w:rPr>
                <w:rFonts w:eastAsia="PMingLiU"/>
                <w:lang w:val="en-US" w:eastAsia="en-GB"/>
              </w:rPr>
            </w:pPr>
            <w:r>
              <w:rPr>
                <w:rFonts w:eastAsia="PMingLiU" w:cs="Arial"/>
                <w:szCs w:val="18"/>
                <w:lang w:eastAsia="en-GB"/>
              </w:rPr>
              <w:t>-93.8</w:t>
            </w:r>
          </w:p>
        </w:tc>
        <w:tc>
          <w:tcPr>
            <w:tcW w:w="740" w:type="dxa"/>
            <w:tcBorders>
              <w:top w:val="single" w:sz="4" w:space="0" w:color="auto"/>
              <w:left w:val="single" w:sz="4" w:space="0" w:color="auto"/>
              <w:bottom w:val="single" w:sz="4" w:space="0" w:color="auto"/>
              <w:right w:val="single" w:sz="4" w:space="0" w:color="auto"/>
            </w:tcBorders>
          </w:tcPr>
          <w:p w14:paraId="36CD4371" w14:textId="77777777" w:rsidR="002206F5" w:rsidRDefault="002206F5" w:rsidP="007159D8">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BA11373" w14:textId="77777777" w:rsidR="002206F5" w:rsidRDefault="002206F5" w:rsidP="007159D8">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D7414F7" w14:textId="77777777" w:rsidR="002206F5" w:rsidRDefault="002206F5" w:rsidP="007159D8">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1955410B" w14:textId="77777777" w:rsidR="002206F5" w:rsidRDefault="002206F5" w:rsidP="007159D8">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6ACF977" w14:textId="77777777" w:rsidR="002206F5" w:rsidRDefault="002206F5" w:rsidP="007159D8">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64EB4C74" w14:textId="77777777" w:rsidR="002206F5" w:rsidRDefault="002206F5" w:rsidP="007159D8">
            <w:pPr>
              <w:pStyle w:val="TAC"/>
              <w:rPr>
                <w:rFonts w:eastAsia="PMingLiU"/>
                <w:lang w:val="en-US" w:eastAsia="en-GB"/>
              </w:rPr>
            </w:pPr>
          </w:p>
        </w:tc>
      </w:tr>
      <w:tr w:rsidR="002206F5" w14:paraId="47D4526F" w14:textId="77777777" w:rsidTr="00BF4B24">
        <w:trPr>
          <w:trHeight w:val="187"/>
          <w:jc w:val="center"/>
        </w:trPr>
        <w:tc>
          <w:tcPr>
            <w:tcW w:w="1100" w:type="dxa"/>
            <w:tcBorders>
              <w:top w:val="nil"/>
              <w:left w:val="single" w:sz="4" w:space="0" w:color="auto"/>
              <w:bottom w:val="nil"/>
              <w:right w:val="single" w:sz="4" w:space="0" w:color="auto"/>
            </w:tcBorders>
            <w:vAlign w:val="center"/>
            <w:hideMark/>
          </w:tcPr>
          <w:p w14:paraId="1DC9DBD1" w14:textId="556DC0DB" w:rsidR="002206F5" w:rsidRDefault="00C5171E" w:rsidP="00C5171E">
            <w:pPr>
              <w:pStyle w:val="TAC"/>
              <w:rPr>
                <w:lang w:val="en-US" w:eastAsia="en-GB"/>
              </w:rPr>
            </w:pPr>
            <w:r>
              <w:rPr>
                <w:lang w:val="en-US" w:eastAsia="en-GB"/>
              </w:rPr>
              <w:t>n255</w:t>
            </w:r>
          </w:p>
        </w:tc>
        <w:tc>
          <w:tcPr>
            <w:tcW w:w="629" w:type="dxa"/>
            <w:tcBorders>
              <w:top w:val="single" w:sz="4" w:space="0" w:color="auto"/>
              <w:left w:val="single" w:sz="4" w:space="0" w:color="auto"/>
              <w:bottom w:val="single" w:sz="4" w:space="0" w:color="auto"/>
              <w:right w:val="single" w:sz="4" w:space="0" w:color="auto"/>
            </w:tcBorders>
            <w:hideMark/>
          </w:tcPr>
          <w:p w14:paraId="6402B106" w14:textId="77777777" w:rsidR="002206F5" w:rsidRDefault="002206F5" w:rsidP="00C5171E">
            <w:pPr>
              <w:pStyle w:val="TAC"/>
              <w:rPr>
                <w:rFonts w:eastAsia="PMingLiU"/>
                <w:lang w:val="en-US" w:eastAsia="en-GB"/>
              </w:rPr>
            </w:pPr>
            <w:r>
              <w:rPr>
                <w:rFonts w:eastAsia="PMingLiU"/>
                <w:lang w:val="en-US" w:eastAsia="en-GB"/>
              </w:rPr>
              <w:t>30</w:t>
            </w:r>
          </w:p>
        </w:tc>
        <w:tc>
          <w:tcPr>
            <w:tcW w:w="741" w:type="dxa"/>
            <w:tcBorders>
              <w:top w:val="single" w:sz="4" w:space="0" w:color="auto"/>
              <w:left w:val="single" w:sz="4" w:space="0" w:color="auto"/>
              <w:bottom w:val="single" w:sz="4" w:space="0" w:color="auto"/>
              <w:right w:val="single" w:sz="4" w:space="0" w:color="auto"/>
            </w:tcBorders>
          </w:tcPr>
          <w:p w14:paraId="564E13B0" w14:textId="77777777" w:rsidR="002206F5" w:rsidRDefault="002206F5" w:rsidP="00C5171E">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hideMark/>
          </w:tcPr>
          <w:p w14:paraId="0C561EFB" w14:textId="77777777" w:rsidR="002206F5" w:rsidRDefault="002206F5" w:rsidP="00C5171E">
            <w:pPr>
              <w:pStyle w:val="TAC"/>
              <w:rPr>
                <w:lang w:val="en-US" w:eastAsia="en-GB"/>
              </w:rPr>
            </w:pPr>
            <w:r>
              <w:rPr>
                <w:lang w:eastAsia="en-GB"/>
              </w:rPr>
              <w:t>-97.1</w:t>
            </w:r>
          </w:p>
        </w:tc>
        <w:tc>
          <w:tcPr>
            <w:tcW w:w="741" w:type="dxa"/>
            <w:tcBorders>
              <w:top w:val="single" w:sz="4" w:space="0" w:color="auto"/>
              <w:left w:val="single" w:sz="4" w:space="0" w:color="auto"/>
              <w:bottom w:val="single" w:sz="4" w:space="0" w:color="auto"/>
              <w:right w:val="single" w:sz="4" w:space="0" w:color="auto"/>
            </w:tcBorders>
            <w:hideMark/>
          </w:tcPr>
          <w:p w14:paraId="5EEF4711" w14:textId="77777777" w:rsidR="002206F5" w:rsidRDefault="002206F5" w:rsidP="00C5171E">
            <w:pPr>
              <w:pStyle w:val="TAC"/>
              <w:rPr>
                <w:lang w:val="en-US" w:eastAsia="en-GB"/>
              </w:rPr>
            </w:pPr>
            <w:r>
              <w:rPr>
                <w:lang w:eastAsia="en-GB"/>
              </w:rPr>
              <w:t>-95.1</w:t>
            </w:r>
          </w:p>
        </w:tc>
        <w:tc>
          <w:tcPr>
            <w:tcW w:w="741" w:type="dxa"/>
            <w:tcBorders>
              <w:top w:val="single" w:sz="4" w:space="0" w:color="auto"/>
              <w:left w:val="single" w:sz="4" w:space="0" w:color="auto"/>
              <w:bottom w:val="single" w:sz="4" w:space="0" w:color="auto"/>
              <w:right w:val="single" w:sz="4" w:space="0" w:color="auto"/>
            </w:tcBorders>
            <w:hideMark/>
          </w:tcPr>
          <w:p w14:paraId="1C8646BF" w14:textId="77777777" w:rsidR="002206F5" w:rsidRDefault="002206F5" w:rsidP="007159D8">
            <w:pPr>
              <w:pStyle w:val="TAC"/>
              <w:rPr>
                <w:rFonts w:eastAsia="PMingLiU"/>
                <w:lang w:val="en-US" w:eastAsia="en-GB"/>
              </w:rPr>
            </w:pPr>
            <w:r>
              <w:rPr>
                <w:rFonts w:eastAsia="PMingLiU" w:cs="Arial"/>
                <w:szCs w:val="18"/>
                <w:lang w:eastAsia="en-GB"/>
              </w:rPr>
              <w:t>-94.0</w:t>
            </w:r>
          </w:p>
        </w:tc>
        <w:tc>
          <w:tcPr>
            <w:tcW w:w="740" w:type="dxa"/>
            <w:tcBorders>
              <w:top w:val="single" w:sz="4" w:space="0" w:color="auto"/>
              <w:left w:val="single" w:sz="4" w:space="0" w:color="auto"/>
              <w:bottom w:val="single" w:sz="4" w:space="0" w:color="auto"/>
              <w:right w:val="single" w:sz="4" w:space="0" w:color="auto"/>
            </w:tcBorders>
          </w:tcPr>
          <w:p w14:paraId="6654D29E" w14:textId="77777777" w:rsidR="002206F5" w:rsidRDefault="002206F5" w:rsidP="007159D8">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F20F14E" w14:textId="77777777" w:rsidR="002206F5" w:rsidRDefault="002206F5" w:rsidP="007159D8">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0DD62B7C" w14:textId="77777777" w:rsidR="002206F5" w:rsidRDefault="002206F5" w:rsidP="007159D8">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6C4EE7F8" w14:textId="77777777" w:rsidR="002206F5" w:rsidRDefault="002206F5" w:rsidP="007159D8">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A261094" w14:textId="77777777" w:rsidR="002206F5" w:rsidRDefault="002206F5" w:rsidP="007159D8">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1156BE6F" w14:textId="77777777" w:rsidR="002206F5" w:rsidRDefault="002206F5" w:rsidP="007159D8">
            <w:pPr>
              <w:pStyle w:val="TAC"/>
              <w:rPr>
                <w:rFonts w:eastAsia="PMingLiU"/>
                <w:lang w:val="en-US" w:eastAsia="en-GB"/>
              </w:rPr>
            </w:pPr>
          </w:p>
        </w:tc>
      </w:tr>
      <w:tr w:rsidR="002206F5" w14:paraId="40F916E0" w14:textId="77777777" w:rsidTr="00BF4B24">
        <w:trPr>
          <w:trHeight w:val="187"/>
          <w:jc w:val="center"/>
        </w:trPr>
        <w:tc>
          <w:tcPr>
            <w:tcW w:w="1100" w:type="dxa"/>
            <w:tcBorders>
              <w:top w:val="nil"/>
              <w:left w:val="single" w:sz="4" w:space="0" w:color="auto"/>
              <w:bottom w:val="single" w:sz="4" w:space="0" w:color="auto"/>
              <w:right w:val="single" w:sz="4" w:space="0" w:color="auto"/>
            </w:tcBorders>
            <w:vAlign w:val="center"/>
            <w:hideMark/>
          </w:tcPr>
          <w:p w14:paraId="376B4950" w14:textId="77777777" w:rsidR="002206F5" w:rsidRDefault="002206F5" w:rsidP="00C5171E">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hideMark/>
          </w:tcPr>
          <w:p w14:paraId="29E84580" w14:textId="77777777" w:rsidR="002206F5" w:rsidRDefault="002206F5" w:rsidP="00C5171E">
            <w:pPr>
              <w:pStyle w:val="TAC"/>
              <w:rPr>
                <w:rFonts w:eastAsia="PMingLiU"/>
                <w:lang w:val="en-US" w:eastAsia="en-GB"/>
              </w:rPr>
            </w:pPr>
            <w:r>
              <w:rPr>
                <w:rFonts w:eastAsia="PMingLiU"/>
                <w:lang w:val="en-US" w:eastAsia="en-GB"/>
              </w:rPr>
              <w:t>60</w:t>
            </w:r>
          </w:p>
        </w:tc>
        <w:tc>
          <w:tcPr>
            <w:tcW w:w="741" w:type="dxa"/>
            <w:tcBorders>
              <w:top w:val="single" w:sz="4" w:space="0" w:color="auto"/>
              <w:left w:val="single" w:sz="4" w:space="0" w:color="auto"/>
              <w:bottom w:val="single" w:sz="4" w:space="0" w:color="auto"/>
              <w:right w:val="single" w:sz="4" w:space="0" w:color="auto"/>
            </w:tcBorders>
          </w:tcPr>
          <w:p w14:paraId="4EBF0542" w14:textId="77777777" w:rsidR="002206F5" w:rsidRDefault="002206F5" w:rsidP="00C5171E">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hideMark/>
          </w:tcPr>
          <w:p w14:paraId="113992F1" w14:textId="77777777" w:rsidR="002206F5" w:rsidRDefault="002206F5" w:rsidP="00C5171E">
            <w:pPr>
              <w:pStyle w:val="TAC"/>
              <w:rPr>
                <w:lang w:val="en-US" w:eastAsia="en-GB"/>
              </w:rPr>
            </w:pPr>
            <w:r>
              <w:rPr>
                <w:lang w:eastAsia="en-GB"/>
              </w:rPr>
              <w:t>-97.5</w:t>
            </w:r>
          </w:p>
        </w:tc>
        <w:tc>
          <w:tcPr>
            <w:tcW w:w="741" w:type="dxa"/>
            <w:tcBorders>
              <w:top w:val="single" w:sz="4" w:space="0" w:color="auto"/>
              <w:left w:val="single" w:sz="4" w:space="0" w:color="auto"/>
              <w:bottom w:val="single" w:sz="4" w:space="0" w:color="auto"/>
              <w:right w:val="single" w:sz="4" w:space="0" w:color="auto"/>
            </w:tcBorders>
            <w:hideMark/>
          </w:tcPr>
          <w:p w14:paraId="68C6D27C" w14:textId="77777777" w:rsidR="002206F5" w:rsidRDefault="002206F5" w:rsidP="00C5171E">
            <w:pPr>
              <w:pStyle w:val="TAC"/>
              <w:rPr>
                <w:lang w:val="en-US" w:eastAsia="en-GB"/>
              </w:rPr>
            </w:pPr>
            <w:r>
              <w:rPr>
                <w:lang w:eastAsia="en-GB"/>
              </w:rPr>
              <w:t>-95.4</w:t>
            </w:r>
          </w:p>
        </w:tc>
        <w:tc>
          <w:tcPr>
            <w:tcW w:w="741" w:type="dxa"/>
            <w:tcBorders>
              <w:top w:val="single" w:sz="4" w:space="0" w:color="auto"/>
              <w:left w:val="single" w:sz="4" w:space="0" w:color="auto"/>
              <w:bottom w:val="single" w:sz="4" w:space="0" w:color="auto"/>
              <w:right w:val="single" w:sz="4" w:space="0" w:color="auto"/>
            </w:tcBorders>
            <w:hideMark/>
          </w:tcPr>
          <w:p w14:paraId="2E85BBF6" w14:textId="77777777" w:rsidR="002206F5" w:rsidRDefault="002206F5" w:rsidP="007159D8">
            <w:pPr>
              <w:pStyle w:val="TAC"/>
              <w:rPr>
                <w:rFonts w:eastAsia="PMingLiU"/>
                <w:lang w:val="en-US" w:eastAsia="en-GB"/>
              </w:rPr>
            </w:pPr>
            <w:r>
              <w:rPr>
                <w:rFonts w:eastAsia="PMingLiU" w:cs="Arial"/>
                <w:szCs w:val="18"/>
                <w:lang w:eastAsia="en-GB"/>
              </w:rPr>
              <w:t>-94.2</w:t>
            </w:r>
          </w:p>
        </w:tc>
        <w:tc>
          <w:tcPr>
            <w:tcW w:w="740" w:type="dxa"/>
            <w:tcBorders>
              <w:top w:val="single" w:sz="4" w:space="0" w:color="auto"/>
              <w:left w:val="single" w:sz="4" w:space="0" w:color="auto"/>
              <w:bottom w:val="single" w:sz="4" w:space="0" w:color="auto"/>
              <w:right w:val="single" w:sz="4" w:space="0" w:color="auto"/>
            </w:tcBorders>
          </w:tcPr>
          <w:p w14:paraId="5B8888D5" w14:textId="77777777" w:rsidR="002206F5" w:rsidRDefault="002206F5" w:rsidP="007159D8">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1FF643A0" w14:textId="77777777" w:rsidR="002206F5" w:rsidRDefault="002206F5" w:rsidP="007159D8">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58D0859" w14:textId="77777777" w:rsidR="002206F5" w:rsidRDefault="002206F5" w:rsidP="007159D8">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4E861326" w14:textId="77777777" w:rsidR="002206F5" w:rsidRDefault="002206F5" w:rsidP="007159D8">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08998A53" w14:textId="77777777" w:rsidR="002206F5" w:rsidRDefault="002206F5" w:rsidP="007159D8">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055C4CC0" w14:textId="77777777" w:rsidR="002206F5" w:rsidRDefault="002206F5" w:rsidP="007159D8">
            <w:pPr>
              <w:pStyle w:val="TAC"/>
              <w:rPr>
                <w:rFonts w:eastAsia="PMingLiU"/>
                <w:lang w:val="en-US" w:eastAsia="en-GB"/>
              </w:rPr>
            </w:pPr>
          </w:p>
        </w:tc>
      </w:tr>
      <w:tr w:rsidR="006663CA" w14:paraId="47910025" w14:textId="77777777" w:rsidTr="00BF4B24">
        <w:trPr>
          <w:trHeight w:val="187"/>
          <w:jc w:val="center"/>
        </w:trPr>
        <w:tc>
          <w:tcPr>
            <w:tcW w:w="1100" w:type="dxa"/>
            <w:tcBorders>
              <w:top w:val="single" w:sz="4" w:space="0" w:color="auto"/>
              <w:left w:val="single" w:sz="4" w:space="0" w:color="auto"/>
              <w:bottom w:val="nil"/>
              <w:right w:val="single" w:sz="4" w:space="0" w:color="auto"/>
            </w:tcBorders>
            <w:vAlign w:val="center"/>
          </w:tcPr>
          <w:p w14:paraId="2E920567" w14:textId="0228572D" w:rsidR="006663CA" w:rsidRDefault="006663CA" w:rsidP="00C5171E">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32E60B6C" w14:textId="50B60D70" w:rsidR="006663CA" w:rsidRDefault="006663CA" w:rsidP="00C5171E">
            <w:pPr>
              <w:pStyle w:val="TAC"/>
              <w:rPr>
                <w:rFonts w:eastAsia="PMingLiU"/>
                <w:lang w:val="en-US" w:eastAsia="en-GB"/>
              </w:rPr>
            </w:pPr>
            <w:r w:rsidRPr="008C5CED">
              <w:rPr>
                <w:lang w:eastAsia="en-GB"/>
              </w:rPr>
              <w:t>15</w:t>
            </w:r>
          </w:p>
        </w:tc>
        <w:tc>
          <w:tcPr>
            <w:tcW w:w="741" w:type="dxa"/>
            <w:tcBorders>
              <w:top w:val="single" w:sz="4" w:space="0" w:color="auto"/>
              <w:left w:val="single" w:sz="4" w:space="0" w:color="auto"/>
              <w:bottom w:val="single" w:sz="4" w:space="0" w:color="auto"/>
              <w:right w:val="single" w:sz="4" w:space="0" w:color="auto"/>
            </w:tcBorders>
          </w:tcPr>
          <w:p w14:paraId="3E510141" w14:textId="732E5621" w:rsidR="006663CA" w:rsidRDefault="006663CA" w:rsidP="00C5171E">
            <w:pPr>
              <w:pStyle w:val="TAC"/>
              <w:rPr>
                <w:lang w:val="en-US" w:eastAsia="en-GB"/>
              </w:rPr>
            </w:pPr>
            <w:r w:rsidRPr="008C5CED">
              <w:rPr>
                <w:lang w:eastAsia="en-GB"/>
              </w:rPr>
              <w:t>-99.5</w:t>
            </w:r>
          </w:p>
        </w:tc>
        <w:tc>
          <w:tcPr>
            <w:tcW w:w="740" w:type="dxa"/>
            <w:tcBorders>
              <w:top w:val="single" w:sz="4" w:space="0" w:color="auto"/>
              <w:left w:val="single" w:sz="4" w:space="0" w:color="auto"/>
              <w:bottom w:val="single" w:sz="4" w:space="0" w:color="auto"/>
              <w:right w:val="single" w:sz="4" w:space="0" w:color="auto"/>
            </w:tcBorders>
          </w:tcPr>
          <w:p w14:paraId="44A9FE58" w14:textId="53AB2507" w:rsidR="006663CA" w:rsidRDefault="006663CA" w:rsidP="00C5171E">
            <w:pPr>
              <w:pStyle w:val="TAC"/>
              <w:rPr>
                <w:lang w:eastAsia="en-GB"/>
              </w:rPr>
            </w:pPr>
            <w:r w:rsidRPr="008C5CED">
              <w:rPr>
                <w:lang w:eastAsia="en-GB"/>
              </w:rPr>
              <w:t>-96.3</w:t>
            </w:r>
          </w:p>
        </w:tc>
        <w:tc>
          <w:tcPr>
            <w:tcW w:w="741" w:type="dxa"/>
            <w:tcBorders>
              <w:top w:val="single" w:sz="4" w:space="0" w:color="auto"/>
              <w:left w:val="single" w:sz="4" w:space="0" w:color="auto"/>
              <w:bottom w:val="single" w:sz="4" w:space="0" w:color="auto"/>
              <w:right w:val="single" w:sz="4" w:space="0" w:color="auto"/>
            </w:tcBorders>
          </w:tcPr>
          <w:p w14:paraId="488F46BE" w14:textId="67B84CE4" w:rsidR="006663CA" w:rsidRDefault="006663CA" w:rsidP="00C5171E">
            <w:pPr>
              <w:pStyle w:val="TAC"/>
              <w:rPr>
                <w:lang w:eastAsia="en-GB"/>
              </w:rPr>
            </w:pPr>
            <w:r w:rsidRPr="008C5CED">
              <w:rPr>
                <w:lang w:eastAsia="en-GB"/>
              </w:rPr>
              <w:t>-94.5</w:t>
            </w:r>
          </w:p>
        </w:tc>
        <w:tc>
          <w:tcPr>
            <w:tcW w:w="741" w:type="dxa"/>
            <w:tcBorders>
              <w:top w:val="single" w:sz="4" w:space="0" w:color="auto"/>
              <w:left w:val="single" w:sz="4" w:space="0" w:color="auto"/>
              <w:bottom w:val="single" w:sz="4" w:space="0" w:color="auto"/>
              <w:right w:val="single" w:sz="4" w:space="0" w:color="auto"/>
            </w:tcBorders>
          </w:tcPr>
          <w:p w14:paraId="3B99B985" w14:textId="77777777" w:rsidR="006663CA" w:rsidRDefault="006663CA" w:rsidP="006663CA">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136EFCA2" w14:textId="77777777" w:rsidR="006663CA" w:rsidRDefault="006663CA" w:rsidP="006663CA">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3DE9A1C" w14:textId="77777777" w:rsidR="006663CA" w:rsidRDefault="006663CA" w:rsidP="006663CA">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DCAF40C" w14:textId="77777777" w:rsidR="006663CA" w:rsidRDefault="006663CA" w:rsidP="006663CA">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5E013BF6" w14:textId="77777777" w:rsidR="006663CA" w:rsidRDefault="006663CA" w:rsidP="006663CA">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06630C5" w14:textId="77777777" w:rsidR="006663CA" w:rsidRDefault="006663CA" w:rsidP="006663CA">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1B69DEB2" w14:textId="77777777" w:rsidR="006663CA" w:rsidRDefault="006663CA" w:rsidP="006663CA">
            <w:pPr>
              <w:pStyle w:val="TAC"/>
              <w:rPr>
                <w:rFonts w:eastAsia="PMingLiU"/>
                <w:lang w:val="en-US" w:eastAsia="en-GB"/>
              </w:rPr>
            </w:pPr>
          </w:p>
        </w:tc>
      </w:tr>
      <w:tr w:rsidR="006663CA" w14:paraId="068C23CB" w14:textId="77777777" w:rsidTr="00BF4B24">
        <w:trPr>
          <w:trHeight w:val="187"/>
          <w:jc w:val="center"/>
        </w:trPr>
        <w:tc>
          <w:tcPr>
            <w:tcW w:w="1100" w:type="dxa"/>
            <w:tcBorders>
              <w:top w:val="nil"/>
              <w:left w:val="single" w:sz="4" w:space="0" w:color="auto"/>
              <w:bottom w:val="nil"/>
              <w:right w:val="single" w:sz="4" w:space="0" w:color="auto"/>
            </w:tcBorders>
            <w:vAlign w:val="center"/>
          </w:tcPr>
          <w:p w14:paraId="17DEA66D" w14:textId="7C1FA839" w:rsidR="006663CA" w:rsidRDefault="00C5171E" w:rsidP="00C5171E">
            <w:pPr>
              <w:pStyle w:val="TAC"/>
              <w:rPr>
                <w:lang w:val="en-US" w:eastAsia="en-GB"/>
              </w:rPr>
            </w:pPr>
            <w:r w:rsidRPr="008C5CED">
              <w:rPr>
                <w:lang w:val="en-US" w:eastAsia="en-GB"/>
              </w:rPr>
              <w:t>n254</w:t>
            </w:r>
          </w:p>
        </w:tc>
        <w:tc>
          <w:tcPr>
            <w:tcW w:w="629" w:type="dxa"/>
            <w:tcBorders>
              <w:top w:val="single" w:sz="4" w:space="0" w:color="auto"/>
              <w:left w:val="single" w:sz="4" w:space="0" w:color="auto"/>
              <w:bottom w:val="single" w:sz="4" w:space="0" w:color="auto"/>
              <w:right w:val="single" w:sz="4" w:space="0" w:color="auto"/>
            </w:tcBorders>
          </w:tcPr>
          <w:p w14:paraId="53A35A98" w14:textId="246AAE62" w:rsidR="006663CA" w:rsidRDefault="006663CA" w:rsidP="00C5171E">
            <w:pPr>
              <w:pStyle w:val="TAC"/>
              <w:rPr>
                <w:rFonts w:eastAsia="PMingLiU"/>
                <w:lang w:val="en-US" w:eastAsia="en-GB"/>
              </w:rPr>
            </w:pPr>
            <w:r w:rsidRPr="008C5CED">
              <w:rPr>
                <w:lang w:eastAsia="en-GB"/>
              </w:rPr>
              <w:t>30</w:t>
            </w:r>
          </w:p>
        </w:tc>
        <w:tc>
          <w:tcPr>
            <w:tcW w:w="741" w:type="dxa"/>
            <w:tcBorders>
              <w:top w:val="single" w:sz="4" w:space="0" w:color="auto"/>
              <w:left w:val="single" w:sz="4" w:space="0" w:color="auto"/>
              <w:bottom w:val="single" w:sz="4" w:space="0" w:color="auto"/>
              <w:right w:val="single" w:sz="4" w:space="0" w:color="auto"/>
            </w:tcBorders>
          </w:tcPr>
          <w:p w14:paraId="3CD75F7F" w14:textId="77777777" w:rsidR="006663CA" w:rsidRDefault="006663CA" w:rsidP="00C5171E">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2D7762A8" w14:textId="2BB09A21" w:rsidR="006663CA" w:rsidRDefault="006663CA" w:rsidP="00C5171E">
            <w:pPr>
              <w:pStyle w:val="TAC"/>
              <w:rPr>
                <w:lang w:eastAsia="en-GB"/>
              </w:rPr>
            </w:pPr>
            <w:r w:rsidRPr="008C5CED">
              <w:rPr>
                <w:lang w:eastAsia="en-GB"/>
              </w:rPr>
              <w:t>-96.6</w:t>
            </w:r>
          </w:p>
        </w:tc>
        <w:tc>
          <w:tcPr>
            <w:tcW w:w="741" w:type="dxa"/>
            <w:tcBorders>
              <w:top w:val="single" w:sz="4" w:space="0" w:color="auto"/>
              <w:left w:val="single" w:sz="4" w:space="0" w:color="auto"/>
              <w:bottom w:val="single" w:sz="4" w:space="0" w:color="auto"/>
              <w:right w:val="single" w:sz="4" w:space="0" w:color="auto"/>
            </w:tcBorders>
          </w:tcPr>
          <w:p w14:paraId="58108080" w14:textId="3115A421" w:rsidR="006663CA" w:rsidRDefault="006663CA" w:rsidP="00C5171E">
            <w:pPr>
              <w:pStyle w:val="TAC"/>
              <w:rPr>
                <w:lang w:eastAsia="en-GB"/>
              </w:rPr>
            </w:pPr>
            <w:r w:rsidRPr="008C5CED">
              <w:rPr>
                <w:lang w:eastAsia="en-GB"/>
              </w:rPr>
              <w:t>-94.6</w:t>
            </w:r>
          </w:p>
        </w:tc>
        <w:tc>
          <w:tcPr>
            <w:tcW w:w="741" w:type="dxa"/>
            <w:tcBorders>
              <w:top w:val="single" w:sz="4" w:space="0" w:color="auto"/>
              <w:left w:val="single" w:sz="4" w:space="0" w:color="auto"/>
              <w:bottom w:val="single" w:sz="4" w:space="0" w:color="auto"/>
              <w:right w:val="single" w:sz="4" w:space="0" w:color="auto"/>
            </w:tcBorders>
          </w:tcPr>
          <w:p w14:paraId="0C1E948E" w14:textId="77777777" w:rsidR="006663CA" w:rsidRDefault="006663CA" w:rsidP="006663CA">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0C35CE33" w14:textId="77777777" w:rsidR="006663CA" w:rsidRDefault="006663CA" w:rsidP="006663CA">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0734405D" w14:textId="77777777" w:rsidR="006663CA" w:rsidRDefault="006663CA" w:rsidP="006663CA">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A95EE59" w14:textId="77777777" w:rsidR="006663CA" w:rsidRDefault="006663CA" w:rsidP="006663CA">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64E5BFDF" w14:textId="77777777" w:rsidR="006663CA" w:rsidRDefault="006663CA" w:rsidP="006663CA">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CFEAB72" w14:textId="77777777" w:rsidR="006663CA" w:rsidRDefault="006663CA" w:rsidP="006663CA">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310421A9" w14:textId="77777777" w:rsidR="006663CA" w:rsidRDefault="006663CA" w:rsidP="006663CA">
            <w:pPr>
              <w:pStyle w:val="TAC"/>
              <w:rPr>
                <w:rFonts w:eastAsia="PMingLiU"/>
                <w:lang w:val="en-US" w:eastAsia="en-GB"/>
              </w:rPr>
            </w:pPr>
          </w:p>
        </w:tc>
      </w:tr>
      <w:tr w:rsidR="006663CA" w14:paraId="77C5B9C4" w14:textId="77777777" w:rsidTr="00BF4B24">
        <w:trPr>
          <w:trHeight w:val="187"/>
          <w:jc w:val="center"/>
        </w:trPr>
        <w:tc>
          <w:tcPr>
            <w:tcW w:w="1100" w:type="dxa"/>
            <w:tcBorders>
              <w:top w:val="nil"/>
              <w:left w:val="single" w:sz="4" w:space="0" w:color="auto"/>
              <w:bottom w:val="single" w:sz="4" w:space="0" w:color="auto"/>
              <w:right w:val="single" w:sz="4" w:space="0" w:color="auto"/>
            </w:tcBorders>
            <w:vAlign w:val="center"/>
          </w:tcPr>
          <w:p w14:paraId="07B6B5A2" w14:textId="77777777" w:rsidR="006663CA" w:rsidRDefault="006663CA" w:rsidP="00C5171E">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0762B962" w14:textId="26464C0C" w:rsidR="006663CA" w:rsidRDefault="006663CA" w:rsidP="00C5171E">
            <w:pPr>
              <w:pStyle w:val="TAC"/>
              <w:rPr>
                <w:rFonts w:eastAsia="PMingLiU"/>
                <w:lang w:val="en-US" w:eastAsia="en-GB"/>
              </w:rPr>
            </w:pPr>
            <w:r w:rsidRPr="008C5CED">
              <w:rPr>
                <w:lang w:eastAsia="en-GB"/>
              </w:rPr>
              <w:t>60</w:t>
            </w:r>
          </w:p>
        </w:tc>
        <w:tc>
          <w:tcPr>
            <w:tcW w:w="741" w:type="dxa"/>
            <w:tcBorders>
              <w:top w:val="single" w:sz="4" w:space="0" w:color="auto"/>
              <w:left w:val="single" w:sz="4" w:space="0" w:color="auto"/>
              <w:bottom w:val="single" w:sz="4" w:space="0" w:color="auto"/>
              <w:right w:val="single" w:sz="4" w:space="0" w:color="auto"/>
            </w:tcBorders>
          </w:tcPr>
          <w:p w14:paraId="716E9A8C" w14:textId="77777777" w:rsidR="006663CA" w:rsidRDefault="006663CA" w:rsidP="00C5171E">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3B2BE4AC" w14:textId="71E03BD4" w:rsidR="006663CA" w:rsidRDefault="006663CA" w:rsidP="00C5171E">
            <w:pPr>
              <w:pStyle w:val="TAC"/>
              <w:rPr>
                <w:lang w:eastAsia="en-GB"/>
              </w:rPr>
            </w:pPr>
            <w:r w:rsidRPr="008C5CED">
              <w:rPr>
                <w:lang w:eastAsia="en-GB"/>
              </w:rPr>
              <w:t>-97.0</w:t>
            </w:r>
          </w:p>
        </w:tc>
        <w:tc>
          <w:tcPr>
            <w:tcW w:w="741" w:type="dxa"/>
            <w:tcBorders>
              <w:top w:val="single" w:sz="4" w:space="0" w:color="auto"/>
              <w:left w:val="single" w:sz="4" w:space="0" w:color="auto"/>
              <w:bottom w:val="single" w:sz="4" w:space="0" w:color="auto"/>
              <w:right w:val="single" w:sz="4" w:space="0" w:color="auto"/>
            </w:tcBorders>
          </w:tcPr>
          <w:p w14:paraId="1DF05F0C" w14:textId="42641B31" w:rsidR="006663CA" w:rsidRDefault="006663CA" w:rsidP="00C5171E">
            <w:pPr>
              <w:pStyle w:val="TAC"/>
              <w:rPr>
                <w:lang w:eastAsia="en-GB"/>
              </w:rPr>
            </w:pPr>
            <w:r w:rsidRPr="008C5CED">
              <w:rPr>
                <w:lang w:eastAsia="en-GB"/>
              </w:rPr>
              <w:t>-94.9</w:t>
            </w:r>
          </w:p>
        </w:tc>
        <w:tc>
          <w:tcPr>
            <w:tcW w:w="741" w:type="dxa"/>
            <w:tcBorders>
              <w:top w:val="single" w:sz="4" w:space="0" w:color="auto"/>
              <w:left w:val="single" w:sz="4" w:space="0" w:color="auto"/>
              <w:bottom w:val="single" w:sz="4" w:space="0" w:color="auto"/>
              <w:right w:val="single" w:sz="4" w:space="0" w:color="auto"/>
            </w:tcBorders>
          </w:tcPr>
          <w:p w14:paraId="297B0A8E" w14:textId="77777777" w:rsidR="006663CA" w:rsidRDefault="006663CA" w:rsidP="006663CA">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7050B017" w14:textId="77777777" w:rsidR="006663CA" w:rsidRDefault="006663CA" w:rsidP="006663CA">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2805FA2" w14:textId="77777777" w:rsidR="006663CA" w:rsidRDefault="006663CA" w:rsidP="006663CA">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1E1BEA9" w14:textId="77777777" w:rsidR="006663CA" w:rsidRDefault="006663CA" w:rsidP="006663CA">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7C5C6069" w14:textId="77777777" w:rsidR="006663CA" w:rsidRDefault="006663CA" w:rsidP="006663CA">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EEBA8A2" w14:textId="77777777" w:rsidR="006663CA" w:rsidRDefault="006663CA" w:rsidP="006663CA">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31B13EDF" w14:textId="77777777" w:rsidR="006663CA" w:rsidRDefault="006663CA" w:rsidP="006663CA">
            <w:pPr>
              <w:pStyle w:val="TAC"/>
              <w:rPr>
                <w:rFonts w:eastAsia="PMingLiU"/>
                <w:lang w:val="en-US" w:eastAsia="en-GB"/>
              </w:rPr>
            </w:pPr>
          </w:p>
        </w:tc>
      </w:tr>
      <w:tr w:rsidR="002206F5" w14:paraId="32FCDA32" w14:textId="77777777" w:rsidTr="007159D8">
        <w:trPr>
          <w:trHeight w:val="187"/>
          <w:jc w:val="center"/>
        </w:trPr>
        <w:tc>
          <w:tcPr>
            <w:tcW w:w="9209" w:type="dxa"/>
            <w:gridSpan w:val="12"/>
            <w:tcBorders>
              <w:top w:val="single" w:sz="4" w:space="0" w:color="auto"/>
              <w:left w:val="single" w:sz="4" w:space="0" w:color="auto"/>
              <w:bottom w:val="single" w:sz="4" w:space="0" w:color="auto"/>
              <w:right w:val="single" w:sz="4" w:space="0" w:color="auto"/>
            </w:tcBorders>
            <w:vAlign w:val="center"/>
          </w:tcPr>
          <w:p w14:paraId="30652302" w14:textId="0B79364D" w:rsidR="002206F5" w:rsidRPr="002206F5" w:rsidRDefault="002206F5" w:rsidP="002206F5">
            <w:pPr>
              <w:pStyle w:val="TAN"/>
              <w:rPr>
                <w:lang w:eastAsia="en-GB"/>
              </w:rPr>
            </w:pPr>
            <w:r w:rsidRPr="001C6098">
              <w:rPr>
                <w:lang w:eastAsia="en-GB"/>
              </w:rPr>
              <w:t>NOTE</w:t>
            </w:r>
            <w:r w:rsidRPr="001C6098">
              <w:rPr>
                <w:rFonts w:hint="eastAsia"/>
                <w:lang w:eastAsia="en-GB"/>
              </w:rPr>
              <w:t>：</w:t>
            </w:r>
            <w:r w:rsidRPr="001C6098">
              <w:rPr>
                <w:lang w:eastAsia="en-GB"/>
              </w:rPr>
              <w:t>The transmitter shall be set to P</w:t>
            </w:r>
            <w:r w:rsidRPr="001C6098">
              <w:rPr>
                <w:vertAlign w:val="subscript"/>
                <w:lang w:eastAsia="en-GB"/>
              </w:rPr>
              <w:t>UMAX</w:t>
            </w:r>
            <w:r w:rsidRPr="001C6098">
              <w:rPr>
                <w:lang w:eastAsia="en-GB"/>
              </w:rPr>
              <w:t xml:space="preserve"> as defined in clause 6.2.4</w:t>
            </w:r>
            <w:r>
              <w:rPr>
                <w:lang w:eastAsia="en-GB"/>
              </w:rPr>
              <w:t xml:space="preserve"> </w:t>
            </w:r>
            <w:r>
              <w:t>of 3GPP TS 38.101-1 [5].</w:t>
            </w:r>
          </w:p>
        </w:tc>
      </w:tr>
      <w:bookmarkEnd w:id="1829"/>
    </w:tbl>
    <w:p w14:paraId="294B7B2B" w14:textId="77777777" w:rsidR="002206F5" w:rsidRDefault="002206F5" w:rsidP="002206F5">
      <w:pPr>
        <w:rPr>
          <w:rFonts w:cs="v5.0.0"/>
        </w:rPr>
      </w:pPr>
    </w:p>
    <w:p w14:paraId="56D0BA6E" w14:textId="3C534477" w:rsidR="00F62E5A" w:rsidRDefault="002B2277" w:rsidP="00F62E5A">
      <w:r w:rsidRPr="006E2B8E">
        <w:t>The reference receiver sensitivity (REFSENS) requirement specified in Table 7.3.2-1 shall be met with uplink transmission bandwidth less than or equal to that specified in Table 7.3.2-2</w:t>
      </w:r>
      <w:r>
        <w:t xml:space="preserve"> and with default Tx-Rx carrier center frequency separation except for cases specified in Table 7.3.2-3</w:t>
      </w:r>
      <w:r w:rsidRPr="006E2B8E">
        <w:t>.</w:t>
      </w:r>
    </w:p>
    <w:p w14:paraId="5767BD4D" w14:textId="77777777" w:rsidR="002206F5" w:rsidRDefault="002206F5" w:rsidP="002206F5">
      <w:pPr>
        <w:pStyle w:val="TH"/>
      </w:pPr>
      <w:r>
        <w:t>Table 7.3.2-2: Uplink configuration for reference sensitivity</w:t>
      </w:r>
    </w:p>
    <w:tbl>
      <w:tblPr>
        <w:tblW w:w="47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7"/>
        <w:gridCol w:w="712"/>
        <w:gridCol w:w="708"/>
        <w:gridCol w:w="710"/>
        <w:gridCol w:w="706"/>
        <w:gridCol w:w="712"/>
        <w:gridCol w:w="4546"/>
      </w:tblGrid>
      <w:tr w:rsidR="002206F5" w14:paraId="4C4332E6" w14:textId="77777777" w:rsidTr="007159D8">
        <w:trPr>
          <w:trHeight w:val="187"/>
          <w:tblHeader/>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1D6107C" w14:textId="77777777" w:rsidR="002206F5" w:rsidRDefault="002206F5" w:rsidP="007159D8">
            <w:pPr>
              <w:pStyle w:val="TAH"/>
              <w:rPr>
                <w:lang w:eastAsia="en-GB"/>
              </w:rPr>
            </w:pPr>
            <w:r>
              <w:rPr>
                <w:lang w:eastAsia="en-GB"/>
              </w:rPr>
              <w:t>Operating band / SCS (kHz) / Channel bandwidth (MHz) / Duplex mode</w:t>
            </w:r>
          </w:p>
        </w:tc>
      </w:tr>
      <w:tr w:rsidR="002206F5" w14:paraId="41431968" w14:textId="77777777" w:rsidTr="007159D8">
        <w:trPr>
          <w:trHeight w:val="187"/>
          <w:tblHeader/>
          <w:jc w:val="center"/>
        </w:trPr>
        <w:tc>
          <w:tcPr>
            <w:tcW w:w="611" w:type="pct"/>
            <w:tcBorders>
              <w:top w:val="single" w:sz="4" w:space="0" w:color="auto"/>
              <w:left w:val="single" w:sz="4" w:space="0" w:color="auto"/>
              <w:bottom w:val="single" w:sz="4" w:space="0" w:color="auto"/>
              <w:right w:val="single" w:sz="4" w:space="0" w:color="auto"/>
            </w:tcBorders>
            <w:hideMark/>
          </w:tcPr>
          <w:p w14:paraId="490470D4" w14:textId="77777777" w:rsidR="002206F5" w:rsidRDefault="002206F5" w:rsidP="007159D8">
            <w:pPr>
              <w:pStyle w:val="TAH"/>
              <w:rPr>
                <w:lang w:eastAsia="en-GB"/>
              </w:rPr>
            </w:pPr>
            <w:r>
              <w:rPr>
                <w:lang w:eastAsia="en-GB"/>
              </w:rPr>
              <w:t>Operating Band</w:t>
            </w:r>
          </w:p>
        </w:tc>
        <w:tc>
          <w:tcPr>
            <w:tcW w:w="386" w:type="pct"/>
            <w:tcBorders>
              <w:top w:val="single" w:sz="4" w:space="0" w:color="auto"/>
              <w:left w:val="single" w:sz="4" w:space="0" w:color="auto"/>
              <w:bottom w:val="single" w:sz="4" w:space="0" w:color="auto"/>
              <w:right w:val="single" w:sz="4" w:space="0" w:color="auto"/>
            </w:tcBorders>
            <w:vAlign w:val="center"/>
            <w:hideMark/>
          </w:tcPr>
          <w:p w14:paraId="4A695599" w14:textId="77777777" w:rsidR="002206F5" w:rsidRDefault="002206F5" w:rsidP="007159D8">
            <w:pPr>
              <w:pStyle w:val="TAH"/>
              <w:rPr>
                <w:lang w:eastAsia="en-GB"/>
              </w:rPr>
            </w:pPr>
            <w:r>
              <w:rPr>
                <w:lang w:eastAsia="en-GB"/>
              </w:rPr>
              <w:t>SCS</w:t>
            </w:r>
          </w:p>
        </w:tc>
        <w:tc>
          <w:tcPr>
            <w:tcW w:w="384" w:type="pct"/>
            <w:tcBorders>
              <w:top w:val="single" w:sz="4" w:space="0" w:color="auto"/>
              <w:left w:val="single" w:sz="4" w:space="0" w:color="auto"/>
              <w:bottom w:val="single" w:sz="4" w:space="0" w:color="auto"/>
              <w:right w:val="single" w:sz="4" w:space="0" w:color="auto"/>
            </w:tcBorders>
            <w:vAlign w:val="center"/>
            <w:hideMark/>
          </w:tcPr>
          <w:p w14:paraId="4605AD97" w14:textId="77777777" w:rsidR="002206F5" w:rsidRDefault="002206F5" w:rsidP="007159D8">
            <w:pPr>
              <w:pStyle w:val="TAH"/>
              <w:rPr>
                <w:lang w:eastAsia="en-GB"/>
              </w:rPr>
            </w:pPr>
            <w:r>
              <w:rPr>
                <w:lang w:eastAsia="en-GB"/>
              </w:rPr>
              <w:t>5</w:t>
            </w:r>
          </w:p>
        </w:tc>
        <w:tc>
          <w:tcPr>
            <w:tcW w:w="385" w:type="pct"/>
            <w:tcBorders>
              <w:top w:val="single" w:sz="4" w:space="0" w:color="auto"/>
              <w:left w:val="single" w:sz="4" w:space="0" w:color="auto"/>
              <w:bottom w:val="single" w:sz="4" w:space="0" w:color="auto"/>
              <w:right w:val="single" w:sz="4" w:space="0" w:color="auto"/>
            </w:tcBorders>
            <w:vAlign w:val="center"/>
            <w:hideMark/>
          </w:tcPr>
          <w:p w14:paraId="62E15FFB" w14:textId="77777777" w:rsidR="002206F5" w:rsidRDefault="002206F5" w:rsidP="007159D8">
            <w:pPr>
              <w:pStyle w:val="TAH"/>
              <w:rPr>
                <w:lang w:eastAsia="en-GB"/>
              </w:rPr>
            </w:pPr>
            <w:r>
              <w:rPr>
                <w:lang w:eastAsia="en-GB"/>
              </w:rPr>
              <w:t>10</w:t>
            </w:r>
          </w:p>
        </w:tc>
        <w:tc>
          <w:tcPr>
            <w:tcW w:w="383" w:type="pct"/>
            <w:tcBorders>
              <w:top w:val="single" w:sz="4" w:space="0" w:color="auto"/>
              <w:left w:val="single" w:sz="4" w:space="0" w:color="auto"/>
              <w:bottom w:val="single" w:sz="4" w:space="0" w:color="auto"/>
              <w:right w:val="single" w:sz="4" w:space="0" w:color="auto"/>
            </w:tcBorders>
            <w:vAlign w:val="center"/>
            <w:hideMark/>
          </w:tcPr>
          <w:p w14:paraId="7B2C1020" w14:textId="77777777" w:rsidR="002206F5" w:rsidRDefault="002206F5" w:rsidP="007159D8">
            <w:pPr>
              <w:pStyle w:val="TAH"/>
              <w:rPr>
                <w:lang w:eastAsia="en-GB"/>
              </w:rPr>
            </w:pPr>
            <w:r>
              <w:rPr>
                <w:lang w:eastAsia="en-GB"/>
              </w:rPr>
              <w:t>15</w:t>
            </w:r>
          </w:p>
        </w:tc>
        <w:tc>
          <w:tcPr>
            <w:tcW w:w="386" w:type="pct"/>
            <w:tcBorders>
              <w:top w:val="single" w:sz="4" w:space="0" w:color="auto"/>
              <w:left w:val="single" w:sz="4" w:space="0" w:color="auto"/>
              <w:bottom w:val="single" w:sz="4" w:space="0" w:color="auto"/>
              <w:right w:val="single" w:sz="4" w:space="0" w:color="auto"/>
            </w:tcBorders>
            <w:vAlign w:val="center"/>
            <w:hideMark/>
          </w:tcPr>
          <w:p w14:paraId="647383B3" w14:textId="77777777" w:rsidR="002206F5" w:rsidRDefault="002206F5" w:rsidP="007159D8">
            <w:pPr>
              <w:pStyle w:val="TAH"/>
              <w:rPr>
                <w:lang w:eastAsia="en-GB"/>
              </w:rPr>
            </w:pPr>
            <w:r>
              <w:rPr>
                <w:lang w:eastAsia="en-GB"/>
              </w:rPr>
              <w:t>20</w:t>
            </w:r>
          </w:p>
        </w:tc>
        <w:tc>
          <w:tcPr>
            <w:tcW w:w="2465" w:type="pct"/>
            <w:tcBorders>
              <w:top w:val="single" w:sz="4" w:space="0" w:color="auto"/>
              <w:left w:val="single" w:sz="4" w:space="0" w:color="auto"/>
              <w:bottom w:val="single" w:sz="4" w:space="0" w:color="auto"/>
              <w:right w:val="single" w:sz="4" w:space="0" w:color="auto"/>
            </w:tcBorders>
            <w:vAlign w:val="center"/>
            <w:hideMark/>
          </w:tcPr>
          <w:p w14:paraId="3E904F68" w14:textId="77777777" w:rsidR="002206F5" w:rsidRDefault="002206F5" w:rsidP="007159D8">
            <w:pPr>
              <w:pStyle w:val="TAH"/>
              <w:rPr>
                <w:lang w:eastAsia="en-GB"/>
              </w:rPr>
            </w:pPr>
            <w:r>
              <w:rPr>
                <w:lang w:eastAsia="en-GB"/>
              </w:rPr>
              <w:t>Duplex Mode</w:t>
            </w:r>
          </w:p>
        </w:tc>
      </w:tr>
      <w:tr w:rsidR="002206F5" w14:paraId="341E494A" w14:textId="77777777" w:rsidTr="007159D8">
        <w:trPr>
          <w:trHeight w:val="187"/>
          <w:jc w:val="center"/>
        </w:trPr>
        <w:tc>
          <w:tcPr>
            <w:tcW w:w="611" w:type="pct"/>
            <w:tcBorders>
              <w:top w:val="single" w:sz="4" w:space="0" w:color="auto"/>
              <w:left w:val="single" w:sz="4" w:space="0" w:color="auto"/>
              <w:bottom w:val="nil"/>
              <w:right w:val="single" w:sz="4" w:space="0" w:color="auto"/>
            </w:tcBorders>
          </w:tcPr>
          <w:p w14:paraId="46326F57" w14:textId="77777777" w:rsidR="002206F5" w:rsidRDefault="002206F5" w:rsidP="007159D8">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hideMark/>
          </w:tcPr>
          <w:p w14:paraId="17E63E2A" w14:textId="77777777" w:rsidR="002206F5" w:rsidRDefault="002206F5" w:rsidP="007159D8">
            <w:pPr>
              <w:pStyle w:val="TAC"/>
              <w:rPr>
                <w:rFonts w:cs="Arial"/>
                <w:lang w:eastAsia="en-GB"/>
              </w:rPr>
            </w:pPr>
            <w:r>
              <w:rPr>
                <w:rFonts w:cs="Arial"/>
                <w:lang w:eastAsia="en-GB"/>
              </w:rPr>
              <w:t>15</w:t>
            </w:r>
          </w:p>
        </w:tc>
        <w:tc>
          <w:tcPr>
            <w:tcW w:w="384" w:type="pct"/>
            <w:tcBorders>
              <w:top w:val="single" w:sz="4" w:space="0" w:color="auto"/>
              <w:left w:val="single" w:sz="4" w:space="0" w:color="auto"/>
              <w:bottom w:val="single" w:sz="4" w:space="0" w:color="auto"/>
              <w:right w:val="single" w:sz="4" w:space="0" w:color="auto"/>
            </w:tcBorders>
            <w:hideMark/>
          </w:tcPr>
          <w:p w14:paraId="76EB97C3" w14:textId="77777777" w:rsidR="002206F5" w:rsidRDefault="002206F5" w:rsidP="007159D8">
            <w:pPr>
              <w:pStyle w:val="TAC"/>
              <w:rPr>
                <w:lang w:eastAsia="en-GB"/>
              </w:rPr>
            </w:pPr>
            <w:r>
              <w:rPr>
                <w:rFonts w:cs="Arial"/>
                <w:szCs w:val="18"/>
                <w:lang w:eastAsia="en-GB"/>
              </w:rPr>
              <w:t>25</w:t>
            </w:r>
          </w:p>
        </w:tc>
        <w:tc>
          <w:tcPr>
            <w:tcW w:w="385" w:type="pct"/>
            <w:tcBorders>
              <w:top w:val="single" w:sz="4" w:space="0" w:color="auto"/>
              <w:left w:val="single" w:sz="4" w:space="0" w:color="auto"/>
              <w:bottom w:val="single" w:sz="4" w:space="0" w:color="auto"/>
              <w:right w:val="single" w:sz="4" w:space="0" w:color="auto"/>
            </w:tcBorders>
            <w:hideMark/>
          </w:tcPr>
          <w:p w14:paraId="472A111F" w14:textId="5292BEA7" w:rsidR="002206F5" w:rsidRDefault="002206F5" w:rsidP="007159D8">
            <w:pPr>
              <w:pStyle w:val="TAC"/>
              <w:rPr>
                <w:lang w:eastAsia="en-GB"/>
              </w:rPr>
            </w:pPr>
            <w:r>
              <w:rPr>
                <w:rFonts w:cs="Arial"/>
                <w:szCs w:val="18"/>
                <w:lang w:eastAsia="en-GB"/>
              </w:rPr>
              <w:t>50</w:t>
            </w:r>
          </w:p>
        </w:tc>
        <w:tc>
          <w:tcPr>
            <w:tcW w:w="383" w:type="pct"/>
            <w:tcBorders>
              <w:top w:val="single" w:sz="4" w:space="0" w:color="auto"/>
              <w:left w:val="single" w:sz="4" w:space="0" w:color="auto"/>
              <w:bottom w:val="single" w:sz="4" w:space="0" w:color="auto"/>
              <w:right w:val="single" w:sz="4" w:space="0" w:color="auto"/>
            </w:tcBorders>
            <w:hideMark/>
          </w:tcPr>
          <w:p w14:paraId="33DFA0B6" w14:textId="62A8F617" w:rsidR="002206F5" w:rsidRDefault="002206F5" w:rsidP="007159D8">
            <w:pPr>
              <w:pStyle w:val="TAC"/>
              <w:rPr>
                <w:lang w:eastAsia="en-GB"/>
              </w:rPr>
            </w:pPr>
            <w:r>
              <w:rPr>
                <w:rFonts w:cs="Arial"/>
                <w:szCs w:val="18"/>
                <w:lang w:eastAsia="en-GB"/>
              </w:rPr>
              <w:t>75</w:t>
            </w:r>
          </w:p>
        </w:tc>
        <w:tc>
          <w:tcPr>
            <w:tcW w:w="386" w:type="pct"/>
            <w:tcBorders>
              <w:top w:val="single" w:sz="4" w:space="0" w:color="auto"/>
              <w:left w:val="single" w:sz="4" w:space="0" w:color="auto"/>
              <w:bottom w:val="single" w:sz="4" w:space="0" w:color="auto"/>
              <w:right w:val="single" w:sz="4" w:space="0" w:color="auto"/>
            </w:tcBorders>
            <w:hideMark/>
          </w:tcPr>
          <w:p w14:paraId="252546C7" w14:textId="06F5C001" w:rsidR="002206F5" w:rsidRDefault="002206F5" w:rsidP="007159D8">
            <w:pPr>
              <w:pStyle w:val="TAC"/>
              <w:rPr>
                <w:lang w:eastAsia="en-GB"/>
              </w:rPr>
            </w:pPr>
            <w:r>
              <w:rPr>
                <w:rFonts w:cs="Arial"/>
                <w:szCs w:val="18"/>
                <w:lang w:eastAsia="en-GB"/>
              </w:rPr>
              <w:t>100</w:t>
            </w:r>
          </w:p>
        </w:tc>
        <w:tc>
          <w:tcPr>
            <w:tcW w:w="2465" w:type="pct"/>
            <w:tcBorders>
              <w:top w:val="single" w:sz="4" w:space="0" w:color="auto"/>
              <w:left w:val="single" w:sz="4" w:space="0" w:color="auto"/>
              <w:bottom w:val="nil"/>
              <w:right w:val="single" w:sz="4" w:space="0" w:color="auto"/>
            </w:tcBorders>
          </w:tcPr>
          <w:p w14:paraId="2218FFE9" w14:textId="77777777" w:rsidR="002206F5" w:rsidRDefault="002206F5" w:rsidP="007159D8">
            <w:pPr>
              <w:pStyle w:val="TAC"/>
              <w:rPr>
                <w:lang w:eastAsia="en-GB"/>
              </w:rPr>
            </w:pPr>
          </w:p>
        </w:tc>
      </w:tr>
      <w:tr w:rsidR="002206F5" w14:paraId="0058B8E3" w14:textId="77777777" w:rsidTr="007159D8">
        <w:trPr>
          <w:trHeight w:val="187"/>
          <w:jc w:val="center"/>
        </w:trPr>
        <w:tc>
          <w:tcPr>
            <w:tcW w:w="611" w:type="pct"/>
            <w:tcBorders>
              <w:top w:val="nil"/>
              <w:left w:val="single" w:sz="4" w:space="0" w:color="auto"/>
              <w:bottom w:val="nil"/>
              <w:right w:val="single" w:sz="4" w:space="0" w:color="auto"/>
            </w:tcBorders>
            <w:hideMark/>
          </w:tcPr>
          <w:p w14:paraId="08EE65D7" w14:textId="77777777" w:rsidR="002206F5" w:rsidRDefault="002206F5" w:rsidP="007159D8">
            <w:pPr>
              <w:pStyle w:val="TAC"/>
              <w:rPr>
                <w:lang w:eastAsia="en-GB"/>
              </w:rPr>
            </w:pPr>
            <w:r>
              <w:rPr>
                <w:lang w:eastAsia="en-GB"/>
              </w:rPr>
              <w:t>n256</w:t>
            </w:r>
          </w:p>
        </w:tc>
        <w:tc>
          <w:tcPr>
            <w:tcW w:w="386" w:type="pct"/>
            <w:tcBorders>
              <w:top w:val="single" w:sz="4" w:space="0" w:color="auto"/>
              <w:left w:val="single" w:sz="4" w:space="0" w:color="auto"/>
              <w:bottom w:val="single" w:sz="4" w:space="0" w:color="auto"/>
              <w:right w:val="single" w:sz="4" w:space="0" w:color="auto"/>
            </w:tcBorders>
            <w:hideMark/>
          </w:tcPr>
          <w:p w14:paraId="3CC5A74C" w14:textId="77777777" w:rsidR="002206F5" w:rsidRDefault="002206F5" w:rsidP="007159D8">
            <w:pPr>
              <w:pStyle w:val="TAC"/>
              <w:rPr>
                <w:rFonts w:cs="Arial"/>
                <w:lang w:eastAsia="en-GB"/>
              </w:rPr>
            </w:pPr>
            <w:r>
              <w:rPr>
                <w:rFonts w:cs="Arial"/>
                <w:lang w:eastAsia="en-GB"/>
              </w:rPr>
              <w:t>30</w:t>
            </w:r>
          </w:p>
        </w:tc>
        <w:tc>
          <w:tcPr>
            <w:tcW w:w="384" w:type="pct"/>
            <w:tcBorders>
              <w:top w:val="single" w:sz="4" w:space="0" w:color="auto"/>
              <w:left w:val="single" w:sz="4" w:space="0" w:color="auto"/>
              <w:bottom w:val="single" w:sz="4" w:space="0" w:color="auto"/>
              <w:right w:val="single" w:sz="4" w:space="0" w:color="auto"/>
            </w:tcBorders>
          </w:tcPr>
          <w:p w14:paraId="05AFDF50" w14:textId="77777777" w:rsidR="002206F5" w:rsidRDefault="002206F5" w:rsidP="007159D8">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hideMark/>
          </w:tcPr>
          <w:p w14:paraId="4716A53A" w14:textId="77777777" w:rsidR="002206F5" w:rsidRDefault="002206F5" w:rsidP="007159D8">
            <w:pPr>
              <w:pStyle w:val="TAC"/>
              <w:rPr>
                <w:lang w:eastAsia="en-GB"/>
              </w:rPr>
            </w:pPr>
            <w:r>
              <w:rPr>
                <w:rFonts w:cs="Arial"/>
                <w:szCs w:val="18"/>
                <w:lang w:eastAsia="en-GB"/>
              </w:rPr>
              <w:t>24</w:t>
            </w:r>
          </w:p>
        </w:tc>
        <w:tc>
          <w:tcPr>
            <w:tcW w:w="383" w:type="pct"/>
            <w:tcBorders>
              <w:top w:val="single" w:sz="4" w:space="0" w:color="auto"/>
              <w:left w:val="single" w:sz="4" w:space="0" w:color="auto"/>
              <w:bottom w:val="single" w:sz="4" w:space="0" w:color="auto"/>
              <w:right w:val="single" w:sz="4" w:space="0" w:color="auto"/>
            </w:tcBorders>
            <w:hideMark/>
          </w:tcPr>
          <w:p w14:paraId="4ACD7F81" w14:textId="1CD38C34" w:rsidR="002206F5" w:rsidRDefault="002206F5" w:rsidP="007159D8">
            <w:pPr>
              <w:pStyle w:val="TAC"/>
              <w:rPr>
                <w:lang w:eastAsia="en-GB"/>
              </w:rPr>
            </w:pPr>
            <w:r>
              <w:rPr>
                <w:rFonts w:cs="Arial"/>
                <w:szCs w:val="18"/>
                <w:lang w:eastAsia="en-GB"/>
              </w:rPr>
              <w:t>36</w:t>
            </w:r>
          </w:p>
        </w:tc>
        <w:tc>
          <w:tcPr>
            <w:tcW w:w="386" w:type="pct"/>
            <w:tcBorders>
              <w:top w:val="single" w:sz="4" w:space="0" w:color="auto"/>
              <w:left w:val="single" w:sz="4" w:space="0" w:color="auto"/>
              <w:bottom w:val="single" w:sz="4" w:space="0" w:color="auto"/>
              <w:right w:val="single" w:sz="4" w:space="0" w:color="auto"/>
            </w:tcBorders>
            <w:hideMark/>
          </w:tcPr>
          <w:p w14:paraId="48A1651C" w14:textId="7AB67650" w:rsidR="002206F5" w:rsidRDefault="002206F5" w:rsidP="007159D8">
            <w:pPr>
              <w:pStyle w:val="TAC"/>
              <w:rPr>
                <w:lang w:eastAsia="en-GB"/>
              </w:rPr>
            </w:pPr>
            <w:r>
              <w:rPr>
                <w:rFonts w:cs="Arial"/>
                <w:szCs w:val="18"/>
                <w:lang w:eastAsia="en-GB"/>
              </w:rPr>
              <w:t>50</w:t>
            </w:r>
          </w:p>
        </w:tc>
        <w:tc>
          <w:tcPr>
            <w:tcW w:w="2465" w:type="pct"/>
            <w:tcBorders>
              <w:top w:val="nil"/>
              <w:left w:val="single" w:sz="4" w:space="0" w:color="auto"/>
              <w:bottom w:val="nil"/>
              <w:right w:val="single" w:sz="4" w:space="0" w:color="auto"/>
            </w:tcBorders>
            <w:hideMark/>
          </w:tcPr>
          <w:p w14:paraId="72B0B690" w14:textId="77777777" w:rsidR="002206F5" w:rsidRDefault="002206F5" w:rsidP="007159D8">
            <w:pPr>
              <w:pStyle w:val="TAC"/>
              <w:rPr>
                <w:lang w:eastAsia="en-GB"/>
              </w:rPr>
            </w:pPr>
            <w:r>
              <w:rPr>
                <w:lang w:eastAsia="en-GB"/>
              </w:rPr>
              <w:t>FDD</w:t>
            </w:r>
          </w:p>
        </w:tc>
      </w:tr>
      <w:tr w:rsidR="002206F5" w14:paraId="72849B9B" w14:textId="77777777" w:rsidTr="007159D8">
        <w:trPr>
          <w:trHeight w:val="187"/>
          <w:jc w:val="center"/>
        </w:trPr>
        <w:tc>
          <w:tcPr>
            <w:tcW w:w="611" w:type="pct"/>
            <w:tcBorders>
              <w:top w:val="nil"/>
              <w:left w:val="single" w:sz="4" w:space="0" w:color="auto"/>
              <w:bottom w:val="single" w:sz="4" w:space="0" w:color="auto"/>
              <w:right w:val="single" w:sz="4" w:space="0" w:color="auto"/>
            </w:tcBorders>
          </w:tcPr>
          <w:p w14:paraId="66B998A1" w14:textId="77777777" w:rsidR="002206F5" w:rsidRDefault="002206F5" w:rsidP="007159D8">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hideMark/>
          </w:tcPr>
          <w:p w14:paraId="79215338" w14:textId="77777777" w:rsidR="002206F5" w:rsidRDefault="002206F5" w:rsidP="007159D8">
            <w:pPr>
              <w:pStyle w:val="TAC"/>
              <w:rPr>
                <w:rFonts w:cs="Arial"/>
                <w:lang w:eastAsia="en-GB"/>
              </w:rPr>
            </w:pPr>
            <w:r>
              <w:rPr>
                <w:rFonts w:cs="Arial"/>
                <w:lang w:eastAsia="en-GB"/>
              </w:rPr>
              <w:t>60</w:t>
            </w:r>
          </w:p>
        </w:tc>
        <w:tc>
          <w:tcPr>
            <w:tcW w:w="384" w:type="pct"/>
            <w:tcBorders>
              <w:top w:val="single" w:sz="4" w:space="0" w:color="auto"/>
              <w:left w:val="single" w:sz="4" w:space="0" w:color="auto"/>
              <w:bottom w:val="single" w:sz="4" w:space="0" w:color="auto"/>
              <w:right w:val="single" w:sz="4" w:space="0" w:color="auto"/>
            </w:tcBorders>
          </w:tcPr>
          <w:p w14:paraId="0E8287CE" w14:textId="77777777" w:rsidR="002206F5" w:rsidRDefault="002206F5" w:rsidP="007159D8">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hideMark/>
          </w:tcPr>
          <w:p w14:paraId="40A09213" w14:textId="44E5C995" w:rsidR="002206F5" w:rsidRDefault="002206F5" w:rsidP="007159D8">
            <w:pPr>
              <w:pStyle w:val="TAC"/>
              <w:rPr>
                <w:lang w:eastAsia="en-GB"/>
              </w:rPr>
            </w:pPr>
            <w:r>
              <w:rPr>
                <w:lang w:eastAsia="en-GB"/>
              </w:rPr>
              <w:t>10</w:t>
            </w:r>
          </w:p>
        </w:tc>
        <w:tc>
          <w:tcPr>
            <w:tcW w:w="383" w:type="pct"/>
            <w:tcBorders>
              <w:top w:val="single" w:sz="4" w:space="0" w:color="auto"/>
              <w:left w:val="single" w:sz="4" w:space="0" w:color="auto"/>
              <w:bottom w:val="single" w:sz="4" w:space="0" w:color="auto"/>
              <w:right w:val="single" w:sz="4" w:space="0" w:color="auto"/>
            </w:tcBorders>
            <w:hideMark/>
          </w:tcPr>
          <w:p w14:paraId="6B10AB22" w14:textId="77777777" w:rsidR="002206F5" w:rsidRDefault="002206F5" w:rsidP="007159D8">
            <w:pPr>
              <w:pStyle w:val="TAC"/>
              <w:rPr>
                <w:lang w:eastAsia="en-GB"/>
              </w:rPr>
            </w:pPr>
            <w:r>
              <w:rPr>
                <w:rFonts w:cs="Arial"/>
                <w:szCs w:val="18"/>
                <w:lang w:eastAsia="en-GB"/>
              </w:rPr>
              <w:t>18</w:t>
            </w:r>
          </w:p>
        </w:tc>
        <w:tc>
          <w:tcPr>
            <w:tcW w:w="386" w:type="pct"/>
            <w:tcBorders>
              <w:top w:val="single" w:sz="4" w:space="0" w:color="auto"/>
              <w:left w:val="single" w:sz="4" w:space="0" w:color="auto"/>
              <w:bottom w:val="single" w:sz="4" w:space="0" w:color="auto"/>
              <w:right w:val="single" w:sz="4" w:space="0" w:color="auto"/>
            </w:tcBorders>
            <w:hideMark/>
          </w:tcPr>
          <w:p w14:paraId="79821515" w14:textId="77777777" w:rsidR="002206F5" w:rsidRDefault="002206F5" w:rsidP="007159D8">
            <w:pPr>
              <w:pStyle w:val="TAC"/>
              <w:rPr>
                <w:lang w:eastAsia="en-GB"/>
              </w:rPr>
            </w:pPr>
            <w:r>
              <w:rPr>
                <w:rFonts w:cs="Arial"/>
                <w:szCs w:val="18"/>
                <w:lang w:eastAsia="en-GB"/>
              </w:rPr>
              <w:t>24</w:t>
            </w:r>
          </w:p>
        </w:tc>
        <w:tc>
          <w:tcPr>
            <w:tcW w:w="2465" w:type="pct"/>
            <w:tcBorders>
              <w:top w:val="nil"/>
              <w:left w:val="single" w:sz="4" w:space="0" w:color="auto"/>
              <w:bottom w:val="single" w:sz="4" w:space="0" w:color="auto"/>
              <w:right w:val="single" w:sz="4" w:space="0" w:color="auto"/>
            </w:tcBorders>
          </w:tcPr>
          <w:p w14:paraId="0E6FCFD3" w14:textId="77777777" w:rsidR="002206F5" w:rsidRDefault="002206F5" w:rsidP="007159D8">
            <w:pPr>
              <w:pStyle w:val="TAC"/>
              <w:rPr>
                <w:lang w:eastAsia="en-GB"/>
              </w:rPr>
            </w:pPr>
          </w:p>
        </w:tc>
      </w:tr>
      <w:tr w:rsidR="002B2277" w14:paraId="0E3901B6" w14:textId="77777777" w:rsidTr="007159D8">
        <w:trPr>
          <w:trHeight w:val="187"/>
          <w:jc w:val="center"/>
        </w:trPr>
        <w:tc>
          <w:tcPr>
            <w:tcW w:w="611" w:type="pct"/>
            <w:tcBorders>
              <w:top w:val="single" w:sz="4" w:space="0" w:color="auto"/>
              <w:left w:val="single" w:sz="4" w:space="0" w:color="auto"/>
              <w:bottom w:val="nil"/>
              <w:right w:val="single" w:sz="4" w:space="0" w:color="auto"/>
            </w:tcBorders>
          </w:tcPr>
          <w:p w14:paraId="64526DDC" w14:textId="77777777" w:rsidR="002B2277" w:rsidRDefault="002B2277" w:rsidP="002B2277">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hideMark/>
          </w:tcPr>
          <w:p w14:paraId="494D8822" w14:textId="77777777" w:rsidR="002B2277" w:rsidRDefault="002B2277" w:rsidP="002B2277">
            <w:pPr>
              <w:pStyle w:val="TAC"/>
              <w:rPr>
                <w:rFonts w:cs="Arial"/>
                <w:lang w:eastAsia="en-GB"/>
              </w:rPr>
            </w:pPr>
            <w:r>
              <w:rPr>
                <w:rFonts w:cs="Arial"/>
                <w:lang w:eastAsia="en-GB"/>
              </w:rPr>
              <w:t>15</w:t>
            </w:r>
          </w:p>
        </w:tc>
        <w:tc>
          <w:tcPr>
            <w:tcW w:w="384" w:type="pct"/>
            <w:tcBorders>
              <w:top w:val="single" w:sz="4" w:space="0" w:color="auto"/>
              <w:left w:val="single" w:sz="4" w:space="0" w:color="auto"/>
              <w:bottom w:val="single" w:sz="4" w:space="0" w:color="auto"/>
              <w:right w:val="single" w:sz="4" w:space="0" w:color="auto"/>
            </w:tcBorders>
            <w:hideMark/>
          </w:tcPr>
          <w:p w14:paraId="3E6C59D1" w14:textId="77777777" w:rsidR="002B2277" w:rsidRDefault="002B2277" w:rsidP="002B2277">
            <w:pPr>
              <w:pStyle w:val="TAC"/>
              <w:rPr>
                <w:lang w:eastAsia="en-GB"/>
              </w:rPr>
            </w:pPr>
            <w:r>
              <w:rPr>
                <w:rFonts w:cs="Arial"/>
                <w:szCs w:val="18"/>
                <w:lang w:eastAsia="en-GB"/>
              </w:rPr>
              <w:t>25</w:t>
            </w:r>
          </w:p>
        </w:tc>
        <w:tc>
          <w:tcPr>
            <w:tcW w:w="385" w:type="pct"/>
            <w:tcBorders>
              <w:top w:val="single" w:sz="4" w:space="0" w:color="auto"/>
              <w:left w:val="single" w:sz="4" w:space="0" w:color="auto"/>
              <w:bottom w:val="single" w:sz="4" w:space="0" w:color="auto"/>
              <w:right w:val="single" w:sz="4" w:space="0" w:color="auto"/>
            </w:tcBorders>
            <w:hideMark/>
          </w:tcPr>
          <w:p w14:paraId="5DBE7C1E" w14:textId="3E732FF9" w:rsidR="002B2277" w:rsidRDefault="002B2277" w:rsidP="002B2277">
            <w:pPr>
              <w:pStyle w:val="TAC"/>
              <w:rPr>
                <w:lang w:eastAsia="en-GB"/>
              </w:rPr>
            </w:pPr>
            <w:r>
              <w:rPr>
                <w:rFonts w:cs="Arial"/>
                <w:szCs w:val="18"/>
                <w:lang w:eastAsia="en-GB"/>
              </w:rPr>
              <w:t>50</w:t>
            </w:r>
          </w:p>
        </w:tc>
        <w:tc>
          <w:tcPr>
            <w:tcW w:w="383" w:type="pct"/>
            <w:tcBorders>
              <w:top w:val="single" w:sz="4" w:space="0" w:color="auto"/>
              <w:left w:val="single" w:sz="4" w:space="0" w:color="auto"/>
              <w:bottom w:val="single" w:sz="4" w:space="0" w:color="auto"/>
              <w:right w:val="single" w:sz="4" w:space="0" w:color="auto"/>
            </w:tcBorders>
            <w:hideMark/>
          </w:tcPr>
          <w:p w14:paraId="6FAC78E4" w14:textId="64042AF0" w:rsidR="002B2277" w:rsidRDefault="002B2277" w:rsidP="002B2277">
            <w:pPr>
              <w:pStyle w:val="TAC"/>
              <w:rPr>
                <w:lang w:eastAsia="en-GB"/>
              </w:rPr>
            </w:pPr>
            <w:r>
              <w:rPr>
                <w:rFonts w:cs="Arial"/>
                <w:szCs w:val="18"/>
                <w:lang w:eastAsia="en-GB"/>
              </w:rPr>
              <w:t>75</w:t>
            </w:r>
          </w:p>
        </w:tc>
        <w:tc>
          <w:tcPr>
            <w:tcW w:w="386" w:type="pct"/>
            <w:tcBorders>
              <w:top w:val="single" w:sz="4" w:space="0" w:color="auto"/>
              <w:left w:val="single" w:sz="4" w:space="0" w:color="auto"/>
              <w:bottom w:val="single" w:sz="4" w:space="0" w:color="auto"/>
              <w:right w:val="single" w:sz="4" w:space="0" w:color="auto"/>
            </w:tcBorders>
            <w:hideMark/>
          </w:tcPr>
          <w:p w14:paraId="6F68559A" w14:textId="3FC65DCC" w:rsidR="002B2277" w:rsidRDefault="002B2277" w:rsidP="002B2277">
            <w:pPr>
              <w:pStyle w:val="TAC"/>
              <w:rPr>
                <w:vertAlign w:val="superscript"/>
                <w:lang w:val="fr-FR" w:eastAsia="en-GB"/>
              </w:rPr>
            </w:pPr>
            <w:r w:rsidRPr="006E2B8E">
              <w:rPr>
                <w:lang w:val="fr-FR" w:eastAsia="en-GB"/>
              </w:rPr>
              <w:t>75</w:t>
            </w:r>
            <w:r w:rsidRPr="00C15E40">
              <w:rPr>
                <w:vertAlign w:val="superscript"/>
                <w:lang w:val="fr-FR" w:eastAsia="en-GB"/>
              </w:rPr>
              <w:t>2</w:t>
            </w:r>
          </w:p>
          <w:p w14:paraId="46A6B58B" w14:textId="10A8E81D" w:rsidR="002B2277" w:rsidRDefault="002B2277" w:rsidP="002B2277">
            <w:pPr>
              <w:pStyle w:val="TAC"/>
              <w:rPr>
                <w:lang w:eastAsia="en-GB"/>
              </w:rPr>
            </w:pPr>
            <w:r>
              <w:rPr>
                <w:lang w:val="fr-FR" w:eastAsia="en-GB"/>
              </w:rPr>
              <w:t>50</w:t>
            </w:r>
            <w:r>
              <w:rPr>
                <w:vertAlign w:val="superscript"/>
                <w:lang w:val="fr-FR" w:eastAsia="en-GB"/>
              </w:rPr>
              <w:t>3</w:t>
            </w:r>
          </w:p>
        </w:tc>
        <w:tc>
          <w:tcPr>
            <w:tcW w:w="2465" w:type="pct"/>
            <w:tcBorders>
              <w:top w:val="single" w:sz="4" w:space="0" w:color="auto"/>
              <w:left w:val="single" w:sz="4" w:space="0" w:color="auto"/>
              <w:bottom w:val="nil"/>
              <w:right w:val="single" w:sz="4" w:space="0" w:color="auto"/>
            </w:tcBorders>
          </w:tcPr>
          <w:p w14:paraId="048F72F0" w14:textId="77777777" w:rsidR="002B2277" w:rsidRDefault="002B2277" w:rsidP="002B2277">
            <w:pPr>
              <w:pStyle w:val="TAC"/>
              <w:rPr>
                <w:lang w:eastAsia="en-GB"/>
              </w:rPr>
            </w:pPr>
          </w:p>
        </w:tc>
      </w:tr>
      <w:tr w:rsidR="002B2277" w14:paraId="42FCF50B" w14:textId="77777777" w:rsidTr="007159D8">
        <w:trPr>
          <w:trHeight w:val="187"/>
          <w:jc w:val="center"/>
        </w:trPr>
        <w:tc>
          <w:tcPr>
            <w:tcW w:w="611" w:type="pct"/>
            <w:tcBorders>
              <w:top w:val="nil"/>
              <w:left w:val="single" w:sz="4" w:space="0" w:color="auto"/>
              <w:bottom w:val="nil"/>
              <w:right w:val="single" w:sz="4" w:space="0" w:color="auto"/>
            </w:tcBorders>
            <w:hideMark/>
          </w:tcPr>
          <w:p w14:paraId="3C035026" w14:textId="77777777" w:rsidR="002B2277" w:rsidRDefault="002B2277" w:rsidP="002B2277">
            <w:pPr>
              <w:pStyle w:val="TAC"/>
              <w:rPr>
                <w:lang w:eastAsia="en-GB"/>
              </w:rPr>
            </w:pPr>
            <w:r>
              <w:rPr>
                <w:lang w:eastAsia="en-GB"/>
              </w:rPr>
              <w:t>n255</w:t>
            </w:r>
          </w:p>
        </w:tc>
        <w:tc>
          <w:tcPr>
            <w:tcW w:w="386" w:type="pct"/>
            <w:tcBorders>
              <w:top w:val="single" w:sz="4" w:space="0" w:color="auto"/>
              <w:left w:val="single" w:sz="4" w:space="0" w:color="auto"/>
              <w:bottom w:val="single" w:sz="4" w:space="0" w:color="auto"/>
              <w:right w:val="single" w:sz="4" w:space="0" w:color="auto"/>
            </w:tcBorders>
            <w:hideMark/>
          </w:tcPr>
          <w:p w14:paraId="6626A203" w14:textId="77777777" w:rsidR="002B2277" w:rsidRDefault="002B2277" w:rsidP="002B2277">
            <w:pPr>
              <w:pStyle w:val="TAC"/>
              <w:rPr>
                <w:rFonts w:cs="Arial"/>
                <w:lang w:eastAsia="en-GB"/>
              </w:rPr>
            </w:pPr>
            <w:r>
              <w:rPr>
                <w:rFonts w:cs="Arial"/>
                <w:lang w:eastAsia="en-GB"/>
              </w:rPr>
              <w:t>30</w:t>
            </w:r>
          </w:p>
        </w:tc>
        <w:tc>
          <w:tcPr>
            <w:tcW w:w="384" w:type="pct"/>
            <w:tcBorders>
              <w:top w:val="single" w:sz="4" w:space="0" w:color="auto"/>
              <w:left w:val="single" w:sz="4" w:space="0" w:color="auto"/>
              <w:bottom w:val="single" w:sz="4" w:space="0" w:color="auto"/>
              <w:right w:val="single" w:sz="4" w:space="0" w:color="auto"/>
            </w:tcBorders>
          </w:tcPr>
          <w:p w14:paraId="73222F9E" w14:textId="77777777" w:rsidR="002B2277" w:rsidRDefault="002B2277" w:rsidP="002B2277">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hideMark/>
          </w:tcPr>
          <w:p w14:paraId="0189BB23" w14:textId="77777777" w:rsidR="002B2277" w:rsidRDefault="002B2277" w:rsidP="002B2277">
            <w:pPr>
              <w:pStyle w:val="TAC"/>
              <w:rPr>
                <w:lang w:eastAsia="en-GB"/>
              </w:rPr>
            </w:pPr>
            <w:r>
              <w:rPr>
                <w:rFonts w:cs="Arial"/>
                <w:szCs w:val="18"/>
                <w:lang w:eastAsia="en-GB"/>
              </w:rPr>
              <w:t>24</w:t>
            </w:r>
          </w:p>
        </w:tc>
        <w:tc>
          <w:tcPr>
            <w:tcW w:w="383" w:type="pct"/>
            <w:tcBorders>
              <w:top w:val="single" w:sz="4" w:space="0" w:color="auto"/>
              <w:left w:val="single" w:sz="4" w:space="0" w:color="auto"/>
              <w:bottom w:val="single" w:sz="4" w:space="0" w:color="auto"/>
              <w:right w:val="single" w:sz="4" w:space="0" w:color="auto"/>
            </w:tcBorders>
            <w:hideMark/>
          </w:tcPr>
          <w:p w14:paraId="1BDCCF36" w14:textId="2CBA7256" w:rsidR="002B2277" w:rsidRDefault="002B2277" w:rsidP="002B2277">
            <w:pPr>
              <w:pStyle w:val="TAC"/>
              <w:rPr>
                <w:lang w:eastAsia="en-GB"/>
              </w:rPr>
            </w:pPr>
            <w:r>
              <w:rPr>
                <w:rFonts w:cs="Arial"/>
                <w:szCs w:val="18"/>
                <w:lang w:eastAsia="en-GB"/>
              </w:rPr>
              <w:t>36</w:t>
            </w:r>
          </w:p>
        </w:tc>
        <w:tc>
          <w:tcPr>
            <w:tcW w:w="386" w:type="pct"/>
            <w:tcBorders>
              <w:top w:val="single" w:sz="4" w:space="0" w:color="auto"/>
              <w:left w:val="single" w:sz="4" w:space="0" w:color="auto"/>
              <w:bottom w:val="single" w:sz="4" w:space="0" w:color="auto"/>
              <w:right w:val="single" w:sz="4" w:space="0" w:color="auto"/>
            </w:tcBorders>
            <w:hideMark/>
          </w:tcPr>
          <w:p w14:paraId="58FAFC9B" w14:textId="550DBA49" w:rsidR="002B2277" w:rsidRDefault="002B2277" w:rsidP="002B2277">
            <w:pPr>
              <w:pStyle w:val="TAC"/>
              <w:rPr>
                <w:vertAlign w:val="superscript"/>
                <w:lang w:val="fr-FR" w:eastAsia="en-GB"/>
              </w:rPr>
            </w:pPr>
            <w:r w:rsidRPr="006E2B8E">
              <w:rPr>
                <w:lang w:val="fr-FR" w:eastAsia="en-GB"/>
              </w:rPr>
              <w:t>36</w:t>
            </w:r>
            <w:r w:rsidRPr="00C15E40">
              <w:rPr>
                <w:vertAlign w:val="superscript"/>
                <w:lang w:val="fr-FR" w:eastAsia="en-GB"/>
              </w:rPr>
              <w:t>2</w:t>
            </w:r>
          </w:p>
          <w:p w14:paraId="01060584" w14:textId="2FB99BF4" w:rsidR="002B2277" w:rsidRDefault="002B2277" w:rsidP="002B2277">
            <w:pPr>
              <w:pStyle w:val="TAC"/>
              <w:rPr>
                <w:lang w:eastAsia="en-GB"/>
              </w:rPr>
            </w:pPr>
            <w:r>
              <w:rPr>
                <w:lang w:val="fr-FR" w:eastAsia="en-GB"/>
              </w:rPr>
              <w:t>24</w:t>
            </w:r>
            <w:r>
              <w:rPr>
                <w:vertAlign w:val="superscript"/>
                <w:lang w:val="fr-FR" w:eastAsia="en-GB"/>
              </w:rPr>
              <w:t>3</w:t>
            </w:r>
          </w:p>
        </w:tc>
        <w:tc>
          <w:tcPr>
            <w:tcW w:w="2465" w:type="pct"/>
            <w:tcBorders>
              <w:top w:val="nil"/>
              <w:left w:val="single" w:sz="4" w:space="0" w:color="auto"/>
              <w:bottom w:val="nil"/>
              <w:right w:val="single" w:sz="4" w:space="0" w:color="auto"/>
            </w:tcBorders>
            <w:hideMark/>
          </w:tcPr>
          <w:p w14:paraId="5F0E4F16" w14:textId="77777777" w:rsidR="002B2277" w:rsidRDefault="002B2277" w:rsidP="002B2277">
            <w:pPr>
              <w:pStyle w:val="TAC"/>
              <w:rPr>
                <w:lang w:eastAsia="en-GB"/>
              </w:rPr>
            </w:pPr>
            <w:r>
              <w:rPr>
                <w:lang w:eastAsia="en-GB"/>
              </w:rPr>
              <w:t>FDD</w:t>
            </w:r>
          </w:p>
        </w:tc>
      </w:tr>
      <w:tr w:rsidR="002B2277" w14:paraId="756EBC29" w14:textId="77777777" w:rsidTr="007159D8">
        <w:trPr>
          <w:trHeight w:val="187"/>
          <w:jc w:val="center"/>
        </w:trPr>
        <w:tc>
          <w:tcPr>
            <w:tcW w:w="611" w:type="pct"/>
            <w:tcBorders>
              <w:top w:val="nil"/>
              <w:left w:val="single" w:sz="4" w:space="0" w:color="auto"/>
              <w:bottom w:val="single" w:sz="4" w:space="0" w:color="auto"/>
              <w:right w:val="single" w:sz="4" w:space="0" w:color="auto"/>
            </w:tcBorders>
          </w:tcPr>
          <w:p w14:paraId="7D517FDC" w14:textId="77777777" w:rsidR="002B2277" w:rsidRDefault="002B2277" w:rsidP="002B2277">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hideMark/>
          </w:tcPr>
          <w:p w14:paraId="3AA30519" w14:textId="77777777" w:rsidR="002B2277" w:rsidRDefault="002B2277" w:rsidP="002B2277">
            <w:pPr>
              <w:pStyle w:val="TAC"/>
              <w:rPr>
                <w:rFonts w:cs="Arial"/>
                <w:lang w:eastAsia="en-GB"/>
              </w:rPr>
            </w:pPr>
            <w:r>
              <w:rPr>
                <w:rFonts w:cs="Arial"/>
                <w:lang w:eastAsia="en-GB"/>
              </w:rPr>
              <w:t>60</w:t>
            </w:r>
          </w:p>
        </w:tc>
        <w:tc>
          <w:tcPr>
            <w:tcW w:w="384" w:type="pct"/>
            <w:tcBorders>
              <w:top w:val="single" w:sz="4" w:space="0" w:color="auto"/>
              <w:left w:val="single" w:sz="4" w:space="0" w:color="auto"/>
              <w:bottom w:val="single" w:sz="4" w:space="0" w:color="auto"/>
              <w:right w:val="single" w:sz="4" w:space="0" w:color="auto"/>
            </w:tcBorders>
          </w:tcPr>
          <w:p w14:paraId="1B075265" w14:textId="77777777" w:rsidR="002B2277" w:rsidRDefault="002B2277" w:rsidP="002B2277">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hideMark/>
          </w:tcPr>
          <w:p w14:paraId="02F0BD05" w14:textId="1405D058" w:rsidR="002B2277" w:rsidRDefault="002B2277" w:rsidP="002B2277">
            <w:pPr>
              <w:pStyle w:val="TAC"/>
              <w:rPr>
                <w:lang w:eastAsia="en-GB"/>
              </w:rPr>
            </w:pPr>
            <w:r>
              <w:rPr>
                <w:lang w:eastAsia="en-GB"/>
              </w:rPr>
              <w:t>10</w:t>
            </w:r>
          </w:p>
        </w:tc>
        <w:tc>
          <w:tcPr>
            <w:tcW w:w="383" w:type="pct"/>
            <w:tcBorders>
              <w:top w:val="single" w:sz="4" w:space="0" w:color="auto"/>
              <w:left w:val="single" w:sz="4" w:space="0" w:color="auto"/>
              <w:bottom w:val="single" w:sz="4" w:space="0" w:color="auto"/>
              <w:right w:val="single" w:sz="4" w:space="0" w:color="auto"/>
            </w:tcBorders>
            <w:hideMark/>
          </w:tcPr>
          <w:p w14:paraId="68901180" w14:textId="77777777" w:rsidR="002B2277" w:rsidRDefault="002B2277" w:rsidP="002B2277">
            <w:pPr>
              <w:pStyle w:val="TAC"/>
              <w:rPr>
                <w:lang w:eastAsia="en-GB"/>
              </w:rPr>
            </w:pPr>
            <w:r>
              <w:rPr>
                <w:rFonts w:cs="Arial"/>
                <w:szCs w:val="18"/>
                <w:lang w:eastAsia="en-GB"/>
              </w:rPr>
              <w:t>18</w:t>
            </w:r>
          </w:p>
        </w:tc>
        <w:tc>
          <w:tcPr>
            <w:tcW w:w="386" w:type="pct"/>
            <w:tcBorders>
              <w:top w:val="single" w:sz="4" w:space="0" w:color="auto"/>
              <w:left w:val="single" w:sz="4" w:space="0" w:color="auto"/>
              <w:bottom w:val="single" w:sz="4" w:space="0" w:color="auto"/>
              <w:right w:val="single" w:sz="4" w:space="0" w:color="auto"/>
            </w:tcBorders>
            <w:hideMark/>
          </w:tcPr>
          <w:p w14:paraId="74C22ED4" w14:textId="145116C7" w:rsidR="002B2277" w:rsidRDefault="002B2277" w:rsidP="002B2277">
            <w:pPr>
              <w:pStyle w:val="TAC"/>
              <w:rPr>
                <w:vertAlign w:val="superscript"/>
                <w:lang w:val="fr-FR" w:eastAsia="en-GB"/>
              </w:rPr>
            </w:pPr>
            <w:r w:rsidRPr="006E2B8E">
              <w:rPr>
                <w:lang w:val="fr-FR" w:eastAsia="en-GB"/>
              </w:rPr>
              <w:t>18</w:t>
            </w:r>
            <w:r w:rsidRPr="00C15E40">
              <w:rPr>
                <w:vertAlign w:val="superscript"/>
                <w:lang w:val="fr-FR" w:eastAsia="en-GB"/>
              </w:rPr>
              <w:t>2</w:t>
            </w:r>
          </w:p>
          <w:p w14:paraId="79FC4D8A" w14:textId="588B8110" w:rsidR="002B2277" w:rsidRDefault="002B2277" w:rsidP="002B2277">
            <w:pPr>
              <w:pStyle w:val="TAC"/>
              <w:rPr>
                <w:lang w:eastAsia="en-GB"/>
              </w:rPr>
            </w:pPr>
            <w:r>
              <w:rPr>
                <w:lang w:val="fr-FR" w:eastAsia="en-GB"/>
              </w:rPr>
              <w:t>10</w:t>
            </w:r>
            <w:r>
              <w:rPr>
                <w:vertAlign w:val="superscript"/>
                <w:lang w:val="fr-FR" w:eastAsia="en-GB"/>
              </w:rPr>
              <w:t>3</w:t>
            </w:r>
          </w:p>
        </w:tc>
        <w:tc>
          <w:tcPr>
            <w:tcW w:w="2465" w:type="pct"/>
            <w:tcBorders>
              <w:top w:val="nil"/>
              <w:left w:val="single" w:sz="4" w:space="0" w:color="auto"/>
              <w:bottom w:val="single" w:sz="4" w:space="0" w:color="auto"/>
              <w:right w:val="single" w:sz="4" w:space="0" w:color="auto"/>
            </w:tcBorders>
          </w:tcPr>
          <w:p w14:paraId="5F37A982" w14:textId="77777777" w:rsidR="002B2277" w:rsidRDefault="002B2277" w:rsidP="002B2277">
            <w:pPr>
              <w:pStyle w:val="TAC"/>
              <w:rPr>
                <w:lang w:eastAsia="en-GB"/>
              </w:rPr>
            </w:pPr>
          </w:p>
        </w:tc>
      </w:tr>
      <w:tr w:rsidR="007E620F" w14:paraId="59AD01DD" w14:textId="77777777" w:rsidTr="007E620F">
        <w:trPr>
          <w:trHeight w:val="187"/>
          <w:jc w:val="center"/>
        </w:trPr>
        <w:tc>
          <w:tcPr>
            <w:tcW w:w="611" w:type="pct"/>
            <w:tcBorders>
              <w:top w:val="nil"/>
              <w:left w:val="single" w:sz="4" w:space="0" w:color="auto"/>
              <w:bottom w:val="nil"/>
              <w:right w:val="single" w:sz="4" w:space="0" w:color="auto"/>
            </w:tcBorders>
          </w:tcPr>
          <w:p w14:paraId="27F654E3" w14:textId="77777777" w:rsidR="007E620F" w:rsidRDefault="007E620F" w:rsidP="007E620F">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tcPr>
          <w:p w14:paraId="3023624E" w14:textId="26F2CA40" w:rsidR="007E620F" w:rsidRDefault="007E620F" w:rsidP="007E620F">
            <w:pPr>
              <w:pStyle w:val="TAC"/>
              <w:rPr>
                <w:rFonts w:cs="Arial"/>
                <w:lang w:eastAsia="en-GB"/>
              </w:rPr>
            </w:pPr>
            <w:r w:rsidRPr="008C5CED">
              <w:rPr>
                <w:rFonts w:cs="Arial"/>
                <w:lang w:eastAsia="en-GB"/>
              </w:rPr>
              <w:t>15</w:t>
            </w:r>
          </w:p>
        </w:tc>
        <w:tc>
          <w:tcPr>
            <w:tcW w:w="384" w:type="pct"/>
            <w:tcBorders>
              <w:top w:val="single" w:sz="4" w:space="0" w:color="auto"/>
              <w:left w:val="single" w:sz="4" w:space="0" w:color="auto"/>
              <w:bottom w:val="single" w:sz="4" w:space="0" w:color="auto"/>
              <w:right w:val="single" w:sz="4" w:space="0" w:color="auto"/>
            </w:tcBorders>
          </w:tcPr>
          <w:p w14:paraId="587F1C02" w14:textId="4B45C71A" w:rsidR="007E620F" w:rsidRDefault="007E620F" w:rsidP="007E620F">
            <w:pPr>
              <w:pStyle w:val="TAC"/>
              <w:rPr>
                <w:lang w:eastAsia="en-GB"/>
              </w:rPr>
            </w:pPr>
            <w:r w:rsidRPr="008C5CED">
              <w:rPr>
                <w:rFonts w:cs="Arial"/>
                <w:szCs w:val="18"/>
                <w:lang w:eastAsia="en-GB"/>
              </w:rPr>
              <w:t>25</w:t>
            </w:r>
          </w:p>
        </w:tc>
        <w:tc>
          <w:tcPr>
            <w:tcW w:w="385" w:type="pct"/>
            <w:tcBorders>
              <w:top w:val="single" w:sz="4" w:space="0" w:color="auto"/>
              <w:left w:val="single" w:sz="4" w:space="0" w:color="auto"/>
              <w:bottom w:val="single" w:sz="4" w:space="0" w:color="auto"/>
              <w:right w:val="single" w:sz="4" w:space="0" w:color="auto"/>
            </w:tcBorders>
          </w:tcPr>
          <w:p w14:paraId="1F62521E" w14:textId="4EF3FFB8" w:rsidR="007E620F" w:rsidRDefault="007E620F" w:rsidP="007E620F">
            <w:pPr>
              <w:pStyle w:val="TAC"/>
              <w:rPr>
                <w:lang w:eastAsia="en-GB"/>
              </w:rPr>
            </w:pPr>
            <w:r w:rsidRPr="008C5CED">
              <w:rPr>
                <w:rFonts w:cs="Arial"/>
                <w:szCs w:val="18"/>
                <w:lang w:eastAsia="en-GB"/>
              </w:rPr>
              <w:t>50</w:t>
            </w:r>
          </w:p>
        </w:tc>
        <w:tc>
          <w:tcPr>
            <w:tcW w:w="383" w:type="pct"/>
            <w:tcBorders>
              <w:top w:val="single" w:sz="4" w:space="0" w:color="auto"/>
              <w:left w:val="single" w:sz="4" w:space="0" w:color="auto"/>
              <w:bottom w:val="single" w:sz="4" w:space="0" w:color="auto"/>
              <w:right w:val="single" w:sz="4" w:space="0" w:color="auto"/>
            </w:tcBorders>
          </w:tcPr>
          <w:p w14:paraId="19F51720" w14:textId="01A6166E" w:rsidR="007E620F" w:rsidRDefault="007E620F" w:rsidP="007E620F">
            <w:pPr>
              <w:pStyle w:val="TAC"/>
              <w:rPr>
                <w:rFonts w:cs="Arial"/>
                <w:szCs w:val="18"/>
                <w:lang w:eastAsia="en-GB"/>
              </w:rPr>
            </w:pPr>
            <w:r w:rsidRPr="008C5CED">
              <w:rPr>
                <w:rFonts w:cs="Arial"/>
                <w:szCs w:val="18"/>
                <w:lang w:eastAsia="en-GB"/>
              </w:rPr>
              <w:t>75</w:t>
            </w:r>
          </w:p>
        </w:tc>
        <w:tc>
          <w:tcPr>
            <w:tcW w:w="386" w:type="pct"/>
            <w:tcBorders>
              <w:top w:val="single" w:sz="4" w:space="0" w:color="auto"/>
              <w:left w:val="single" w:sz="4" w:space="0" w:color="auto"/>
              <w:bottom w:val="single" w:sz="4" w:space="0" w:color="auto"/>
              <w:right w:val="single" w:sz="4" w:space="0" w:color="auto"/>
            </w:tcBorders>
          </w:tcPr>
          <w:p w14:paraId="6A84F260" w14:textId="77777777" w:rsidR="007E620F" w:rsidRDefault="007E620F" w:rsidP="007E620F">
            <w:pPr>
              <w:pStyle w:val="TAC"/>
              <w:rPr>
                <w:rFonts w:cs="Arial"/>
                <w:szCs w:val="18"/>
                <w:lang w:eastAsia="en-GB"/>
              </w:rPr>
            </w:pPr>
          </w:p>
        </w:tc>
        <w:tc>
          <w:tcPr>
            <w:tcW w:w="2465" w:type="pct"/>
            <w:tcBorders>
              <w:top w:val="nil"/>
              <w:left w:val="single" w:sz="4" w:space="0" w:color="auto"/>
              <w:bottom w:val="nil"/>
              <w:right w:val="single" w:sz="4" w:space="0" w:color="auto"/>
            </w:tcBorders>
          </w:tcPr>
          <w:p w14:paraId="09533F38" w14:textId="77777777" w:rsidR="007E620F" w:rsidRDefault="007E620F" w:rsidP="007E620F">
            <w:pPr>
              <w:pStyle w:val="TAC"/>
              <w:rPr>
                <w:lang w:eastAsia="en-GB"/>
              </w:rPr>
            </w:pPr>
          </w:p>
        </w:tc>
      </w:tr>
      <w:tr w:rsidR="007E620F" w14:paraId="08E98EDC" w14:textId="77777777" w:rsidTr="007E620F">
        <w:trPr>
          <w:trHeight w:val="187"/>
          <w:jc w:val="center"/>
        </w:trPr>
        <w:tc>
          <w:tcPr>
            <w:tcW w:w="611" w:type="pct"/>
            <w:tcBorders>
              <w:top w:val="nil"/>
              <w:left w:val="single" w:sz="4" w:space="0" w:color="auto"/>
              <w:bottom w:val="nil"/>
              <w:right w:val="single" w:sz="4" w:space="0" w:color="auto"/>
            </w:tcBorders>
          </w:tcPr>
          <w:p w14:paraId="3B023E7F" w14:textId="46A7DC9B" w:rsidR="007E620F" w:rsidRDefault="007E620F" w:rsidP="007E620F">
            <w:pPr>
              <w:pStyle w:val="TAC"/>
              <w:rPr>
                <w:lang w:eastAsia="en-GB"/>
              </w:rPr>
            </w:pPr>
            <w:r w:rsidRPr="008C5CED">
              <w:rPr>
                <w:lang w:eastAsia="en-GB"/>
              </w:rPr>
              <w:t>n254</w:t>
            </w:r>
          </w:p>
        </w:tc>
        <w:tc>
          <w:tcPr>
            <w:tcW w:w="386" w:type="pct"/>
            <w:tcBorders>
              <w:top w:val="single" w:sz="4" w:space="0" w:color="auto"/>
              <w:left w:val="single" w:sz="4" w:space="0" w:color="auto"/>
              <w:bottom w:val="single" w:sz="4" w:space="0" w:color="auto"/>
              <w:right w:val="single" w:sz="4" w:space="0" w:color="auto"/>
            </w:tcBorders>
          </w:tcPr>
          <w:p w14:paraId="602457DD" w14:textId="5BB7329B" w:rsidR="007E620F" w:rsidRDefault="007E620F" w:rsidP="007E620F">
            <w:pPr>
              <w:pStyle w:val="TAC"/>
              <w:rPr>
                <w:rFonts w:cs="Arial"/>
                <w:lang w:eastAsia="en-GB"/>
              </w:rPr>
            </w:pPr>
            <w:r w:rsidRPr="008C5CED">
              <w:rPr>
                <w:rFonts w:cs="Arial"/>
                <w:lang w:eastAsia="en-GB"/>
              </w:rPr>
              <w:t>30</w:t>
            </w:r>
          </w:p>
        </w:tc>
        <w:tc>
          <w:tcPr>
            <w:tcW w:w="384" w:type="pct"/>
            <w:tcBorders>
              <w:top w:val="single" w:sz="4" w:space="0" w:color="auto"/>
              <w:left w:val="single" w:sz="4" w:space="0" w:color="auto"/>
              <w:bottom w:val="single" w:sz="4" w:space="0" w:color="auto"/>
              <w:right w:val="single" w:sz="4" w:space="0" w:color="auto"/>
            </w:tcBorders>
          </w:tcPr>
          <w:p w14:paraId="6D4BAF4B" w14:textId="77777777" w:rsidR="007E620F" w:rsidRDefault="007E620F" w:rsidP="007E620F">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tcPr>
          <w:p w14:paraId="0B90D3AD" w14:textId="1E1D4A70" w:rsidR="007E620F" w:rsidRDefault="007E620F" w:rsidP="007E620F">
            <w:pPr>
              <w:pStyle w:val="TAC"/>
              <w:rPr>
                <w:lang w:eastAsia="en-GB"/>
              </w:rPr>
            </w:pPr>
            <w:r w:rsidRPr="008C5CED">
              <w:rPr>
                <w:rFonts w:cs="Arial"/>
                <w:szCs w:val="18"/>
                <w:lang w:eastAsia="en-GB"/>
              </w:rPr>
              <w:t>24</w:t>
            </w:r>
          </w:p>
        </w:tc>
        <w:tc>
          <w:tcPr>
            <w:tcW w:w="383" w:type="pct"/>
            <w:tcBorders>
              <w:top w:val="single" w:sz="4" w:space="0" w:color="auto"/>
              <w:left w:val="single" w:sz="4" w:space="0" w:color="auto"/>
              <w:bottom w:val="single" w:sz="4" w:space="0" w:color="auto"/>
              <w:right w:val="single" w:sz="4" w:space="0" w:color="auto"/>
            </w:tcBorders>
          </w:tcPr>
          <w:p w14:paraId="4E15380A" w14:textId="64BD7FBB" w:rsidR="007E620F" w:rsidRDefault="007E620F" w:rsidP="007E620F">
            <w:pPr>
              <w:pStyle w:val="TAC"/>
              <w:rPr>
                <w:rFonts w:cs="Arial"/>
                <w:szCs w:val="18"/>
                <w:lang w:eastAsia="en-GB"/>
              </w:rPr>
            </w:pPr>
            <w:r w:rsidRPr="008C5CED">
              <w:rPr>
                <w:rFonts w:cs="Arial"/>
                <w:szCs w:val="18"/>
                <w:lang w:eastAsia="en-GB"/>
              </w:rPr>
              <w:t>36</w:t>
            </w:r>
          </w:p>
        </w:tc>
        <w:tc>
          <w:tcPr>
            <w:tcW w:w="386" w:type="pct"/>
            <w:tcBorders>
              <w:top w:val="single" w:sz="4" w:space="0" w:color="auto"/>
              <w:left w:val="single" w:sz="4" w:space="0" w:color="auto"/>
              <w:bottom w:val="single" w:sz="4" w:space="0" w:color="auto"/>
              <w:right w:val="single" w:sz="4" w:space="0" w:color="auto"/>
            </w:tcBorders>
          </w:tcPr>
          <w:p w14:paraId="1F13A736" w14:textId="77777777" w:rsidR="007E620F" w:rsidRDefault="007E620F" w:rsidP="007E620F">
            <w:pPr>
              <w:pStyle w:val="TAC"/>
              <w:rPr>
                <w:rFonts w:cs="Arial"/>
                <w:szCs w:val="18"/>
                <w:lang w:eastAsia="en-GB"/>
              </w:rPr>
            </w:pPr>
          </w:p>
        </w:tc>
        <w:tc>
          <w:tcPr>
            <w:tcW w:w="2465" w:type="pct"/>
            <w:tcBorders>
              <w:top w:val="nil"/>
              <w:left w:val="single" w:sz="4" w:space="0" w:color="auto"/>
              <w:bottom w:val="nil"/>
              <w:right w:val="single" w:sz="4" w:space="0" w:color="auto"/>
            </w:tcBorders>
          </w:tcPr>
          <w:p w14:paraId="50027259" w14:textId="7285FC43" w:rsidR="007E620F" w:rsidRDefault="007E620F" w:rsidP="007E620F">
            <w:pPr>
              <w:pStyle w:val="TAC"/>
              <w:rPr>
                <w:lang w:eastAsia="en-GB"/>
              </w:rPr>
            </w:pPr>
            <w:r w:rsidRPr="008C5CED">
              <w:rPr>
                <w:lang w:eastAsia="en-GB"/>
              </w:rPr>
              <w:t>FDD</w:t>
            </w:r>
          </w:p>
        </w:tc>
      </w:tr>
      <w:tr w:rsidR="007E620F" w14:paraId="52D30542" w14:textId="77777777" w:rsidTr="007159D8">
        <w:trPr>
          <w:trHeight w:val="187"/>
          <w:jc w:val="center"/>
        </w:trPr>
        <w:tc>
          <w:tcPr>
            <w:tcW w:w="611" w:type="pct"/>
            <w:tcBorders>
              <w:top w:val="nil"/>
              <w:left w:val="single" w:sz="4" w:space="0" w:color="auto"/>
              <w:bottom w:val="single" w:sz="4" w:space="0" w:color="auto"/>
              <w:right w:val="single" w:sz="4" w:space="0" w:color="auto"/>
            </w:tcBorders>
          </w:tcPr>
          <w:p w14:paraId="0431DA74" w14:textId="77777777" w:rsidR="007E620F" w:rsidRDefault="007E620F" w:rsidP="007E620F">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tcPr>
          <w:p w14:paraId="07965675" w14:textId="54DA08FE" w:rsidR="007E620F" w:rsidRDefault="007E620F" w:rsidP="007E620F">
            <w:pPr>
              <w:pStyle w:val="TAC"/>
              <w:rPr>
                <w:rFonts w:cs="Arial"/>
                <w:lang w:eastAsia="en-GB"/>
              </w:rPr>
            </w:pPr>
            <w:r w:rsidRPr="008C5CED">
              <w:rPr>
                <w:rFonts w:cs="Arial"/>
                <w:lang w:eastAsia="en-GB"/>
              </w:rPr>
              <w:t>60</w:t>
            </w:r>
          </w:p>
        </w:tc>
        <w:tc>
          <w:tcPr>
            <w:tcW w:w="384" w:type="pct"/>
            <w:tcBorders>
              <w:top w:val="single" w:sz="4" w:space="0" w:color="auto"/>
              <w:left w:val="single" w:sz="4" w:space="0" w:color="auto"/>
              <w:bottom w:val="single" w:sz="4" w:space="0" w:color="auto"/>
              <w:right w:val="single" w:sz="4" w:space="0" w:color="auto"/>
            </w:tcBorders>
          </w:tcPr>
          <w:p w14:paraId="2D7F7077" w14:textId="77777777" w:rsidR="007E620F" w:rsidRDefault="007E620F" w:rsidP="007E620F">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tcPr>
          <w:p w14:paraId="0D0A5449" w14:textId="4B97CCDE" w:rsidR="007E620F" w:rsidRDefault="007E620F" w:rsidP="007E620F">
            <w:pPr>
              <w:pStyle w:val="TAC"/>
              <w:rPr>
                <w:lang w:eastAsia="en-GB"/>
              </w:rPr>
            </w:pPr>
            <w:r w:rsidRPr="008C5CED">
              <w:rPr>
                <w:lang w:eastAsia="en-GB"/>
              </w:rPr>
              <w:t>10</w:t>
            </w:r>
          </w:p>
        </w:tc>
        <w:tc>
          <w:tcPr>
            <w:tcW w:w="383" w:type="pct"/>
            <w:tcBorders>
              <w:top w:val="single" w:sz="4" w:space="0" w:color="auto"/>
              <w:left w:val="single" w:sz="4" w:space="0" w:color="auto"/>
              <w:bottom w:val="single" w:sz="4" w:space="0" w:color="auto"/>
              <w:right w:val="single" w:sz="4" w:space="0" w:color="auto"/>
            </w:tcBorders>
          </w:tcPr>
          <w:p w14:paraId="605019D5" w14:textId="199B3D43" w:rsidR="007E620F" w:rsidRDefault="007E620F" w:rsidP="007E620F">
            <w:pPr>
              <w:pStyle w:val="TAC"/>
              <w:rPr>
                <w:rFonts w:cs="Arial"/>
                <w:szCs w:val="18"/>
                <w:lang w:eastAsia="en-GB"/>
              </w:rPr>
            </w:pPr>
            <w:r w:rsidRPr="008C5CED">
              <w:rPr>
                <w:rFonts w:cs="Arial"/>
                <w:szCs w:val="18"/>
                <w:lang w:eastAsia="en-GB"/>
              </w:rPr>
              <w:t>18</w:t>
            </w:r>
          </w:p>
        </w:tc>
        <w:tc>
          <w:tcPr>
            <w:tcW w:w="386" w:type="pct"/>
            <w:tcBorders>
              <w:top w:val="single" w:sz="4" w:space="0" w:color="auto"/>
              <w:left w:val="single" w:sz="4" w:space="0" w:color="auto"/>
              <w:bottom w:val="single" w:sz="4" w:space="0" w:color="auto"/>
              <w:right w:val="single" w:sz="4" w:space="0" w:color="auto"/>
            </w:tcBorders>
          </w:tcPr>
          <w:p w14:paraId="7BFBEBBF" w14:textId="77777777" w:rsidR="007E620F" w:rsidRDefault="007E620F" w:rsidP="007E620F">
            <w:pPr>
              <w:pStyle w:val="TAC"/>
              <w:rPr>
                <w:rFonts w:cs="Arial"/>
                <w:szCs w:val="18"/>
                <w:lang w:eastAsia="en-GB"/>
              </w:rPr>
            </w:pPr>
          </w:p>
        </w:tc>
        <w:tc>
          <w:tcPr>
            <w:tcW w:w="2465" w:type="pct"/>
            <w:tcBorders>
              <w:top w:val="nil"/>
              <w:left w:val="single" w:sz="4" w:space="0" w:color="auto"/>
              <w:bottom w:val="single" w:sz="4" w:space="0" w:color="auto"/>
              <w:right w:val="single" w:sz="4" w:space="0" w:color="auto"/>
            </w:tcBorders>
          </w:tcPr>
          <w:p w14:paraId="0A9009C2" w14:textId="77777777" w:rsidR="007E620F" w:rsidRDefault="007E620F" w:rsidP="007E620F">
            <w:pPr>
              <w:pStyle w:val="TAC"/>
              <w:rPr>
                <w:lang w:eastAsia="en-GB"/>
              </w:rPr>
            </w:pPr>
          </w:p>
        </w:tc>
      </w:tr>
      <w:tr w:rsidR="002206F5" w14:paraId="0085C650" w14:textId="77777777" w:rsidTr="007159D8">
        <w:trPr>
          <w:trHeight w:val="728"/>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34356C3A" w14:textId="38B10079" w:rsidR="002206F5" w:rsidRDefault="000E5A61" w:rsidP="007159D8">
            <w:pPr>
              <w:pStyle w:val="TAN"/>
              <w:rPr>
                <w:lang w:eastAsia="en-GB"/>
              </w:rPr>
            </w:pPr>
            <w:r>
              <w:rPr>
                <w:lang w:eastAsia="en-GB"/>
              </w:rPr>
              <w:t>NOTE:</w:t>
            </w:r>
            <w:r>
              <w:rPr>
                <w:lang w:eastAsia="en-GB"/>
              </w:rPr>
              <w:tab/>
              <w:t>UL resource blocks shall be located as close as possible to the downlink operating band but confined within the transmission bandwidth configuration for the channel bandwidth in Table 5.3.2-1.</w:t>
            </w:r>
          </w:p>
        </w:tc>
      </w:tr>
    </w:tbl>
    <w:p w14:paraId="2715AB5A" w14:textId="77777777" w:rsidR="002206F5" w:rsidRDefault="002206F5" w:rsidP="002206F5"/>
    <w:p w14:paraId="261F4E56" w14:textId="77777777" w:rsidR="002B2277" w:rsidRPr="00C26B75" w:rsidRDefault="002B2277" w:rsidP="002B2277">
      <w:pPr>
        <w:pStyle w:val="TH"/>
        <w:rPr>
          <w:lang w:val="fr-FR"/>
        </w:rPr>
      </w:pPr>
      <w:r w:rsidRPr="00C26B75">
        <w:rPr>
          <w:lang w:val="fr-FR"/>
        </w:rPr>
        <w:t>Table 7.3.2-3: TX – RX carrier centre frequency separation for REFSENS verification</w:t>
      </w:r>
    </w:p>
    <w:tbl>
      <w:tblPr>
        <w:tblStyle w:val="TableGrid"/>
        <w:tblW w:w="0" w:type="auto"/>
        <w:jc w:val="center"/>
        <w:tblLook w:val="04A0" w:firstRow="1" w:lastRow="0" w:firstColumn="1" w:lastColumn="0" w:noHBand="0" w:noVBand="1"/>
      </w:tblPr>
      <w:tblGrid>
        <w:gridCol w:w="1567"/>
        <w:gridCol w:w="1876"/>
        <w:gridCol w:w="6168"/>
      </w:tblGrid>
      <w:tr w:rsidR="002B2277" w:rsidRPr="00C26B75" w14:paraId="52D743D3" w14:textId="77777777" w:rsidTr="007A029B">
        <w:trPr>
          <w:jc w:val="center"/>
        </w:trPr>
        <w:tc>
          <w:tcPr>
            <w:tcW w:w="0" w:type="auto"/>
            <w:tcBorders>
              <w:top w:val="single" w:sz="4" w:space="0" w:color="auto"/>
              <w:left w:val="single" w:sz="4" w:space="0" w:color="auto"/>
              <w:bottom w:val="single" w:sz="4" w:space="0" w:color="auto"/>
              <w:right w:val="single" w:sz="4" w:space="0" w:color="auto"/>
            </w:tcBorders>
            <w:hideMark/>
          </w:tcPr>
          <w:p w14:paraId="1A0D1362" w14:textId="77777777" w:rsidR="002B2277" w:rsidRPr="00C26B75" w:rsidRDefault="002B2277" w:rsidP="002B2277">
            <w:pPr>
              <w:pStyle w:val="TAH"/>
              <w:rPr>
                <w:lang w:val="fr-FR" w:eastAsia="en-GB"/>
              </w:rPr>
            </w:pPr>
            <w:r w:rsidRPr="00C26B75">
              <w:rPr>
                <w:lang w:val="fr-FR" w:eastAsia="en-GB"/>
              </w:rPr>
              <w:t>Operating Band</w:t>
            </w:r>
          </w:p>
        </w:tc>
        <w:tc>
          <w:tcPr>
            <w:tcW w:w="0" w:type="auto"/>
            <w:tcBorders>
              <w:top w:val="single" w:sz="4" w:space="0" w:color="auto"/>
              <w:left w:val="single" w:sz="4" w:space="0" w:color="auto"/>
              <w:bottom w:val="single" w:sz="4" w:space="0" w:color="auto"/>
              <w:right w:val="single" w:sz="4" w:space="0" w:color="auto"/>
            </w:tcBorders>
            <w:hideMark/>
          </w:tcPr>
          <w:p w14:paraId="02AD5DCA" w14:textId="77777777" w:rsidR="002B2277" w:rsidRPr="00C26B75" w:rsidRDefault="002B2277" w:rsidP="002B2277">
            <w:pPr>
              <w:pStyle w:val="TAH"/>
              <w:rPr>
                <w:lang w:val="fr-FR" w:eastAsia="en-GB"/>
              </w:rPr>
            </w:pPr>
            <w:r w:rsidRPr="00E95A32">
              <w:rPr>
                <w:lang w:val="fr-FR" w:eastAsia="en-GB"/>
              </w:rPr>
              <w:t>Channel bandwidth</w:t>
            </w:r>
          </w:p>
        </w:tc>
        <w:tc>
          <w:tcPr>
            <w:tcW w:w="0" w:type="auto"/>
            <w:tcBorders>
              <w:top w:val="single" w:sz="4" w:space="0" w:color="auto"/>
              <w:left w:val="single" w:sz="4" w:space="0" w:color="auto"/>
              <w:bottom w:val="single" w:sz="4" w:space="0" w:color="auto"/>
              <w:right w:val="single" w:sz="4" w:space="0" w:color="auto"/>
            </w:tcBorders>
          </w:tcPr>
          <w:p w14:paraId="4FF3B0ED" w14:textId="77777777" w:rsidR="002B2277" w:rsidRPr="00E95A32" w:rsidRDefault="002B2277" w:rsidP="002B2277">
            <w:pPr>
              <w:pStyle w:val="TAH"/>
              <w:rPr>
                <w:lang w:val="fr-FR" w:eastAsia="en-GB"/>
              </w:rPr>
            </w:pPr>
            <w:r w:rsidRPr="00C26B75">
              <w:rPr>
                <w:lang w:val="fr-FR" w:eastAsia="en-GB"/>
              </w:rPr>
              <w:t>TX – RX carrier centre frequency separation for REFSENS verification</w:t>
            </w:r>
          </w:p>
        </w:tc>
      </w:tr>
      <w:tr w:rsidR="002B2277" w:rsidRPr="00C26B75" w14:paraId="0E291B13" w14:textId="77777777" w:rsidTr="007A029B">
        <w:trPr>
          <w:jc w:val="center"/>
        </w:trPr>
        <w:tc>
          <w:tcPr>
            <w:tcW w:w="0" w:type="auto"/>
            <w:vMerge w:val="restart"/>
            <w:tcBorders>
              <w:top w:val="single" w:sz="4" w:space="0" w:color="auto"/>
              <w:left w:val="single" w:sz="4" w:space="0" w:color="auto"/>
              <w:right w:val="single" w:sz="4" w:space="0" w:color="auto"/>
            </w:tcBorders>
            <w:hideMark/>
          </w:tcPr>
          <w:p w14:paraId="2751CA53" w14:textId="77777777" w:rsidR="002B2277" w:rsidRPr="00C26B75" w:rsidRDefault="002B2277" w:rsidP="002B2277">
            <w:pPr>
              <w:pStyle w:val="TAC"/>
              <w:rPr>
                <w:lang w:val="fr-FR" w:eastAsia="en-GB"/>
              </w:rPr>
            </w:pPr>
            <w:r w:rsidRPr="00C26B75">
              <w:rPr>
                <w:lang w:val="fr-FR" w:eastAsia="en-GB"/>
              </w:rPr>
              <w:t>n256</w:t>
            </w:r>
          </w:p>
        </w:tc>
        <w:tc>
          <w:tcPr>
            <w:tcW w:w="0" w:type="auto"/>
            <w:tcBorders>
              <w:top w:val="single" w:sz="4" w:space="0" w:color="auto"/>
              <w:left w:val="single" w:sz="4" w:space="0" w:color="auto"/>
              <w:bottom w:val="single" w:sz="4" w:space="0" w:color="auto"/>
              <w:right w:val="single" w:sz="4" w:space="0" w:color="auto"/>
            </w:tcBorders>
            <w:hideMark/>
          </w:tcPr>
          <w:p w14:paraId="07CB8F5F" w14:textId="77777777" w:rsidR="002B2277" w:rsidRPr="00C26B75" w:rsidRDefault="002B2277" w:rsidP="002B2277">
            <w:pPr>
              <w:pStyle w:val="TAC"/>
              <w:rPr>
                <w:lang w:val="fr-FR" w:eastAsia="en-GB"/>
              </w:rPr>
            </w:pPr>
            <w:r>
              <w:rPr>
                <w:lang w:val="fr-FR" w:eastAsia="en-GB"/>
              </w:rPr>
              <w:t>5 MHz</w:t>
            </w:r>
          </w:p>
        </w:tc>
        <w:tc>
          <w:tcPr>
            <w:tcW w:w="0" w:type="auto"/>
            <w:tcBorders>
              <w:top w:val="single" w:sz="4" w:space="0" w:color="auto"/>
              <w:left w:val="single" w:sz="4" w:space="0" w:color="auto"/>
              <w:bottom w:val="single" w:sz="4" w:space="0" w:color="auto"/>
              <w:right w:val="single" w:sz="4" w:space="0" w:color="auto"/>
            </w:tcBorders>
          </w:tcPr>
          <w:p w14:paraId="2747F259" w14:textId="77777777" w:rsidR="002B2277" w:rsidRPr="00E95A32" w:rsidRDefault="002B2277" w:rsidP="002B2277">
            <w:pPr>
              <w:pStyle w:val="TAC"/>
              <w:rPr>
                <w:lang w:val="fr-FR" w:eastAsia="en-GB"/>
              </w:rPr>
            </w:pPr>
            <w:r>
              <w:rPr>
                <w:lang w:val="fr-FR" w:eastAsia="en-GB"/>
              </w:rPr>
              <w:t>165 MHz, 215 MHz</w:t>
            </w:r>
          </w:p>
        </w:tc>
      </w:tr>
      <w:tr w:rsidR="002B2277" w:rsidRPr="00C26B75" w14:paraId="0474790D" w14:textId="77777777" w:rsidTr="007A029B">
        <w:trPr>
          <w:jc w:val="center"/>
        </w:trPr>
        <w:tc>
          <w:tcPr>
            <w:tcW w:w="0" w:type="auto"/>
            <w:vMerge/>
            <w:tcBorders>
              <w:left w:val="single" w:sz="4" w:space="0" w:color="auto"/>
              <w:bottom w:val="single" w:sz="4" w:space="0" w:color="auto"/>
              <w:right w:val="single" w:sz="4" w:space="0" w:color="auto"/>
            </w:tcBorders>
          </w:tcPr>
          <w:p w14:paraId="5A005A1A" w14:textId="77777777" w:rsidR="002B2277" w:rsidRPr="00E95A32" w:rsidRDefault="002B2277" w:rsidP="002B2277">
            <w:pPr>
              <w:pStyle w:val="TAC"/>
              <w:rPr>
                <w:lang w:val="fr-FR" w:eastAsia="en-GB"/>
              </w:rPr>
            </w:pPr>
          </w:p>
        </w:tc>
        <w:tc>
          <w:tcPr>
            <w:tcW w:w="0" w:type="auto"/>
            <w:tcBorders>
              <w:top w:val="single" w:sz="4" w:space="0" w:color="auto"/>
              <w:left w:val="single" w:sz="4" w:space="0" w:color="auto"/>
              <w:bottom w:val="single" w:sz="4" w:space="0" w:color="auto"/>
              <w:right w:val="single" w:sz="4" w:space="0" w:color="auto"/>
            </w:tcBorders>
          </w:tcPr>
          <w:p w14:paraId="5A8D8C1B" w14:textId="77777777" w:rsidR="002B2277" w:rsidRPr="00E95A32" w:rsidRDefault="002B2277" w:rsidP="002B2277">
            <w:pPr>
              <w:pStyle w:val="TAC"/>
              <w:rPr>
                <w:lang w:val="fr-FR" w:eastAsia="en-GB"/>
              </w:rPr>
            </w:pPr>
            <w:r>
              <w:rPr>
                <w:lang w:val="fr-FR" w:eastAsia="en-GB"/>
              </w:rPr>
              <w:t>20 MHz</w:t>
            </w:r>
          </w:p>
        </w:tc>
        <w:tc>
          <w:tcPr>
            <w:tcW w:w="0" w:type="auto"/>
            <w:tcBorders>
              <w:top w:val="single" w:sz="4" w:space="0" w:color="auto"/>
              <w:left w:val="single" w:sz="4" w:space="0" w:color="auto"/>
              <w:bottom w:val="single" w:sz="4" w:space="0" w:color="auto"/>
              <w:right w:val="single" w:sz="4" w:space="0" w:color="auto"/>
            </w:tcBorders>
          </w:tcPr>
          <w:p w14:paraId="0344E0E6" w14:textId="77777777" w:rsidR="002B2277" w:rsidRPr="00E95A32" w:rsidRDefault="002B2277" w:rsidP="002B2277">
            <w:pPr>
              <w:pStyle w:val="TAC"/>
              <w:rPr>
                <w:lang w:val="fr-FR" w:eastAsia="en-GB"/>
              </w:rPr>
            </w:pPr>
            <w:r w:rsidRPr="00C26B75">
              <w:rPr>
                <w:lang w:val="fr-FR" w:eastAsia="en-GB"/>
              </w:rPr>
              <w:t>180 MHz, 200 MHz</w:t>
            </w:r>
          </w:p>
        </w:tc>
      </w:tr>
      <w:tr w:rsidR="002B2277" w:rsidRPr="00C26B75" w14:paraId="464865E1" w14:textId="77777777" w:rsidTr="007A029B">
        <w:trPr>
          <w:jc w:val="center"/>
        </w:trPr>
        <w:tc>
          <w:tcPr>
            <w:tcW w:w="0" w:type="auto"/>
            <w:vMerge w:val="restart"/>
            <w:tcBorders>
              <w:top w:val="single" w:sz="4" w:space="0" w:color="auto"/>
              <w:left w:val="single" w:sz="4" w:space="0" w:color="auto"/>
              <w:right w:val="single" w:sz="4" w:space="0" w:color="auto"/>
            </w:tcBorders>
            <w:hideMark/>
          </w:tcPr>
          <w:p w14:paraId="0354A29F" w14:textId="77777777" w:rsidR="002B2277" w:rsidRPr="00C26B75" w:rsidRDefault="002B2277" w:rsidP="002B2277">
            <w:pPr>
              <w:pStyle w:val="TAC"/>
              <w:rPr>
                <w:lang w:val="fr-FR" w:eastAsia="en-GB"/>
              </w:rPr>
            </w:pPr>
            <w:r w:rsidRPr="00C26B75">
              <w:rPr>
                <w:lang w:val="fr-FR" w:eastAsia="en-GB"/>
              </w:rPr>
              <w:t>n255</w:t>
            </w:r>
          </w:p>
        </w:tc>
        <w:tc>
          <w:tcPr>
            <w:tcW w:w="0" w:type="auto"/>
            <w:tcBorders>
              <w:top w:val="single" w:sz="4" w:space="0" w:color="auto"/>
              <w:left w:val="single" w:sz="4" w:space="0" w:color="auto"/>
              <w:bottom w:val="single" w:sz="4" w:space="0" w:color="auto"/>
              <w:right w:val="single" w:sz="4" w:space="0" w:color="auto"/>
            </w:tcBorders>
            <w:hideMark/>
          </w:tcPr>
          <w:p w14:paraId="60EF6F63" w14:textId="77777777" w:rsidR="002B2277" w:rsidRPr="00C26B75" w:rsidRDefault="002B2277" w:rsidP="002B2277">
            <w:pPr>
              <w:pStyle w:val="TAC"/>
              <w:rPr>
                <w:lang w:val="fr-FR" w:eastAsia="en-GB"/>
              </w:rPr>
            </w:pPr>
            <w:r>
              <w:rPr>
                <w:lang w:val="fr-FR" w:eastAsia="en-GB"/>
              </w:rPr>
              <w:t>5 MHz</w:t>
            </w:r>
          </w:p>
        </w:tc>
        <w:tc>
          <w:tcPr>
            <w:tcW w:w="0" w:type="auto"/>
            <w:tcBorders>
              <w:top w:val="single" w:sz="4" w:space="0" w:color="auto"/>
              <w:left w:val="single" w:sz="4" w:space="0" w:color="auto"/>
              <w:bottom w:val="single" w:sz="4" w:space="0" w:color="auto"/>
              <w:right w:val="single" w:sz="4" w:space="0" w:color="auto"/>
            </w:tcBorders>
          </w:tcPr>
          <w:p w14:paraId="5C911E68" w14:textId="77777777" w:rsidR="002B2277" w:rsidRPr="00E95A32" w:rsidRDefault="002B2277" w:rsidP="002B2277">
            <w:pPr>
              <w:pStyle w:val="TAC"/>
              <w:rPr>
                <w:lang w:val="fr-FR" w:eastAsia="en-GB"/>
              </w:rPr>
            </w:pPr>
            <w:r>
              <w:rPr>
                <w:lang w:val="fr-FR" w:eastAsia="en-GB"/>
              </w:rPr>
              <w:t>-72.5 MHz, -130.5 MHz</w:t>
            </w:r>
          </w:p>
        </w:tc>
      </w:tr>
      <w:tr w:rsidR="002B2277" w:rsidRPr="00C26B75" w14:paraId="258BBD95" w14:textId="77777777" w:rsidTr="007A029B">
        <w:trPr>
          <w:jc w:val="center"/>
        </w:trPr>
        <w:tc>
          <w:tcPr>
            <w:tcW w:w="0" w:type="auto"/>
            <w:vMerge/>
            <w:tcBorders>
              <w:left w:val="single" w:sz="4" w:space="0" w:color="auto"/>
              <w:bottom w:val="single" w:sz="4" w:space="0" w:color="auto"/>
              <w:right w:val="single" w:sz="4" w:space="0" w:color="auto"/>
            </w:tcBorders>
          </w:tcPr>
          <w:p w14:paraId="62794A5E" w14:textId="77777777" w:rsidR="002B2277" w:rsidRPr="00E95A32" w:rsidRDefault="002B2277" w:rsidP="002B2277">
            <w:pPr>
              <w:pStyle w:val="TAC"/>
              <w:rPr>
                <w:lang w:val="fr-FR" w:eastAsia="en-GB"/>
              </w:rPr>
            </w:pPr>
          </w:p>
        </w:tc>
        <w:tc>
          <w:tcPr>
            <w:tcW w:w="0" w:type="auto"/>
            <w:tcBorders>
              <w:top w:val="single" w:sz="4" w:space="0" w:color="auto"/>
              <w:left w:val="single" w:sz="4" w:space="0" w:color="auto"/>
              <w:bottom w:val="single" w:sz="4" w:space="0" w:color="auto"/>
              <w:right w:val="single" w:sz="4" w:space="0" w:color="auto"/>
            </w:tcBorders>
          </w:tcPr>
          <w:p w14:paraId="6226EBFC" w14:textId="77777777" w:rsidR="002B2277" w:rsidRPr="00E95A32" w:rsidRDefault="002B2277" w:rsidP="002B2277">
            <w:pPr>
              <w:pStyle w:val="TAC"/>
              <w:rPr>
                <w:lang w:val="fr-FR" w:eastAsia="en-GB"/>
              </w:rPr>
            </w:pPr>
            <w:r>
              <w:rPr>
                <w:lang w:val="fr-FR" w:eastAsia="en-GB"/>
              </w:rPr>
              <w:t>20 MHz</w:t>
            </w:r>
          </w:p>
        </w:tc>
        <w:tc>
          <w:tcPr>
            <w:tcW w:w="0" w:type="auto"/>
            <w:tcBorders>
              <w:top w:val="single" w:sz="4" w:space="0" w:color="auto"/>
              <w:left w:val="single" w:sz="4" w:space="0" w:color="auto"/>
              <w:bottom w:val="single" w:sz="4" w:space="0" w:color="auto"/>
              <w:right w:val="single" w:sz="4" w:space="0" w:color="auto"/>
            </w:tcBorders>
          </w:tcPr>
          <w:p w14:paraId="0A381BB6" w14:textId="77777777" w:rsidR="002B2277" w:rsidRPr="00E95A32" w:rsidRDefault="002B2277" w:rsidP="002B2277">
            <w:pPr>
              <w:pStyle w:val="TAC"/>
              <w:rPr>
                <w:lang w:val="fr-FR" w:eastAsia="en-GB"/>
              </w:rPr>
            </w:pPr>
            <w:r w:rsidRPr="00C26B75">
              <w:rPr>
                <w:lang w:val="fr-FR" w:eastAsia="en-GB"/>
              </w:rPr>
              <w:t>-87.5 MHz, -115.5 MHz</w:t>
            </w:r>
          </w:p>
        </w:tc>
      </w:tr>
    </w:tbl>
    <w:p w14:paraId="13863AAC" w14:textId="77777777" w:rsidR="002B2277" w:rsidRDefault="002B2277" w:rsidP="002206F5"/>
    <w:p w14:paraId="058E6460" w14:textId="073F6204" w:rsidR="002206F5" w:rsidRDefault="000E5A61" w:rsidP="002206F5">
      <w:bookmarkStart w:id="1830" w:name="_Toc97562311"/>
      <w:bookmarkStart w:id="1831" w:name="_Toc104122545"/>
      <w:bookmarkStart w:id="1832" w:name="_Toc104205496"/>
      <w:bookmarkStart w:id="1833" w:name="_Toc104206703"/>
      <w:bookmarkStart w:id="1834" w:name="_Toc104503663"/>
      <w:bookmarkStart w:id="1835" w:name="_Toc106127594"/>
      <w:r>
        <w:rPr>
          <w:snapToGrid w:val="0"/>
        </w:rPr>
        <w:t xml:space="preserve">The minimum requirements </w:t>
      </w:r>
      <w:r>
        <w:t xml:space="preserve">specified in Table 7.3.2-1 </w:t>
      </w:r>
      <w:r>
        <w:rPr>
          <w:snapToGrid w:val="0"/>
        </w:rPr>
        <w:t>shall be verified with the network signalling value NS_01 configured in Table 6.2.3.1-1.</w:t>
      </w:r>
    </w:p>
    <w:p w14:paraId="29143BC9" w14:textId="562BC3B9" w:rsidR="001F6D06" w:rsidRDefault="001F6D06" w:rsidP="001F6D06">
      <w:pPr>
        <w:pStyle w:val="Heading2"/>
      </w:pPr>
      <w:bookmarkStart w:id="1836" w:name="_Toc123057959"/>
      <w:bookmarkStart w:id="1837" w:name="_Toc124256652"/>
      <w:bookmarkStart w:id="1838" w:name="_Toc131734965"/>
      <w:bookmarkStart w:id="1839" w:name="_Toc137372742"/>
      <w:bookmarkStart w:id="1840" w:name="_Toc138885128"/>
      <w:bookmarkStart w:id="1841" w:name="_Toc145690631"/>
      <w:bookmarkStart w:id="1842" w:name="_Toc155382186"/>
      <w:bookmarkStart w:id="1843" w:name="_Toc161753895"/>
      <w:bookmarkStart w:id="1844" w:name="_Toc161754516"/>
      <w:bookmarkStart w:id="1845" w:name="_Toc163202089"/>
      <w:bookmarkStart w:id="1846" w:name="_Toc169888351"/>
      <w:bookmarkStart w:id="1847" w:name="_Toc171551540"/>
      <w:bookmarkStart w:id="1848" w:name="_Toc176775262"/>
      <w:r>
        <w:lastRenderedPageBreak/>
        <w:t>7.4</w:t>
      </w:r>
      <w:r>
        <w:tab/>
        <w:t>Maximum input level</w:t>
      </w:r>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p>
    <w:p w14:paraId="512E2D9F" w14:textId="6B4A216A" w:rsidR="00CE5E85" w:rsidRDefault="004C4D7C" w:rsidP="00CE5E85">
      <w:r>
        <w:rPr>
          <w:rFonts w:cs="v5.0.0"/>
        </w:rPr>
        <w:t xml:space="preserve">Maximum input level is defined as the maximum mean power received at the UE antenna port, at which the specified relative throughput shall </w:t>
      </w:r>
      <w:r>
        <w:t>meet or exceed the minimum requirements for the specified reference measurement channel</w:t>
      </w:r>
      <w:r>
        <w:rPr>
          <w:rFonts w:cs="v5.0.0"/>
        </w:rPr>
        <w:t>.</w:t>
      </w:r>
      <w:r>
        <w:t xml:space="preserve"> The throughput shall be ≥ 95 % of the maximum throughput of the reference measurement channels as specified in 3GPP TS 38.101-1 [5] Annex A.3.2 (with one sided dynamic OCNG Pattern OP.1 FDD as described in 3GPP TS 38.101-1 [5] Annex A.5.1.1) with parameters specified in Table 7.4-1.</w:t>
      </w:r>
    </w:p>
    <w:p w14:paraId="0A5D27EA" w14:textId="77777777" w:rsidR="002206F5" w:rsidRDefault="002206F5" w:rsidP="002206F5">
      <w:pPr>
        <w:pStyle w:val="TH"/>
      </w:pPr>
      <w:bookmarkStart w:id="1849" w:name="_Toc97562312"/>
      <w:bookmarkStart w:id="1850" w:name="_Toc104122546"/>
      <w:bookmarkStart w:id="1851" w:name="_Toc104205497"/>
      <w:bookmarkStart w:id="1852" w:name="_Toc104206704"/>
      <w:bookmarkStart w:id="1853" w:name="_Toc104503664"/>
      <w:bookmarkStart w:id="1854" w:name="_Toc106127595"/>
      <w:r>
        <w:t>Table 7.4-1: Maximum input level</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15"/>
        <w:gridCol w:w="817"/>
        <w:gridCol w:w="6452"/>
      </w:tblGrid>
      <w:tr w:rsidR="002206F5" w14:paraId="2233DEE8" w14:textId="77777777" w:rsidTr="007159D8">
        <w:trPr>
          <w:trHeight w:val="187"/>
          <w:jc w:val="center"/>
        </w:trPr>
        <w:tc>
          <w:tcPr>
            <w:tcW w:w="1515" w:type="dxa"/>
            <w:vMerge w:val="restart"/>
            <w:tcBorders>
              <w:top w:val="single" w:sz="4" w:space="0" w:color="auto"/>
              <w:left w:val="single" w:sz="4" w:space="0" w:color="auto"/>
              <w:bottom w:val="single" w:sz="4" w:space="0" w:color="auto"/>
              <w:right w:val="single" w:sz="4" w:space="0" w:color="auto"/>
            </w:tcBorders>
            <w:vAlign w:val="center"/>
            <w:hideMark/>
          </w:tcPr>
          <w:p w14:paraId="32D0F1A8" w14:textId="77777777" w:rsidR="002206F5" w:rsidRDefault="002206F5" w:rsidP="007159D8">
            <w:pPr>
              <w:keepNext/>
              <w:keepLines/>
              <w:spacing w:after="0"/>
              <w:jc w:val="center"/>
              <w:rPr>
                <w:rFonts w:ascii="Arial" w:hAnsi="Arial" w:cs="Arial"/>
                <w:b/>
                <w:sz w:val="18"/>
                <w:lang w:eastAsia="en-GB"/>
              </w:rPr>
            </w:pPr>
            <w:r>
              <w:rPr>
                <w:rFonts w:ascii="Arial" w:hAnsi="Arial" w:cs="Arial"/>
                <w:b/>
                <w:sz w:val="18"/>
                <w:lang w:eastAsia="en-GB"/>
              </w:rPr>
              <w:t>Rx Parameter</w:t>
            </w:r>
          </w:p>
        </w:tc>
        <w:tc>
          <w:tcPr>
            <w:tcW w:w="817" w:type="dxa"/>
            <w:vMerge w:val="restart"/>
            <w:tcBorders>
              <w:top w:val="single" w:sz="4" w:space="0" w:color="auto"/>
              <w:left w:val="single" w:sz="4" w:space="0" w:color="auto"/>
              <w:bottom w:val="single" w:sz="4" w:space="0" w:color="auto"/>
              <w:right w:val="single" w:sz="4" w:space="0" w:color="auto"/>
            </w:tcBorders>
            <w:vAlign w:val="center"/>
            <w:hideMark/>
          </w:tcPr>
          <w:p w14:paraId="14D395F9" w14:textId="77777777" w:rsidR="002206F5" w:rsidRDefault="002206F5" w:rsidP="007159D8">
            <w:pPr>
              <w:keepNext/>
              <w:keepLines/>
              <w:spacing w:after="0"/>
              <w:jc w:val="center"/>
              <w:rPr>
                <w:rFonts w:ascii="Arial" w:hAnsi="Arial" w:cs="Arial"/>
                <w:b/>
                <w:sz w:val="18"/>
                <w:lang w:eastAsia="en-GB"/>
              </w:rPr>
            </w:pPr>
            <w:r>
              <w:rPr>
                <w:rFonts w:ascii="Arial" w:hAnsi="Arial" w:cs="Arial"/>
                <w:b/>
                <w:sz w:val="18"/>
                <w:lang w:eastAsia="en-GB"/>
              </w:rPr>
              <w:t>Units</w:t>
            </w:r>
          </w:p>
        </w:tc>
        <w:tc>
          <w:tcPr>
            <w:tcW w:w="6452" w:type="dxa"/>
            <w:tcBorders>
              <w:top w:val="single" w:sz="4" w:space="0" w:color="auto"/>
              <w:left w:val="single" w:sz="4" w:space="0" w:color="auto"/>
              <w:bottom w:val="single" w:sz="4" w:space="0" w:color="auto"/>
              <w:right w:val="single" w:sz="4" w:space="0" w:color="auto"/>
            </w:tcBorders>
            <w:vAlign w:val="center"/>
            <w:hideMark/>
          </w:tcPr>
          <w:p w14:paraId="142D2011" w14:textId="77777777" w:rsidR="002206F5" w:rsidRDefault="002206F5" w:rsidP="007159D8">
            <w:pPr>
              <w:keepNext/>
              <w:keepLines/>
              <w:spacing w:after="0"/>
              <w:jc w:val="center"/>
              <w:rPr>
                <w:rFonts w:ascii="Arial" w:hAnsi="Arial" w:cs="Arial"/>
                <w:b/>
                <w:sz w:val="18"/>
                <w:lang w:eastAsia="en-GB"/>
              </w:rPr>
            </w:pPr>
            <w:r>
              <w:rPr>
                <w:rFonts w:ascii="Arial" w:hAnsi="Arial" w:cs="Arial"/>
                <w:b/>
                <w:sz w:val="18"/>
                <w:lang w:eastAsia="en-GB"/>
              </w:rPr>
              <w:t>Channel bandwidth (MHz)</w:t>
            </w:r>
          </w:p>
        </w:tc>
      </w:tr>
      <w:tr w:rsidR="002206F5" w14:paraId="19C1AD5A" w14:textId="77777777" w:rsidTr="007159D8">
        <w:trPr>
          <w:trHeight w:val="187"/>
          <w:jc w:val="center"/>
        </w:trPr>
        <w:tc>
          <w:tcPr>
            <w:tcW w:w="8784" w:type="dxa"/>
            <w:vMerge/>
            <w:tcBorders>
              <w:top w:val="single" w:sz="4" w:space="0" w:color="auto"/>
              <w:left w:val="single" w:sz="4" w:space="0" w:color="auto"/>
              <w:bottom w:val="single" w:sz="4" w:space="0" w:color="auto"/>
              <w:right w:val="single" w:sz="4" w:space="0" w:color="auto"/>
            </w:tcBorders>
            <w:vAlign w:val="center"/>
            <w:hideMark/>
          </w:tcPr>
          <w:p w14:paraId="3AFB1CA2" w14:textId="77777777" w:rsidR="002206F5" w:rsidRDefault="002206F5" w:rsidP="007159D8">
            <w:pPr>
              <w:spacing w:after="0"/>
              <w:rPr>
                <w:rFonts w:ascii="Arial" w:hAnsi="Arial" w:cs="Arial"/>
                <w:b/>
                <w:sz w:val="18"/>
                <w:lang w:eastAsia="en-GB"/>
              </w:rPr>
            </w:pPr>
          </w:p>
        </w:tc>
        <w:tc>
          <w:tcPr>
            <w:tcW w:w="817" w:type="dxa"/>
            <w:vMerge/>
            <w:tcBorders>
              <w:top w:val="single" w:sz="4" w:space="0" w:color="auto"/>
              <w:left w:val="single" w:sz="4" w:space="0" w:color="auto"/>
              <w:bottom w:val="single" w:sz="4" w:space="0" w:color="auto"/>
              <w:right w:val="single" w:sz="4" w:space="0" w:color="auto"/>
            </w:tcBorders>
            <w:vAlign w:val="center"/>
            <w:hideMark/>
          </w:tcPr>
          <w:p w14:paraId="4E864F16" w14:textId="77777777" w:rsidR="002206F5" w:rsidRDefault="002206F5" w:rsidP="007159D8">
            <w:pPr>
              <w:spacing w:after="0"/>
              <w:rPr>
                <w:rFonts w:ascii="Arial" w:hAnsi="Arial" w:cs="Arial"/>
                <w:b/>
                <w:sz w:val="18"/>
                <w:lang w:eastAsia="en-GB"/>
              </w:rPr>
            </w:pPr>
          </w:p>
        </w:tc>
        <w:tc>
          <w:tcPr>
            <w:tcW w:w="6452" w:type="dxa"/>
            <w:tcBorders>
              <w:top w:val="single" w:sz="4" w:space="0" w:color="auto"/>
              <w:left w:val="single" w:sz="4" w:space="0" w:color="auto"/>
              <w:bottom w:val="single" w:sz="4" w:space="0" w:color="auto"/>
              <w:right w:val="single" w:sz="4" w:space="0" w:color="auto"/>
            </w:tcBorders>
            <w:vAlign w:val="center"/>
            <w:hideMark/>
          </w:tcPr>
          <w:p w14:paraId="1194EFD6" w14:textId="77777777" w:rsidR="002206F5" w:rsidRDefault="002206F5" w:rsidP="007159D8">
            <w:pPr>
              <w:keepNext/>
              <w:keepLines/>
              <w:spacing w:after="0"/>
              <w:jc w:val="center"/>
              <w:rPr>
                <w:rFonts w:ascii="Arial" w:hAnsi="Arial" w:cs="Arial"/>
                <w:b/>
                <w:sz w:val="18"/>
                <w:lang w:eastAsia="en-GB"/>
              </w:rPr>
            </w:pPr>
            <w:r>
              <w:rPr>
                <w:rFonts w:ascii="Arial" w:hAnsi="Arial" w:cs="Arial"/>
                <w:b/>
                <w:sz w:val="18"/>
                <w:lang w:eastAsia="en-GB"/>
              </w:rPr>
              <w:t>5, 10, 15, 20</w:t>
            </w:r>
          </w:p>
        </w:tc>
      </w:tr>
      <w:tr w:rsidR="002206F5" w14:paraId="3BCD5A79" w14:textId="77777777" w:rsidTr="007159D8">
        <w:trPr>
          <w:trHeight w:val="187"/>
          <w:jc w:val="center"/>
        </w:trPr>
        <w:tc>
          <w:tcPr>
            <w:tcW w:w="1515" w:type="dxa"/>
            <w:tcBorders>
              <w:top w:val="single" w:sz="4" w:space="0" w:color="auto"/>
              <w:left w:val="single" w:sz="4" w:space="0" w:color="auto"/>
              <w:bottom w:val="nil"/>
              <w:right w:val="single" w:sz="4" w:space="0" w:color="auto"/>
            </w:tcBorders>
            <w:vAlign w:val="center"/>
            <w:hideMark/>
          </w:tcPr>
          <w:p w14:paraId="3624098C" w14:textId="77777777" w:rsidR="002206F5" w:rsidRDefault="002206F5" w:rsidP="007159D8">
            <w:pPr>
              <w:pStyle w:val="TAC"/>
              <w:rPr>
                <w:lang w:eastAsia="en-GB"/>
              </w:rPr>
            </w:pPr>
            <w:r>
              <w:rPr>
                <w:lang w:eastAsia="en-GB"/>
              </w:rPr>
              <w:t>Power in Transmission Bandwidth Configuration</w:t>
            </w:r>
            <w:r>
              <w:rPr>
                <w:vertAlign w:val="superscript"/>
                <w:lang w:val="en-US" w:eastAsia="en-GB"/>
              </w:rPr>
              <w:t>3</w:t>
            </w:r>
          </w:p>
        </w:tc>
        <w:tc>
          <w:tcPr>
            <w:tcW w:w="817" w:type="dxa"/>
            <w:tcBorders>
              <w:top w:val="single" w:sz="4" w:space="0" w:color="auto"/>
              <w:left w:val="single" w:sz="4" w:space="0" w:color="auto"/>
              <w:bottom w:val="nil"/>
              <w:right w:val="single" w:sz="4" w:space="0" w:color="auto"/>
            </w:tcBorders>
            <w:vAlign w:val="center"/>
            <w:hideMark/>
          </w:tcPr>
          <w:p w14:paraId="1F8F0E03" w14:textId="77777777" w:rsidR="002206F5" w:rsidRDefault="002206F5" w:rsidP="007159D8">
            <w:pPr>
              <w:pStyle w:val="TAC"/>
              <w:rPr>
                <w:lang w:eastAsia="en-GB"/>
              </w:rPr>
            </w:pPr>
            <w:r>
              <w:rPr>
                <w:lang w:eastAsia="en-GB"/>
              </w:rPr>
              <w:t>dBm</w:t>
            </w:r>
          </w:p>
        </w:tc>
        <w:tc>
          <w:tcPr>
            <w:tcW w:w="6452" w:type="dxa"/>
            <w:tcBorders>
              <w:top w:val="single" w:sz="4" w:space="0" w:color="auto"/>
              <w:left w:val="single" w:sz="4" w:space="0" w:color="auto"/>
              <w:bottom w:val="single" w:sz="4" w:space="0" w:color="auto"/>
              <w:right w:val="single" w:sz="4" w:space="0" w:color="auto"/>
            </w:tcBorders>
            <w:vAlign w:val="center"/>
            <w:hideMark/>
          </w:tcPr>
          <w:p w14:paraId="4E194DE0" w14:textId="77777777" w:rsidR="002206F5" w:rsidRDefault="002206F5" w:rsidP="007159D8">
            <w:pPr>
              <w:pStyle w:val="TAC"/>
              <w:rPr>
                <w:lang w:eastAsia="en-GB"/>
              </w:rPr>
            </w:pPr>
            <w:r>
              <w:rPr>
                <w:lang w:eastAsia="en-GB"/>
              </w:rPr>
              <w:t>-</w:t>
            </w:r>
            <w:r>
              <w:rPr>
                <w:lang w:val="en-US" w:eastAsia="en-GB"/>
              </w:rPr>
              <w:t>40</w:t>
            </w:r>
            <w:r>
              <w:rPr>
                <w:vertAlign w:val="superscript"/>
                <w:lang w:eastAsia="en-GB"/>
              </w:rPr>
              <w:t>2</w:t>
            </w:r>
          </w:p>
        </w:tc>
      </w:tr>
      <w:tr w:rsidR="002206F5" w14:paraId="0307E2A3" w14:textId="77777777" w:rsidTr="007159D8">
        <w:trPr>
          <w:trHeight w:val="398"/>
          <w:jc w:val="center"/>
        </w:trPr>
        <w:tc>
          <w:tcPr>
            <w:tcW w:w="8784" w:type="dxa"/>
            <w:gridSpan w:val="3"/>
            <w:tcBorders>
              <w:top w:val="single" w:sz="4" w:space="0" w:color="auto"/>
              <w:left w:val="single" w:sz="4" w:space="0" w:color="auto"/>
              <w:bottom w:val="single" w:sz="4" w:space="0" w:color="auto"/>
              <w:right w:val="single" w:sz="4" w:space="0" w:color="auto"/>
            </w:tcBorders>
            <w:hideMark/>
          </w:tcPr>
          <w:p w14:paraId="5014B477" w14:textId="0BD1CE66" w:rsidR="002206F5" w:rsidRDefault="002206F5" w:rsidP="007159D8">
            <w:pPr>
              <w:pStyle w:val="TAN"/>
              <w:rPr>
                <w:lang w:eastAsia="en-GB"/>
              </w:rPr>
            </w:pPr>
            <w:r>
              <w:rPr>
                <w:lang w:eastAsia="en-GB"/>
              </w:rPr>
              <w:t>NOTE 1:</w:t>
            </w:r>
            <w:r>
              <w:rPr>
                <w:lang w:eastAsia="en-GB"/>
              </w:rPr>
              <w:tab/>
              <w:t>The transmitter shall be set to 4 dB below P</w:t>
            </w:r>
            <w:r>
              <w:rPr>
                <w:szCs w:val="22"/>
                <w:vertAlign w:val="subscript"/>
                <w:lang w:eastAsia="en-GB"/>
              </w:rPr>
              <w:t>CMAX_L,f,c</w:t>
            </w:r>
            <w:r>
              <w:rPr>
                <w:lang w:eastAsia="en-GB"/>
              </w:rPr>
              <w:t xml:space="preserve"> at the minimum uplink configuration specified in Table 7.3.2-2 with P</w:t>
            </w:r>
            <w:r>
              <w:rPr>
                <w:szCs w:val="22"/>
                <w:vertAlign w:val="subscript"/>
                <w:lang w:eastAsia="en-GB"/>
              </w:rPr>
              <w:t>CMAX_L,f,c</w:t>
            </w:r>
            <w:r>
              <w:rPr>
                <w:lang w:eastAsia="en-GB"/>
              </w:rPr>
              <w:t xml:space="preserve"> as defined in clause 6.2.4.</w:t>
            </w:r>
          </w:p>
          <w:p w14:paraId="455C1145" w14:textId="15F0D2D3" w:rsidR="002206F5" w:rsidRDefault="004C4D7C" w:rsidP="007159D8">
            <w:pPr>
              <w:pStyle w:val="TAN"/>
              <w:rPr>
                <w:lang w:eastAsia="en-GB"/>
              </w:rPr>
            </w:pPr>
            <w:r>
              <w:rPr>
                <w:lang w:eastAsia="en-GB"/>
              </w:rPr>
              <w:t>NOTE 2:</w:t>
            </w:r>
            <w:r>
              <w:rPr>
                <w:lang w:eastAsia="en-GB"/>
              </w:rPr>
              <w:tab/>
              <w:t xml:space="preserve">Reference measurement channel is specified in </w:t>
            </w:r>
            <w:r>
              <w:t xml:space="preserve">3GPP TS 38.101-1 [5] Annex </w:t>
            </w:r>
            <w:r>
              <w:rPr>
                <w:lang w:eastAsia="en-GB"/>
              </w:rPr>
              <w:t>A.3.2.3 for 64 QAM.</w:t>
            </w:r>
          </w:p>
          <w:p w14:paraId="780F6E50" w14:textId="77777777" w:rsidR="002206F5" w:rsidRDefault="002206F5" w:rsidP="007159D8">
            <w:pPr>
              <w:pStyle w:val="TAN"/>
              <w:rPr>
                <w:szCs w:val="18"/>
                <w:lang w:eastAsia="en-GB"/>
              </w:rPr>
            </w:pPr>
            <w:r>
              <w:rPr>
                <w:rFonts w:eastAsia="MS Mincho"/>
                <w:lang w:eastAsia="en-GB"/>
              </w:rPr>
              <w:t xml:space="preserve">NOTE </w:t>
            </w:r>
            <w:r>
              <w:rPr>
                <w:rFonts w:eastAsia="MS Mincho"/>
                <w:lang w:val="en-US" w:eastAsia="en-GB"/>
              </w:rPr>
              <w:t>3</w:t>
            </w:r>
            <w:r>
              <w:rPr>
                <w:rFonts w:eastAsia="MS Mincho"/>
                <w:lang w:eastAsia="en-GB"/>
              </w:rPr>
              <w:t>:</w:t>
            </w:r>
            <w:r>
              <w:rPr>
                <w:rFonts w:eastAsia="MS Mincho"/>
                <w:lang w:eastAsia="en-GB"/>
              </w:rPr>
              <w:tab/>
            </w:r>
            <w:r>
              <w:rPr>
                <w:rFonts w:eastAsia="MS Mincho"/>
                <w:szCs w:val="18"/>
                <w:lang w:eastAsia="en-GB"/>
              </w:rPr>
              <w:t>Power in transmission bandwidth configuration value is rounded to the nearest 0.5dB value.</w:t>
            </w:r>
          </w:p>
        </w:tc>
      </w:tr>
    </w:tbl>
    <w:p w14:paraId="608E2629" w14:textId="77777777" w:rsidR="002206F5" w:rsidRDefault="002206F5" w:rsidP="002206F5"/>
    <w:p w14:paraId="0F3C3DE9" w14:textId="77777777" w:rsidR="001F6D06" w:rsidRDefault="001F6D06" w:rsidP="001F6D06">
      <w:pPr>
        <w:pStyle w:val="Heading2"/>
      </w:pPr>
      <w:bookmarkStart w:id="1855" w:name="_Toc123057960"/>
      <w:bookmarkStart w:id="1856" w:name="_Toc124256653"/>
      <w:bookmarkStart w:id="1857" w:name="_Toc131734966"/>
      <w:bookmarkStart w:id="1858" w:name="_Toc137372743"/>
      <w:bookmarkStart w:id="1859" w:name="_Toc138885129"/>
      <w:bookmarkStart w:id="1860" w:name="_Toc145690632"/>
      <w:bookmarkStart w:id="1861" w:name="_Toc155382187"/>
      <w:bookmarkStart w:id="1862" w:name="_Toc161753896"/>
      <w:bookmarkStart w:id="1863" w:name="_Toc161754517"/>
      <w:bookmarkStart w:id="1864" w:name="_Toc163202090"/>
      <w:bookmarkStart w:id="1865" w:name="_Toc169888352"/>
      <w:bookmarkStart w:id="1866" w:name="_Toc171551541"/>
      <w:bookmarkStart w:id="1867" w:name="_Toc176775263"/>
      <w:r>
        <w:t>7.5</w:t>
      </w:r>
      <w:r>
        <w:tab/>
        <w:t>Adjacent channel selectivity</w:t>
      </w:r>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p>
    <w:p w14:paraId="7C176B59" w14:textId="77777777" w:rsidR="00CE5E85" w:rsidRDefault="00CE5E85" w:rsidP="00CE5E85">
      <w:pPr>
        <w:jc w:val="both"/>
      </w:pPr>
      <w:r w:rsidRPr="00A1115A">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69F8392B" w14:textId="3C34CDE8" w:rsidR="00CE5E85" w:rsidRDefault="004C4D7C" w:rsidP="00CE5E85">
      <w:pPr>
        <w:jc w:val="both"/>
      </w:pPr>
      <w:r w:rsidRPr="00A619EB">
        <w:t xml:space="preserve">In </w:t>
      </w:r>
      <w:r>
        <w:t>R</w:t>
      </w:r>
      <w:r w:rsidRPr="00A619EB">
        <w:t>elease</w:t>
      </w:r>
      <w:r>
        <w:t xml:space="preserve"> </w:t>
      </w:r>
      <w:r w:rsidRPr="00A619EB">
        <w:t>17, only frequency bands below 2.7GHz are considered</w:t>
      </w:r>
      <w:r>
        <w:t>.</w:t>
      </w:r>
      <w:r w:rsidRPr="00A619EB">
        <w:rPr>
          <w:rFonts w:hint="eastAsia"/>
        </w:rPr>
        <w:t xml:space="preserve"> </w:t>
      </w:r>
      <w:r>
        <w:t xml:space="preserve">The NR </w:t>
      </w:r>
      <w:r w:rsidRPr="00EE1DBF">
        <w:t>satellite</w:t>
      </w:r>
      <w:r>
        <w:t xml:space="preserve"> UE shall fulfil the minimum requirements specified in Table 7.5-1 for NR satellite bands with FDL_high &lt; 2700 MHz and FUL_high &lt; 2700 MHz. These requirements apply for all values of an adjacent channel interferer in case 1 and for any SCS specified for the channel bandwidth of the wanted signal. The lower and upper range of test parameters are chosen as in Table 7.5-2 and Table 7.5-3 for verification of the requirements specified in Table 7.5-1. For these test parameters, the throughput shall be ≥ 95 % of the maximum throughput of the reference measurement channels as specified in 3GPP TS 38.101-1 [5] Annexes A.2.2 and A.3.2 (with one sided dynamic OCNG Pattern OP.1 FDD for the DL-signal as described in 3GPP TS 38.101-1 [5] Annex A.5.1.1).</w:t>
      </w:r>
    </w:p>
    <w:p w14:paraId="72B606FA" w14:textId="77777777" w:rsidR="00CE5E85" w:rsidRPr="002D14C4" w:rsidRDefault="00CE5E85" w:rsidP="002D14C4">
      <w:pPr>
        <w:pStyle w:val="TH"/>
      </w:pPr>
      <w:r w:rsidRPr="002D14C4">
        <w:t>Table 7.5-1: ACS for NR satellite bands with F</w:t>
      </w:r>
      <w:r w:rsidRPr="00167A28">
        <w:rPr>
          <w:vertAlign w:val="subscript"/>
        </w:rPr>
        <w:t>DL_high</w:t>
      </w:r>
      <w:r w:rsidRPr="00D026C9">
        <w:t xml:space="preserve"> </w:t>
      </w:r>
      <w:r w:rsidRPr="002D14C4">
        <w:t>&lt; 2700 MHz and F</w:t>
      </w:r>
      <w:r w:rsidRPr="00167A28">
        <w:rPr>
          <w:vertAlign w:val="subscript"/>
        </w:rPr>
        <w:t>UL_high</w:t>
      </w:r>
      <w:r w:rsidRPr="00D026C9">
        <w:t xml:space="preserve"> </w:t>
      </w:r>
      <w:r w:rsidRPr="002D14C4">
        <w:t>&lt; 2700 MHz</w:t>
      </w:r>
    </w:p>
    <w:tbl>
      <w:tblPr>
        <w:tblW w:w="5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874"/>
        <w:gridCol w:w="1065"/>
        <w:gridCol w:w="1065"/>
        <w:gridCol w:w="1066"/>
      </w:tblGrid>
      <w:tr w:rsidR="00CE5E85" w14:paraId="09C9C408" w14:textId="77777777" w:rsidTr="007159D8">
        <w:trPr>
          <w:trHeight w:val="288"/>
          <w:jc w:val="center"/>
        </w:trPr>
        <w:tc>
          <w:tcPr>
            <w:tcW w:w="1170" w:type="dxa"/>
            <w:vMerge w:val="restart"/>
            <w:shd w:val="clear" w:color="auto" w:fill="auto"/>
            <w:vAlign w:val="center"/>
          </w:tcPr>
          <w:p w14:paraId="4C36954A" w14:textId="77777777" w:rsidR="00CE5E85" w:rsidRDefault="00CE5E85" w:rsidP="007159D8">
            <w:pPr>
              <w:pStyle w:val="TAH"/>
            </w:pPr>
            <w:r>
              <w:t>RX parameter</w:t>
            </w:r>
          </w:p>
        </w:tc>
        <w:tc>
          <w:tcPr>
            <w:tcW w:w="874" w:type="dxa"/>
            <w:vMerge w:val="restart"/>
            <w:vAlign w:val="center"/>
          </w:tcPr>
          <w:p w14:paraId="650A0415" w14:textId="77777777" w:rsidR="00CE5E85" w:rsidRDefault="00CE5E85" w:rsidP="007159D8">
            <w:pPr>
              <w:pStyle w:val="TAH"/>
            </w:pPr>
            <w:r>
              <w:t>Units</w:t>
            </w:r>
          </w:p>
        </w:tc>
        <w:tc>
          <w:tcPr>
            <w:tcW w:w="3196" w:type="dxa"/>
            <w:gridSpan w:val="3"/>
            <w:vAlign w:val="center"/>
          </w:tcPr>
          <w:p w14:paraId="4C4B8F6A" w14:textId="77777777" w:rsidR="00CE5E85" w:rsidRDefault="00CE5E85" w:rsidP="007159D8">
            <w:pPr>
              <w:pStyle w:val="TAH"/>
            </w:pPr>
            <w:r>
              <w:t>Channel bandwidth (MHz)</w:t>
            </w:r>
          </w:p>
        </w:tc>
      </w:tr>
      <w:tr w:rsidR="00CE5E85" w14:paraId="3699A291" w14:textId="77777777" w:rsidTr="007159D8">
        <w:trPr>
          <w:trHeight w:val="288"/>
          <w:jc w:val="center"/>
        </w:trPr>
        <w:tc>
          <w:tcPr>
            <w:tcW w:w="1170" w:type="dxa"/>
            <w:vMerge/>
            <w:shd w:val="clear" w:color="auto" w:fill="auto"/>
            <w:vAlign w:val="center"/>
          </w:tcPr>
          <w:p w14:paraId="1C721750" w14:textId="77777777" w:rsidR="00CE5E85" w:rsidRDefault="00CE5E85" w:rsidP="007159D8">
            <w:pPr>
              <w:pStyle w:val="TAH"/>
            </w:pPr>
          </w:p>
        </w:tc>
        <w:tc>
          <w:tcPr>
            <w:tcW w:w="874" w:type="dxa"/>
            <w:vMerge/>
            <w:vAlign w:val="center"/>
          </w:tcPr>
          <w:p w14:paraId="5FF51893" w14:textId="77777777" w:rsidR="00CE5E85" w:rsidRDefault="00CE5E85" w:rsidP="007159D8">
            <w:pPr>
              <w:pStyle w:val="TAH"/>
            </w:pPr>
          </w:p>
        </w:tc>
        <w:tc>
          <w:tcPr>
            <w:tcW w:w="1065" w:type="dxa"/>
            <w:vAlign w:val="center"/>
          </w:tcPr>
          <w:p w14:paraId="58BCA84D" w14:textId="77777777" w:rsidR="00CE5E85" w:rsidRPr="00402FEC" w:rsidRDefault="00CE5E85" w:rsidP="007159D8">
            <w:pPr>
              <w:pStyle w:val="TAH"/>
            </w:pPr>
            <w:r w:rsidRPr="00402FEC">
              <w:t>5, 10</w:t>
            </w:r>
          </w:p>
        </w:tc>
        <w:tc>
          <w:tcPr>
            <w:tcW w:w="1065" w:type="dxa"/>
            <w:vAlign w:val="center"/>
          </w:tcPr>
          <w:p w14:paraId="58917733" w14:textId="77777777" w:rsidR="00CE5E85" w:rsidRPr="00402FEC" w:rsidRDefault="00CE5E85" w:rsidP="007159D8">
            <w:pPr>
              <w:pStyle w:val="TAH"/>
            </w:pPr>
            <w:r w:rsidRPr="00402FEC">
              <w:t>15</w:t>
            </w:r>
          </w:p>
        </w:tc>
        <w:tc>
          <w:tcPr>
            <w:tcW w:w="1066" w:type="dxa"/>
            <w:vAlign w:val="center"/>
          </w:tcPr>
          <w:p w14:paraId="5F96C893" w14:textId="77777777" w:rsidR="00CE5E85" w:rsidRPr="00402FEC" w:rsidRDefault="00CE5E85" w:rsidP="007159D8">
            <w:pPr>
              <w:pStyle w:val="TAH"/>
            </w:pPr>
            <w:r w:rsidRPr="00402FEC">
              <w:t>20</w:t>
            </w:r>
          </w:p>
        </w:tc>
      </w:tr>
      <w:tr w:rsidR="00CE5E85" w14:paraId="76EF8381" w14:textId="77777777" w:rsidTr="007159D8">
        <w:trPr>
          <w:trHeight w:val="288"/>
          <w:jc w:val="center"/>
        </w:trPr>
        <w:tc>
          <w:tcPr>
            <w:tcW w:w="1170" w:type="dxa"/>
            <w:shd w:val="clear" w:color="auto" w:fill="auto"/>
            <w:vAlign w:val="center"/>
          </w:tcPr>
          <w:p w14:paraId="3EFE757C" w14:textId="77777777" w:rsidR="00CE5E85" w:rsidRDefault="00CE5E85" w:rsidP="007159D8">
            <w:pPr>
              <w:pStyle w:val="TAC"/>
            </w:pPr>
            <w:r>
              <w:t>ACS</w:t>
            </w:r>
          </w:p>
        </w:tc>
        <w:tc>
          <w:tcPr>
            <w:tcW w:w="874" w:type="dxa"/>
            <w:vAlign w:val="center"/>
          </w:tcPr>
          <w:p w14:paraId="42EDE399" w14:textId="77777777" w:rsidR="00CE5E85" w:rsidRDefault="00CE5E85" w:rsidP="007159D8">
            <w:pPr>
              <w:pStyle w:val="TAC"/>
            </w:pPr>
            <w:r>
              <w:t>dB</w:t>
            </w:r>
          </w:p>
        </w:tc>
        <w:tc>
          <w:tcPr>
            <w:tcW w:w="1065" w:type="dxa"/>
            <w:vAlign w:val="center"/>
          </w:tcPr>
          <w:p w14:paraId="3B413E59" w14:textId="77777777" w:rsidR="00CE5E85" w:rsidRDefault="00CE5E85" w:rsidP="007159D8">
            <w:pPr>
              <w:pStyle w:val="TAC"/>
            </w:pPr>
            <w:r>
              <w:t>33</w:t>
            </w:r>
          </w:p>
        </w:tc>
        <w:tc>
          <w:tcPr>
            <w:tcW w:w="1065" w:type="dxa"/>
            <w:vAlign w:val="center"/>
          </w:tcPr>
          <w:p w14:paraId="5101A709" w14:textId="77777777" w:rsidR="00CE5E85" w:rsidRDefault="00CE5E85" w:rsidP="007159D8">
            <w:pPr>
              <w:pStyle w:val="TAC"/>
            </w:pPr>
            <w:r>
              <w:t>30</w:t>
            </w:r>
          </w:p>
        </w:tc>
        <w:tc>
          <w:tcPr>
            <w:tcW w:w="1066" w:type="dxa"/>
            <w:vAlign w:val="center"/>
          </w:tcPr>
          <w:p w14:paraId="4771E1C8" w14:textId="77777777" w:rsidR="00CE5E85" w:rsidRDefault="00CE5E85" w:rsidP="007159D8">
            <w:pPr>
              <w:pStyle w:val="TAC"/>
            </w:pPr>
            <w:r>
              <w:t>27</w:t>
            </w:r>
          </w:p>
        </w:tc>
      </w:tr>
    </w:tbl>
    <w:p w14:paraId="339BCC3C" w14:textId="77777777" w:rsidR="00CE5E85" w:rsidRPr="00A619EB" w:rsidRDefault="00CE5E85" w:rsidP="0054256C"/>
    <w:p w14:paraId="6C0AC71F" w14:textId="473F77B2" w:rsidR="00CE5E85" w:rsidRDefault="00CE5E85" w:rsidP="00D026C9">
      <w:pPr>
        <w:pStyle w:val="TH"/>
      </w:pPr>
      <w:r w:rsidRPr="00A619EB">
        <w:lastRenderedPageBreak/>
        <w:t>Table 7.5-</w:t>
      </w:r>
      <w:r>
        <w:t>2</w:t>
      </w:r>
      <w:r w:rsidRPr="00A619EB">
        <w:t>: Test parameters for NR bands with F</w:t>
      </w:r>
      <w:r w:rsidRPr="00A619EB">
        <w:rPr>
          <w:vertAlign w:val="subscript"/>
        </w:rPr>
        <w:t xml:space="preserve">DL_high </w:t>
      </w:r>
      <w:r w:rsidRPr="00A619EB">
        <w:t>&lt; 2700 MHz and F</w:t>
      </w:r>
      <w:r w:rsidRPr="00A619EB">
        <w:rPr>
          <w:vertAlign w:val="subscript"/>
        </w:rPr>
        <w:t xml:space="preserve">UL_high </w:t>
      </w:r>
      <w:r w:rsidRPr="00A619EB">
        <w:t>&lt; 2700 MHz, case 1</w:t>
      </w:r>
    </w:p>
    <w:tbl>
      <w:tblPr>
        <w:tblStyle w:val="TableGrid"/>
        <w:tblW w:w="0" w:type="auto"/>
        <w:jc w:val="center"/>
        <w:tblLook w:val="04A0" w:firstRow="1" w:lastRow="0" w:firstColumn="1" w:lastColumn="0" w:noHBand="0" w:noVBand="1"/>
      </w:tblPr>
      <w:tblGrid>
        <w:gridCol w:w="1985"/>
        <w:gridCol w:w="1305"/>
        <w:gridCol w:w="1926"/>
        <w:gridCol w:w="1926"/>
        <w:gridCol w:w="1927"/>
      </w:tblGrid>
      <w:tr w:rsidR="00CE5E85" w14:paraId="4D9DA5EA" w14:textId="77777777" w:rsidTr="00D026C9">
        <w:trPr>
          <w:jc w:val="center"/>
        </w:trPr>
        <w:tc>
          <w:tcPr>
            <w:tcW w:w="1985" w:type="dxa"/>
            <w:vMerge w:val="restart"/>
            <w:vAlign w:val="center"/>
          </w:tcPr>
          <w:p w14:paraId="7485E107" w14:textId="77777777" w:rsidR="00CE5E85" w:rsidRPr="007F7A41" w:rsidRDefault="00CE5E85" w:rsidP="00D026C9">
            <w:pPr>
              <w:pStyle w:val="TAH"/>
            </w:pPr>
            <w:r w:rsidRPr="007F7A41">
              <w:t>RX parameter</w:t>
            </w:r>
          </w:p>
        </w:tc>
        <w:tc>
          <w:tcPr>
            <w:tcW w:w="1305" w:type="dxa"/>
            <w:vMerge w:val="restart"/>
            <w:vAlign w:val="center"/>
          </w:tcPr>
          <w:p w14:paraId="4F16B19E" w14:textId="77777777" w:rsidR="00CE5E85" w:rsidRPr="007F7A41" w:rsidRDefault="00CE5E85" w:rsidP="00D026C9">
            <w:pPr>
              <w:pStyle w:val="TAH"/>
            </w:pPr>
            <w:r w:rsidRPr="007F7A41">
              <w:t>Units</w:t>
            </w:r>
          </w:p>
        </w:tc>
        <w:tc>
          <w:tcPr>
            <w:tcW w:w="5779" w:type="dxa"/>
            <w:gridSpan w:val="3"/>
            <w:vAlign w:val="center"/>
          </w:tcPr>
          <w:p w14:paraId="34A8DFC7" w14:textId="77777777" w:rsidR="00CE5E85" w:rsidRPr="007F7A41" w:rsidRDefault="00CE5E85" w:rsidP="00D026C9">
            <w:pPr>
              <w:pStyle w:val="TAH"/>
            </w:pPr>
            <w:r w:rsidRPr="007F7A41">
              <w:t>Channel bandwidth (MHz)</w:t>
            </w:r>
          </w:p>
        </w:tc>
      </w:tr>
      <w:tr w:rsidR="00CE5E85" w14:paraId="50366F91" w14:textId="77777777" w:rsidTr="00D026C9">
        <w:trPr>
          <w:jc w:val="center"/>
        </w:trPr>
        <w:tc>
          <w:tcPr>
            <w:tcW w:w="1985" w:type="dxa"/>
            <w:vMerge/>
            <w:vAlign w:val="center"/>
          </w:tcPr>
          <w:p w14:paraId="33F2ECEE" w14:textId="77777777" w:rsidR="00CE5E85" w:rsidRPr="007F7A41" w:rsidRDefault="00CE5E85" w:rsidP="00D026C9">
            <w:pPr>
              <w:pStyle w:val="TAH"/>
            </w:pPr>
          </w:p>
        </w:tc>
        <w:tc>
          <w:tcPr>
            <w:tcW w:w="1305" w:type="dxa"/>
            <w:vMerge/>
            <w:vAlign w:val="center"/>
          </w:tcPr>
          <w:p w14:paraId="09784805" w14:textId="77777777" w:rsidR="00CE5E85" w:rsidRPr="007F7A41" w:rsidRDefault="00CE5E85" w:rsidP="00D026C9">
            <w:pPr>
              <w:pStyle w:val="TAH"/>
            </w:pPr>
          </w:p>
        </w:tc>
        <w:tc>
          <w:tcPr>
            <w:tcW w:w="1926" w:type="dxa"/>
            <w:vAlign w:val="center"/>
          </w:tcPr>
          <w:p w14:paraId="666FAE52" w14:textId="77777777" w:rsidR="00CE5E85" w:rsidRPr="007F7A41" w:rsidRDefault="00CE5E85" w:rsidP="00D026C9">
            <w:pPr>
              <w:pStyle w:val="TAH"/>
            </w:pPr>
            <w:r w:rsidRPr="007F7A41">
              <w:t>5, 10</w:t>
            </w:r>
          </w:p>
        </w:tc>
        <w:tc>
          <w:tcPr>
            <w:tcW w:w="1926" w:type="dxa"/>
            <w:vAlign w:val="center"/>
          </w:tcPr>
          <w:p w14:paraId="657F7D11" w14:textId="77777777" w:rsidR="00CE5E85" w:rsidRPr="007F7A41" w:rsidRDefault="00CE5E85" w:rsidP="00D026C9">
            <w:pPr>
              <w:pStyle w:val="TAH"/>
            </w:pPr>
            <w:r w:rsidRPr="007F7A41">
              <w:t>15</w:t>
            </w:r>
          </w:p>
        </w:tc>
        <w:tc>
          <w:tcPr>
            <w:tcW w:w="1927" w:type="dxa"/>
            <w:vAlign w:val="center"/>
          </w:tcPr>
          <w:p w14:paraId="66EDE9FD" w14:textId="77777777" w:rsidR="00CE5E85" w:rsidRPr="007F7A41" w:rsidRDefault="00CE5E85" w:rsidP="00D026C9">
            <w:pPr>
              <w:pStyle w:val="TAH"/>
              <w:rPr>
                <w:rFonts w:eastAsiaTheme="minorEastAsia"/>
                <w:lang w:eastAsia="zh-TW"/>
              </w:rPr>
            </w:pPr>
            <w:r w:rsidRPr="007F7A41">
              <w:rPr>
                <w:rFonts w:eastAsiaTheme="minorEastAsia"/>
                <w:lang w:eastAsia="zh-TW"/>
              </w:rPr>
              <w:t>20</w:t>
            </w:r>
          </w:p>
        </w:tc>
      </w:tr>
      <w:tr w:rsidR="00CE5E85" w14:paraId="5411A207" w14:textId="77777777" w:rsidTr="00D026C9">
        <w:trPr>
          <w:jc w:val="center"/>
        </w:trPr>
        <w:tc>
          <w:tcPr>
            <w:tcW w:w="1985" w:type="dxa"/>
            <w:vAlign w:val="center"/>
          </w:tcPr>
          <w:p w14:paraId="5362F3A7" w14:textId="77777777" w:rsidR="00CE5E85" w:rsidRPr="007F7A41" w:rsidRDefault="00CE5E85" w:rsidP="00D026C9">
            <w:pPr>
              <w:pStyle w:val="TAC"/>
            </w:pPr>
            <w:r w:rsidRPr="007F7A41">
              <w:t>Power in transmission bandwidth configuration</w:t>
            </w:r>
          </w:p>
        </w:tc>
        <w:tc>
          <w:tcPr>
            <w:tcW w:w="1305" w:type="dxa"/>
            <w:vAlign w:val="center"/>
          </w:tcPr>
          <w:p w14:paraId="162A2FAD" w14:textId="77777777" w:rsidR="00CE5E85" w:rsidRPr="007F7A41" w:rsidRDefault="00CE5E85" w:rsidP="00D026C9">
            <w:pPr>
              <w:pStyle w:val="TAC"/>
            </w:pPr>
            <w:r w:rsidRPr="007F7A41">
              <w:t>dBm</w:t>
            </w:r>
          </w:p>
        </w:tc>
        <w:tc>
          <w:tcPr>
            <w:tcW w:w="5779" w:type="dxa"/>
            <w:gridSpan w:val="3"/>
            <w:vAlign w:val="center"/>
          </w:tcPr>
          <w:p w14:paraId="6B73C9CD" w14:textId="77777777" w:rsidR="00CE5E85" w:rsidRPr="007F7A41" w:rsidRDefault="00CE5E85" w:rsidP="00D026C9">
            <w:pPr>
              <w:pStyle w:val="TAC"/>
            </w:pPr>
            <w:r w:rsidRPr="007F7A41">
              <w:t>REFSENS + 14 dB</w:t>
            </w:r>
          </w:p>
        </w:tc>
      </w:tr>
      <w:tr w:rsidR="00CE5E85" w14:paraId="5A6FAAF5" w14:textId="77777777" w:rsidTr="00D026C9">
        <w:trPr>
          <w:jc w:val="center"/>
        </w:trPr>
        <w:tc>
          <w:tcPr>
            <w:tcW w:w="1985" w:type="dxa"/>
            <w:vAlign w:val="center"/>
          </w:tcPr>
          <w:p w14:paraId="4381B764" w14:textId="6971F81D" w:rsidR="00CE5E85" w:rsidRPr="007F7A41" w:rsidRDefault="00CE5E85" w:rsidP="00D026C9">
            <w:pPr>
              <w:pStyle w:val="TAC"/>
            </w:pPr>
            <w:r w:rsidRPr="007F7A41">
              <w:t>P</w:t>
            </w:r>
            <w:r w:rsidRPr="007F7A41">
              <w:rPr>
                <w:vertAlign w:val="subscript"/>
              </w:rPr>
              <w:t>interferer</w:t>
            </w:r>
            <w:r w:rsidR="00167A28" w:rsidRPr="00D026C9">
              <w:rPr>
                <w:rFonts w:asciiTheme="minorEastAsia" w:eastAsiaTheme="minorEastAsia" w:hAnsiTheme="minorEastAsia"/>
                <w:vertAlign w:val="superscript"/>
              </w:rPr>
              <w:t>4</w:t>
            </w:r>
          </w:p>
        </w:tc>
        <w:tc>
          <w:tcPr>
            <w:tcW w:w="1305" w:type="dxa"/>
            <w:vAlign w:val="center"/>
          </w:tcPr>
          <w:p w14:paraId="626550CA" w14:textId="77777777" w:rsidR="00CE5E85" w:rsidRPr="007F7A41" w:rsidRDefault="00CE5E85" w:rsidP="00D026C9">
            <w:pPr>
              <w:pStyle w:val="TAC"/>
            </w:pPr>
            <w:r w:rsidRPr="007F7A41">
              <w:t>dBm</w:t>
            </w:r>
          </w:p>
        </w:tc>
        <w:tc>
          <w:tcPr>
            <w:tcW w:w="1926" w:type="dxa"/>
            <w:vAlign w:val="center"/>
          </w:tcPr>
          <w:p w14:paraId="63D950F0" w14:textId="77777777" w:rsidR="00CE5E85" w:rsidRPr="007F7A41" w:rsidRDefault="00CE5E85" w:rsidP="00D026C9">
            <w:pPr>
              <w:pStyle w:val="TAC"/>
            </w:pPr>
            <w:r w:rsidRPr="007F7A41">
              <w:t>REFSENS + 45.5 dB</w:t>
            </w:r>
          </w:p>
        </w:tc>
        <w:tc>
          <w:tcPr>
            <w:tcW w:w="1926" w:type="dxa"/>
            <w:vAlign w:val="center"/>
          </w:tcPr>
          <w:p w14:paraId="2302F52F" w14:textId="77777777" w:rsidR="00CE5E85" w:rsidRPr="007F7A41" w:rsidRDefault="00CE5E85" w:rsidP="00D026C9">
            <w:pPr>
              <w:pStyle w:val="TAC"/>
            </w:pPr>
            <w:r w:rsidRPr="007F7A41">
              <w:t>REFSENS + 42.5 dB</w:t>
            </w:r>
          </w:p>
        </w:tc>
        <w:tc>
          <w:tcPr>
            <w:tcW w:w="1927" w:type="dxa"/>
            <w:vAlign w:val="center"/>
          </w:tcPr>
          <w:p w14:paraId="4384D86D" w14:textId="77777777" w:rsidR="00CE5E85" w:rsidRPr="007F7A41" w:rsidRDefault="00CE5E85" w:rsidP="00D026C9">
            <w:pPr>
              <w:pStyle w:val="TAC"/>
            </w:pPr>
            <w:r w:rsidRPr="007F7A41">
              <w:t>REFSENS + 39.5</w:t>
            </w:r>
          </w:p>
        </w:tc>
      </w:tr>
      <w:tr w:rsidR="00CE5E85" w14:paraId="3F619B7A" w14:textId="77777777" w:rsidTr="00D026C9">
        <w:trPr>
          <w:jc w:val="center"/>
        </w:trPr>
        <w:tc>
          <w:tcPr>
            <w:tcW w:w="1985" w:type="dxa"/>
            <w:vAlign w:val="center"/>
          </w:tcPr>
          <w:p w14:paraId="08FE5F49" w14:textId="77777777" w:rsidR="00CE5E85" w:rsidRPr="007F7A41" w:rsidRDefault="00CE5E85" w:rsidP="00D026C9">
            <w:pPr>
              <w:pStyle w:val="TAC"/>
            </w:pPr>
            <w:r w:rsidRPr="007F7A41">
              <w:t>BW</w:t>
            </w:r>
            <w:r w:rsidRPr="007F7A41">
              <w:rPr>
                <w:vertAlign w:val="subscript"/>
              </w:rPr>
              <w:t>interferer</w:t>
            </w:r>
          </w:p>
        </w:tc>
        <w:tc>
          <w:tcPr>
            <w:tcW w:w="1305" w:type="dxa"/>
            <w:vAlign w:val="center"/>
          </w:tcPr>
          <w:p w14:paraId="219A24AD" w14:textId="77777777" w:rsidR="00CE5E85" w:rsidRPr="007F7A41" w:rsidRDefault="00CE5E85" w:rsidP="00D026C9">
            <w:pPr>
              <w:pStyle w:val="TAC"/>
            </w:pPr>
            <w:r w:rsidRPr="007F7A41">
              <w:t>MHz</w:t>
            </w:r>
          </w:p>
        </w:tc>
        <w:tc>
          <w:tcPr>
            <w:tcW w:w="5779" w:type="dxa"/>
            <w:gridSpan w:val="3"/>
            <w:vAlign w:val="center"/>
          </w:tcPr>
          <w:p w14:paraId="317DBA52" w14:textId="77777777" w:rsidR="00CE5E85" w:rsidRPr="007F7A41" w:rsidRDefault="00CE5E85" w:rsidP="00D026C9">
            <w:pPr>
              <w:pStyle w:val="TAC"/>
              <w:rPr>
                <w:rFonts w:eastAsiaTheme="minorEastAsia"/>
                <w:lang w:eastAsia="zh-TW"/>
              </w:rPr>
            </w:pPr>
            <w:r w:rsidRPr="007F7A41">
              <w:rPr>
                <w:rFonts w:eastAsiaTheme="minorEastAsia"/>
                <w:lang w:eastAsia="zh-TW"/>
              </w:rPr>
              <w:t>5</w:t>
            </w:r>
          </w:p>
        </w:tc>
      </w:tr>
      <w:tr w:rsidR="00CE5E85" w14:paraId="1D4B9F11" w14:textId="77777777" w:rsidTr="00D026C9">
        <w:trPr>
          <w:jc w:val="center"/>
        </w:trPr>
        <w:tc>
          <w:tcPr>
            <w:tcW w:w="1985" w:type="dxa"/>
            <w:vAlign w:val="center"/>
          </w:tcPr>
          <w:p w14:paraId="1E96804C" w14:textId="4B5BAC88" w:rsidR="00CE5E85" w:rsidRPr="007F7A41" w:rsidRDefault="00CE5E85" w:rsidP="00D026C9">
            <w:pPr>
              <w:pStyle w:val="TAC"/>
            </w:pPr>
            <w:r w:rsidRPr="007F7A41">
              <w:t>F</w:t>
            </w:r>
            <w:r w:rsidRPr="007F7A41">
              <w:rPr>
                <w:vertAlign w:val="subscript"/>
              </w:rPr>
              <w:t xml:space="preserve">interferer </w:t>
            </w:r>
            <w:r w:rsidRPr="007F7A41">
              <w:t>(offset)</w:t>
            </w:r>
            <w:r w:rsidR="00167A28">
              <w:rPr>
                <w:rFonts w:hint="eastAsia"/>
                <w:vertAlign w:val="superscript"/>
              </w:rPr>
              <w:t>2</w:t>
            </w:r>
          </w:p>
        </w:tc>
        <w:tc>
          <w:tcPr>
            <w:tcW w:w="1305" w:type="dxa"/>
            <w:vAlign w:val="center"/>
          </w:tcPr>
          <w:p w14:paraId="0EC4A972" w14:textId="77777777" w:rsidR="00CE5E85" w:rsidRPr="007F7A41" w:rsidRDefault="00CE5E85" w:rsidP="00D026C9">
            <w:pPr>
              <w:pStyle w:val="TAC"/>
            </w:pPr>
            <w:r w:rsidRPr="007F7A41">
              <w:t>MHz</w:t>
            </w:r>
          </w:p>
        </w:tc>
        <w:tc>
          <w:tcPr>
            <w:tcW w:w="5779" w:type="dxa"/>
            <w:gridSpan w:val="3"/>
            <w:vAlign w:val="center"/>
          </w:tcPr>
          <w:p w14:paraId="29A538FB" w14:textId="77777777" w:rsidR="00CE5E85" w:rsidRPr="007F7A41" w:rsidRDefault="00CE5E85" w:rsidP="00D026C9">
            <w:pPr>
              <w:pStyle w:val="TAC"/>
            </w:pPr>
            <w:r w:rsidRPr="007F7A41">
              <w:t>BW</w:t>
            </w:r>
            <w:r w:rsidRPr="007F7A41">
              <w:rPr>
                <w:sz w:val="12"/>
                <w:szCs w:val="12"/>
              </w:rPr>
              <w:t xml:space="preserve">Channel </w:t>
            </w:r>
            <w:r w:rsidRPr="007F7A41">
              <w:t>/2 + 2.5</w:t>
            </w:r>
          </w:p>
          <w:p w14:paraId="4287C25C" w14:textId="77777777" w:rsidR="00CE5E85" w:rsidRPr="007F7A41" w:rsidRDefault="00CE5E85" w:rsidP="00D026C9">
            <w:pPr>
              <w:pStyle w:val="TAC"/>
            </w:pPr>
            <w:r w:rsidRPr="007F7A41">
              <w:t>/</w:t>
            </w:r>
          </w:p>
          <w:p w14:paraId="6D3820B5" w14:textId="77777777" w:rsidR="00CE5E85" w:rsidRPr="007F7A41" w:rsidRDefault="00CE5E85" w:rsidP="00D026C9">
            <w:pPr>
              <w:pStyle w:val="TAC"/>
            </w:pPr>
            <w:r w:rsidRPr="007F7A41">
              <w:t>-(BW</w:t>
            </w:r>
            <w:r w:rsidRPr="007F7A41">
              <w:rPr>
                <w:sz w:val="12"/>
                <w:szCs w:val="12"/>
              </w:rPr>
              <w:t xml:space="preserve">Channel </w:t>
            </w:r>
            <w:r w:rsidRPr="007F7A41">
              <w:t>/2 + 2.5)</w:t>
            </w:r>
          </w:p>
        </w:tc>
      </w:tr>
      <w:tr w:rsidR="00CE5E85" w14:paraId="002AAEAE" w14:textId="77777777" w:rsidTr="00D026C9">
        <w:trPr>
          <w:jc w:val="center"/>
        </w:trPr>
        <w:tc>
          <w:tcPr>
            <w:tcW w:w="9069" w:type="dxa"/>
            <w:gridSpan w:val="5"/>
          </w:tcPr>
          <w:p w14:paraId="569D5BB3" w14:textId="77777777" w:rsidR="00CE5E85" w:rsidRDefault="00CE5E85" w:rsidP="0054256C">
            <w:pPr>
              <w:pStyle w:val="TAN"/>
            </w:pPr>
            <w:r w:rsidRPr="007F7A41">
              <w:t>NOTE 1:</w:t>
            </w:r>
            <w:r w:rsidRPr="007F7A41">
              <w:tab/>
              <w:t>The transmitter shall be set to 4 dB below P</w:t>
            </w:r>
            <w:r w:rsidRPr="007F7A41">
              <w:rPr>
                <w:vertAlign w:val="subscript"/>
              </w:rPr>
              <w:t xml:space="preserve">CMAX_L,f,c </w:t>
            </w:r>
            <w:r w:rsidRPr="007F7A41">
              <w:t>at the minimum UL configuration specified in clause 7.3.2 with P</w:t>
            </w:r>
            <w:r w:rsidRPr="007F7A41">
              <w:rPr>
                <w:vertAlign w:val="subscript"/>
              </w:rPr>
              <w:t xml:space="preserve">CMAX_L,f,c </w:t>
            </w:r>
            <w:r w:rsidRPr="007F7A41">
              <w:t>defined in clause 6.2.4.</w:t>
            </w:r>
          </w:p>
          <w:p w14:paraId="059B2E45" w14:textId="77777777" w:rsidR="00CE5E85" w:rsidRDefault="00CE5E85" w:rsidP="0054256C">
            <w:pPr>
              <w:pStyle w:val="TAN"/>
            </w:pPr>
            <w:r w:rsidRPr="007F7A41">
              <w:t>NOTE 2:</w:t>
            </w:r>
            <w:r w:rsidRPr="007F7A41">
              <w:tab/>
              <w:t>The absolute value of the interferer offset F</w:t>
            </w:r>
            <w:r w:rsidRPr="007F7A41">
              <w:rPr>
                <w:vertAlign w:val="subscript"/>
              </w:rPr>
              <w:t xml:space="preserve">interferer </w:t>
            </w:r>
            <w:r w:rsidRPr="007F7A41">
              <w:t xml:space="preserve">(offset) shall be further adjusted to </w:t>
            </w:r>
            <w:r w:rsidRPr="007F7A41">
              <w:rPr>
                <w:rFonts w:eastAsia="Osaka"/>
              </w:rPr>
              <w:object w:dxaOrig="2280" w:dyaOrig="240" w14:anchorId="79A55A54">
                <v:shape id="_x0000_i1026" type="#_x0000_t75" style="width:114pt;height:11pt" o:ole="">
                  <v:imagedata r:id="rId21" o:title=""/>
                </v:shape>
                <o:OLEObject Type="Embed" ProgID="Equation.3" ShapeID="_x0000_i1026" DrawAspect="Content" ObjectID="_1788768823" r:id="rId22"/>
              </w:object>
            </w:r>
            <w:r w:rsidRPr="007F7A41">
              <w:t>MHz with SCS the sub-carrier spacing of the wanted signal in MHz. The interferer is an NR signal with 15 kHz SCS.</w:t>
            </w:r>
          </w:p>
          <w:p w14:paraId="45D1BB98" w14:textId="1522CB98" w:rsidR="00CE5E85" w:rsidRDefault="004C4D7C" w:rsidP="0054256C">
            <w:pPr>
              <w:pStyle w:val="TAN"/>
            </w:pPr>
            <w:r w:rsidRPr="00A1115A">
              <w:t>NOTE 3:</w:t>
            </w:r>
            <w:r w:rsidRPr="00A1115A">
              <w:tab/>
              <w:t xml:space="preserve">The interferer consists of the NR interferer RMC specified in </w:t>
            </w:r>
            <w:r>
              <w:t xml:space="preserve">3GPP TS 38.101-1 [5] </w:t>
            </w:r>
            <w:r w:rsidRPr="00A1115A">
              <w:t xml:space="preserve">Annex A.3.2.2 with one sided dynamic OCNG Pattern OP.1 FDD for the DL-signal as described in </w:t>
            </w:r>
            <w:r>
              <w:t xml:space="preserve">3GPP TS 38.101-1 [5] </w:t>
            </w:r>
            <w:r w:rsidRPr="00A1115A">
              <w:t>Annex A.5.1.1.</w:t>
            </w:r>
          </w:p>
          <w:p w14:paraId="18BC0579" w14:textId="27FA094D" w:rsidR="00CE5E85" w:rsidRPr="002D14C4" w:rsidRDefault="00CE5E85" w:rsidP="0054256C">
            <w:pPr>
              <w:pStyle w:val="TAN"/>
            </w:pPr>
            <w:r>
              <w:t>NOTE 4:</w:t>
            </w:r>
            <w:r w:rsidR="0054256C" w:rsidRPr="00A1115A">
              <w:tab/>
            </w:r>
            <w:r w:rsidRPr="00DC2DA7">
              <w:t>P</w:t>
            </w:r>
            <w:r w:rsidRPr="00CD0E42">
              <w:rPr>
                <w:vertAlign w:val="subscript"/>
              </w:rPr>
              <w:t>interferer</w:t>
            </w:r>
            <w:r w:rsidRPr="00DC2DA7">
              <w:t xml:space="preserve"> </w:t>
            </w:r>
            <w:r>
              <w:t>shall be</w:t>
            </w:r>
            <w:r w:rsidRPr="00DC2DA7">
              <w:t xml:space="preserve"> rounded to the next higher 0.5dB value</w:t>
            </w:r>
            <w:r>
              <w:t>.</w:t>
            </w:r>
          </w:p>
        </w:tc>
      </w:tr>
    </w:tbl>
    <w:p w14:paraId="2E43AD01" w14:textId="77777777" w:rsidR="00CE5E85" w:rsidRDefault="00CE5E85" w:rsidP="0054256C"/>
    <w:p w14:paraId="34C0CB9A" w14:textId="68DFBF67" w:rsidR="00CE5E85" w:rsidRDefault="00CE5E85" w:rsidP="00D026C9">
      <w:pPr>
        <w:pStyle w:val="TH"/>
      </w:pPr>
      <w:r w:rsidRPr="002D14C4">
        <w:t>Table 7.5-3: Test parameters for NR bands with F</w:t>
      </w:r>
      <w:r w:rsidRPr="006348F2">
        <w:rPr>
          <w:vertAlign w:val="subscript"/>
        </w:rPr>
        <w:t>DL_high</w:t>
      </w:r>
      <w:r w:rsidRPr="00D026C9">
        <w:t xml:space="preserve"> </w:t>
      </w:r>
      <w:r w:rsidRPr="002D14C4">
        <w:t>&lt; 2700 MHz and F</w:t>
      </w:r>
      <w:r w:rsidRPr="006348F2">
        <w:rPr>
          <w:vertAlign w:val="subscript"/>
        </w:rPr>
        <w:t>UL_high</w:t>
      </w:r>
      <w:r w:rsidRPr="00D026C9">
        <w:t xml:space="preserve"> </w:t>
      </w:r>
      <w:r w:rsidRPr="002D14C4">
        <w:t xml:space="preserve">&lt; 2700 MHz, case </w:t>
      </w:r>
      <w:r w:rsidRPr="00D026C9">
        <w:t>2</w:t>
      </w:r>
    </w:p>
    <w:tbl>
      <w:tblPr>
        <w:tblStyle w:val="TableGrid"/>
        <w:tblW w:w="0" w:type="auto"/>
        <w:jc w:val="center"/>
        <w:tblLook w:val="04A0" w:firstRow="1" w:lastRow="0" w:firstColumn="1" w:lastColumn="0" w:noHBand="0" w:noVBand="1"/>
      </w:tblPr>
      <w:tblGrid>
        <w:gridCol w:w="1985"/>
        <w:gridCol w:w="1305"/>
        <w:gridCol w:w="1926"/>
        <w:gridCol w:w="1926"/>
        <w:gridCol w:w="1927"/>
      </w:tblGrid>
      <w:tr w:rsidR="00CE5E85" w14:paraId="663F3D71" w14:textId="77777777" w:rsidTr="00D026C9">
        <w:trPr>
          <w:jc w:val="center"/>
        </w:trPr>
        <w:tc>
          <w:tcPr>
            <w:tcW w:w="1985" w:type="dxa"/>
            <w:vMerge w:val="restart"/>
            <w:vAlign w:val="center"/>
          </w:tcPr>
          <w:p w14:paraId="634F92DB" w14:textId="77777777" w:rsidR="00CE5E85" w:rsidRPr="007F7A41" w:rsidRDefault="00CE5E85" w:rsidP="00D026C9">
            <w:pPr>
              <w:pStyle w:val="TAH"/>
            </w:pPr>
            <w:r w:rsidRPr="007F7A41">
              <w:t>RX parameter</w:t>
            </w:r>
          </w:p>
        </w:tc>
        <w:tc>
          <w:tcPr>
            <w:tcW w:w="1305" w:type="dxa"/>
            <w:vMerge w:val="restart"/>
            <w:vAlign w:val="center"/>
          </w:tcPr>
          <w:p w14:paraId="7EC1D96F" w14:textId="77777777" w:rsidR="00CE5E85" w:rsidRPr="007F7A41" w:rsidRDefault="00CE5E85" w:rsidP="00D026C9">
            <w:pPr>
              <w:pStyle w:val="TAH"/>
            </w:pPr>
            <w:r w:rsidRPr="007F7A41">
              <w:t>Units</w:t>
            </w:r>
          </w:p>
        </w:tc>
        <w:tc>
          <w:tcPr>
            <w:tcW w:w="5779" w:type="dxa"/>
            <w:gridSpan w:val="3"/>
            <w:vAlign w:val="center"/>
          </w:tcPr>
          <w:p w14:paraId="6DBF7D85" w14:textId="77777777" w:rsidR="00CE5E85" w:rsidRPr="007F7A41" w:rsidRDefault="00CE5E85" w:rsidP="00D026C9">
            <w:pPr>
              <w:pStyle w:val="TAH"/>
            </w:pPr>
            <w:r w:rsidRPr="007F7A41">
              <w:t>Channel bandwidth (MHz)</w:t>
            </w:r>
          </w:p>
        </w:tc>
      </w:tr>
      <w:tr w:rsidR="00CE5E85" w14:paraId="0B68B165" w14:textId="77777777" w:rsidTr="00D026C9">
        <w:trPr>
          <w:jc w:val="center"/>
        </w:trPr>
        <w:tc>
          <w:tcPr>
            <w:tcW w:w="1985" w:type="dxa"/>
            <w:vMerge/>
            <w:vAlign w:val="center"/>
          </w:tcPr>
          <w:p w14:paraId="23250812" w14:textId="77777777" w:rsidR="00CE5E85" w:rsidRPr="007F7A41" w:rsidRDefault="00CE5E85" w:rsidP="00D026C9">
            <w:pPr>
              <w:pStyle w:val="TAH"/>
            </w:pPr>
          </w:p>
        </w:tc>
        <w:tc>
          <w:tcPr>
            <w:tcW w:w="1305" w:type="dxa"/>
            <w:vMerge/>
            <w:vAlign w:val="center"/>
          </w:tcPr>
          <w:p w14:paraId="5EB36338" w14:textId="77777777" w:rsidR="00CE5E85" w:rsidRPr="007F7A41" w:rsidRDefault="00CE5E85" w:rsidP="00D026C9">
            <w:pPr>
              <w:pStyle w:val="TAH"/>
            </w:pPr>
          </w:p>
        </w:tc>
        <w:tc>
          <w:tcPr>
            <w:tcW w:w="1926" w:type="dxa"/>
            <w:vAlign w:val="center"/>
          </w:tcPr>
          <w:p w14:paraId="22F23C87" w14:textId="77777777" w:rsidR="00CE5E85" w:rsidRPr="007F7A41" w:rsidRDefault="00CE5E85" w:rsidP="00D026C9">
            <w:pPr>
              <w:pStyle w:val="TAH"/>
            </w:pPr>
            <w:r w:rsidRPr="007F7A41">
              <w:t>5, 10</w:t>
            </w:r>
          </w:p>
        </w:tc>
        <w:tc>
          <w:tcPr>
            <w:tcW w:w="1926" w:type="dxa"/>
            <w:vAlign w:val="center"/>
          </w:tcPr>
          <w:p w14:paraId="4208D113" w14:textId="77777777" w:rsidR="00CE5E85" w:rsidRPr="007F7A41" w:rsidRDefault="00CE5E85" w:rsidP="00D026C9">
            <w:pPr>
              <w:pStyle w:val="TAH"/>
            </w:pPr>
            <w:r w:rsidRPr="007F7A41">
              <w:t>15</w:t>
            </w:r>
          </w:p>
        </w:tc>
        <w:tc>
          <w:tcPr>
            <w:tcW w:w="1927" w:type="dxa"/>
            <w:vAlign w:val="center"/>
          </w:tcPr>
          <w:p w14:paraId="67498B0F" w14:textId="77777777" w:rsidR="00CE5E85" w:rsidRPr="007F7A41" w:rsidRDefault="00CE5E85" w:rsidP="00D026C9">
            <w:pPr>
              <w:pStyle w:val="TAH"/>
              <w:rPr>
                <w:rFonts w:eastAsiaTheme="minorEastAsia"/>
                <w:lang w:eastAsia="zh-TW"/>
              </w:rPr>
            </w:pPr>
            <w:r w:rsidRPr="007F7A41">
              <w:rPr>
                <w:rFonts w:eastAsiaTheme="minorEastAsia"/>
                <w:lang w:eastAsia="zh-TW"/>
              </w:rPr>
              <w:t>20</w:t>
            </w:r>
          </w:p>
        </w:tc>
      </w:tr>
      <w:tr w:rsidR="00CE5E85" w14:paraId="6B5F7B37" w14:textId="77777777" w:rsidTr="00D026C9">
        <w:trPr>
          <w:jc w:val="center"/>
        </w:trPr>
        <w:tc>
          <w:tcPr>
            <w:tcW w:w="1985" w:type="dxa"/>
            <w:vAlign w:val="center"/>
          </w:tcPr>
          <w:p w14:paraId="4A6A153B" w14:textId="77777777" w:rsidR="00CE5E85" w:rsidRPr="007F7A41" w:rsidRDefault="00CE5E85" w:rsidP="00D026C9">
            <w:pPr>
              <w:pStyle w:val="TAC"/>
            </w:pPr>
            <w:r w:rsidRPr="007F7A41">
              <w:t>Power in transmission bandwidth configuration</w:t>
            </w:r>
          </w:p>
        </w:tc>
        <w:tc>
          <w:tcPr>
            <w:tcW w:w="1305" w:type="dxa"/>
            <w:vAlign w:val="center"/>
          </w:tcPr>
          <w:p w14:paraId="62BD5259" w14:textId="77777777" w:rsidR="00CE5E85" w:rsidRPr="007F7A41" w:rsidRDefault="00CE5E85" w:rsidP="00D026C9">
            <w:pPr>
              <w:pStyle w:val="TAC"/>
            </w:pPr>
            <w:r w:rsidRPr="007F7A41">
              <w:t>dBm</w:t>
            </w:r>
          </w:p>
        </w:tc>
        <w:tc>
          <w:tcPr>
            <w:tcW w:w="1926" w:type="dxa"/>
            <w:vAlign w:val="center"/>
          </w:tcPr>
          <w:p w14:paraId="140CF8FA" w14:textId="77777777" w:rsidR="00CE5E85" w:rsidRPr="00526CB5" w:rsidRDefault="00CE5E85" w:rsidP="00D026C9">
            <w:pPr>
              <w:pStyle w:val="TAC"/>
              <w:rPr>
                <w:lang w:eastAsia="zh-TW"/>
              </w:rPr>
            </w:pPr>
            <w:r w:rsidRPr="00526CB5">
              <w:t>-</w:t>
            </w:r>
            <w:r w:rsidRPr="00526CB5">
              <w:rPr>
                <w:rFonts w:eastAsia="Microsoft JhengHei"/>
                <w:lang w:eastAsia="zh-TW"/>
              </w:rPr>
              <w:t>71.5</w:t>
            </w:r>
          </w:p>
        </w:tc>
        <w:tc>
          <w:tcPr>
            <w:tcW w:w="1926" w:type="dxa"/>
            <w:vAlign w:val="center"/>
          </w:tcPr>
          <w:p w14:paraId="50B83DBA" w14:textId="77777777" w:rsidR="00CE5E85" w:rsidRPr="00526CB5" w:rsidRDefault="00CE5E85" w:rsidP="00D026C9">
            <w:pPr>
              <w:pStyle w:val="TAC"/>
            </w:pPr>
            <w:r w:rsidRPr="00526CB5">
              <w:t>-68.5</w:t>
            </w:r>
          </w:p>
        </w:tc>
        <w:tc>
          <w:tcPr>
            <w:tcW w:w="1927" w:type="dxa"/>
            <w:vAlign w:val="center"/>
          </w:tcPr>
          <w:p w14:paraId="4724D72C" w14:textId="77777777" w:rsidR="00CE5E85" w:rsidRPr="00526CB5" w:rsidRDefault="00CE5E85" w:rsidP="00D026C9">
            <w:pPr>
              <w:pStyle w:val="TAC"/>
            </w:pPr>
            <w:r w:rsidRPr="00526CB5">
              <w:t>-65.5</w:t>
            </w:r>
          </w:p>
        </w:tc>
      </w:tr>
      <w:tr w:rsidR="00CE5E85" w14:paraId="5F7FE222" w14:textId="77777777" w:rsidTr="00D026C9">
        <w:trPr>
          <w:jc w:val="center"/>
        </w:trPr>
        <w:tc>
          <w:tcPr>
            <w:tcW w:w="1985" w:type="dxa"/>
            <w:vAlign w:val="center"/>
          </w:tcPr>
          <w:p w14:paraId="4906CAB7" w14:textId="77777777" w:rsidR="00CE5E85" w:rsidRPr="007F7A41" w:rsidRDefault="00CE5E85" w:rsidP="00D026C9">
            <w:pPr>
              <w:pStyle w:val="TAC"/>
            </w:pPr>
            <w:r w:rsidRPr="007F7A41">
              <w:t>P</w:t>
            </w:r>
            <w:r w:rsidRPr="007F7A41">
              <w:rPr>
                <w:vertAlign w:val="subscript"/>
              </w:rPr>
              <w:t>interferer</w:t>
            </w:r>
          </w:p>
        </w:tc>
        <w:tc>
          <w:tcPr>
            <w:tcW w:w="1305" w:type="dxa"/>
            <w:vAlign w:val="center"/>
          </w:tcPr>
          <w:p w14:paraId="249BB150" w14:textId="77777777" w:rsidR="00CE5E85" w:rsidRPr="007F7A41" w:rsidRDefault="00CE5E85" w:rsidP="00D026C9">
            <w:pPr>
              <w:pStyle w:val="TAC"/>
            </w:pPr>
            <w:r w:rsidRPr="007F7A41">
              <w:t>dBm</w:t>
            </w:r>
          </w:p>
        </w:tc>
        <w:tc>
          <w:tcPr>
            <w:tcW w:w="5779" w:type="dxa"/>
            <w:gridSpan w:val="3"/>
            <w:vAlign w:val="center"/>
          </w:tcPr>
          <w:p w14:paraId="03EE13F2" w14:textId="77777777" w:rsidR="00CE5E85" w:rsidRPr="00526CB5" w:rsidRDefault="00CE5E85" w:rsidP="00D026C9">
            <w:pPr>
              <w:pStyle w:val="TAC"/>
              <w:rPr>
                <w:rFonts w:eastAsiaTheme="minorEastAsia"/>
                <w:lang w:eastAsia="zh-TW"/>
              </w:rPr>
            </w:pPr>
            <w:r w:rsidRPr="00526CB5">
              <w:rPr>
                <w:rFonts w:eastAsiaTheme="minorEastAsia" w:hint="eastAsia"/>
                <w:lang w:eastAsia="zh-TW"/>
              </w:rPr>
              <w:t>-</w:t>
            </w:r>
            <w:r w:rsidRPr="00526CB5">
              <w:rPr>
                <w:rFonts w:eastAsiaTheme="minorEastAsia"/>
                <w:lang w:eastAsia="zh-TW"/>
              </w:rPr>
              <w:t>40</w:t>
            </w:r>
          </w:p>
        </w:tc>
      </w:tr>
      <w:tr w:rsidR="00CE5E85" w14:paraId="341D2ACA" w14:textId="77777777" w:rsidTr="00D026C9">
        <w:trPr>
          <w:jc w:val="center"/>
        </w:trPr>
        <w:tc>
          <w:tcPr>
            <w:tcW w:w="1985" w:type="dxa"/>
            <w:vAlign w:val="center"/>
          </w:tcPr>
          <w:p w14:paraId="48132D89" w14:textId="77777777" w:rsidR="00CE5E85" w:rsidRPr="007F7A41" w:rsidRDefault="00CE5E85" w:rsidP="00D026C9">
            <w:pPr>
              <w:pStyle w:val="TAC"/>
            </w:pPr>
            <w:r w:rsidRPr="007F7A41">
              <w:t>BW</w:t>
            </w:r>
            <w:r w:rsidRPr="007F7A41">
              <w:rPr>
                <w:vertAlign w:val="subscript"/>
              </w:rPr>
              <w:t>interferer</w:t>
            </w:r>
          </w:p>
        </w:tc>
        <w:tc>
          <w:tcPr>
            <w:tcW w:w="1305" w:type="dxa"/>
            <w:vAlign w:val="center"/>
          </w:tcPr>
          <w:p w14:paraId="22C6ABED" w14:textId="77777777" w:rsidR="00CE5E85" w:rsidRPr="007F7A41" w:rsidRDefault="00CE5E85" w:rsidP="00D026C9">
            <w:pPr>
              <w:pStyle w:val="TAC"/>
            </w:pPr>
            <w:r w:rsidRPr="007F7A41">
              <w:t>MHz</w:t>
            </w:r>
          </w:p>
        </w:tc>
        <w:tc>
          <w:tcPr>
            <w:tcW w:w="5779" w:type="dxa"/>
            <w:gridSpan w:val="3"/>
            <w:vAlign w:val="center"/>
          </w:tcPr>
          <w:p w14:paraId="3ABE5DB1" w14:textId="77777777" w:rsidR="00CE5E85" w:rsidRPr="00526CB5" w:rsidRDefault="00CE5E85" w:rsidP="00D026C9">
            <w:pPr>
              <w:pStyle w:val="TAC"/>
              <w:rPr>
                <w:rFonts w:eastAsiaTheme="minorEastAsia"/>
                <w:lang w:eastAsia="zh-TW"/>
              </w:rPr>
            </w:pPr>
            <w:r w:rsidRPr="00526CB5">
              <w:rPr>
                <w:rFonts w:eastAsiaTheme="minorEastAsia"/>
                <w:lang w:eastAsia="zh-TW"/>
              </w:rPr>
              <w:t>5</w:t>
            </w:r>
          </w:p>
        </w:tc>
      </w:tr>
      <w:tr w:rsidR="00CE5E85" w14:paraId="1795D029" w14:textId="77777777" w:rsidTr="00D026C9">
        <w:trPr>
          <w:jc w:val="center"/>
        </w:trPr>
        <w:tc>
          <w:tcPr>
            <w:tcW w:w="1985" w:type="dxa"/>
            <w:vAlign w:val="center"/>
          </w:tcPr>
          <w:p w14:paraId="5DFF58E7" w14:textId="77777777" w:rsidR="00CE5E85" w:rsidRPr="007F7A41" w:rsidRDefault="00CE5E85" w:rsidP="00D026C9">
            <w:pPr>
              <w:pStyle w:val="TAC"/>
            </w:pPr>
            <w:r w:rsidRPr="007F7A41">
              <w:t>F</w:t>
            </w:r>
            <w:r w:rsidRPr="007F7A41">
              <w:rPr>
                <w:vertAlign w:val="subscript"/>
              </w:rPr>
              <w:t xml:space="preserve">interferer </w:t>
            </w:r>
            <w:r w:rsidRPr="007F7A41">
              <w:t>(offset)</w:t>
            </w:r>
          </w:p>
        </w:tc>
        <w:tc>
          <w:tcPr>
            <w:tcW w:w="1305" w:type="dxa"/>
            <w:vAlign w:val="center"/>
          </w:tcPr>
          <w:p w14:paraId="280287BC" w14:textId="77777777" w:rsidR="00CE5E85" w:rsidRPr="007F7A41" w:rsidRDefault="00CE5E85" w:rsidP="00D026C9">
            <w:pPr>
              <w:pStyle w:val="TAC"/>
            </w:pPr>
            <w:r w:rsidRPr="007F7A41">
              <w:t>MHz</w:t>
            </w:r>
          </w:p>
        </w:tc>
        <w:tc>
          <w:tcPr>
            <w:tcW w:w="5779" w:type="dxa"/>
            <w:gridSpan w:val="3"/>
            <w:vAlign w:val="center"/>
          </w:tcPr>
          <w:p w14:paraId="041E0DC5" w14:textId="77777777" w:rsidR="00CE5E85" w:rsidRPr="007F7A41" w:rsidRDefault="00CE5E85" w:rsidP="00D026C9">
            <w:pPr>
              <w:pStyle w:val="TAC"/>
            </w:pPr>
            <w:r w:rsidRPr="007F7A41">
              <w:t>BW</w:t>
            </w:r>
            <w:r w:rsidRPr="007F7A41">
              <w:rPr>
                <w:sz w:val="12"/>
                <w:szCs w:val="12"/>
              </w:rPr>
              <w:t xml:space="preserve">Channel </w:t>
            </w:r>
            <w:r w:rsidRPr="007F7A41">
              <w:t>/2 + 2.5</w:t>
            </w:r>
          </w:p>
          <w:p w14:paraId="1002E336" w14:textId="77777777" w:rsidR="00CE5E85" w:rsidRPr="007F7A41" w:rsidRDefault="00CE5E85" w:rsidP="00D026C9">
            <w:pPr>
              <w:pStyle w:val="TAC"/>
            </w:pPr>
            <w:r w:rsidRPr="007F7A41">
              <w:t>/</w:t>
            </w:r>
          </w:p>
          <w:p w14:paraId="59D33B46" w14:textId="77777777" w:rsidR="00CE5E85" w:rsidRPr="007F7A41" w:rsidRDefault="00CE5E85" w:rsidP="00D026C9">
            <w:pPr>
              <w:pStyle w:val="TAC"/>
            </w:pPr>
            <w:r w:rsidRPr="007F7A41">
              <w:t>-(BW</w:t>
            </w:r>
            <w:r w:rsidRPr="007F7A41">
              <w:rPr>
                <w:sz w:val="12"/>
                <w:szCs w:val="12"/>
              </w:rPr>
              <w:t xml:space="preserve">Channel </w:t>
            </w:r>
            <w:r w:rsidRPr="007F7A41">
              <w:t>/2 + 2.5)</w:t>
            </w:r>
          </w:p>
        </w:tc>
      </w:tr>
      <w:tr w:rsidR="00CE5E85" w14:paraId="4D3FAE89" w14:textId="77777777" w:rsidTr="00D026C9">
        <w:trPr>
          <w:jc w:val="center"/>
        </w:trPr>
        <w:tc>
          <w:tcPr>
            <w:tcW w:w="9069" w:type="dxa"/>
            <w:gridSpan w:val="5"/>
          </w:tcPr>
          <w:p w14:paraId="695F85AA" w14:textId="77777777" w:rsidR="00CE5E85" w:rsidRPr="007F7A41" w:rsidRDefault="00CE5E85" w:rsidP="0054256C">
            <w:pPr>
              <w:pStyle w:val="TAN"/>
            </w:pPr>
            <w:r w:rsidRPr="009B4AC0">
              <w:t>NOTE 1:</w:t>
            </w:r>
            <w:r w:rsidRPr="009B4AC0">
              <w:tab/>
            </w:r>
            <w:r w:rsidRPr="007F7A41">
              <w:t xml:space="preserve">The transmitter shall be set to </w:t>
            </w:r>
            <w:r>
              <w:t>2</w:t>
            </w:r>
            <w:r w:rsidRPr="007F7A41">
              <w:t>4 dB below P</w:t>
            </w:r>
            <w:r w:rsidRPr="007F7A41">
              <w:rPr>
                <w:vertAlign w:val="subscript"/>
              </w:rPr>
              <w:t xml:space="preserve">CMAX_L,f,c </w:t>
            </w:r>
            <w:r w:rsidRPr="007F7A41">
              <w:t>at the minimum UL configuration specified in clause 7.3.2 with P</w:t>
            </w:r>
            <w:r w:rsidRPr="007F7A41">
              <w:rPr>
                <w:vertAlign w:val="subscript"/>
              </w:rPr>
              <w:t xml:space="preserve">CMAX_L,f,c </w:t>
            </w:r>
            <w:r w:rsidRPr="007F7A41">
              <w:t>defined in clause 6.2.4.</w:t>
            </w:r>
          </w:p>
          <w:p w14:paraId="1097C39F" w14:textId="77777777" w:rsidR="00CE5E85" w:rsidRPr="007F7A41" w:rsidRDefault="00CE5E85" w:rsidP="0054256C">
            <w:pPr>
              <w:pStyle w:val="TAN"/>
            </w:pPr>
            <w:r w:rsidRPr="007F7A41">
              <w:t>NOTE 2:</w:t>
            </w:r>
            <w:r w:rsidRPr="007F7A41">
              <w:tab/>
              <w:t>The absolute value of the interferer offset F</w:t>
            </w:r>
            <w:r w:rsidRPr="007F7A41">
              <w:rPr>
                <w:vertAlign w:val="subscript"/>
              </w:rPr>
              <w:t xml:space="preserve">interferer </w:t>
            </w:r>
            <w:r w:rsidRPr="007F7A41">
              <w:t xml:space="preserve">(offset) shall be further adjusted to </w:t>
            </w:r>
            <w:r w:rsidRPr="007F7A41">
              <w:rPr>
                <w:rFonts w:eastAsia="Osaka"/>
              </w:rPr>
              <w:object w:dxaOrig="2280" w:dyaOrig="240" w14:anchorId="57874964">
                <v:shape id="_x0000_i1027" type="#_x0000_t75" style="width:114pt;height:11pt" o:ole="">
                  <v:imagedata r:id="rId21" o:title=""/>
                </v:shape>
                <o:OLEObject Type="Embed" ProgID="Equation.3" ShapeID="_x0000_i1027" DrawAspect="Content" ObjectID="_1788768824" r:id="rId23"/>
              </w:object>
            </w:r>
            <w:r w:rsidRPr="007F7A41">
              <w:t>MHz with SCS the sub-carrier spacing of the wanted signal in MHz. The interferer is an NR signal with 15 kHz SCS.</w:t>
            </w:r>
          </w:p>
          <w:p w14:paraId="29385DB7" w14:textId="48500CA2" w:rsidR="00CE5E85" w:rsidRDefault="004C4D7C" w:rsidP="0054256C">
            <w:pPr>
              <w:pStyle w:val="TAN"/>
            </w:pPr>
            <w:r w:rsidRPr="00A1115A">
              <w:t>NOTE 3:</w:t>
            </w:r>
            <w:r w:rsidRPr="00A1115A">
              <w:tab/>
              <w:t xml:space="preserve">The interferer consists of the NR interferer RMC specified in </w:t>
            </w:r>
            <w:r>
              <w:t xml:space="preserve">3GPP TS 38.101-1 [5] </w:t>
            </w:r>
            <w:r w:rsidRPr="00A1115A">
              <w:t xml:space="preserve">Annex A.3.2.2  with one sided dynamic OCNG Pattern OP.1 FDD for the DL-signal as described in </w:t>
            </w:r>
            <w:r>
              <w:t xml:space="preserve">3GPP TS 38.101-1 [5] </w:t>
            </w:r>
            <w:r w:rsidRPr="00A1115A">
              <w:t>Annex A.5.1.1.</w:t>
            </w:r>
          </w:p>
          <w:p w14:paraId="726FFCBC" w14:textId="036C1476" w:rsidR="00CE5E85" w:rsidRPr="007F7A41" w:rsidRDefault="00CE5E85" w:rsidP="0054256C">
            <w:pPr>
              <w:pStyle w:val="TAN"/>
            </w:pPr>
            <w:r>
              <w:t>NOTE 4:</w:t>
            </w:r>
            <w:r w:rsidR="0054256C" w:rsidRPr="00A1115A">
              <w:tab/>
            </w:r>
            <w:r w:rsidRPr="00DC2DA7">
              <w:t>P</w:t>
            </w:r>
            <w:r w:rsidRPr="00CD0E42">
              <w:rPr>
                <w:vertAlign w:val="subscript"/>
              </w:rPr>
              <w:t>interferer</w:t>
            </w:r>
            <w:r w:rsidRPr="00DC2DA7">
              <w:t xml:space="preserve"> </w:t>
            </w:r>
            <w:r>
              <w:t>shall be</w:t>
            </w:r>
            <w:r w:rsidRPr="00DC2DA7">
              <w:t xml:space="preserve"> rounded to the next higher 0.5dB value</w:t>
            </w:r>
            <w:r>
              <w:t>.</w:t>
            </w:r>
          </w:p>
        </w:tc>
      </w:tr>
    </w:tbl>
    <w:p w14:paraId="151FBC7C" w14:textId="75D7822B" w:rsidR="001F6D06" w:rsidRDefault="001F6D06" w:rsidP="001F6D06"/>
    <w:p w14:paraId="7D8E944B" w14:textId="77777777" w:rsidR="001F6D06" w:rsidRDefault="001F6D06" w:rsidP="001F6D06">
      <w:pPr>
        <w:pStyle w:val="Heading2"/>
      </w:pPr>
      <w:bookmarkStart w:id="1868" w:name="_Toc97562313"/>
      <w:bookmarkStart w:id="1869" w:name="_Toc104122547"/>
      <w:bookmarkStart w:id="1870" w:name="_Toc104205498"/>
      <w:bookmarkStart w:id="1871" w:name="_Toc104206705"/>
      <w:bookmarkStart w:id="1872" w:name="_Toc104503665"/>
      <w:bookmarkStart w:id="1873" w:name="_Toc106127596"/>
      <w:bookmarkStart w:id="1874" w:name="_Toc123057961"/>
      <w:bookmarkStart w:id="1875" w:name="_Toc124256654"/>
      <w:bookmarkStart w:id="1876" w:name="_Toc131734967"/>
      <w:bookmarkStart w:id="1877" w:name="_Toc137372744"/>
      <w:bookmarkStart w:id="1878" w:name="_Toc138885130"/>
      <w:bookmarkStart w:id="1879" w:name="_Toc145690633"/>
      <w:bookmarkStart w:id="1880" w:name="_Toc155382188"/>
      <w:bookmarkStart w:id="1881" w:name="_Toc161753897"/>
      <w:bookmarkStart w:id="1882" w:name="_Toc161754518"/>
      <w:bookmarkStart w:id="1883" w:name="_Toc163202091"/>
      <w:bookmarkStart w:id="1884" w:name="_Toc169888353"/>
      <w:bookmarkStart w:id="1885" w:name="_Toc171551542"/>
      <w:bookmarkStart w:id="1886" w:name="_Toc176775264"/>
      <w:r>
        <w:t>7.6</w:t>
      </w:r>
      <w:r>
        <w:tab/>
        <w:t>Blocking characteristics</w:t>
      </w:r>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p>
    <w:p w14:paraId="61DC0ABD" w14:textId="4C6176F6" w:rsidR="001F6D06" w:rsidRDefault="001F6D06" w:rsidP="001F6D06">
      <w:pPr>
        <w:pStyle w:val="Heading3"/>
      </w:pPr>
      <w:bookmarkStart w:id="1887" w:name="_Toc97562314"/>
      <w:bookmarkStart w:id="1888" w:name="_Toc104122548"/>
      <w:bookmarkStart w:id="1889" w:name="_Toc104205499"/>
      <w:bookmarkStart w:id="1890" w:name="_Toc104206706"/>
      <w:bookmarkStart w:id="1891" w:name="_Toc104503666"/>
      <w:bookmarkStart w:id="1892" w:name="_Toc106127597"/>
      <w:bookmarkStart w:id="1893" w:name="_Toc123057962"/>
      <w:bookmarkStart w:id="1894" w:name="_Toc124256655"/>
      <w:bookmarkStart w:id="1895" w:name="_Toc131734968"/>
      <w:bookmarkStart w:id="1896" w:name="_Toc137372745"/>
      <w:bookmarkStart w:id="1897" w:name="_Toc138885131"/>
      <w:bookmarkStart w:id="1898" w:name="_Toc145690634"/>
      <w:bookmarkStart w:id="1899" w:name="_Toc155382189"/>
      <w:bookmarkStart w:id="1900" w:name="_Toc161753898"/>
      <w:bookmarkStart w:id="1901" w:name="_Toc161754519"/>
      <w:bookmarkStart w:id="1902" w:name="_Toc163202092"/>
      <w:bookmarkStart w:id="1903" w:name="_Toc169888354"/>
      <w:bookmarkStart w:id="1904" w:name="_Toc171551543"/>
      <w:bookmarkStart w:id="1905" w:name="_Toc176775265"/>
      <w:r>
        <w:t>7.6.1</w:t>
      </w:r>
      <w:r>
        <w:tab/>
        <w:t>General</w:t>
      </w:r>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p>
    <w:p w14:paraId="2A6A14D2" w14:textId="77777777" w:rsidR="00E76472" w:rsidRDefault="00E76472" w:rsidP="00E76472">
      <w:r>
        <w:rPr>
          <w:rFonts w:cs="v5.0.0"/>
        </w:rPr>
        <w:t xml:space="preserve">The blocking characteristic is a measure of the receiver's ability to receive a wanted signal at its assigned channel </w:t>
      </w:r>
      <w:r>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568EC17B" w14:textId="06E5264B" w:rsidR="001F6D06" w:rsidRDefault="001F6D06" w:rsidP="001F6D06">
      <w:pPr>
        <w:pStyle w:val="Heading3"/>
      </w:pPr>
      <w:bookmarkStart w:id="1906" w:name="_Toc97562315"/>
      <w:bookmarkStart w:id="1907" w:name="_Toc104122549"/>
      <w:bookmarkStart w:id="1908" w:name="_Toc104205500"/>
      <w:bookmarkStart w:id="1909" w:name="_Toc104206707"/>
      <w:bookmarkStart w:id="1910" w:name="_Toc104503667"/>
      <w:bookmarkStart w:id="1911" w:name="_Toc106127598"/>
      <w:bookmarkStart w:id="1912" w:name="_Toc123057963"/>
      <w:bookmarkStart w:id="1913" w:name="_Toc124256656"/>
      <w:bookmarkStart w:id="1914" w:name="_Toc131734969"/>
      <w:bookmarkStart w:id="1915" w:name="_Toc137372746"/>
      <w:bookmarkStart w:id="1916" w:name="_Toc138885132"/>
      <w:bookmarkStart w:id="1917" w:name="_Toc145690635"/>
      <w:bookmarkStart w:id="1918" w:name="_Toc155382190"/>
      <w:bookmarkStart w:id="1919" w:name="_Toc161753899"/>
      <w:bookmarkStart w:id="1920" w:name="_Toc161754520"/>
      <w:bookmarkStart w:id="1921" w:name="_Toc163202093"/>
      <w:bookmarkStart w:id="1922" w:name="_Toc169888355"/>
      <w:bookmarkStart w:id="1923" w:name="_Toc171551544"/>
      <w:bookmarkStart w:id="1924" w:name="_Toc176775266"/>
      <w:r>
        <w:t>7.6.2</w:t>
      </w:r>
      <w:r>
        <w:tab/>
        <w:t>In</w:t>
      </w:r>
      <w:r w:rsidR="00060453">
        <w:t>-</w:t>
      </w:r>
      <w:r>
        <w:t>band blocking</w:t>
      </w:r>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p>
    <w:p w14:paraId="39BA33F5" w14:textId="157890A1" w:rsidR="00E76472" w:rsidRDefault="00414581" w:rsidP="00E76472">
      <w:pPr>
        <w:rPr>
          <w:rFonts w:cs="v5.0.0"/>
        </w:rPr>
      </w:pPr>
      <w:r>
        <w:t xml:space="preserve">For NR </w:t>
      </w:r>
      <w:r w:rsidRPr="002D0852">
        <w:t>satellite</w:t>
      </w:r>
      <w:r>
        <w:t xml:space="preserve"> bands with F</w:t>
      </w:r>
      <w:r>
        <w:rPr>
          <w:vertAlign w:val="subscript"/>
        </w:rPr>
        <w:t xml:space="preserve">DL_high </w:t>
      </w:r>
      <w:r>
        <w:t>&lt; 2700 MHz and F</w:t>
      </w:r>
      <w:r>
        <w:rPr>
          <w:vertAlign w:val="subscript"/>
        </w:rPr>
        <w:t xml:space="preserve">UL_high </w:t>
      </w:r>
      <w:r>
        <w:t xml:space="preserve">&lt; 2700 MHz </w:t>
      </w:r>
      <w:r>
        <w:rPr>
          <w:rFonts w:eastAsia="Osaka"/>
        </w:rPr>
        <w:t>in-band blocking (IBB) is defined for an</w:t>
      </w:r>
      <w:r>
        <w:t xml:space="preserve"> </w:t>
      </w:r>
      <w:r w:rsidR="00E76472">
        <w:t>unwanted interfering signal falling into the UE receive band or into the first 15 MHz below or above the UE receive band</w:t>
      </w:r>
      <w:r w:rsidR="00E76472">
        <w:rPr>
          <w:rFonts w:cs="v5.0.0"/>
        </w:rPr>
        <w:t xml:space="preserve">.  </w:t>
      </w:r>
    </w:p>
    <w:p w14:paraId="2D0EC62C" w14:textId="2413F3FD" w:rsidR="00E76472" w:rsidRPr="0019076D" w:rsidRDefault="004C4D7C" w:rsidP="00E76472">
      <w:pPr>
        <w:rPr>
          <w:rFonts w:eastAsiaTheme="minorEastAsia"/>
        </w:rPr>
      </w:pPr>
      <w:r>
        <w:lastRenderedPageBreak/>
        <w:t>The throughput of the wanted signal shall be ≥ 95 % of the maximum throughput of the reference measurement channels as specified in 3GPP TS 38.101-1 [5] Annexes A.2.2 and A.3.2 (with one sided dynamic OCNG Pattern OP.1 FDD for the DL-signal as described in Annex A.5.1.1) with parameters specified in Table 7.6.2-1 and Table 7.6.2-2. T</w:t>
      </w:r>
      <w:r>
        <w:rPr>
          <w:rFonts w:cs="v5.0.0"/>
        </w:rPr>
        <w:t>he relative throughput requirement shall be met f</w:t>
      </w:r>
      <w:r>
        <w:t>or any SCS specified for the channel bandwidth of the wanted signal.</w:t>
      </w:r>
    </w:p>
    <w:p w14:paraId="2AD54A52" w14:textId="77777777" w:rsidR="00E76472" w:rsidRDefault="00E76472" w:rsidP="00C0163F">
      <w:pPr>
        <w:pStyle w:val="TH"/>
      </w:pPr>
      <w:r>
        <w:t>Table 7.6.2-1: In-band blocking parameters for NR satellite bands with F</w:t>
      </w:r>
      <w:r>
        <w:rPr>
          <w:vertAlign w:val="subscript"/>
        </w:rPr>
        <w:t xml:space="preserve">DL_high </w:t>
      </w:r>
      <w:r>
        <w:rPr>
          <w:rFonts w:cs="Arial"/>
        </w:rPr>
        <w:t>&lt;</w:t>
      </w:r>
      <w:r>
        <w:t xml:space="preserve"> 2700 MHz and F</w:t>
      </w:r>
      <w:r>
        <w:rPr>
          <w:vertAlign w:val="subscript"/>
        </w:rPr>
        <w:t xml:space="preserve">UL_high </w:t>
      </w:r>
      <w:r>
        <w:rPr>
          <w:rFonts w:cs="Arial"/>
        </w:rPr>
        <w:t>&lt;</w:t>
      </w:r>
      <w:r>
        <w:t xml:space="preserve"> 2700 MHz</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8"/>
        <w:gridCol w:w="2171"/>
        <w:gridCol w:w="2172"/>
        <w:gridCol w:w="2172"/>
      </w:tblGrid>
      <w:tr w:rsidR="00E76472" w14:paraId="2FA3FC22" w14:textId="77777777" w:rsidTr="007159D8">
        <w:trPr>
          <w:jc w:val="center"/>
        </w:trPr>
        <w:tc>
          <w:tcPr>
            <w:tcW w:w="1487" w:type="dxa"/>
            <w:tcBorders>
              <w:top w:val="single" w:sz="4" w:space="0" w:color="auto"/>
              <w:left w:val="single" w:sz="4" w:space="0" w:color="auto"/>
              <w:bottom w:val="nil"/>
              <w:right w:val="single" w:sz="4" w:space="0" w:color="auto"/>
            </w:tcBorders>
            <w:vAlign w:val="center"/>
            <w:hideMark/>
          </w:tcPr>
          <w:p w14:paraId="5390F871" w14:textId="77777777" w:rsidR="00E76472" w:rsidRDefault="00E76472" w:rsidP="007159D8">
            <w:pPr>
              <w:keepNext/>
              <w:keepLines/>
              <w:spacing w:after="0"/>
              <w:jc w:val="center"/>
              <w:rPr>
                <w:rFonts w:ascii="Arial" w:hAnsi="Arial"/>
                <w:b/>
                <w:sz w:val="18"/>
              </w:rPr>
            </w:pPr>
            <w:r>
              <w:rPr>
                <w:rFonts w:ascii="Arial" w:hAnsi="Arial"/>
                <w:b/>
                <w:sz w:val="18"/>
              </w:rPr>
              <w:t>RX parameter</w:t>
            </w:r>
          </w:p>
        </w:tc>
        <w:tc>
          <w:tcPr>
            <w:tcW w:w="908" w:type="dxa"/>
            <w:tcBorders>
              <w:top w:val="single" w:sz="4" w:space="0" w:color="auto"/>
              <w:left w:val="single" w:sz="4" w:space="0" w:color="auto"/>
              <w:bottom w:val="nil"/>
              <w:right w:val="single" w:sz="4" w:space="0" w:color="auto"/>
            </w:tcBorders>
            <w:vAlign w:val="center"/>
            <w:hideMark/>
          </w:tcPr>
          <w:p w14:paraId="7B97D9EB" w14:textId="77777777" w:rsidR="00E76472" w:rsidRDefault="00E76472" w:rsidP="007159D8">
            <w:pPr>
              <w:keepNext/>
              <w:keepLines/>
              <w:spacing w:after="0"/>
              <w:jc w:val="center"/>
              <w:rPr>
                <w:rFonts w:ascii="Arial" w:hAnsi="Arial"/>
                <w:b/>
                <w:sz w:val="18"/>
              </w:rPr>
            </w:pPr>
            <w:r>
              <w:rPr>
                <w:rFonts w:ascii="Arial" w:hAnsi="Arial"/>
                <w:b/>
                <w:sz w:val="18"/>
              </w:rPr>
              <w:t>Units</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0B900888" w14:textId="77777777" w:rsidR="00E76472" w:rsidRDefault="00E76472" w:rsidP="007159D8">
            <w:pPr>
              <w:keepNext/>
              <w:keepLines/>
              <w:spacing w:after="0"/>
              <w:jc w:val="center"/>
              <w:rPr>
                <w:rFonts w:ascii="Arial" w:hAnsi="Arial"/>
                <w:b/>
                <w:sz w:val="18"/>
              </w:rPr>
            </w:pPr>
            <w:r>
              <w:rPr>
                <w:rFonts w:ascii="Arial" w:hAnsi="Arial"/>
                <w:b/>
                <w:sz w:val="18"/>
              </w:rPr>
              <w:t>Channel bandwidth (MHz)</w:t>
            </w:r>
          </w:p>
        </w:tc>
      </w:tr>
      <w:tr w:rsidR="00E76472" w14:paraId="3AE8D8C6" w14:textId="77777777" w:rsidTr="007159D8">
        <w:trPr>
          <w:jc w:val="center"/>
        </w:trPr>
        <w:tc>
          <w:tcPr>
            <w:tcW w:w="1487" w:type="dxa"/>
            <w:tcBorders>
              <w:top w:val="nil"/>
              <w:left w:val="single" w:sz="4" w:space="0" w:color="auto"/>
              <w:bottom w:val="single" w:sz="4" w:space="0" w:color="auto"/>
              <w:right w:val="single" w:sz="4" w:space="0" w:color="auto"/>
            </w:tcBorders>
            <w:vAlign w:val="center"/>
          </w:tcPr>
          <w:p w14:paraId="410C7D11" w14:textId="77777777" w:rsidR="00E76472" w:rsidRDefault="00E76472" w:rsidP="007159D8">
            <w:pPr>
              <w:keepNext/>
              <w:keepLines/>
              <w:spacing w:after="0"/>
              <w:jc w:val="center"/>
              <w:rPr>
                <w:rFonts w:ascii="Arial" w:hAnsi="Arial"/>
                <w:b/>
                <w:sz w:val="18"/>
              </w:rPr>
            </w:pPr>
          </w:p>
        </w:tc>
        <w:tc>
          <w:tcPr>
            <w:tcW w:w="908" w:type="dxa"/>
            <w:tcBorders>
              <w:top w:val="nil"/>
              <w:left w:val="single" w:sz="4" w:space="0" w:color="auto"/>
              <w:bottom w:val="single" w:sz="4" w:space="0" w:color="auto"/>
              <w:right w:val="single" w:sz="4" w:space="0" w:color="auto"/>
            </w:tcBorders>
            <w:vAlign w:val="center"/>
          </w:tcPr>
          <w:p w14:paraId="1726D16A" w14:textId="77777777" w:rsidR="00E76472" w:rsidRDefault="00E76472" w:rsidP="007159D8">
            <w:pPr>
              <w:keepNext/>
              <w:keepLines/>
              <w:spacing w:after="0"/>
              <w:jc w:val="center"/>
              <w:rPr>
                <w:rFonts w:ascii="Arial" w:hAnsi="Arial"/>
                <w:b/>
                <w:sz w:val="18"/>
              </w:rPr>
            </w:pPr>
          </w:p>
        </w:tc>
        <w:tc>
          <w:tcPr>
            <w:tcW w:w="2171" w:type="dxa"/>
            <w:tcBorders>
              <w:top w:val="single" w:sz="4" w:space="0" w:color="auto"/>
              <w:left w:val="single" w:sz="4" w:space="0" w:color="auto"/>
              <w:bottom w:val="single" w:sz="4" w:space="0" w:color="auto"/>
              <w:right w:val="single" w:sz="4" w:space="0" w:color="auto"/>
            </w:tcBorders>
            <w:vAlign w:val="center"/>
            <w:hideMark/>
          </w:tcPr>
          <w:p w14:paraId="473C99FD" w14:textId="77777777" w:rsidR="00E76472" w:rsidRDefault="00E76472" w:rsidP="007159D8">
            <w:pPr>
              <w:keepNext/>
              <w:keepLines/>
              <w:spacing w:after="0"/>
              <w:jc w:val="center"/>
              <w:rPr>
                <w:rFonts w:ascii="Arial" w:hAnsi="Arial"/>
                <w:b/>
                <w:sz w:val="18"/>
              </w:rPr>
            </w:pPr>
            <w:r>
              <w:rPr>
                <w:rFonts w:ascii="Arial" w:hAnsi="Arial"/>
                <w:b/>
                <w:sz w:val="18"/>
              </w:rPr>
              <w:t>5, 10</w:t>
            </w:r>
          </w:p>
        </w:tc>
        <w:tc>
          <w:tcPr>
            <w:tcW w:w="2172" w:type="dxa"/>
            <w:tcBorders>
              <w:top w:val="single" w:sz="4" w:space="0" w:color="auto"/>
              <w:left w:val="single" w:sz="4" w:space="0" w:color="auto"/>
              <w:bottom w:val="single" w:sz="4" w:space="0" w:color="auto"/>
              <w:right w:val="single" w:sz="4" w:space="0" w:color="auto"/>
            </w:tcBorders>
            <w:vAlign w:val="center"/>
            <w:hideMark/>
          </w:tcPr>
          <w:p w14:paraId="7AEC4783" w14:textId="77777777" w:rsidR="00E76472" w:rsidRDefault="00E76472" w:rsidP="007159D8">
            <w:pPr>
              <w:keepNext/>
              <w:keepLines/>
              <w:spacing w:after="0"/>
              <w:jc w:val="center"/>
              <w:rPr>
                <w:rFonts w:ascii="Arial" w:hAnsi="Arial"/>
                <w:b/>
                <w:sz w:val="18"/>
              </w:rPr>
            </w:pPr>
            <w:r>
              <w:rPr>
                <w:rFonts w:ascii="Arial" w:hAnsi="Arial"/>
                <w:b/>
                <w:sz w:val="18"/>
              </w:rPr>
              <w:t xml:space="preserve">15 </w:t>
            </w:r>
          </w:p>
        </w:tc>
        <w:tc>
          <w:tcPr>
            <w:tcW w:w="2172" w:type="dxa"/>
            <w:tcBorders>
              <w:top w:val="single" w:sz="4" w:space="0" w:color="auto"/>
              <w:left w:val="single" w:sz="4" w:space="0" w:color="auto"/>
              <w:bottom w:val="single" w:sz="4" w:space="0" w:color="auto"/>
              <w:right w:val="single" w:sz="4" w:space="0" w:color="auto"/>
            </w:tcBorders>
            <w:vAlign w:val="center"/>
            <w:hideMark/>
          </w:tcPr>
          <w:p w14:paraId="55806D2A" w14:textId="77777777" w:rsidR="00E76472" w:rsidRDefault="00E76472" w:rsidP="007159D8">
            <w:pPr>
              <w:keepNext/>
              <w:keepLines/>
              <w:spacing w:after="0"/>
              <w:jc w:val="center"/>
              <w:rPr>
                <w:rFonts w:ascii="Arial" w:hAnsi="Arial"/>
                <w:b/>
                <w:sz w:val="18"/>
              </w:rPr>
            </w:pPr>
            <w:r>
              <w:rPr>
                <w:rFonts w:ascii="Arial" w:hAnsi="Arial"/>
                <w:b/>
                <w:sz w:val="18"/>
              </w:rPr>
              <w:t>20</w:t>
            </w:r>
          </w:p>
        </w:tc>
      </w:tr>
      <w:tr w:rsidR="00E76472" w14:paraId="5EDA1FAC" w14:textId="77777777" w:rsidTr="007159D8">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14:paraId="11D0E8B8" w14:textId="77777777" w:rsidR="00E76472" w:rsidRDefault="00E76472" w:rsidP="0055793B">
            <w:pPr>
              <w:pStyle w:val="TAC"/>
            </w:pPr>
            <w:r>
              <w:t>Power in transmission bandwidth configuration</w:t>
            </w:r>
            <w:r>
              <w:rPr>
                <w:vertAlign w:val="superscript"/>
              </w:rPr>
              <w:t>3</w:t>
            </w:r>
          </w:p>
        </w:tc>
        <w:tc>
          <w:tcPr>
            <w:tcW w:w="908" w:type="dxa"/>
            <w:tcBorders>
              <w:top w:val="single" w:sz="4" w:space="0" w:color="auto"/>
              <w:left w:val="single" w:sz="4" w:space="0" w:color="auto"/>
              <w:bottom w:val="single" w:sz="4" w:space="0" w:color="auto"/>
              <w:right w:val="single" w:sz="4" w:space="0" w:color="auto"/>
            </w:tcBorders>
            <w:vAlign w:val="center"/>
            <w:hideMark/>
          </w:tcPr>
          <w:p w14:paraId="167C8495" w14:textId="77777777" w:rsidR="00E76472" w:rsidRDefault="00E76472" w:rsidP="003D3E5D">
            <w:pPr>
              <w:pStyle w:val="TAC"/>
            </w:pPr>
            <w:r>
              <w:t>dBm</w:t>
            </w:r>
          </w:p>
        </w:tc>
        <w:tc>
          <w:tcPr>
            <w:tcW w:w="2171" w:type="dxa"/>
            <w:tcBorders>
              <w:top w:val="single" w:sz="4" w:space="0" w:color="auto"/>
              <w:left w:val="single" w:sz="4" w:space="0" w:color="auto"/>
              <w:bottom w:val="single" w:sz="4" w:space="0" w:color="auto"/>
              <w:right w:val="single" w:sz="4" w:space="0" w:color="auto"/>
            </w:tcBorders>
            <w:vAlign w:val="center"/>
            <w:hideMark/>
          </w:tcPr>
          <w:p w14:paraId="41F70246" w14:textId="77777777" w:rsidR="00E76472" w:rsidRDefault="00E76472" w:rsidP="003D3E5D">
            <w:pPr>
              <w:pStyle w:val="TAC"/>
            </w:pPr>
            <w:r>
              <w:t>REFSENS + 6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3C1F0F79" w14:textId="77777777" w:rsidR="00E76472" w:rsidRDefault="00E76472" w:rsidP="003D3E5D">
            <w:pPr>
              <w:pStyle w:val="TAC"/>
            </w:pPr>
            <w:r>
              <w:t>REFSENS + 7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0EA158D8" w14:textId="77777777" w:rsidR="00E76472" w:rsidRDefault="00E76472" w:rsidP="003D3E5D">
            <w:pPr>
              <w:pStyle w:val="TAC"/>
              <w:rPr>
                <w:lang w:val="sv-SE"/>
              </w:rPr>
            </w:pPr>
            <w:r>
              <w:t>REFSENS + 9 dB</w:t>
            </w:r>
            <w:r>
              <w:rPr>
                <w:lang w:val="sv-SE"/>
              </w:rPr>
              <w:t xml:space="preserve"> </w:t>
            </w:r>
          </w:p>
        </w:tc>
      </w:tr>
      <w:tr w:rsidR="00E76472" w14:paraId="33CDA426" w14:textId="77777777" w:rsidTr="007159D8">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14:paraId="70FDF514" w14:textId="77777777" w:rsidR="00E76472" w:rsidRDefault="00E76472" w:rsidP="0055793B">
            <w:pPr>
              <w:pStyle w:val="TAC"/>
              <w:rPr>
                <w:lang w:val="sv-SE"/>
              </w:rPr>
            </w:pPr>
            <w:r>
              <w:rPr>
                <w:lang w:val="sv-SE"/>
              </w:rPr>
              <w:t>BW</w:t>
            </w:r>
            <w:r>
              <w:rPr>
                <w:vertAlign w:val="subscript"/>
                <w:lang w:val="sv-SE"/>
              </w:rPr>
              <w:t>interferer</w:t>
            </w:r>
          </w:p>
        </w:tc>
        <w:tc>
          <w:tcPr>
            <w:tcW w:w="908" w:type="dxa"/>
            <w:tcBorders>
              <w:top w:val="single" w:sz="4" w:space="0" w:color="auto"/>
              <w:left w:val="single" w:sz="4" w:space="0" w:color="auto"/>
              <w:bottom w:val="single" w:sz="4" w:space="0" w:color="auto"/>
              <w:right w:val="single" w:sz="4" w:space="0" w:color="auto"/>
            </w:tcBorders>
            <w:vAlign w:val="center"/>
            <w:hideMark/>
          </w:tcPr>
          <w:p w14:paraId="59AFFA2C" w14:textId="77777777" w:rsidR="00E76472" w:rsidRDefault="00E76472" w:rsidP="003D3E5D">
            <w:pPr>
              <w:pStyle w:val="TAC"/>
              <w:rPr>
                <w:lang w:val="sv-SE"/>
              </w:rPr>
            </w:pPr>
            <w:r>
              <w:rPr>
                <w:lang w:val="sv-SE"/>
              </w:rPr>
              <w:t>MHz</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4F1D5834" w14:textId="77777777" w:rsidR="00E76472" w:rsidRDefault="00E76472" w:rsidP="003D3E5D">
            <w:pPr>
              <w:pStyle w:val="TAC"/>
              <w:rPr>
                <w:lang w:val="sv-SE"/>
              </w:rPr>
            </w:pPr>
            <w:r>
              <w:rPr>
                <w:lang w:val="sv-SE"/>
              </w:rPr>
              <w:t>5</w:t>
            </w:r>
          </w:p>
        </w:tc>
      </w:tr>
      <w:tr w:rsidR="00E76472" w14:paraId="3253C9E6" w14:textId="77777777" w:rsidTr="007159D8">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14:paraId="731F16CD" w14:textId="77777777" w:rsidR="00E76472" w:rsidRDefault="00E76472" w:rsidP="0055793B">
            <w:pPr>
              <w:pStyle w:val="TAC"/>
              <w:rPr>
                <w:lang w:val="sv-SE"/>
              </w:rPr>
            </w:pPr>
            <w:r>
              <w:rPr>
                <w:lang w:val="sv-SE"/>
              </w:rPr>
              <w:t>F</w:t>
            </w:r>
            <w:r>
              <w:rPr>
                <w:vertAlign w:val="subscript"/>
                <w:lang w:val="sv-SE"/>
              </w:rPr>
              <w:t>Ioffset, case 1</w:t>
            </w:r>
          </w:p>
        </w:tc>
        <w:tc>
          <w:tcPr>
            <w:tcW w:w="908" w:type="dxa"/>
            <w:tcBorders>
              <w:top w:val="single" w:sz="4" w:space="0" w:color="auto"/>
              <w:left w:val="single" w:sz="4" w:space="0" w:color="auto"/>
              <w:bottom w:val="single" w:sz="4" w:space="0" w:color="auto"/>
              <w:right w:val="single" w:sz="4" w:space="0" w:color="auto"/>
            </w:tcBorders>
            <w:vAlign w:val="center"/>
            <w:hideMark/>
          </w:tcPr>
          <w:p w14:paraId="0ABA9DE1" w14:textId="77777777" w:rsidR="00E76472" w:rsidRDefault="00E76472" w:rsidP="003D3E5D">
            <w:pPr>
              <w:pStyle w:val="TAC"/>
              <w:rPr>
                <w:lang w:val="sv-SE"/>
              </w:rPr>
            </w:pPr>
            <w:r>
              <w:rPr>
                <w:lang w:val="sv-SE"/>
              </w:rPr>
              <w:t>MHz</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34476754" w14:textId="77777777" w:rsidR="00E76472" w:rsidRDefault="00E76472" w:rsidP="003D3E5D">
            <w:pPr>
              <w:pStyle w:val="TAC"/>
              <w:rPr>
                <w:lang w:val="sv-SE"/>
              </w:rPr>
            </w:pPr>
            <w:r>
              <w:rPr>
                <w:lang w:val="sv-SE"/>
              </w:rPr>
              <w:t>7.5</w:t>
            </w:r>
          </w:p>
        </w:tc>
      </w:tr>
      <w:tr w:rsidR="00E76472" w14:paraId="0C87FC05" w14:textId="77777777" w:rsidTr="007159D8">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14:paraId="537541DD" w14:textId="77777777" w:rsidR="00E76472" w:rsidRDefault="00E76472" w:rsidP="0055793B">
            <w:pPr>
              <w:pStyle w:val="TAC"/>
              <w:rPr>
                <w:lang w:val="sv-SE"/>
              </w:rPr>
            </w:pPr>
            <w:r>
              <w:rPr>
                <w:lang w:val="sv-SE"/>
              </w:rPr>
              <w:t>F</w:t>
            </w:r>
            <w:r>
              <w:rPr>
                <w:vertAlign w:val="subscript"/>
                <w:lang w:val="sv-SE"/>
              </w:rPr>
              <w:t>Ioffset, case 2</w:t>
            </w:r>
          </w:p>
        </w:tc>
        <w:tc>
          <w:tcPr>
            <w:tcW w:w="908" w:type="dxa"/>
            <w:tcBorders>
              <w:top w:val="single" w:sz="4" w:space="0" w:color="auto"/>
              <w:left w:val="single" w:sz="4" w:space="0" w:color="auto"/>
              <w:bottom w:val="single" w:sz="4" w:space="0" w:color="auto"/>
              <w:right w:val="single" w:sz="4" w:space="0" w:color="auto"/>
            </w:tcBorders>
            <w:vAlign w:val="center"/>
            <w:hideMark/>
          </w:tcPr>
          <w:p w14:paraId="546C95CC" w14:textId="77777777" w:rsidR="00E76472" w:rsidRDefault="00E76472" w:rsidP="003D3E5D">
            <w:pPr>
              <w:pStyle w:val="TAC"/>
              <w:rPr>
                <w:lang w:val="sv-SE"/>
              </w:rPr>
            </w:pPr>
            <w:r>
              <w:rPr>
                <w:lang w:val="sv-SE"/>
              </w:rPr>
              <w:t>MHz</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64BB9D22" w14:textId="77777777" w:rsidR="00E76472" w:rsidRDefault="00E76472" w:rsidP="003D3E5D">
            <w:pPr>
              <w:pStyle w:val="TAC"/>
              <w:rPr>
                <w:lang w:val="sv-SE"/>
              </w:rPr>
            </w:pPr>
            <w:r>
              <w:rPr>
                <w:lang w:val="sv-SE"/>
              </w:rPr>
              <w:t>12.5</w:t>
            </w:r>
          </w:p>
        </w:tc>
      </w:tr>
      <w:tr w:rsidR="00E76472" w14:paraId="70F259C2" w14:textId="77777777" w:rsidTr="007159D8">
        <w:trPr>
          <w:jc w:val="center"/>
        </w:trPr>
        <w:tc>
          <w:tcPr>
            <w:tcW w:w="8910" w:type="dxa"/>
            <w:gridSpan w:val="5"/>
            <w:tcBorders>
              <w:top w:val="single" w:sz="4" w:space="0" w:color="auto"/>
              <w:left w:val="single" w:sz="4" w:space="0" w:color="auto"/>
              <w:bottom w:val="single" w:sz="4" w:space="0" w:color="auto"/>
              <w:right w:val="single" w:sz="4" w:space="0" w:color="auto"/>
            </w:tcBorders>
            <w:hideMark/>
          </w:tcPr>
          <w:p w14:paraId="57DBF70D" w14:textId="77777777" w:rsidR="00E76472" w:rsidRDefault="00E76472" w:rsidP="0054256C">
            <w:pPr>
              <w:pStyle w:val="TAN"/>
            </w:pPr>
            <w:r>
              <w:t>NOTE 1:</w:t>
            </w:r>
            <w:r>
              <w:tab/>
              <w:t>The transmitter shall be set to 4 dB below P</w:t>
            </w:r>
            <w:r>
              <w:rPr>
                <w:vertAlign w:val="subscript"/>
              </w:rPr>
              <w:t xml:space="preserve">CMAX_L,f,c </w:t>
            </w:r>
            <w:r>
              <w:t>at the minimum UL configuration specified in clause 7.3.2 with P</w:t>
            </w:r>
            <w:r>
              <w:rPr>
                <w:vertAlign w:val="subscript"/>
              </w:rPr>
              <w:t xml:space="preserve">CMAX_L,f,c </w:t>
            </w:r>
            <w:r>
              <w:t>defined in clause 6.2.4.</w:t>
            </w:r>
          </w:p>
          <w:p w14:paraId="2CA18025" w14:textId="1CAF48C3" w:rsidR="00E76472" w:rsidRDefault="004C4D7C" w:rsidP="0054256C">
            <w:pPr>
              <w:pStyle w:val="TAN"/>
            </w:pPr>
            <w:r>
              <w:t>NOTE 2:</w:t>
            </w:r>
            <w:r>
              <w:tab/>
              <w:t xml:space="preserve">The interferer consists of the RMC specified in </w:t>
            </w:r>
            <w:r w:rsidRPr="002F762C">
              <w:t xml:space="preserve">3GPP </w:t>
            </w:r>
            <w:r>
              <w:t>TS 38.101-1 [5] Annex A.3.2.2 with one sided dynamic OCNG Pattern OP.1 FDD for the DL-signal as described in Annex A.5.1.1 and 15 kHz SCS.</w:t>
            </w:r>
          </w:p>
          <w:p w14:paraId="4ABDDDCA" w14:textId="3D380074" w:rsidR="00E76472" w:rsidRDefault="00E76472" w:rsidP="0054256C">
            <w:pPr>
              <w:pStyle w:val="TAN"/>
            </w:pPr>
            <w:r>
              <w:t>NOTE 3:</w:t>
            </w:r>
            <w:r w:rsidR="0054256C" w:rsidRPr="00A1115A">
              <w:tab/>
            </w:r>
            <w:r>
              <w:t>Power in transmission bandwidth configuration shall be rounded to the next higher 0.5dB value.</w:t>
            </w:r>
          </w:p>
        </w:tc>
      </w:tr>
    </w:tbl>
    <w:p w14:paraId="1C6A5D57" w14:textId="77777777" w:rsidR="00E76472" w:rsidRPr="00C640C8" w:rsidRDefault="00E76472" w:rsidP="00E76472">
      <w:pPr>
        <w:rPr>
          <w:rFonts w:eastAsiaTheme="minorEastAsia"/>
        </w:rPr>
      </w:pPr>
    </w:p>
    <w:p w14:paraId="378BA1CE" w14:textId="77777777" w:rsidR="00E76472" w:rsidRDefault="00E76472" w:rsidP="00E76472">
      <w:pPr>
        <w:pStyle w:val="TH"/>
      </w:pPr>
      <w:r>
        <w:t xml:space="preserve">Table 7.6.2-2: In-band blocking for NR </w:t>
      </w:r>
      <w:r w:rsidRPr="004B6026">
        <w:t>satellite</w:t>
      </w:r>
      <w:r>
        <w:t xml:space="preserve"> bands with F</w:t>
      </w:r>
      <w:r>
        <w:rPr>
          <w:vertAlign w:val="subscript"/>
        </w:rPr>
        <w:t xml:space="preserve">DL_high </w:t>
      </w:r>
      <w:r>
        <w:rPr>
          <w:rFonts w:cs="Arial"/>
        </w:rPr>
        <w:t>&lt;</w:t>
      </w:r>
      <w:r>
        <w:t xml:space="preserve"> 2700 MHz and F</w:t>
      </w:r>
      <w:r>
        <w:rPr>
          <w:vertAlign w:val="subscript"/>
        </w:rPr>
        <w:t xml:space="preserve">UL_high </w:t>
      </w:r>
      <w:r>
        <w:rPr>
          <w:rFonts w:cs="Arial"/>
        </w:rPr>
        <w:t>&lt;</w:t>
      </w:r>
      <w:r>
        <w:t xml:space="preserve"> 2700 MHz</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4"/>
        <w:gridCol w:w="1486"/>
        <w:gridCol w:w="799"/>
        <w:gridCol w:w="3122"/>
        <w:gridCol w:w="3123"/>
      </w:tblGrid>
      <w:tr w:rsidR="00E76472" w14:paraId="7CBBE5F3" w14:textId="77777777" w:rsidTr="003D3E5D">
        <w:trPr>
          <w:jc w:val="center"/>
        </w:trPr>
        <w:tc>
          <w:tcPr>
            <w:tcW w:w="1104" w:type="dxa"/>
            <w:tcBorders>
              <w:top w:val="single" w:sz="4" w:space="0" w:color="auto"/>
              <w:left w:val="single" w:sz="4" w:space="0" w:color="auto"/>
              <w:bottom w:val="single" w:sz="4" w:space="0" w:color="auto"/>
              <w:right w:val="single" w:sz="4" w:space="0" w:color="auto"/>
            </w:tcBorders>
            <w:hideMark/>
          </w:tcPr>
          <w:p w14:paraId="02CB3574" w14:textId="54A1738F" w:rsidR="00E76472" w:rsidRPr="00EB2919" w:rsidRDefault="003D3E5D" w:rsidP="009116D6">
            <w:pPr>
              <w:pStyle w:val="TAH"/>
              <w:rPr>
                <w:highlight w:val="yellow"/>
              </w:rPr>
            </w:pPr>
            <w:r w:rsidRPr="00874A32">
              <w:rPr>
                <w:rFonts w:eastAsia="PMingLiU"/>
                <w:lang w:val="en-US"/>
              </w:rPr>
              <w:t>Operating Band</w:t>
            </w:r>
          </w:p>
        </w:tc>
        <w:tc>
          <w:tcPr>
            <w:tcW w:w="1486" w:type="dxa"/>
            <w:tcBorders>
              <w:top w:val="single" w:sz="4" w:space="0" w:color="auto"/>
              <w:left w:val="single" w:sz="4" w:space="0" w:color="auto"/>
              <w:bottom w:val="single" w:sz="4" w:space="0" w:color="auto"/>
              <w:right w:val="single" w:sz="4" w:space="0" w:color="auto"/>
            </w:tcBorders>
            <w:hideMark/>
          </w:tcPr>
          <w:p w14:paraId="48CE5FE8" w14:textId="77777777" w:rsidR="00E76472" w:rsidRDefault="00E76472" w:rsidP="009116D6">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30422D0A" w14:textId="77777777" w:rsidR="00E76472" w:rsidRDefault="00E76472" w:rsidP="009116D6">
            <w:pPr>
              <w:pStyle w:val="TAH"/>
            </w:pPr>
            <w:r>
              <w:t>Unit</w:t>
            </w:r>
          </w:p>
        </w:tc>
        <w:tc>
          <w:tcPr>
            <w:tcW w:w="3122" w:type="dxa"/>
            <w:tcBorders>
              <w:top w:val="single" w:sz="4" w:space="0" w:color="auto"/>
              <w:left w:val="single" w:sz="4" w:space="0" w:color="auto"/>
              <w:bottom w:val="single" w:sz="4" w:space="0" w:color="auto"/>
              <w:right w:val="single" w:sz="4" w:space="0" w:color="auto"/>
            </w:tcBorders>
            <w:hideMark/>
          </w:tcPr>
          <w:p w14:paraId="75C6965F" w14:textId="77777777" w:rsidR="00E76472" w:rsidRDefault="00E76472" w:rsidP="009116D6">
            <w:pPr>
              <w:pStyle w:val="TAH"/>
            </w:pPr>
            <w:r>
              <w:t>Case 1</w:t>
            </w:r>
          </w:p>
        </w:tc>
        <w:tc>
          <w:tcPr>
            <w:tcW w:w="3123" w:type="dxa"/>
            <w:tcBorders>
              <w:top w:val="single" w:sz="4" w:space="0" w:color="auto"/>
              <w:left w:val="single" w:sz="4" w:space="0" w:color="auto"/>
              <w:bottom w:val="single" w:sz="4" w:space="0" w:color="auto"/>
              <w:right w:val="single" w:sz="4" w:space="0" w:color="auto"/>
            </w:tcBorders>
            <w:hideMark/>
          </w:tcPr>
          <w:p w14:paraId="5E83AE20" w14:textId="77777777" w:rsidR="00E76472" w:rsidRDefault="00E76472" w:rsidP="009116D6">
            <w:pPr>
              <w:pStyle w:val="TAH"/>
            </w:pPr>
            <w:r>
              <w:t>Case 2</w:t>
            </w:r>
          </w:p>
        </w:tc>
      </w:tr>
      <w:tr w:rsidR="00E76472" w14:paraId="31E9EB3B" w14:textId="77777777" w:rsidTr="003D3E5D">
        <w:trPr>
          <w:jc w:val="center"/>
        </w:trPr>
        <w:tc>
          <w:tcPr>
            <w:tcW w:w="1104" w:type="dxa"/>
            <w:tcBorders>
              <w:top w:val="single" w:sz="4" w:space="0" w:color="auto"/>
              <w:left w:val="single" w:sz="4" w:space="0" w:color="auto"/>
              <w:bottom w:val="single" w:sz="4" w:space="0" w:color="auto"/>
              <w:right w:val="single" w:sz="4" w:space="0" w:color="auto"/>
            </w:tcBorders>
          </w:tcPr>
          <w:p w14:paraId="4F71A3CC" w14:textId="77777777" w:rsidR="00E76472" w:rsidRPr="00EB2919" w:rsidRDefault="00E76472" w:rsidP="003D3E5D">
            <w:pPr>
              <w:pStyle w:val="TAC"/>
              <w:rPr>
                <w:highlight w:val="yellow"/>
                <w:lang w:val="sv-SE"/>
              </w:rPr>
            </w:pPr>
          </w:p>
        </w:tc>
        <w:tc>
          <w:tcPr>
            <w:tcW w:w="1486" w:type="dxa"/>
            <w:tcBorders>
              <w:top w:val="single" w:sz="4" w:space="0" w:color="auto"/>
              <w:left w:val="single" w:sz="4" w:space="0" w:color="auto"/>
              <w:bottom w:val="single" w:sz="4" w:space="0" w:color="auto"/>
              <w:right w:val="single" w:sz="4" w:space="0" w:color="auto"/>
            </w:tcBorders>
            <w:hideMark/>
          </w:tcPr>
          <w:p w14:paraId="55A5A126" w14:textId="77777777" w:rsidR="00E76472" w:rsidRDefault="00E76472" w:rsidP="003D3E5D">
            <w:pPr>
              <w:pStyle w:val="TAC"/>
              <w:rPr>
                <w:lang w:val="sv-SE"/>
              </w:rPr>
            </w:pPr>
            <w:r>
              <w:rPr>
                <w:lang w:val="sv-SE"/>
              </w:rPr>
              <w:t>P</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4E24190D" w14:textId="77777777" w:rsidR="00E76472" w:rsidRDefault="00E76472" w:rsidP="003D3E5D">
            <w:pPr>
              <w:pStyle w:val="TAC"/>
              <w:rPr>
                <w:lang w:val="sv-SE"/>
              </w:rPr>
            </w:pPr>
            <w:r>
              <w:rPr>
                <w:lang w:val="sv-SE"/>
              </w:rPr>
              <w:t>dBm</w:t>
            </w:r>
          </w:p>
        </w:tc>
        <w:tc>
          <w:tcPr>
            <w:tcW w:w="3122" w:type="dxa"/>
            <w:tcBorders>
              <w:top w:val="single" w:sz="4" w:space="0" w:color="auto"/>
              <w:left w:val="single" w:sz="4" w:space="0" w:color="auto"/>
              <w:bottom w:val="single" w:sz="4" w:space="0" w:color="auto"/>
              <w:right w:val="single" w:sz="4" w:space="0" w:color="auto"/>
            </w:tcBorders>
            <w:vAlign w:val="center"/>
            <w:hideMark/>
          </w:tcPr>
          <w:p w14:paraId="59E1F74A" w14:textId="77777777" w:rsidR="00E76472" w:rsidRDefault="00E76472" w:rsidP="003D3E5D">
            <w:pPr>
              <w:pStyle w:val="TAC"/>
            </w:pPr>
            <w:r>
              <w:t>-56</w:t>
            </w:r>
          </w:p>
        </w:tc>
        <w:tc>
          <w:tcPr>
            <w:tcW w:w="3123" w:type="dxa"/>
            <w:tcBorders>
              <w:top w:val="single" w:sz="4" w:space="0" w:color="auto"/>
              <w:left w:val="single" w:sz="4" w:space="0" w:color="auto"/>
              <w:bottom w:val="single" w:sz="4" w:space="0" w:color="auto"/>
              <w:right w:val="single" w:sz="4" w:space="0" w:color="auto"/>
            </w:tcBorders>
            <w:hideMark/>
          </w:tcPr>
          <w:p w14:paraId="4CD8BD7B" w14:textId="77777777" w:rsidR="00E76472" w:rsidRDefault="00E76472" w:rsidP="003D3E5D">
            <w:pPr>
              <w:pStyle w:val="TAC"/>
            </w:pPr>
            <w:r>
              <w:t>-44</w:t>
            </w:r>
          </w:p>
        </w:tc>
      </w:tr>
      <w:tr w:rsidR="00E76472" w14:paraId="0EE8257E" w14:textId="77777777" w:rsidTr="009116D6">
        <w:trPr>
          <w:jc w:val="center"/>
        </w:trPr>
        <w:tc>
          <w:tcPr>
            <w:tcW w:w="1104" w:type="dxa"/>
            <w:tcBorders>
              <w:top w:val="single" w:sz="4" w:space="0" w:color="auto"/>
              <w:left w:val="single" w:sz="4" w:space="0" w:color="auto"/>
              <w:bottom w:val="nil"/>
              <w:right w:val="single" w:sz="4" w:space="0" w:color="auto"/>
            </w:tcBorders>
          </w:tcPr>
          <w:p w14:paraId="1A1390E9" w14:textId="77777777" w:rsidR="00757913" w:rsidRPr="00715883" w:rsidRDefault="00757913" w:rsidP="00757913">
            <w:pPr>
              <w:pStyle w:val="TAC"/>
            </w:pPr>
            <w:r w:rsidRPr="008C5CED">
              <w:t>n254,</w:t>
            </w:r>
          </w:p>
          <w:p w14:paraId="680C3776" w14:textId="77777777" w:rsidR="009116D6" w:rsidRDefault="009116D6" w:rsidP="009116D6">
            <w:pPr>
              <w:pStyle w:val="TAC"/>
            </w:pPr>
            <w:r>
              <w:t>n255,</w:t>
            </w:r>
          </w:p>
          <w:p w14:paraId="75F1FE36" w14:textId="37B8A3C7" w:rsidR="00E76472" w:rsidRDefault="009116D6" w:rsidP="009116D6">
            <w:pPr>
              <w:pStyle w:val="TAC"/>
              <w:rPr>
                <w:lang w:val="sv-SE"/>
              </w:rPr>
            </w:pPr>
            <w:r>
              <w:t>n256</w:t>
            </w:r>
          </w:p>
        </w:tc>
        <w:tc>
          <w:tcPr>
            <w:tcW w:w="1486" w:type="dxa"/>
            <w:tcBorders>
              <w:top w:val="single" w:sz="4" w:space="0" w:color="auto"/>
              <w:left w:val="single" w:sz="4" w:space="0" w:color="auto"/>
              <w:bottom w:val="single" w:sz="4" w:space="0" w:color="auto"/>
              <w:right w:val="single" w:sz="4" w:space="0" w:color="auto"/>
            </w:tcBorders>
            <w:hideMark/>
          </w:tcPr>
          <w:p w14:paraId="5FB25E44" w14:textId="77777777" w:rsidR="00E76472" w:rsidRDefault="00E76472" w:rsidP="009116D6">
            <w:pPr>
              <w:pStyle w:val="TAC"/>
              <w:rPr>
                <w:lang w:val="sv-SE"/>
              </w:rPr>
            </w:pPr>
            <w:r>
              <w:rPr>
                <w:lang w:val="sv-SE"/>
              </w:rPr>
              <w:t>F</w:t>
            </w:r>
            <w:r>
              <w:rPr>
                <w:vertAlign w:val="subscript"/>
                <w:lang w:val="sv-SE"/>
              </w:rPr>
              <w:t>interferer</w:t>
            </w:r>
            <w:r>
              <w:rPr>
                <w:lang w:val="sv-SE"/>
              </w:rPr>
              <w:t xml:space="preserve"> (offset)</w:t>
            </w:r>
          </w:p>
        </w:tc>
        <w:tc>
          <w:tcPr>
            <w:tcW w:w="799" w:type="dxa"/>
            <w:tcBorders>
              <w:top w:val="single" w:sz="4" w:space="0" w:color="auto"/>
              <w:left w:val="single" w:sz="4" w:space="0" w:color="auto"/>
              <w:bottom w:val="single" w:sz="4" w:space="0" w:color="auto"/>
              <w:right w:val="single" w:sz="4" w:space="0" w:color="auto"/>
            </w:tcBorders>
            <w:hideMark/>
          </w:tcPr>
          <w:p w14:paraId="58D75242" w14:textId="77777777" w:rsidR="00E76472" w:rsidRDefault="00E76472" w:rsidP="009116D6">
            <w:pPr>
              <w:pStyle w:val="TAC"/>
              <w:rPr>
                <w:lang w:val="sv-SE"/>
              </w:rPr>
            </w:pPr>
            <w:r>
              <w:rPr>
                <w:lang w:val="sv-SE"/>
              </w:rPr>
              <w:t>MHz</w:t>
            </w:r>
          </w:p>
        </w:tc>
        <w:tc>
          <w:tcPr>
            <w:tcW w:w="3122" w:type="dxa"/>
            <w:tcBorders>
              <w:top w:val="single" w:sz="4" w:space="0" w:color="auto"/>
              <w:left w:val="single" w:sz="4" w:space="0" w:color="auto"/>
              <w:bottom w:val="single" w:sz="4" w:space="0" w:color="auto"/>
              <w:right w:val="single" w:sz="4" w:space="0" w:color="auto"/>
            </w:tcBorders>
            <w:vAlign w:val="center"/>
            <w:hideMark/>
          </w:tcPr>
          <w:p w14:paraId="577B9BF8" w14:textId="77777777" w:rsidR="00E76472" w:rsidRDefault="00E76472" w:rsidP="009116D6">
            <w:pPr>
              <w:pStyle w:val="TAC"/>
            </w:pPr>
            <w:r>
              <w:t>-BW</w:t>
            </w:r>
            <w:r>
              <w:rPr>
                <w:vertAlign w:val="subscript"/>
              </w:rPr>
              <w:t>Channel</w:t>
            </w:r>
            <w:r>
              <w:t xml:space="preserve">/2 – </w:t>
            </w:r>
          </w:p>
          <w:p w14:paraId="3C1B6BCF" w14:textId="77777777" w:rsidR="00E76472" w:rsidRDefault="00E76472" w:rsidP="009116D6">
            <w:pPr>
              <w:pStyle w:val="TAC"/>
            </w:pPr>
            <w:r>
              <w:t>F</w:t>
            </w:r>
            <w:r>
              <w:rPr>
                <w:vertAlign w:val="subscript"/>
              </w:rPr>
              <w:t>Ioffset, case 1</w:t>
            </w:r>
          </w:p>
          <w:p w14:paraId="0303C190" w14:textId="77777777" w:rsidR="00E76472" w:rsidRDefault="00E76472" w:rsidP="009116D6">
            <w:pPr>
              <w:pStyle w:val="TAC"/>
            </w:pPr>
            <w:r>
              <w:t>and</w:t>
            </w:r>
          </w:p>
          <w:p w14:paraId="4225713A" w14:textId="77777777" w:rsidR="00E76472" w:rsidRDefault="00E76472" w:rsidP="009116D6">
            <w:pPr>
              <w:pStyle w:val="TAC"/>
            </w:pPr>
            <w:r>
              <w:t>BW</w:t>
            </w:r>
            <w:r>
              <w:rPr>
                <w:vertAlign w:val="subscript"/>
              </w:rPr>
              <w:t>Channel</w:t>
            </w:r>
            <w:r>
              <w:t xml:space="preserve">/2 + </w:t>
            </w:r>
          </w:p>
          <w:p w14:paraId="31759597" w14:textId="77777777" w:rsidR="00E76472" w:rsidRDefault="00E76472" w:rsidP="009116D6">
            <w:pPr>
              <w:pStyle w:val="TAC"/>
            </w:pPr>
            <w:r>
              <w:t>F</w:t>
            </w:r>
            <w:r>
              <w:rPr>
                <w:vertAlign w:val="subscript"/>
              </w:rPr>
              <w:t>Ioffset, case 1</w:t>
            </w:r>
          </w:p>
        </w:tc>
        <w:tc>
          <w:tcPr>
            <w:tcW w:w="3123" w:type="dxa"/>
            <w:tcBorders>
              <w:top w:val="single" w:sz="4" w:space="0" w:color="auto"/>
              <w:left w:val="single" w:sz="4" w:space="0" w:color="auto"/>
              <w:bottom w:val="single" w:sz="4" w:space="0" w:color="auto"/>
              <w:right w:val="single" w:sz="4" w:space="0" w:color="auto"/>
            </w:tcBorders>
            <w:hideMark/>
          </w:tcPr>
          <w:p w14:paraId="06F89255" w14:textId="77777777" w:rsidR="00E76472" w:rsidRDefault="00E76472" w:rsidP="009116D6">
            <w:pPr>
              <w:pStyle w:val="TAC"/>
            </w:pPr>
            <w:r>
              <w:t>≤ -BW</w:t>
            </w:r>
            <w:r>
              <w:rPr>
                <w:vertAlign w:val="subscript"/>
              </w:rPr>
              <w:t>Channel</w:t>
            </w:r>
            <w:r>
              <w:t xml:space="preserve">/2 – </w:t>
            </w:r>
          </w:p>
          <w:p w14:paraId="09127D81" w14:textId="77777777" w:rsidR="00E76472" w:rsidRDefault="00E76472" w:rsidP="009116D6">
            <w:pPr>
              <w:pStyle w:val="TAC"/>
            </w:pPr>
            <w:r>
              <w:t>F</w:t>
            </w:r>
            <w:r>
              <w:rPr>
                <w:vertAlign w:val="subscript"/>
              </w:rPr>
              <w:t>Ioffset, case 2</w:t>
            </w:r>
          </w:p>
          <w:p w14:paraId="2565814D" w14:textId="77777777" w:rsidR="00E76472" w:rsidRDefault="00E76472" w:rsidP="009116D6">
            <w:pPr>
              <w:pStyle w:val="TAC"/>
            </w:pPr>
            <w:r>
              <w:t>and</w:t>
            </w:r>
          </w:p>
          <w:p w14:paraId="421E2CBB" w14:textId="77777777" w:rsidR="00E76472" w:rsidRDefault="00E76472" w:rsidP="009116D6">
            <w:pPr>
              <w:pStyle w:val="TAC"/>
            </w:pPr>
            <w:r>
              <w:t>≥ BW</w:t>
            </w:r>
            <w:r>
              <w:rPr>
                <w:vertAlign w:val="subscript"/>
              </w:rPr>
              <w:t>Channel</w:t>
            </w:r>
            <w:r>
              <w:t xml:space="preserve">/2 + </w:t>
            </w:r>
          </w:p>
          <w:p w14:paraId="1AA6DFE5" w14:textId="77777777" w:rsidR="00E76472" w:rsidRDefault="00E76472" w:rsidP="009116D6">
            <w:pPr>
              <w:pStyle w:val="TAC"/>
            </w:pPr>
            <w:r>
              <w:t>F</w:t>
            </w:r>
            <w:r>
              <w:rPr>
                <w:vertAlign w:val="subscript"/>
              </w:rPr>
              <w:t>Ioffset, case 2</w:t>
            </w:r>
          </w:p>
        </w:tc>
      </w:tr>
      <w:tr w:rsidR="00E76472" w14:paraId="1C5D408B" w14:textId="77777777" w:rsidTr="009116D6">
        <w:trPr>
          <w:jc w:val="center"/>
        </w:trPr>
        <w:tc>
          <w:tcPr>
            <w:tcW w:w="1104" w:type="dxa"/>
            <w:tcBorders>
              <w:top w:val="nil"/>
              <w:left w:val="single" w:sz="4" w:space="0" w:color="auto"/>
              <w:bottom w:val="single" w:sz="4" w:space="0" w:color="auto"/>
              <w:right w:val="single" w:sz="4" w:space="0" w:color="auto"/>
            </w:tcBorders>
            <w:hideMark/>
          </w:tcPr>
          <w:p w14:paraId="58B9719E" w14:textId="749B7E94" w:rsidR="00E76472" w:rsidRDefault="00E76472" w:rsidP="009116D6">
            <w:pPr>
              <w:pStyle w:val="TAC"/>
            </w:pPr>
          </w:p>
        </w:tc>
        <w:tc>
          <w:tcPr>
            <w:tcW w:w="1486" w:type="dxa"/>
            <w:tcBorders>
              <w:top w:val="single" w:sz="4" w:space="0" w:color="auto"/>
              <w:left w:val="single" w:sz="4" w:space="0" w:color="auto"/>
              <w:bottom w:val="single" w:sz="4" w:space="0" w:color="auto"/>
              <w:right w:val="single" w:sz="4" w:space="0" w:color="auto"/>
            </w:tcBorders>
            <w:hideMark/>
          </w:tcPr>
          <w:p w14:paraId="5D48AAB7" w14:textId="77777777" w:rsidR="00E76472" w:rsidRDefault="00E76472" w:rsidP="009116D6">
            <w:pPr>
              <w:pStyle w:val="TAC"/>
              <w:rPr>
                <w:lang w:val="sv-SE"/>
              </w:rPr>
            </w:pPr>
            <w:r>
              <w:rPr>
                <w:lang w:val="sv-SE"/>
              </w:rPr>
              <w:t>F</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47CA1309" w14:textId="77777777" w:rsidR="00E76472" w:rsidRDefault="00E76472" w:rsidP="009116D6">
            <w:pPr>
              <w:pStyle w:val="TAC"/>
              <w:rPr>
                <w:lang w:val="sv-SE"/>
              </w:rPr>
            </w:pPr>
            <w:r>
              <w:rPr>
                <w:lang w:val="sv-SE"/>
              </w:rPr>
              <w:t>MHz</w:t>
            </w:r>
          </w:p>
        </w:tc>
        <w:tc>
          <w:tcPr>
            <w:tcW w:w="3122" w:type="dxa"/>
            <w:tcBorders>
              <w:top w:val="single" w:sz="4" w:space="0" w:color="auto"/>
              <w:left w:val="single" w:sz="4" w:space="0" w:color="auto"/>
              <w:bottom w:val="single" w:sz="4" w:space="0" w:color="auto"/>
              <w:right w:val="single" w:sz="4" w:space="0" w:color="auto"/>
            </w:tcBorders>
            <w:hideMark/>
          </w:tcPr>
          <w:p w14:paraId="2E4910F8" w14:textId="77777777" w:rsidR="00E76472" w:rsidRDefault="00E76472" w:rsidP="009116D6">
            <w:pPr>
              <w:pStyle w:val="TAC"/>
            </w:pPr>
            <w:r>
              <w:t>NOTE 2</w:t>
            </w:r>
          </w:p>
        </w:tc>
        <w:tc>
          <w:tcPr>
            <w:tcW w:w="3123" w:type="dxa"/>
            <w:tcBorders>
              <w:top w:val="single" w:sz="4" w:space="0" w:color="auto"/>
              <w:left w:val="single" w:sz="4" w:space="0" w:color="auto"/>
              <w:bottom w:val="single" w:sz="4" w:space="0" w:color="auto"/>
              <w:right w:val="single" w:sz="4" w:space="0" w:color="auto"/>
            </w:tcBorders>
            <w:hideMark/>
          </w:tcPr>
          <w:p w14:paraId="441CC59F" w14:textId="77777777" w:rsidR="00E76472" w:rsidRDefault="00E76472" w:rsidP="009116D6">
            <w:pPr>
              <w:pStyle w:val="TAC"/>
            </w:pPr>
            <w:r>
              <w:t>F</w:t>
            </w:r>
            <w:r>
              <w:rPr>
                <w:vertAlign w:val="subscript"/>
              </w:rPr>
              <w:t>DL_low</w:t>
            </w:r>
            <w:r>
              <w:t xml:space="preserve"> – 15</w:t>
            </w:r>
          </w:p>
          <w:p w14:paraId="1ED64233" w14:textId="77777777" w:rsidR="00E76472" w:rsidRDefault="00E76472" w:rsidP="009116D6">
            <w:pPr>
              <w:pStyle w:val="TAC"/>
            </w:pPr>
            <w:r>
              <w:t>to</w:t>
            </w:r>
          </w:p>
          <w:p w14:paraId="1CB66569" w14:textId="77777777" w:rsidR="00E76472" w:rsidRDefault="00E76472" w:rsidP="009116D6">
            <w:pPr>
              <w:pStyle w:val="TAC"/>
            </w:pPr>
            <w:r>
              <w:t>F</w:t>
            </w:r>
            <w:r>
              <w:rPr>
                <w:vertAlign w:val="subscript"/>
              </w:rPr>
              <w:t>DL_high</w:t>
            </w:r>
            <w:r>
              <w:t xml:space="preserve"> + 15</w:t>
            </w:r>
          </w:p>
        </w:tc>
      </w:tr>
      <w:tr w:rsidR="00E76472" w14:paraId="13824CB4" w14:textId="77777777" w:rsidTr="007159D8">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716C3D81" w14:textId="77777777" w:rsidR="00E76472" w:rsidRDefault="00E76472" w:rsidP="0054256C">
            <w:pPr>
              <w:pStyle w:val="TAN"/>
            </w:pPr>
            <w:r>
              <w:t xml:space="preserve">NOTE 1: </w:t>
            </w:r>
            <w:r>
              <w:tab/>
              <w:t>The absolute value of the interferer offset F</w:t>
            </w:r>
            <w:r w:rsidRPr="00A619EB">
              <w:rPr>
                <w:vertAlign w:val="subscript"/>
              </w:rPr>
              <w:t>interferer</w:t>
            </w:r>
            <w:r>
              <w:rPr>
                <w:vertAlign w:val="subscript"/>
              </w:rPr>
              <w:t xml:space="preserve"> </w:t>
            </w:r>
            <w:r>
              <w:t xml:space="preserve">(offset) shall be further adjusted to </w:t>
            </w:r>
            <w:r>
              <w:rPr>
                <w:rFonts w:eastAsia="Osaka"/>
              </w:rPr>
              <w:object w:dxaOrig="2280" w:dyaOrig="240" w14:anchorId="34AF075C">
                <v:shape id="_x0000_i1028" type="#_x0000_t75" style="width:114pt;height:11pt" o:ole="">
                  <v:imagedata r:id="rId21" o:title=""/>
                </v:shape>
                <o:OLEObject Type="Embed" ProgID="Equation.3" ShapeID="_x0000_i1028" DrawAspect="Content" ObjectID="_1788768825" r:id="rId24"/>
              </w:object>
            </w:r>
            <w:r>
              <w:t>MHz with SCS the sub-carrier spacing of the wanted signal in MHz. The interferer is an NR signal with 15 kHz SCS.</w:t>
            </w:r>
          </w:p>
          <w:p w14:paraId="79858D15" w14:textId="0296E217" w:rsidR="00E76472" w:rsidRPr="002D14C4" w:rsidRDefault="00E76472" w:rsidP="0054256C">
            <w:pPr>
              <w:pStyle w:val="TAN"/>
            </w:pPr>
            <w:r>
              <w:t xml:space="preserve">NOTE 2: </w:t>
            </w:r>
            <w:r>
              <w:tab/>
              <w:t>For each carrier frequency, the requirement applies for two interferer carrier frequencies: a: -BW</w:t>
            </w:r>
            <w:r>
              <w:rPr>
                <w:vertAlign w:val="subscript"/>
              </w:rPr>
              <w:t>Channel</w:t>
            </w:r>
            <w:r>
              <w:t>/2 – F</w:t>
            </w:r>
            <w:r>
              <w:rPr>
                <w:vertAlign w:val="subscript"/>
              </w:rPr>
              <w:t>Ioffset, case 1</w:t>
            </w:r>
            <w:r>
              <w:t>; b: BW</w:t>
            </w:r>
            <w:r>
              <w:rPr>
                <w:vertAlign w:val="subscript"/>
              </w:rPr>
              <w:t>Channel</w:t>
            </w:r>
            <w:r>
              <w:t>/2 + F</w:t>
            </w:r>
            <w:r>
              <w:rPr>
                <w:vertAlign w:val="subscript"/>
              </w:rPr>
              <w:t>Ioffset, case 1</w:t>
            </w:r>
          </w:p>
        </w:tc>
      </w:tr>
    </w:tbl>
    <w:p w14:paraId="3DA15DE1" w14:textId="5C7E1AE6" w:rsidR="001F6D06" w:rsidRPr="00E76472" w:rsidRDefault="001F6D06" w:rsidP="001F6D06"/>
    <w:p w14:paraId="729B648A" w14:textId="6D44926F" w:rsidR="001F6D06" w:rsidRDefault="001F6D06" w:rsidP="001F6D06">
      <w:pPr>
        <w:pStyle w:val="Heading3"/>
      </w:pPr>
      <w:bookmarkStart w:id="1925" w:name="_Toc97562316"/>
      <w:bookmarkStart w:id="1926" w:name="_Toc104122550"/>
      <w:bookmarkStart w:id="1927" w:name="_Toc104205501"/>
      <w:bookmarkStart w:id="1928" w:name="_Toc104206708"/>
      <w:bookmarkStart w:id="1929" w:name="_Toc104503668"/>
      <w:bookmarkStart w:id="1930" w:name="_Toc106127599"/>
      <w:bookmarkStart w:id="1931" w:name="_Toc123057964"/>
      <w:bookmarkStart w:id="1932" w:name="_Toc124256657"/>
      <w:bookmarkStart w:id="1933" w:name="_Toc131734970"/>
      <w:bookmarkStart w:id="1934" w:name="_Toc137372747"/>
      <w:bookmarkStart w:id="1935" w:name="_Toc138885133"/>
      <w:bookmarkStart w:id="1936" w:name="_Toc145690636"/>
      <w:bookmarkStart w:id="1937" w:name="_Toc155382191"/>
      <w:bookmarkStart w:id="1938" w:name="_Toc161753900"/>
      <w:bookmarkStart w:id="1939" w:name="_Toc161754521"/>
      <w:bookmarkStart w:id="1940" w:name="_Toc163202094"/>
      <w:bookmarkStart w:id="1941" w:name="_Toc169888356"/>
      <w:bookmarkStart w:id="1942" w:name="_Toc171551545"/>
      <w:bookmarkStart w:id="1943" w:name="_Toc176775267"/>
      <w:r>
        <w:t>7.6.3</w:t>
      </w:r>
      <w:r>
        <w:tab/>
        <w:t>Out</w:t>
      </w:r>
      <w:r w:rsidR="00060453">
        <w:t>-</w:t>
      </w:r>
      <w:r>
        <w:t>of</w:t>
      </w:r>
      <w:r w:rsidR="00060453">
        <w:t>-</w:t>
      </w:r>
      <w:r>
        <w:t>band blocking</w:t>
      </w:r>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p>
    <w:p w14:paraId="3AE3862E" w14:textId="77777777" w:rsidR="00E76472" w:rsidRPr="004E2117" w:rsidRDefault="00E76472" w:rsidP="00E76472">
      <w:r>
        <w:t xml:space="preserve">For NR </w:t>
      </w:r>
      <w:r w:rsidRPr="008F1D1A">
        <w:t>satellite</w:t>
      </w:r>
      <w:r>
        <w:t xml:space="preserve"> bands with F</w:t>
      </w:r>
      <w:r>
        <w:rPr>
          <w:vertAlign w:val="subscript"/>
        </w:rPr>
        <w:t xml:space="preserve">DL_high </w:t>
      </w:r>
      <w:r>
        <w:t>&lt; 2700 MHz and F</w:t>
      </w:r>
      <w:r>
        <w:rPr>
          <w:vertAlign w:val="subscript"/>
        </w:rPr>
        <w:t xml:space="preserve">UL_high </w:t>
      </w:r>
      <w:r>
        <w:t xml:space="preserve">&lt; 2700 MHz </w:t>
      </w:r>
      <w:r>
        <w:rPr>
          <w:rFonts w:eastAsia="Osaka"/>
        </w:rPr>
        <w:t>out-of-band band blocking is defined for an</w:t>
      </w:r>
      <w:r>
        <w:t xml:space="preserve"> unwanted CW interfering signal falling outside a frequency range 15 MHz below or above the UE receive band. </w:t>
      </w:r>
    </w:p>
    <w:p w14:paraId="10C946C0" w14:textId="682A7CAF" w:rsidR="00E76472" w:rsidRDefault="004C4D7C" w:rsidP="00E76472">
      <w:r>
        <w:t>The throughput of the wanted signal shall be ≥ 95% of the maximum throughput of the reference measurement channels as specified in 3GPP TS 38.101-1 [5] Annexes A.2.2 and A.3.2 (with one sided dynamic OCNG Pattern OP.1 FDD for the DL-signal as described in Annex A.5.1.1) with parameters specified in Table 7.6.3-1 and Table 7.6.3-2. T</w:t>
      </w:r>
      <w:r>
        <w:rPr>
          <w:rFonts w:cs="v5.0.0"/>
        </w:rPr>
        <w:t>he relative throughput requirement shall be met f</w:t>
      </w:r>
      <w:r>
        <w:t>or any SCS specified for the channel bandwidth of the wanted signal.</w:t>
      </w:r>
    </w:p>
    <w:p w14:paraId="14ABEFB2" w14:textId="77777777" w:rsidR="00E76472" w:rsidRDefault="00E76472" w:rsidP="00E76472">
      <w:pPr>
        <w:keepNext/>
        <w:keepLines/>
        <w:spacing w:before="60"/>
        <w:jc w:val="center"/>
        <w:rPr>
          <w:rFonts w:ascii="Arial" w:hAnsi="Arial"/>
          <w:b/>
        </w:rPr>
      </w:pPr>
      <w:r>
        <w:rPr>
          <w:rFonts w:ascii="Arial" w:hAnsi="Arial"/>
          <w:b/>
        </w:rPr>
        <w:lastRenderedPageBreak/>
        <w:t>Table 7.6.3-1: Out-of-band blocking parameters for NR satellite bands with F</w:t>
      </w:r>
      <w:r>
        <w:rPr>
          <w:rFonts w:ascii="Arial" w:hAnsi="Arial"/>
          <w:b/>
          <w:vertAlign w:val="subscript"/>
        </w:rPr>
        <w:t xml:space="preserve">DL_high </w:t>
      </w:r>
      <w:r>
        <w:rPr>
          <w:rFonts w:ascii="Arial" w:hAnsi="Arial" w:cs="Arial"/>
          <w:b/>
        </w:rPr>
        <w:t>&lt;</w:t>
      </w:r>
      <w:r>
        <w:rPr>
          <w:rFonts w:ascii="Arial" w:hAnsi="Arial"/>
          <w:b/>
        </w:rPr>
        <w:t xml:space="preserve"> 2700 MHz and F</w:t>
      </w:r>
      <w:r>
        <w:rPr>
          <w:rFonts w:ascii="Arial" w:hAnsi="Arial"/>
          <w:b/>
          <w:vertAlign w:val="subscript"/>
        </w:rPr>
        <w:t xml:space="preserve">UL_high </w:t>
      </w:r>
      <w:r>
        <w:rPr>
          <w:rFonts w:ascii="Arial" w:hAnsi="Arial" w:cs="Arial"/>
          <w:b/>
        </w:rPr>
        <w:t>&lt;</w:t>
      </w:r>
      <w:r>
        <w:rPr>
          <w:rFonts w:ascii="Arial" w:hAnsi="Arial"/>
          <w:b/>
        </w:rPr>
        <w:t xml:space="preserve"> 2700 MHz</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8"/>
        <w:gridCol w:w="2171"/>
        <w:gridCol w:w="2172"/>
        <w:gridCol w:w="2172"/>
      </w:tblGrid>
      <w:tr w:rsidR="00E76472" w14:paraId="0BF37BC0" w14:textId="77777777" w:rsidTr="007159D8">
        <w:trPr>
          <w:jc w:val="center"/>
        </w:trPr>
        <w:tc>
          <w:tcPr>
            <w:tcW w:w="1487" w:type="dxa"/>
            <w:tcBorders>
              <w:top w:val="single" w:sz="4" w:space="0" w:color="auto"/>
              <w:left w:val="single" w:sz="4" w:space="0" w:color="auto"/>
              <w:bottom w:val="nil"/>
              <w:right w:val="single" w:sz="4" w:space="0" w:color="auto"/>
            </w:tcBorders>
            <w:vAlign w:val="center"/>
            <w:hideMark/>
          </w:tcPr>
          <w:p w14:paraId="23173F21" w14:textId="77777777" w:rsidR="00E76472" w:rsidRDefault="00E76472" w:rsidP="007159D8">
            <w:pPr>
              <w:keepNext/>
              <w:keepLines/>
              <w:spacing w:after="0"/>
              <w:jc w:val="center"/>
              <w:rPr>
                <w:rFonts w:ascii="Arial" w:hAnsi="Arial"/>
                <w:b/>
                <w:sz w:val="18"/>
              </w:rPr>
            </w:pPr>
            <w:r>
              <w:rPr>
                <w:rFonts w:ascii="Arial" w:hAnsi="Arial"/>
                <w:b/>
                <w:sz w:val="18"/>
              </w:rPr>
              <w:t>RX parameter</w:t>
            </w:r>
          </w:p>
        </w:tc>
        <w:tc>
          <w:tcPr>
            <w:tcW w:w="908" w:type="dxa"/>
            <w:tcBorders>
              <w:top w:val="single" w:sz="4" w:space="0" w:color="auto"/>
              <w:left w:val="single" w:sz="4" w:space="0" w:color="auto"/>
              <w:bottom w:val="nil"/>
              <w:right w:val="single" w:sz="4" w:space="0" w:color="auto"/>
            </w:tcBorders>
            <w:vAlign w:val="center"/>
            <w:hideMark/>
          </w:tcPr>
          <w:p w14:paraId="4DDDA90F" w14:textId="77777777" w:rsidR="00E76472" w:rsidRDefault="00E76472" w:rsidP="007159D8">
            <w:pPr>
              <w:keepNext/>
              <w:keepLines/>
              <w:spacing w:after="0"/>
              <w:jc w:val="center"/>
              <w:rPr>
                <w:rFonts w:ascii="Arial" w:hAnsi="Arial"/>
                <w:b/>
                <w:sz w:val="18"/>
              </w:rPr>
            </w:pPr>
            <w:r>
              <w:rPr>
                <w:rFonts w:ascii="Arial" w:hAnsi="Arial"/>
                <w:b/>
                <w:sz w:val="18"/>
              </w:rPr>
              <w:t>Units</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4BAB76A5" w14:textId="77777777" w:rsidR="00E76472" w:rsidRDefault="00E76472" w:rsidP="007159D8">
            <w:pPr>
              <w:keepNext/>
              <w:keepLines/>
              <w:spacing w:after="0"/>
              <w:jc w:val="center"/>
              <w:rPr>
                <w:rFonts w:ascii="Arial" w:hAnsi="Arial"/>
                <w:b/>
                <w:sz w:val="18"/>
              </w:rPr>
            </w:pPr>
            <w:r>
              <w:rPr>
                <w:rFonts w:ascii="Arial" w:hAnsi="Arial"/>
                <w:b/>
                <w:sz w:val="18"/>
              </w:rPr>
              <w:t>Channel bandwidth (MHz)</w:t>
            </w:r>
          </w:p>
        </w:tc>
      </w:tr>
      <w:tr w:rsidR="00E76472" w14:paraId="11BB7953" w14:textId="77777777" w:rsidTr="007159D8">
        <w:trPr>
          <w:jc w:val="center"/>
        </w:trPr>
        <w:tc>
          <w:tcPr>
            <w:tcW w:w="1487" w:type="dxa"/>
            <w:tcBorders>
              <w:top w:val="nil"/>
              <w:left w:val="single" w:sz="4" w:space="0" w:color="auto"/>
              <w:bottom w:val="single" w:sz="4" w:space="0" w:color="auto"/>
              <w:right w:val="single" w:sz="4" w:space="0" w:color="auto"/>
            </w:tcBorders>
            <w:vAlign w:val="center"/>
          </w:tcPr>
          <w:p w14:paraId="16DF2621" w14:textId="77777777" w:rsidR="00E76472" w:rsidRDefault="00E76472" w:rsidP="007159D8">
            <w:pPr>
              <w:keepNext/>
              <w:keepLines/>
              <w:spacing w:after="0"/>
              <w:jc w:val="center"/>
              <w:rPr>
                <w:rFonts w:ascii="Arial" w:hAnsi="Arial"/>
                <w:b/>
                <w:sz w:val="18"/>
              </w:rPr>
            </w:pPr>
          </w:p>
        </w:tc>
        <w:tc>
          <w:tcPr>
            <w:tcW w:w="908" w:type="dxa"/>
            <w:tcBorders>
              <w:top w:val="nil"/>
              <w:left w:val="single" w:sz="4" w:space="0" w:color="auto"/>
              <w:bottom w:val="single" w:sz="4" w:space="0" w:color="auto"/>
              <w:right w:val="single" w:sz="4" w:space="0" w:color="auto"/>
            </w:tcBorders>
            <w:vAlign w:val="center"/>
          </w:tcPr>
          <w:p w14:paraId="09C68E5E" w14:textId="77777777" w:rsidR="00E76472" w:rsidRDefault="00E76472" w:rsidP="007159D8">
            <w:pPr>
              <w:keepNext/>
              <w:keepLines/>
              <w:spacing w:after="0"/>
              <w:jc w:val="center"/>
              <w:rPr>
                <w:rFonts w:ascii="Arial" w:hAnsi="Arial"/>
                <w:b/>
                <w:sz w:val="18"/>
              </w:rPr>
            </w:pPr>
          </w:p>
        </w:tc>
        <w:tc>
          <w:tcPr>
            <w:tcW w:w="2171" w:type="dxa"/>
            <w:tcBorders>
              <w:top w:val="single" w:sz="4" w:space="0" w:color="auto"/>
              <w:left w:val="single" w:sz="4" w:space="0" w:color="auto"/>
              <w:bottom w:val="single" w:sz="4" w:space="0" w:color="auto"/>
              <w:right w:val="single" w:sz="4" w:space="0" w:color="auto"/>
            </w:tcBorders>
            <w:vAlign w:val="center"/>
            <w:hideMark/>
          </w:tcPr>
          <w:p w14:paraId="21505F7A" w14:textId="77777777" w:rsidR="00E76472" w:rsidRDefault="00E76472" w:rsidP="007159D8">
            <w:pPr>
              <w:keepNext/>
              <w:keepLines/>
              <w:spacing w:after="0"/>
              <w:jc w:val="center"/>
              <w:rPr>
                <w:rFonts w:ascii="Arial" w:hAnsi="Arial"/>
                <w:b/>
                <w:sz w:val="18"/>
              </w:rPr>
            </w:pPr>
            <w:r>
              <w:rPr>
                <w:rFonts w:ascii="Arial" w:hAnsi="Arial"/>
                <w:b/>
                <w:sz w:val="18"/>
              </w:rPr>
              <w:t>5, 10</w:t>
            </w:r>
          </w:p>
        </w:tc>
        <w:tc>
          <w:tcPr>
            <w:tcW w:w="2172" w:type="dxa"/>
            <w:tcBorders>
              <w:top w:val="single" w:sz="4" w:space="0" w:color="auto"/>
              <w:left w:val="single" w:sz="4" w:space="0" w:color="auto"/>
              <w:bottom w:val="single" w:sz="4" w:space="0" w:color="auto"/>
              <w:right w:val="single" w:sz="4" w:space="0" w:color="auto"/>
            </w:tcBorders>
            <w:vAlign w:val="center"/>
            <w:hideMark/>
          </w:tcPr>
          <w:p w14:paraId="236B8F0F" w14:textId="77777777" w:rsidR="00E76472" w:rsidRDefault="00E76472" w:rsidP="007159D8">
            <w:pPr>
              <w:keepNext/>
              <w:keepLines/>
              <w:spacing w:after="0"/>
              <w:jc w:val="center"/>
              <w:rPr>
                <w:rFonts w:ascii="Arial" w:hAnsi="Arial"/>
                <w:b/>
                <w:sz w:val="18"/>
              </w:rPr>
            </w:pPr>
            <w:r>
              <w:rPr>
                <w:rFonts w:ascii="Arial" w:hAnsi="Arial"/>
                <w:b/>
                <w:sz w:val="18"/>
              </w:rPr>
              <w:t>15</w:t>
            </w:r>
          </w:p>
        </w:tc>
        <w:tc>
          <w:tcPr>
            <w:tcW w:w="2172" w:type="dxa"/>
            <w:tcBorders>
              <w:top w:val="single" w:sz="4" w:space="0" w:color="auto"/>
              <w:left w:val="single" w:sz="4" w:space="0" w:color="auto"/>
              <w:bottom w:val="single" w:sz="4" w:space="0" w:color="auto"/>
              <w:right w:val="single" w:sz="4" w:space="0" w:color="auto"/>
            </w:tcBorders>
            <w:vAlign w:val="center"/>
            <w:hideMark/>
          </w:tcPr>
          <w:p w14:paraId="705BEDB7" w14:textId="77777777" w:rsidR="00E76472" w:rsidRDefault="00E76472" w:rsidP="007159D8">
            <w:pPr>
              <w:keepNext/>
              <w:keepLines/>
              <w:spacing w:after="0"/>
              <w:jc w:val="center"/>
              <w:rPr>
                <w:rFonts w:ascii="Arial" w:hAnsi="Arial"/>
                <w:b/>
                <w:sz w:val="18"/>
              </w:rPr>
            </w:pPr>
            <w:r>
              <w:rPr>
                <w:rFonts w:ascii="Arial" w:hAnsi="Arial"/>
                <w:b/>
                <w:sz w:val="18"/>
              </w:rPr>
              <w:t>20</w:t>
            </w:r>
          </w:p>
        </w:tc>
      </w:tr>
      <w:tr w:rsidR="00E76472" w14:paraId="6818F2A9" w14:textId="77777777" w:rsidTr="007159D8">
        <w:trPr>
          <w:jc w:val="center"/>
        </w:trPr>
        <w:tc>
          <w:tcPr>
            <w:tcW w:w="1487" w:type="dxa"/>
            <w:tcBorders>
              <w:top w:val="nil"/>
              <w:left w:val="single" w:sz="4" w:space="0" w:color="auto"/>
              <w:bottom w:val="single" w:sz="4" w:space="0" w:color="auto"/>
              <w:right w:val="single" w:sz="4" w:space="0" w:color="auto"/>
            </w:tcBorders>
            <w:vAlign w:val="center"/>
            <w:hideMark/>
          </w:tcPr>
          <w:p w14:paraId="602A11BC" w14:textId="77777777" w:rsidR="00E76472" w:rsidRDefault="00E76472" w:rsidP="007159D8">
            <w:pPr>
              <w:keepNext/>
              <w:keepLines/>
              <w:spacing w:after="0"/>
              <w:jc w:val="center"/>
              <w:rPr>
                <w:rFonts w:ascii="Arial" w:hAnsi="Arial"/>
                <w:sz w:val="18"/>
              </w:rPr>
            </w:pPr>
            <w:r>
              <w:rPr>
                <w:rFonts w:ascii="Arial" w:hAnsi="Arial"/>
                <w:sz w:val="18"/>
              </w:rPr>
              <w:t>Power in transmission bandwidth configuration</w:t>
            </w:r>
            <w:r>
              <w:rPr>
                <w:rFonts w:ascii="Arial" w:hAnsi="Arial"/>
                <w:sz w:val="18"/>
                <w:vertAlign w:val="superscript"/>
              </w:rPr>
              <w:t>2</w:t>
            </w:r>
          </w:p>
        </w:tc>
        <w:tc>
          <w:tcPr>
            <w:tcW w:w="908" w:type="dxa"/>
            <w:tcBorders>
              <w:top w:val="single" w:sz="4" w:space="0" w:color="auto"/>
              <w:left w:val="single" w:sz="4" w:space="0" w:color="auto"/>
              <w:bottom w:val="single" w:sz="4" w:space="0" w:color="auto"/>
              <w:right w:val="single" w:sz="4" w:space="0" w:color="auto"/>
            </w:tcBorders>
            <w:vAlign w:val="center"/>
            <w:hideMark/>
          </w:tcPr>
          <w:p w14:paraId="48F7360F" w14:textId="77777777" w:rsidR="00E76472" w:rsidRDefault="00E76472" w:rsidP="007159D8">
            <w:pPr>
              <w:keepNext/>
              <w:keepLines/>
              <w:spacing w:after="0"/>
              <w:jc w:val="center"/>
              <w:rPr>
                <w:rFonts w:ascii="Arial" w:hAnsi="Arial"/>
                <w:sz w:val="18"/>
              </w:rPr>
            </w:pPr>
            <w:r>
              <w:rPr>
                <w:rFonts w:ascii="Arial" w:hAnsi="Arial"/>
                <w:sz w:val="18"/>
              </w:rPr>
              <w:t>dBm</w:t>
            </w:r>
          </w:p>
        </w:tc>
        <w:tc>
          <w:tcPr>
            <w:tcW w:w="2171" w:type="dxa"/>
            <w:tcBorders>
              <w:top w:val="single" w:sz="4" w:space="0" w:color="auto"/>
              <w:left w:val="single" w:sz="4" w:space="0" w:color="auto"/>
              <w:bottom w:val="single" w:sz="4" w:space="0" w:color="auto"/>
              <w:right w:val="single" w:sz="4" w:space="0" w:color="auto"/>
            </w:tcBorders>
            <w:vAlign w:val="center"/>
            <w:hideMark/>
          </w:tcPr>
          <w:p w14:paraId="4EE1B258" w14:textId="77777777" w:rsidR="00E76472" w:rsidRDefault="00E76472" w:rsidP="007159D8">
            <w:pPr>
              <w:keepNext/>
              <w:keepLines/>
              <w:spacing w:after="0"/>
              <w:jc w:val="center"/>
              <w:rPr>
                <w:rFonts w:ascii="Arial" w:hAnsi="Arial"/>
                <w:sz w:val="18"/>
              </w:rPr>
            </w:pPr>
            <w:r>
              <w:rPr>
                <w:rFonts w:ascii="Arial" w:hAnsi="Arial"/>
                <w:sz w:val="18"/>
              </w:rPr>
              <w:t>REFSENS + 6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4383AC17" w14:textId="77777777" w:rsidR="00E76472" w:rsidRDefault="00E76472" w:rsidP="007159D8">
            <w:pPr>
              <w:keepNext/>
              <w:keepLines/>
              <w:spacing w:after="0"/>
              <w:jc w:val="center"/>
              <w:rPr>
                <w:rFonts w:ascii="Arial" w:hAnsi="Arial"/>
                <w:sz w:val="18"/>
              </w:rPr>
            </w:pPr>
            <w:r>
              <w:rPr>
                <w:rFonts w:ascii="Arial" w:hAnsi="Arial"/>
                <w:sz w:val="18"/>
              </w:rPr>
              <w:t>REFSENS + 7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2D6DCB31" w14:textId="77777777" w:rsidR="00E76472" w:rsidRDefault="00E76472" w:rsidP="007159D8">
            <w:pPr>
              <w:keepNext/>
              <w:keepLines/>
              <w:spacing w:after="0"/>
              <w:jc w:val="center"/>
              <w:rPr>
                <w:rFonts w:ascii="Arial" w:hAnsi="Arial"/>
                <w:sz w:val="18"/>
                <w:lang w:val="sv-SE"/>
              </w:rPr>
            </w:pPr>
            <w:r>
              <w:rPr>
                <w:rFonts w:ascii="Arial" w:hAnsi="Arial"/>
                <w:sz w:val="18"/>
              </w:rPr>
              <w:t xml:space="preserve"> REFSENS + 9 dB</w:t>
            </w:r>
          </w:p>
        </w:tc>
      </w:tr>
      <w:tr w:rsidR="00E76472" w14:paraId="3AE28447" w14:textId="77777777" w:rsidTr="007159D8">
        <w:trPr>
          <w:jc w:val="center"/>
        </w:trPr>
        <w:tc>
          <w:tcPr>
            <w:tcW w:w="8910" w:type="dxa"/>
            <w:gridSpan w:val="5"/>
            <w:tcBorders>
              <w:top w:val="single" w:sz="4" w:space="0" w:color="auto"/>
              <w:left w:val="single" w:sz="4" w:space="0" w:color="auto"/>
              <w:bottom w:val="single" w:sz="4" w:space="0" w:color="auto"/>
              <w:right w:val="single" w:sz="4" w:space="0" w:color="auto"/>
            </w:tcBorders>
            <w:hideMark/>
          </w:tcPr>
          <w:p w14:paraId="202231C3" w14:textId="77777777" w:rsidR="00E76472" w:rsidRDefault="00E76472" w:rsidP="00230ED0">
            <w:pPr>
              <w:pStyle w:val="TAN"/>
            </w:pPr>
            <w:r>
              <w:t>NOTE 1:</w:t>
            </w:r>
            <w:r>
              <w:tab/>
              <w:t>The transmitter shall be set to 4 dB below P</w:t>
            </w:r>
            <w:r>
              <w:rPr>
                <w:vertAlign w:val="subscript"/>
              </w:rPr>
              <w:t xml:space="preserve">CMAX_L,f,c </w:t>
            </w:r>
            <w:r>
              <w:t>at the minimum UL configuration specified in clause 7.3.2 with P</w:t>
            </w:r>
            <w:r>
              <w:rPr>
                <w:vertAlign w:val="subscript"/>
              </w:rPr>
              <w:t xml:space="preserve">CMAX_L,f,c </w:t>
            </w:r>
            <w:r>
              <w:t>defined in clause 6.2.4.</w:t>
            </w:r>
          </w:p>
          <w:p w14:paraId="5ADBBCB0" w14:textId="20F69FD0" w:rsidR="00E76472" w:rsidRDefault="00E76472" w:rsidP="00230ED0">
            <w:pPr>
              <w:pStyle w:val="TAN"/>
            </w:pPr>
            <w:r>
              <w:t>NOTE 2:</w:t>
            </w:r>
            <w:r w:rsidR="00230ED0" w:rsidRPr="00A1115A">
              <w:tab/>
            </w:r>
            <w:r>
              <w:t>Power in transmission bandwidth configuration shall be rounded to the next higher 0.5dB value.</w:t>
            </w:r>
          </w:p>
        </w:tc>
      </w:tr>
    </w:tbl>
    <w:p w14:paraId="1EF9778E" w14:textId="77777777" w:rsidR="00E76472" w:rsidRPr="00400A33" w:rsidRDefault="00E76472" w:rsidP="00E76472"/>
    <w:p w14:paraId="51A7475E" w14:textId="0F0BDE68" w:rsidR="003B78D2" w:rsidRDefault="001D489E" w:rsidP="003B78D2">
      <w:pPr>
        <w:pStyle w:val="TH"/>
      </w:pPr>
      <w:r>
        <w:t>Table</w:t>
      </w:r>
      <w:r w:rsidR="003B78D2">
        <w:t xml:space="preserve"> 7.6.3-2: Out of-band blocking for NR </w:t>
      </w:r>
      <w:r w:rsidR="003B78D2" w:rsidRPr="008F1D1A">
        <w:t>satellite</w:t>
      </w:r>
      <w:r w:rsidR="003B78D2">
        <w:t xml:space="preserve"> bands with F</w:t>
      </w:r>
      <w:r w:rsidR="003B78D2">
        <w:rPr>
          <w:vertAlign w:val="subscript"/>
        </w:rPr>
        <w:t xml:space="preserve">DL_high </w:t>
      </w:r>
      <w:r w:rsidR="003B78D2">
        <w:rPr>
          <w:rFonts w:cs="Arial"/>
        </w:rPr>
        <w:t>&lt;</w:t>
      </w:r>
      <w:r w:rsidR="003B78D2">
        <w:t xml:space="preserve"> 2700 MHz and F</w:t>
      </w:r>
      <w:r w:rsidR="003B78D2">
        <w:rPr>
          <w:vertAlign w:val="subscript"/>
        </w:rPr>
        <w:t xml:space="preserve">UL_high </w:t>
      </w:r>
      <w:r w:rsidR="003B78D2">
        <w:rPr>
          <w:rFonts w:cs="Arial"/>
        </w:rPr>
        <w:t>&lt;</w:t>
      </w:r>
      <w:r w:rsidR="003B78D2">
        <w:t xml:space="preserve"> 2700 MHz</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3B78D2" w14:paraId="69105105" w14:textId="77777777" w:rsidTr="007159D8">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1969CBA0" w14:textId="77777777" w:rsidR="003B78D2" w:rsidRPr="008F1D1A" w:rsidRDefault="003B78D2" w:rsidP="007159D8">
            <w:pPr>
              <w:pStyle w:val="TAH"/>
              <w:rPr>
                <w:highlight w:val="yellow"/>
              </w:rPr>
            </w:pPr>
            <w:r w:rsidRPr="00874A32">
              <w:rPr>
                <w:rFonts w:eastAsia="PMingLiU"/>
                <w:lang w:val="en-US"/>
              </w:rPr>
              <w:t>Operating Band</w:t>
            </w:r>
          </w:p>
        </w:tc>
        <w:tc>
          <w:tcPr>
            <w:tcW w:w="1488" w:type="dxa"/>
            <w:tcBorders>
              <w:top w:val="single" w:sz="4" w:space="0" w:color="auto"/>
              <w:left w:val="single" w:sz="4" w:space="0" w:color="auto"/>
              <w:bottom w:val="single" w:sz="4" w:space="0" w:color="auto"/>
              <w:right w:val="single" w:sz="4" w:space="0" w:color="auto"/>
            </w:tcBorders>
            <w:hideMark/>
          </w:tcPr>
          <w:p w14:paraId="0AB570E0" w14:textId="77777777" w:rsidR="003B78D2" w:rsidRDefault="003B78D2" w:rsidP="007159D8">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6DB7FA3E" w14:textId="77777777" w:rsidR="003B78D2" w:rsidRDefault="003B78D2" w:rsidP="007159D8">
            <w:pPr>
              <w:pStyle w:val="TAH"/>
            </w:pPr>
            <w:r>
              <w:t>Unit</w:t>
            </w:r>
          </w:p>
        </w:tc>
        <w:tc>
          <w:tcPr>
            <w:tcW w:w="1939" w:type="dxa"/>
            <w:tcBorders>
              <w:top w:val="single" w:sz="4" w:space="0" w:color="auto"/>
              <w:left w:val="single" w:sz="4" w:space="0" w:color="auto"/>
              <w:bottom w:val="single" w:sz="4" w:space="0" w:color="auto"/>
              <w:right w:val="single" w:sz="4" w:space="0" w:color="auto"/>
            </w:tcBorders>
            <w:hideMark/>
          </w:tcPr>
          <w:p w14:paraId="4608178E" w14:textId="77777777" w:rsidR="003B78D2" w:rsidRDefault="003B78D2" w:rsidP="007159D8">
            <w:pPr>
              <w:pStyle w:val="TAH"/>
            </w:pPr>
            <w:r>
              <w:t>Range 1</w:t>
            </w:r>
          </w:p>
        </w:tc>
        <w:tc>
          <w:tcPr>
            <w:tcW w:w="1939" w:type="dxa"/>
            <w:tcBorders>
              <w:top w:val="single" w:sz="4" w:space="0" w:color="auto"/>
              <w:left w:val="single" w:sz="4" w:space="0" w:color="auto"/>
              <w:bottom w:val="single" w:sz="4" w:space="0" w:color="auto"/>
              <w:right w:val="single" w:sz="4" w:space="0" w:color="auto"/>
            </w:tcBorders>
            <w:hideMark/>
          </w:tcPr>
          <w:p w14:paraId="3F7C8651" w14:textId="77777777" w:rsidR="003B78D2" w:rsidRDefault="003B78D2" w:rsidP="007159D8">
            <w:pPr>
              <w:pStyle w:val="TAH"/>
            </w:pPr>
            <w:r>
              <w:t>Range 2</w:t>
            </w:r>
          </w:p>
        </w:tc>
        <w:tc>
          <w:tcPr>
            <w:tcW w:w="1939" w:type="dxa"/>
            <w:tcBorders>
              <w:top w:val="single" w:sz="4" w:space="0" w:color="auto"/>
              <w:left w:val="single" w:sz="4" w:space="0" w:color="auto"/>
              <w:bottom w:val="single" w:sz="4" w:space="0" w:color="auto"/>
              <w:right w:val="single" w:sz="4" w:space="0" w:color="auto"/>
            </w:tcBorders>
            <w:hideMark/>
          </w:tcPr>
          <w:p w14:paraId="2739A233" w14:textId="77777777" w:rsidR="003B78D2" w:rsidRDefault="003B78D2" w:rsidP="007159D8">
            <w:pPr>
              <w:pStyle w:val="TAH"/>
            </w:pPr>
            <w:r>
              <w:t>Range 3</w:t>
            </w:r>
          </w:p>
        </w:tc>
      </w:tr>
      <w:tr w:rsidR="003B78D2" w14:paraId="0B2A9CCE" w14:textId="77777777" w:rsidTr="007159D8">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32012C7F" w14:textId="77777777" w:rsidR="003B78D2" w:rsidRPr="008F1D1A" w:rsidRDefault="003B78D2" w:rsidP="007159D8">
            <w:pPr>
              <w:pStyle w:val="TAC"/>
              <w:rPr>
                <w:highlight w:val="yellow"/>
              </w:rPr>
            </w:pPr>
          </w:p>
        </w:tc>
        <w:tc>
          <w:tcPr>
            <w:tcW w:w="1488" w:type="dxa"/>
            <w:tcBorders>
              <w:top w:val="single" w:sz="4" w:space="0" w:color="auto"/>
              <w:left w:val="single" w:sz="4" w:space="0" w:color="auto"/>
              <w:bottom w:val="single" w:sz="4" w:space="0" w:color="auto"/>
              <w:right w:val="single" w:sz="4" w:space="0" w:color="auto"/>
            </w:tcBorders>
            <w:hideMark/>
          </w:tcPr>
          <w:p w14:paraId="7214CB64" w14:textId="77777777" w:rsidR="003B78D2" w:rsidRDefault="003B78D2" w:rsidP="007159D8">
            <w:pPr>
              <w:pStyle w:val="TAC"/>
              <w:rPr>
                <w:lang w:val="sv-SE"/>
              </w:rPr>
            </w:pPr>
            <w:r>
              <w:rPr>
                <w:lang w:val="sv-SE"/>
              </w:rPr>
              <w:t>P</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22CBB191" w14:textId="77777777" w:rsidR="003B78D2" w:rsidRDefault="003B78D2" w:rsidP="007159D8">
            <w:pPr>
              <w:pStyle w:val="TAC"/>
              <w:rPr>
                <w:lang w:val="sv-SE"/>
              </w:rPr>
            </w:pPr>
            <w:r>
              <w:rPr>
                <w:lang w:val="sv-SE"/>
              </w:rPr>
              <w:t>dBm</w:t>
            </w:r>
          </w:p>
        </w:tc>
        <w:tc>
          <w:tcPr>
            <w:tcW w:w="1939" w:type="dxa"/>
            <w:tcBorders>
              <w:top w:val="single" w:sz="4" w:space="0" w:color="auto"/>
              <w:left w:val="single" w:sz="4" w:space="0" w:color="auto"/>
              <w:bottom w:val="single" w:sz="4" w:space="0" w:color="auto"/>
              <w:right w:val="single" w:sz="4" w:space="0" w:color="auto"/>
            </w:tcBorders>
            <w:hideMark/>
          </w:tcPr>
          <w:p w14:paraId="7B67D36D" w14:textId="77777777" w:rsidR="003B78D2" w:rsidRDefault="003B78D2" w:rsidP="007159D8">
            <w:pPr>
              <w:pStyle w:val="TAC"/>
            </w:pPr>
            <w:r>
              <w:t>-44</w:t>
            </w:r>
          </w:p>
        </w:tc>
        <w:tc>
          <w:tcPr>
            <w:tcW w:w="1939" w:type="dxa"/>
            <w:tcBorders>
              <w:top w:val="single" w:sz="4" w:space="0" w:color="auto"/>
              <w:left w:val="single" w:sz="4" w:space="0" w:color="auto"/>
              <w:bottom w:val="single" w:sz="4" w:space="0" w:color="auto"/>
              <w:right w:val="single" w:sz="4" w:space="0" w:color="auto"/>
            </w:tcBorders>
            <w:hideMark/>
          </w:tcPr>
          <w:p w14:paraId="5926EEF0" w14:textId="21277D98" w:rsidR="003B78D2" w:rsidRDefault="003B78D2" w:rsidP="007159D8">
            <w:pPr>
              <w:pStyle w:val="TAC"/>
            </w:pPr>
            <w:r>
              <w:t>-30</w:t>
            </w:r>
          </w:p>
        </w:tc>
        <w:tc>
          <w:tcPr>
            <w:tcW w:w="1939" w:type="dxa"/>
            <w:tcBorders>
              <w:top w:val="single" w:sz="4" w:space="0" w:color="auto"/>
              <w:left w:val="single" w:sz="4" w:space="0" w:color="auto"/>
              <w:bottom w:val="single" w:sz="4" w:space="0" w:color="auto"/>
              <w:right w:val="single" w:sz="4" w:space="0" w:color="auto"/>
            </w:tcBorders>
            <w:hideMark/>
          </w:tcPr>
          <w:p w14:paraId="45A94E38" w14:textId="77777777" w:rsidR="003B78D2" w:rsidRDefault="003B78D2" w:rsidP="007159D8">
            <w:pPr>
              <w:pStyle w:val="TAC"/>
            </w:pPr>
            <w:r>
              <w:t>-15</w:t>
            </w:r>
          </w:p>
        </w:tc>
      </w:tr>
      <w:tr w:rsidR="00757913" w14:paraId="3D14A7BD" w14:textId="77777777" w:rsidTr="007159D8">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415D96E4" w14:textId="6E89B3F0" w:rsidR="00757913" w:rsidRDefault="00757913" w:rsidP="00757913">
            <w:pPr>
              <w:pStyle w:val="TAC"/>
            </w:pPr>
            <w:r w:rsidRPr="00715883">
              <w:t>n254</w:t>
            </w:r>
            <w:r w:rsidRPr="00715883">
              <w:rPr>
                <w:vertAlign w:val="superscript"/>
              </w:rPr>
              <w:t>2</w:t>
            </w:r>
          </w:p>
        </w:tc>
        <w:tc>
          <w:tcPr>
            <w:tcW w:w="1488" w:type="dxa"/>
            <w:tcBorders>
              <w:top w:val="single" w:sz="4" w:space="0" w:color="auto"/>
              <w:left w:val="single" w:sz="4" w:space="0" w:color="auto"/>
              <w:bottom w:val="single" w:sz="4" w:space="0" w:color="auto"/>
              <w:right w:val="single" w:sz="4" w:space="0" w:color="auto"/>
            </w:tcBorders>
          </w:tcPr>
          <w:p w14:paraId="3E727182" w14:textId="33C8F134" w:rsidR="00757913" w:rsidRDefault="00757913" w:rsidP="00757913">
            <w:pPr>
              <w:pStyle w:val="TAC"/>
              <w:rPr>
                <w:lang w:val="sv-SE"/>
              </w:rPr>
            </w:pPr>
            <w:r w:rsidRPr="00715883">
              <w:rPr>
                <w:lang w:val="sv-SE"/>
              </w:rPr>
              <w:t>F</w:t>
            </w:r>
            <w:r w:rsidRPr="00715883">
              <w:rPr>
                <w:vertAlign w:val="subscript"/>
                <w:lang w:val="sv-SE"/>
              </w:rPr>
              <w:t>interferer</w:t>
            </w:r>
            <w:r w:rsidRPr="00715883">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tcPr>
          <w:p w14:paraId="47796969" w14:textId="3EDA2AD6" w:rsidR="00757913" w:rsidRDefault="00757913" w:rsidP="00757913">
            <w:pPr>
              <w:pStyle w:val="TAC"/>
              <w:rPr>
                <w:lang w:val="sv-SE"/>
              </w:rPr>
            </w:pPr>
            <w:r w:rsidRPr="00715883">
              <w:rPr>
                <w:lang w:val="sv-SE"/>
              </w:rPr>
              <w:t>MHz</w:t>
            </w:r>
          </w:p>
        </w:tc>
        <w:tc>
          <w:tcPr>
            <w:tcW w:w="1939" w:type="dxa"/>
            <w:tcBorders>
              <w:top w:val="single" w:sz="4" w:space="0" w:color="auto"/>
              <w:left w:val="single" w:sz="4" w:space="0" w:color="auto"/>
              <w:bottom w:val="single" w:sz="4" w:space="0" w:color="auto"/>
              <w:right w:val="single" w:sz="4" w:space="0" w:color="auto"/>
            </w:tcBorders>
          </w:tcPr>
          <w:p w14:paraId="52AA3081" w14:textId="77777777" w:rsidR="00757913" w:rsidRPr="00715883" w:rsidRDefault="00757913" w:rsidP="00757913">
            <w:pPr>
              <w:pStyle w:val="TAC"/>
              <w:rPr>
                <w:rFonts w:cs="Arial"/>
              </w:rPr>
            </w:pPr>
            <w:r w:rsidRPr="00715883">
              <w:rPr>
                <w:rFonts w:cs="Arial"/>
              </w:rPr>
              <w:t>-60 &lt; f – F</w:t>
            </w:r>
            <w:r w:rsidRPr="00715883">
              <w:rPr>
                <w:rFonts w:cs="Arial"/>
                <w:vertAlign w:val="subscript"/>
              </w:rPr>
              <w:t>DL_low</w:t>
            </w:r>
            <w:r w:rsidRPr="00715883">
              <w:rPr>
                <w:rFonts w:cs="Arial"/>
              </w:rPr>
              <w:t xml:space="preserve"> &lt; -15</w:t>
            </w:r>
          </w:p>
          <w:p w14:paraId="661399C1" w14:textId="77777777" w:rsidR="00757913" w:rsidRPr="00715883" w:rsidRDefault="00757913" w:rsidP="00757913">
            <w:pPr>
              <w:pStyle w:val="TAC"/>
              <w:rPr>
                <w:rFonts w:cs="Arial"/>
              </w:rPr>
            </w:pPr>
            <w:r w:rsidRPr="00715883">
              <w:rPr>
                <w:rFonts w:cs="Arial"/>
              </w:rPr>
              <w:t>or</w:t>
            </w:r>
          </w:p>
          <w:p w14:paraId="17CDAB2D" w14:textId="18FE799A" w:rsidR="00757913" w:rsidRDefault="00757913" w:rsidP="00757913">
            <w:pPr>
              <w:pStyle w:val="TAC"/>
              <w:rPr>
                <w:rFonts w:cs="Arial"/>
              </w:rPr>
            </w:pPr>
            <w:r w:rsidRPr="00715883">
              <w:rPr>
                <w:rFonts w:cs="Arial"/>
              </w:rPr>
              <w:t>15 &lt; f – F</w:t>
            </w:r>
            <w:r w:rsidRPr="00715883">
              <w:rPr>
                <w:rFonts w:cs="Arial"/>
                <w:vertAlign w:val="subscript"/>
              </w:rPr>
              <w:t>DL_high</w:t>
            </w:r>
            <w:r w:rsidRPr="00715883">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758BBF6A" w14:textId="77777777" w:rsidR="00757913" w:rsidRPr="00715883" w:rsidRDefault="00757913" w:rsidP="00757913">
            <w:pPr>
              <w:pStyle w:val="TAC"/>
              <w:rPr>
                <w:rFonts w:cs="Arial"/>
              </w:rPr>
            </w:pPr>
            <w:r w:rsidRPr="00715883">
              <w:rPr>
                <w:rFonts w:cs="Arial"/>
              </w:rPr>
              <w:t>-85 &lt; f – F</w:t>
            </w:r>
            <w:r w:rsidRPr="00715883">
              <w:rPr>
                <w:rFonts w:cs="Arial"/>
                <w:vertAlign w:val="subscript"/>
              </w:rPr>
              <w:t>DL_low</w:t>
            </w:r>
            <w:r w:rsidRPr="00715883">
              <w:rPr>
                <w:rFonts w:cs="Arial"/>
              </w:rPr>
              <w:t xml:space="preserve"> ≤ -60</w:t>
            </w:r>
          </w:p>
          <w:p w14:paraId="0D3B47BD" w14:textId="77777777" w:rsidR="00757913" w:rsidRPr="00715883" w:rsidRDefault="00757913" w:rsidP="00757913">
            <w:pPr>
              <w:pStyle w:val="TAC"/>
              <w:rPr>
                <w:rFonts w:cs="Arial"/>
              </w:rPr>
            </w:pPr>
            <w:r w:rsidRPr="00715883">
              <w:rPr>
                <w:rFonts w:cs="Arial"/>
              </w:rPr>
              <w:t>or</w:t>
            </w:r>
          </w:p>
          <w:p w14:paraId="482CA282" w14:textId="363BC573" w:rsidR="00757913" w:rsidRDefault="00757913" w:rsidP="00757913">
            <w:pPr>
              <w:pStyle w:val="TAC"/>
              <w:rPr>
                <w:rFonts w:cs="Arial"/>
              </w:rPr>
            </w:pPr>
            <w:r w:rsidRPr="00715883">
              <w:rPr>
                <w:rFonts w:cs="Arial"/>
              </w:rPr>
              <w:t>60 ≤ f – F</w:t>
            </w:r>
            <w:r w:rsidRPr="00715883">
              <w:rPr>
                <w:rFonts w:cs="Arial"/>
                <w:vertAlign w:val="subscript"/>
              </w:rPr>
              <w:t>DL_high</w:t>
            </w:r>
            <w:r w:rsidRPr="00715883">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2E129190" w14:textId="77777777" w:rsidR="00757913" w:rsidRPr="00715883" w:rsidRDefault="00757913" w:rsidP="00757913">
            <w:pPr>
              <w:pStyle w:val="TAC"/>
              <w:rPr>
                <w:rFonts w:cs="Arial"/>
              </w:rPr>
            </w:pPr>
            <w:r w:rsidRPr="00715883">
              <w:rPr>
                <w:rFonts w:cs="Arial"/>
              </w:rPr>
              <w:t>1 ≤ f ≤ F</w:t>
            </w:r>
            <w:r w:rsidRPr="00715883">
              <w:rPr>
                <w:rFonts w:cs="Arial"/>
                <w:vertAlign w:val="subscript"/>
              </w:rPr>
              <w:t>DL_low</w:t>
            </w:r>
            <w:r w:rsidRPr="00715883">
              <w:rPr>
                <w:rFonts w:cs="Arial"/>
              </w:rPr>
              <w:t xml:space="preserve"> – 85</w:t>
            </w:r>
          </w:p>
          <w:p w14:paraId="1967116A" w14:textId="77777777" w:rsidR="00757913" w:rsidRPr="00715883" w:rsidRDefault="00757913" w:rsidP="00757913">
            <w:pPr>
              <w:pStyle w:val="TAC"/>
              <w:rPr>
                <w:rFonts w:cs="Arial"/>
              </w:rPr>
            </w:pPr>
            <w:r w:rsidRPr="00715883">
              <w:rPr>
                <w:rFonts w:cs="Arial"/>
              </w:rPr>
              <w:t>or</w:t>
            </w:r>
          </w:p>
          <w:p w14:paraId="2213C9A8" w14:textId="77777777" w:rsidR="00757913" w:rsidRPr="00715883" w:rsidRDefault="00757913" w:rsidP="00757913">
            <w:pPr>
              <w:pStyle w:val="TAC"/>
              <w:rPr>
                <w:rFonts w:cs="Arial"/>
              </w:rPr>
            </w:pPr>
            <w:r w:rsidRPr="00715883">
              <w:rPr>
                <w:rFonts w:cs="Arial"/>
              </w:rPr>
              <w:t>F</w:t>
            </w:r>
            <w:r w:rsidRPr="00715883">
              <w:rPr>
                <w:rFonts w:cs="Arial"/>
                <w:vertAlign w:val="subscript"/>
              </w:rPr>
              <w:t>DL_high</w:t>
            </w:r>
            <w:r w:rsidRPr="00715883">
              <w:rPr>
                <w:rFonts w:cs="Arial"/>
              </w:rPr>
              <w:t xml:space="preserve"> + 85 ≤ f</w:t>
            </w:r>
          </w:p>
          <w:p w14:paraId="736321CD" w14:textId="6C2BE3B5" w:rsidR="00757913" w:rsidRDefault="00757913" w:rsidP="00757913">
            <w:pPr>
              <w:pStyle w:val="TAC"/>
              <w:rPr>
                <w:rFonts w:cs="Arial"/>
              </w:rPr>
            </w:pPr>
            <w:r w:rsidRPr="00715883">
              <w:rPr>
                <w:rFonts w:cs="Arial"/>
              </w:rPr>
              <w:t>≤ 12750</w:t>
            </w:r>
          </w:p>
        </w:tc>
      </w:tr>
      <w:tr w:rsidR="003B78D2" w14:paraId="33351122" w14:textId="77777777" w:rsidTr="007159D8">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0D5C2A35" w14:textId="3021C36F" w:rsidR="003B78D2" w:rsidRDefault="003B78D2" w:rsidP="007159D8">
            <w:pPr>
              <w:pStyle w:val="TAC"/>
            </w:pPr>
            <w:r>
              <w:t>n255</w:t>
            </w:r>
          </w:p>
        </w:tc>
        <w:tc>
          <w:tcPr>
            <w:tcW w:w="1488" w:type="dxa"/>
            <w:tcBorders>
              <w:top w:val="single" w:sz="4" w:space="0" w:color="auto"/>
              <w:left w:val="single" w:sz="4" w:space="0" w:color="auto"/>
              <w:bottom w:val="single" w:sz="4" w:space="0" w:color="auto"/>
              <w:right w:val="single" w:sz="4" w:space="0" w:color="auto"/>
            </w:tcBorders>
            <w:hideMark/>
          </w:tcPr>
          <w:p w14:paraId="23CBDFD7" w14:textId="77777777" w:rsidR="003B78D2" w:rsidRDefault="003B78D2" w:rsidP="007159D8">
            <w:pPr>
              <w:pStyle w:val="TAC"/>
              <w:rPr>
                <w:lang w:val="sv-SE"/>
              </w:rPr>
            </w:pPr>
            <w:r>
              <w:rPr>
                <w:lang w:val="sv-SE"/>
              </w:rPr>
              <w:t>F</w:t>
            </w:r>
            <w:r>
              <w:rPr>
                <w:vertAlign w:val="subscript"/>
                <w:lang w:val="sv-SE"/>
              </w:rPr>
              <w:t>interferer</w:t>
            </w:r>
            <w:r>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hideMark/>
          </w:tcPr>
          <w:p w14:paraId="5F56F180" w14:textId="77777777" w:rsidR="003B78D2" w:rsidRDefault="003B78D2" w:rsidP="007159D8">
            <w:pPr>
              <w:pStyle w:val="TAC"/>
              <w:rPr>
                <w:lang w:val="sv-SE"/>
              </w:rPr>
            </w:pPr>
            <w:r>
              <w:rPr>
                <w:lang w:val="sv-SE"/>
              </w:rPr>
              <w:t>MHz</w:t>
            </w:r>
          </w:p>
        </w:tc>
        <w:tc>
          <w:tcPr>
            <w:tcW w:w="1939" w:type="dxa"/>
            <w:tcBorders>
              <w:top w:val="single" w:sz="4" w:space="0" w:color="auto"/>
              <w:left w:val="single" w:sz="4" w:space="0" w:color="auto"/>
              <w:bottom w:val="single" w:sz="4" w:space="0" w:color="auto"/>
              <w:right w:val="single" w:sz="4" w:space="0" w:color="auto"/>
            </w:tcBorders>
            <w:hideMark/>
          </w:tcPr>
          <w:p w14:paraId="257BB6C2" w14:textId="77777777" w:rsidR="003B78D2" w:rsidRDefault="003B78D2" w:rsidP="007159D8">
            <w:pPr>
              <w:pStyle w:val="TAC"/>
              <w:rPr>
                <w:rFonts w:cs="Arial"/>
              </w:rPr>
            </w:pPr>
            <w:r>
              <w:rPr>
                <w:rFonts w:cs="Arial"/>
              </w:rPr>
              <w:t>-60 &lt; f – F</w:t>
            </w:r>
            <w:r>
              <w:rPr>
                <w:rFonts w:cs="Arial"/>
                <w:vertAlign w:val="subscript"/>
              </w:rPr>
              <w:t>DL_low</w:t>
            </w:r>
            <w:r>
              <w:rPr>
                <w:rFonts w:cs="Arial"/>
              </w:rPr>
              <w:t xml:space="preserve"> &lt; -15</w:t>
            </w:r>
          </w:p>
          <w:p w14:paraId="161F029A" w14:textId="77777777" w:rsidR="003B78D2" w:rsidRDefault="003B78D2" w:rsidP="007159D8">
            <w:pPr>
              <w:pStyle w:val="TAC"/>
              <w:rPr>
                <w:rFonts w:cs="Arial"/>
              </w:rPr>
            </w:pPr>
            <w:r>
              <w:rPr>
                <w:rFonts w:cs="Arial"/>
              </w:rPr>
              <w:t>or</w:t>
            </w:r>
          </w:p>
          <w:p w14:paraId="3EB3846B" w14:textId="77777777" w:rsidR="003B78D2" w:rsidRDefault="003B78D2" w:rsidP="007159D8">
            <w:pPr>
              <w:pStyle w:val="TAC"/>
              <w:rPr>
                <w:rFonts w:cs="Arial"/>
              </w:rPr>
            </w:pPr>
            <w:r>
              <w:rPr>
                <w:rFonts w:cs="Arial"/>
              </w:rPr>
              <w:t>15 &lt; f – F</w:t>
            </w:r>
            <w:r>
              <w:rPr>
                <w:rFonts w:cs="Arial"/>
                <w:vertAlign w:val="subscript"/>
              </w:rPr>
              <w:t>DL_high</w:t>
            </w:r>
            <w:r>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hideMark/>
          </w:tcPr>
          <w:p w14:paraId="07EBD8BD" w14:textId="77777777" w:rsidR="003B78D2" w:rsidRDefault="003B78D2" w:rsidP="007159D8">
            <w:pPr>
              <w:pStyle w:val="TAC"/>
              <w:rPr>
                <w:rFonts w:cs="Arial"/>
              </w:rPr>
            </w:pPr>
            <w:r>
              <w:rPr>
                <w:rFonts w:cs="Arial"/>
              </w:rPr>
              <w:t>-85 &lt; f – F</w:t>
            </w:r>
            <w:r>
              <w:rPr>
                <w:rFonts w:cs="Arial"/>
                <w:vertAlign w:val="subscript"/>
              </w:rPr>
              <w:t>DL_low</w:t>
            </w:r>
            <w:r>
              <w:rPr>
                <w:rFonts w:cs="Arial"/>
              </w:rPr>
              <w:t xml:space="preserve"> ≤ -60</w:t>
            </w:r>
          </w:p>
          <w:p w14:paraId="7DE6724B" w14:textId="77777777" w:rsidR="003B78D2" w:rsidRDefault="003B78D2" w:rsidP="007159D8">
            <w:pPr>
              <w:pStyle w:val="TAC"/>
              <w:rPr>
                <w:rFonts w:cs="Arial"/>
              </w:rPr>
            </w:pPr>
            <w:r>
              <w:rPr>
                <w:rFonts w:cs="Arial"/>
              </w:rPr>
              <w:t>or</w:t>
            </w:r>
          </w:p>
          <w:p w14:paraId="0CBBAAD3" w14:textId="77777777" w:rsidR="003B78D2" w:rsidRDefault="003B78D2" w:rsidP="007159D8">
            <w:pPr>
              <w:pStyle w:val="TAC"/>
              <w:rPr>
                <w:rFonts w:cs="Arial"/>
              </w:rPr>
            </w:pPr>
            <w:r>
              <w:rPr>
                <w:rFonts w:cs="Arial"/>
              </w:rPr>
              <w:t>60 ≤ f – F</w:t>
            </w:r>
            <w:r>
              <w:rPr>
                <w:rFonts w:cs="Arial"/>
                <w:vertAlign w:val="subscript"/>
              </w:rPr>
              <w:t>DL_high</w:t>
            </w:r>
            <w:r>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hideMark/>
          </w:tcPr>
          <w:p w14:paraId="169512A2" w14:textId="77777777" w:rsidR="003B78D2" w:rsidRDefault="003B78D2" w:rsidP="007159D8">
            <w:pPr>
              <w:pStyle w:val="TAC"/>
              <w:rPr>
                <w:rFonts w:cs="Arial"/>
              </w:rPr>
            </w:pPr>
            <w:r>
              <w:rPr>
                <w:rFonts w:cs="Arial"/>
              </w:rPr>
              <w:t>1 ≤ f ≤ F</w:t>
            </w:r>
            <w:r>
              <w:rPr>
                <w:rFonts w:cs="Arial"/>
                <w:vertAlign w:val="subscript"/>
              </w:rPr>
              <w:t>DL_low</w:t>
            </w:r>
            <w:r>
              <w:rPr>
                <w:rFonts w:cs="Arial"/>
              </w:rPr>
              <w:t xml:space="preserve"> – 85</w:t>
            </w:r>
          </w:p>
          <w:p w14:paraId="6FF88A3E" w14:textId="77777777" w:rsidR="003B78D2" w:rsidRDefault="003B78D2" w:rsidP="007159D8">
            <w:pPr>
              <w:pStyle w:val="TAC"/>
              <w:rPr>
                <w:rFonts w:cs="Arial"/>
              </w:rPr>
            </w:pPr>
            <w:r>
              <w:rPr>
                <w:rFonts w:cs="Arial"/>
              </w:rPr>
              <w:t>or</w:t>
            </w:r>
          </w:p>
          <w:p w14:paraId="2CDC71F9" w14:textId="77777777" w:rsidR="003B78D2" w:rsidRDefault="003B78D2" w:rsidP="007159D8">
            <w:pPr>
              <w:pStyle w:val="TAC"/>
              <w:rPr>
                <w:rFonts w:cs="Arial"/>
              </w:rPr>
            </w:pPr>
            <w:r>
              <w:rPr>
                <w:rFonts w:cs="Arial"/>
              </w:rPr>
              <w:t>F</w:t>
            </w:r>
            <w:r>
              <w:rPr>
                <w:rFonts w:cs="Arial"/>
                <w:vertAlign w:val="subscript"/>
              </w:rPr>
              <w:t>DL_high</w:t>
            </w:r>
            <w:r>
              <w:rPr>
                <w:rFonts w:cs="Arial"/>
              </w:rPr>
              <w:t xml:space="preserve"> + 85 ≤ f</w:t>
            </w:r>
          </w:p>
          <w:p w14:paraId="200D2444" w14:textId="77777777" w:rsidR="003B78D2" w:rsidRDefault="003B78D2" w:rsidP="007159D8">
            <w:pPr>
              <w:pStyle w:val="TAC"/>
              <w:rPr>
                <w:rFonts w:cs="Arial"/>
              </w:rPr>
            </w:pPr>
            <w:r>
              <w:rPr>
                <w:rFonts w:cs="Arial"/>
              </w:rPr>
              <w:t>≤ 12750</w:t>
            </w:r>
          </w:p>
        </w:tc>
      </w:tr>
      <w:tr w:rsidR="003B78D2" w14:paraId="6AECF9F1" w14:textId="77777777" w:rsidTr="007159D8">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15DF0352" w14:textId="77777777" w:rsidR="003B78D2" w:rsidRDefault="003B78D2" w:rsidP="007159D8">
            <w:pPr>
              <w:pStyle w:val="TAC"/>
            </w:pPr>
            <w:r>
              <w:t>n256</w:t>
            </w:r>
            <w:r w:rsidRPr="0055748C">
              <w:rPr>
                <w:vertAlign w:val="superscript"/>
              </w:rPr>
              <w:t>1</w:t>
            </w:r>
          </w:p>
        </w:tc>
        <w:tc>
          <w:tcPr>
            <w:tcW w:w="1488" w:type="dxa"/>
            <w:tcBorders>
              <w:top w:val="single" w:sz="4" w:space="0" w:color="auto"/>
              <w:left w:val="single" w:sz="4" w:space="0" w:color="auto"/>
              <w:bottom w:val="single" w:sz="4" w:space="0" w:color="auto"/>
              <w:right w:val="single" w:sz="4" w:space="0" w:color="auto"/>
            </w:tcBorders>
          </w:tcPr>
          <w:p w14:paraId="278F1C95" w14:textId="77777777" w:rsidR="003B78D2" w:rsidRDefault="003B78D2" w:rsidP="007159D8">
            <w:pPr>
              <w:pStyle w:val="TAC"/>
              <w:rPr>
                <w:lang w:val="sv-SE"/>
              </w:rPr>
            </w:pPr>
            <w:r>
              <w:rPr>
                <w:lang w:val="sv-SE"/>
              </w:rPr>
              <w:t>F</w:t>
            </w:r>
            <w:r>
              <w:rPr>
                <w:vertAlign w:val="subscript"/>
                <w:lang w:val="sv-SE"/>
              </w:rPr>
              <w:t>interferer</w:t>
            </w:r>
            <w:r>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tcPr>
          <w:p w14:paraId="38485805" w14:textId="77777777" w:rsidR="003B78D2" w:rsidRDefault="003B78D2" w:rsidP="007159D8">
            <w:pPr>
              <w:pStyle w:val="TAC"/>
              <w:rPr>
                <w:lang w:val="sv-SE"/>
              </w:rPr>
            </w:pPr>
            <w:r>
              <w:rPr>
                <w:lang w:val="sv-SE"/>
              </w:rPr>
              <w:t>MHz</w:t>
            </w:r>
          </w:p>
        </w:tc>
        <w:tc>
          <w:tcPr>
            <w:tcW w:w="1939" w:type="dxa"/>
            <w:tcBorders>
              <w:top w:val="single" w:sz="4" w:space="0" w:color="auto"/>
              <w:left w:val="single" w:sz="4" w:space="0" w:color="auto"/>
              <w:bottom w:val="single" w:sz="4" w:space="0" w:color="auto"/>
              <w:right w:val="single" w:sz="4" w:space="0" w:color="auto"/>
            </w:tcBorders>
          </w:tcPr>
          <w:p w14:paraId="4A659421" w14:textId="77777777" w:rsidR="003B78D2" w:rsidRDefault="003B78D2" w:rsidP="007159D8">
            <w:pPr>
              <w:pStyle w:val="TAC"/>
              <w:rPr>
                <w:rFonts w:cs="Arial"/>
              </w:rPr>
            </w:pPr>
            <w:r>
              <w:rPr>
                <w:rFonts w:cs="Arial"/>
              </w:rPr>
              <w:t>-100 &lt; f – F</w:t>
            </w:r>
            <w:r>
              <w:rPr>
                <w:rFonts w:cs="Arial"/>
                <w:vertAlign w:val="subscript"/>
              </w:rPr>
              <w:t>DL_low</w:t>
            </w:r>
            <w:r>
              <w:rPr>
                <w:rFonts w:cs="Arial"/>
              </w:rPr>
              <w:t xml:space="preserve"> &lt; -15</w:t>
            </w:r>
          </w:p>
          <w:p w14:paraId="35F08770" w14:textId="77777777" w:rsidR="003B78D2" w:rsidRDefault="003B78D2" w:rsidP="007159D8">
            <w:pPr>
              <w:pStyle w:val="TAC"/>
              <w:rPr>
                <w:rFonts w:cs="Arial"/>
              </w:rPr>
            </w:pPr>
            <w:r>
              <w:rPr>
                <w:rFonts w:cs="Arial"/>
              </w:rPr>
              <w:t>or</w:t>
            </w:r>
          </w:p>
          <w:p w14:paraId="6788982B" w14:textId="77777777" w:rsidR="003B78D2" w:rsidRDefault="003B78D2" w:rsidP="007159D8">
            <w:pPr>
              <w:pStyle w:val="TAC"/>
              <w:rPr>
                <w:rFonts w:cs="Arial"/>
              </w:rPr>
            </w:pPr>
            <w:r>
              <w:rPr>
                <w:rFonts w:cs="Arial"/>
              </w:rPr>
              <w:t>15 &lt; f – F</w:t>
            </w:r>
            <w:r>
              <w:rPr>
                <w:rFonts w:cs="Arial"/>
                <w:vertAlign w:val="subscript"/>
              </w:rPr>
              <w:t>DL_high</w:t>
            </w:r>
            <w:r>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7E42AA92" w14:textId="77777777" w:rsidR="003B78D2" w:rsidRDefault="003B78D2" w:rsidP="007159D8">
            <w:pPr>
              <w:pStyle w:val="TAC"/>
              <w:rPr>
                <w:rFonts w:cs="Arial"/>
              </w:rPr>
            </w:pPr>
            <w:r>
              <w:rPr>
                <w:rFonts w:cs="Arial"/>
              </w:rPr>
              <w:t>-145 &lt; f – F</w:t>
            </w:r>
            <w:r>
              <w:rPr>
                <w:rFonts w:cs="Arial"/>
                <w:vertAlign w:val="subscript"/>
              </w:rPr>
              <w:t>DL_low</w:t>
            </w:r>
            <w:r>
              <w:rPr>
                <w:rFonts w:cs="Arial"/>
              </w:rPr>
              <w:t xml:space="preserve"> ≤ -100</w:t>
            </w:r>
          </w:p>
          <w:p w14:paraId="5E969408" w14:textId="77777777" w:rsidR="003B78D2" w:rsidRDefault="003B78D2" w:rsidP="007159D8">
            <w:pPr>
              <w:pStyle w:val="TAC"/>
              <w:rPr>
                <w:rFonts w:cs="Arial"/>
              </w:rPr>
            </w:pPr>
            <w:r>
              <w:rPr>
                <w:rFonts w:cs="Arial"/>
              </w:rPr>
              <w:t>or</w:t>
            </w:r>
          </w:p>
          <w:p w14:paraId="51B9CD73" w14:textId="77777777" w:rsidR="003B78D2" w:rsidRDefault="003B78D2" w:rsidP="007159D8">
            <w:pPr>
              <w:pStyle w:val="TAC"/>
              <w:rPr>
                <w:rFonts w:cs="Arial"/>
              </w:rPr>
            </w:pPr>
            <w:r>
              <w:rPr>
                <w:rFonts w:cs="Arial"/>
              </w:rPr>
              <w:t>60 ≤ f – F</w:t>
            </w:r>
            <w:r>
              <w:rPr>
                <w:rFonts w:cs="Arial"/>
                <w:vertAlign w:val="subscript"/>
              </w:rPr>
              <w:t>DL_high</w:t>
            </w:r>
            <w:r>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600B86BF" w14:textId="77777777" w:rsidR="003B78D2" w:rsidRDefault="003B78D2" w:rsidP="007159D8">
            <w:pPr>
              <w:pStyle w:val="TAC"/>
              <w:rPr>
                <w:rFonts w:cs="Arial"/>
              </w:rPr>
            </w:pPr>
            <w:r>
              <w:rPr>
                <w:rFonts w:cs="Arial"/>
              </w:rPr>
              <w:t>1 ≤ f ≤ F</w:t>
            </w:r>
            <w:r>
              <w:rPr>
                <w:rFonts w:cs="Arial"/>
                <w:vertAlign w:val="subscript"/>
              </w:rPr>
              <w:t>DL_low</w:t>
            </w:r>
            <w:r>
              <w:rPr>
                <w:rFonts w:cs="Arial"/>
              </w:rPr>
              <w:t xml:space="preserve"> – 145</w:t>
            </w:r>
          </w:p>
          <w:p w14:paraId="353D42A7" w14:textId="77777777" w:rsidR="003B78D2" w:rsidRDefault="003B78D2" w:rsidP="007159D8">
            <w:pPr>
              <w:pStyle w:val="TAC"/>
              <w:rPr>
                <w:rFonts w:cs="Arial"/>
              </w:rPr>
            </w:pPr>
            <w:r>
              <w:rPr>
                <w:rFonts w:cs="Arial"/>
              </w:rPr>
              <w:t>or</w:t>
            </w:r>
          </w:p>
          <w:p w14:paraId="0A32BE6A" w14:textId="77777777" w:rsidR="003B78D2" w:rsidRDefault="003B78D2" w:rsidP="007159D8">
            <w:pPr>
              <w:pStyle w:val="TAC"/>
              <w:rPr>
                <w:rFonts w:cs="Arial"/>
              </w:rPr>
            </w:pPr>
            <w:r>
              <w:rPr>
                <w:rFonts w:cs="Arial"/>
              </w:rPr>
              <w:t>F</w:t>
            </w:r>
            <w:r>
              <w:rPr>
                <w:rFonts w:cs="Arial"/>
                <w:vertAlign w:val="subscript"/>
              </w:rPr>
              <w:t>DL_high</w:t>
            </w:r>
            <w:r>
              <w:rPr>
                <w:rFonts w:cs="Arial"/>
              </w:rPr>
              <w:t xml:space="preserve"> + 85 ≤ f</w:t>
            </w:r>
          </w:p>
          <w:p w14:paraId="57BF8F65" w14:textId="77777777" w:rsidR="003B78D2" w:rsidRDefault="003B78D2" w:rsidP="007159D8">
            <w:pPr>
              <w:pStyle w:val="TAC"/>
              <w:rPr>
                <w:rFonts w:cs="Arial"/>
              </w:rPr>
            </w:pPr>
            <w:r>
              <w:rPr>
                <w:rFonts w:cs="Arial"/>
              </w:rPr>
              <w:t>≤ 12750</w:t>
            </w:r>
          </w:p>
        </w:tc>
      </w:tr>
      <w:tr w:rsidR="003B78D2" w:rsidRPr="00C0717D" w14:paraId="03E03A1D" w14:textId="77777777" w:rsidTr="007159D8">
        <w:trPr>
          <w:jc w:val="center"/>
        </w:trPr>
        <w:tc>
          <w:tcPr>
            <w:tcW w:w="9210" w:type="dxa"/>
            <w:gridSpan w:val="6"/>
            <w:tcBorders>
              <w:top w:val="single" w:sz="4" w:space="0" w:color="auto"/>
              <w:left w:val="single" w:sz="4" w:space="0" w:color="auto"/>
              <w:bottom w:val="single" w:sz="4" w:space="0" w:color="auto"/>
              <w:right w:val="single" w:sz="4" w:space="0" w:color="auto"/>
            </w:tcBorders>
            <w:hideMark/>
          </w:tcPr>
          <w:p w14:paraId="373D837D" w14:textId="77777777" w:rsidR="00757913" w:rsidRPr="00715883" w:rsidRDefault="00757913" w:rsidP="00757913">
            <w:pPr>
              <w:pStyle w:val="TAN"/>
              <w:rPr>
                <w:rFonts w:eastAsiaTheme="minorEastAsia" w:cs="Arial"/>
                <w:lang w:val="en-US"/>
              </w:rPr>
            </w:pPr>
            <w:r w:rsidRPr="00715883">
              <w:t xml:space="preserve">NOTE </w:t>
            </w:r>
            <w:r w:rsidRPr="00715883">
              <w:rPr>
                <w:rFonts w:hint="eastAsia"/>
                <w:lang w:val="en-US"/>
              </w:rPr>
              <w:t>1</w:t>
            </w:r>
            <w:r w:rsidRPr="00715883">
              <w:t>:</w:t>
            </w:r>
            <w:r w:rsidRPr="00715883">
              <w:tab/>
            </w:r>
            <w:r w:rsidRPr="00715883">
              <w:rPr>
                <w:rFonts w:eastAsia="MS Mincho"/>
                <w:lang w:val="en-US"/>
              </w:rPr>
              <w:t>Band n256 lower frequency ranges are modified to enable specific implementations</w:t>
            </w:r>
          </w:p>
          <w:p w14:paraId="4DEA213C" w14:textId="0C3AEE0C" w:rsidR="00757913" w:rsidRPr="00715883" w:rsidRDefault="00757913" w:rsidP="00757913">
            <w:pPr>
              <w:pStyle w:val="TAN"/>
              <w:rPr>
                <w:lang w:val="en-US"/>
              </w:rPr>
            </w:pPr>
            <w:r w:rsidRPr="00715883">
              <w:t>NOTE</w:t>
            </w:r>
            <w:r w:rsidRPr="00715883">
              <w:rPr>
                <w:lang w:val="en-US"/>
              </w:rPr>
              <w:t xml:space="preserve"> 2</w:t>
            </w:r>
            <w:r w:rsidRPr="00715883">
              <w:t>:</w:t>
            </w:r>
            <w:r w:rsidRPr="00715883">
              <w:tab/>
            </w:r>
            <w:r w:rsidRPr="008C5CED">
              <w:t xml:space="preserve">Band n254 </w:t>
            </w:r>
            <w:r w:rsidRPr="008C5CED">
              <w:rPr>
                <w:rFonts w:eastAsia="MS Mincho"/>
              </w:rPr>
              <w:t>power level of the interferer (</w:t>
            </w:r>
            <w:r w:rsidRPr="008C5CED">
              <w:rPr>
                <w:lang w:val="sv-SE"/>
              </w:rPr>
              <w:t>P</w:t>
            </w:r>
            <w:r w:rsidRPr="008C5CED">
              <w:rPr>
                <w:vertAlign w:val="subscript"/>
                <w:lang w:val="sv-SE"/>
              </w:rPr>
              <w:t>interferer</w:t>
            </w:r>
            <w:r w:rsidRPr="008C5CED">
              <w:rPr>
                <w:rFonts w:eastAsia="MS Mincho"/>
              </w:rPr>
              <w:t xml:space="preserve">) for Range 3 shall be modified to -20 dBm for </w:t>
            </w:r>
            <w:r w:rsidRPr="008C5CED">
              <w:rPr>
                <w:lang w:val="sv-SE"/>
              </w:rPr>
              <w:t>F</w:t>
            </w:r>
            <w:r w:rsidRPr="008C5CED">
              <w:rPr>
                <w:vertAlign w:val="subscript"/>
                <w:lang w:val="sv-SE"/>
              </w:rPr>
              <w:t>interferer</w:t>
            </w:r>
            <w:r w:rsidRPr="008C5CED">
              <w:rPr>
                <w:rFonts w:eastAsia="MS Mincho"/>
              </w:rPr>
              <w:t xml:space="preserve"> &gt; 2585 MHz and FInterferer &lt; 27</w:t>
            </w:r>
            <w:r w:rsidRPr="00715883">
              <w:rPr>
                <w:rFonts w:eastAsia="MS Mincho"/>
              </w:rPr>
              <w:t>75</w:t>
            </w:r>
            <w:r w:rsidRPr="008C5CED">
              <w:rPr>
                <w:rFonts w:eastAsia="MS Mincho"/>
              </w:rPr>
              <w:t xml:space="preserve"> MHz.</w:t>
            </w:r>
          </w:p>
          <w:p w14:paraId="2A09D7EF" w14:textId="77777777" w:rsidR="00757913" w:rsidRPr="00715883" w:rsidRDefault="00757913" w:rsidP="00757913">
            <w:pPr>
              <w:pStyle w:val="TAN"/>
              <w:rPr>
                <w:lang w:val="sv-SE"/>
              </w:rPr>
            </w:pPr>
            <w:r w:rsidRPr="00715883">
              <w:t>NOTE</w:t>
            </w:r>
            <w:r w:rsidRPr="00715883">
              <w:rPr>
                <w:rFonts w:hint="eastAsia"/>
              </w:rPr>
              <w:t xml:space="preserve"> </w:t>
            </w:r>
            <w:r w:rsidRPr="00715883">
              <w:t>3:</w:t>
            </w:r>
            <w:r w:rsidRPr="00715883">
              <w:tab/>
            </w:r>
            <w:r w:rsidRPr="00715883">
              <w:rPr>
                <w:rFonts w:eastAsia="MS Mincho"/>
              </w:rPr>
              <w:t>void</w:t>
            </w:r>
          </w:p>
          <w:p w14:paraId="3CBEEEE9" w14:textId="56ADBD32" w:rsidR="003B78D2" w:rsidRPr="00230ED0" w:rsidRDefault="00757913" w:rsidP="00757913">
            <w:pPr>
              <w:pStyle w:val="TAN"/>
              <w:rPr>
                <w:lang w:val="sv-SE"/>
              </w:rPr>
            </w:pPr>
            <w:r w:rsidRPr="00715883">
              <w:t>NOTE</w:t>
            </w:r>
            <w:r w:rsidRPr="00715883">
              <w:rPr>
                <w:rFonts w:hint="eastAsia"/>
                <w:lang w:val="en-US"/>
              </w:rPr>
              <w:t xml:space="preserve"> </w:t>
            </w:r>
            <w:r w:rsidRPr="00715883">
              <w:rPr>
                <w:lang w:val="en-US"/>
              </w:rPr>
              <w:t>4</w:t>
            </w:r>
            <w:r w:rsidRPr="00715883">
              <w:t>:</w:t>
            </w:r>
            <w:r w:rsidRPr="00715883">
              <w:tab/>
            </w:r>
            <w:r w:rsidRPr="00715883">
              <w:rPr>
                <w:rFonts w:eastAsia="MS Mincho"/>
              </w:rPr>
              <w:t>void</w:t>
            </w:r>
          </w:p>
        </w:tc>
      </w:tr>
    </w:tbl>
    <w:p w14:paraId="4C22195D" w14:textId="77777777" w:rsidR="003B78D2" w:rsidRPr="00C0603E" w:rsidRDefault="003B78D2" w:rsidP="003B78D2">
      <w:pPr>
        <w:rPr>
          <w:rFonts w:eastAsiaTheme="minorEastAsia"/>
        </w:rPr>
      </w:pPr>
    </w:p>
    <w:p w14:paraId="08259852" w14:textId="77777777" w:rsidR="00E76472" w:rsidRDefault="00E76472" w:rsidP="00E76472">
      <w:r>
        <w:t>For interferer frequencies across ranges 1, 2 and 3 in Table 7.6.3-1, a maximum of</w:t>
      </w:r>
    </w:p>
    <w:p w14:paraId="25513BDC" w14:textId="77777777" w:rsidR="00E76472" w:rsidRDefault="00E76472" w:rsidP="00E76472">
      <w:pPr>
        <w:pStyle w:val="EQ"/>
      </w:pPr>
      <w:r>
        <w:tab/>
      </w:r>
      <w:r>
        <w:rPr>
          <w:rFonts w:eastAsia="Osaka"/>
          <w:position w:val="-12"/>
        </w:rPr>
        <w:object w:dxaOrig="3720" w:dyaOrig="240" w14:anchorId="4F21467E">
          <v:shape id="_x0000_i1029" type="#_x0000_t75" style="width:185.5pt;height:14.5pt" o:ole="">
            <v:imagedata r:id="rId25" o:title=""/>
          </v:shape>
          <o:OLEObject Type="Embed" ProgID="Equation.3" ShapeID="_x0000_i1029" DrawAspect="Content" ObjectID="_1788768826" r:id="rId26"/>
        </w:object>
      </w:r>
    </w:p>
    <w:p w14:paraId="4E6D003D" w14:textId="18523CEE" w:rsidR="001F6D06" w:rsidRDefault="00E76472" w:rsidP="001C6F09">
      <w:r>
        <w:t xml:space="preserve">exceptions are allowed for spurious response frequencies in each assigned frequency channel when measured using a step size of  </w:t>
      </w:r>
      <m:oMath>
        <m:func>
          <m:funcPr>
            <m:ctrlPr>
              <w:rPr>
                <w:rFonts w:ascii="Cambria Math" w:eastAsiaTheme="minorEastAsia" w:hAnsi="Cambria Math"/>
                <w:i/>
              </w:rPr>
            </m:ctrlPr>
          </m:funcPr>
          <m:fName>
            <m:r>
              <w:rPr>
                <w:rFonts w:ascii="Cambria Math" w:eastAsiaTheme="minorEastAsia"/>
              </w:rPr>
              <m:t>min</m:t>
            </m:r>
          </m:fName>
          <m:e>
            <m:r>
              <w:rPr>
                <w:rFonts w:ascii="Cambria Math" w:eastAsiaTheme="minorEastAsia"/>
              </w:rPr>
              <m:t>(</m:t>
            </m:r>
          </m:e>
        </m:func>
        <m:d>
          <m:dPr>
            <m:begChr m:val="⌊"/>
            <m:endChr m:val="⌋"/>
            <m:ctrlPr>
              <w:rPr>
                <w:rFonts w:ascii="Cambria Math" w:eastAsiaTheme="minorEastAsia" w:hAnsi="Cambria Math"/>
                <w:i/>
              </w:rPr>
            </m:ctrlPr>
          </m:dPr>
          <m:e>
            <m:r>
              <w:rPr>
                <w:rFonts w:ascii="Cambria Math" w:eastAsiaTheme="minorEastAsia"/>
              </w:rPr>
              <m:t>B</m:t>
            </m:r>
            <m:sSub>
              <m:sSubPr>
                <m:ctrlPr>
                  <w:rPr>
                    <w:rFonts w:ascii="Cambria Math" w:eastAsiaTheme="minorEastAsia" w:hAnsi="Cambria Math"/>
                    <w:i/>
                  </w:rPr>
                </m:ctrlPr>
              </m:sSubPr>
              <m:e>
                <m:r>
                  <w:rPr>
                    <w:rFonts w:ascii="Cambria Math" w:eastAsiaTheme="minorEastAsia"/>
                  </w:rPr>
                  <m:t>W</m:t>
                </m:r>
              </m:e>
              <m:sub>
                <m:r>
                  <w:rPr>
                    <w:rFonts w:ascii="Cambria Math" w:eastAsiaTheme="minorEastAsia"/>
                  </w:rPr>
                  <m:t>c</m:t>
                </m:r>
                <m:r>
                  <w:rPr>
                    <w:rFonts w:ascii="Cambria Math" w:eastAsiaTheme="minorEastAsia"/>
                  </w:rPr>
                  <m:t>h</m:t>
                </m:r>
                <m:r>
                  <w:rPr>
                    <w:rFonts w:ascii="Cambria Math" w:eastAsiaTheme="minorEastAsia"/>
                  </w:rPr>
                  <m:t>annel</m:t>
                </m:r>
              </m:sub>
            </m:sSub>
            <m:r>
              <w:rPr>
                <w:rFonts w:ascii="Cambria Math" w:eastAsiaTheme="minorEastAsia"/>
              </w:rPr>
              <m:t>/2</m:t>
            </m:r>
          </m:e>
        </m:d>
        <m:r>
          <w:rPr>
            <w:rFonts w:ascii="Cambria Math" w:eastAsiaTheme="minorEastAsia"/>
          </w:rPr>
          <m:t>,5)</m:t>
        </m:r>
      </m:oMath>
      <w:r w:rsidR="001C6F09">
        <w:t xml:space="preserve"> </w:t>
      </w:r>
      <w:r>
        <w:t>MHz with</w:t>
      </w:r>
      <w:r>
        <w:rPr>
          <w:rFonts w:eastAsiaTheme="minorEastAsia"/>
          <w:position w:val="-10"/>
        </w:rPr>
        <w:object w:dxaOrig="240" w:dyaOrig="240" w14:anchorId="18DEEAD4">
          <v:shape id="_x0000_i1030" type="#_x0000_t75" style="width:15.5pt;height:15.5pt;mso-wrap-style:square;mso-position-horizontal-relative:page;mso-position-vertical-relative:page" o:ole="">
            <v:imagedata r:id="rId27" o:title=""/>
          </v:shape>
          <o:OLEObject Type="Embed" ProgID="Equation.3" ShapeID="_x0000_i1030" DrawAspect="Content" ObjectID="_1788768827" r:id="rId28"/>
        </w:object>
      </w:r>
      <w:r>
        <w:t>the number of resource blocks in the downlink transmission bandwidth configuration, BW</w:t>
      </w:r>
      <w:r>
        <w:rPr>
          <w:vertAlign w:val="subscript"/>
        </w:rPr>
        <w:t>Channel</w:t>
      </w:r>
      <w:r>
        <w:rPr>
          <w:i/>
        </w:rPr>
        <w:t xml:space="preserve"> </w:t>
      </w:r>
      <w:r>
        <w:t xml:space="preserve">the bandwidth of the frequency channel in MHz and </w:t>
      </w:r>
      <w:r>
        <w:rPr>
          <w:i/>
        </w:rPr>
        <w:t>n</w:t>
      </w:r>
      <w:r>
        <w:t xml:space="preserve"> = 1, 2, 3 for SCS = 15, 30</w:t>
      </w:r>
      <w:r>
        <w:rPr>
          <w:rFonts w:ascii="PMingLiU" w:eastAsia="PMingLiU" w:hAnsi="PMingLiU" w:cs="PMingLiU"/>
          <w:lang w:eastAsia="zh-TW"/>
        </w:rPr>
        <w:t xml:space="preserve">, </w:t>
      </w:r>
      <w:r>
        <w:t>60 kHz, respectively. For these exceptions, the requirements in clause 7.7 apply.</w:t>
      </w:r>
    </w:p>
    <w:p w14:paraId="46AEF29C" w14:textId="05F70619" w:rsidR="001F6D06" w:rsidRDefault="001F6D06" w:rsidP="001F6D06">
      <w:pPr>
        <w:pStyle w:val="Heading3"/>
      </w:pPr>
      <w:bookmarkStart w:id="1944" w:name="_Toc97562317"/>
      <w:bookmarkStart w:id="1945" w:name="_Toc104122551"/>
      <w:bookmarkStart w:id="1946" w:name="_Toc104205502"/>
      <w:bookmarkStart w:id="1947" w:name="_Toc104206709"/>
      <w:bookmarkStart w:id="1948" w:name="_Toc104503669"/>
      <w:bookmarkStart w:id="1949" w:name="_Toc106127600"/>
      <w:bookmarkStart w:id="1950" w:name="_Toc123057965"/>
      <w:bookmarkStart w:id="1951" w:name="_Toc124256658"/>
      <w:bookmarkStart w:id="1952" w:name="_Toc131734971"/>
      <w:bookmarkStart w:id="1953" w:name="_Toc137372748"/>
      <w:bookmarkStart w:id="1954" w:name="_Toc138885134"/>
      <w:bookmarkStart w:id="1955" w:name="_Toc145690637"/>
      <w:bookmarkStart w:id="1956" w:name="_Toc155382192"/>
      <w:bookmarkStart w:id="1957" w:name="_Toc161753901"/>
      <w:bookmarkStart w:id="1958" w:name="_Toc161754522"/>
      <w:bookmarkStart w:id="1959" w:name="_Toc163202095"/>
      <w:bookmarkStart w:id="1960" w:name="_Toc169888357"/>
      <w:bookmarkStart w:id="1961" w:name="_Toc171551546"/>
      <w:bookmarkStart w:id="1962" w:name="_Toc176775268"/>
      <w:r>
        <w:t>7.6.4</w:t>
      </w:r>
      <w:r>
        <w:tab/>
        <w:t>Narrow</w:t>
      </w:r>
      <w:r w:rsidR="00060453">
        <w:t xml:space="preserve"> </w:t>
      </w:r>
      <w:r>
        <w:t>band blocking</w:t>
      </w:r>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p>
    <w:p w14:paraId="13739952" w14:textId="16576999" w:rsidR="00E76472" w:rsidRDefault="004C4D7C" w:rsidP="00E76472">
      <w:r>
        <w:rPr>
          <w:rFonts w:eastAsia="Osaka"/>
        </w:rPr>
        <w:t xml:space="preserve">This requirement is </w:t>
      </w:r>
      <w:r>
        <w:t>measure of a receiver's ability to receive a NR signal at its assigned channel frequency in the presence of an unwanted narrow band CW interferer at a frequency, which is less than the nominal channel spacing.</w:t>
      </w:r>
      <w:r>
        <w:rPr>
          <w:rFonts w:asciiTheme="minorEastAsia" w:eastAsiaTheme="minorEastAsia" w:hAnsiTheme="minorEastAsia" w:hint="eastAsia"/>
          <w:lang w:eastAsia="zh-TW"/>
        </w:rPr>
        <w:t xml:space="preserve"> </w:t>
      </w:r>
      <w:r>
        <w:t>The relative throughput shall be ≥ 95 % of the maximum throughput of the reference measurement channels as specified in 3GPP TS 38.101-1 [5] Annexes A.2.2 and A.3.2 (with one sided dynamic OCNG Pattern OP.1 FDD for the DL-signal as described in Annex A.5.1.1) with parameters specified in Table 7.6.4-1.</w:t>
      </w:r>
    </w:p>
    <w:p w14:paraId="54CD926A" w14:textId="77777777" w:rsidR="00E76472" w:rsidRPr="002D14C4" w:rsidRDefault="00E76472" w:rsidP="002D14C4">
      <w:pPr>
        <w:pStyle w:val="TH"/>
      </w:pPr>
      <w:r w:rsidRPr="002D14C4">
        <w:lastRenderedPageBreak/>
        <w:t>Table 7.6.4-1: Narrow Band Blocking</w:t>
      </w:r>
    </w:p>
    <w:tbl>
      <w:tblPr>
        <w:tblW w:w="5004"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375"/>
        <w:gridCol w:w="688"/>
        <w:gridCol w:w="1575"/>
        <w:gridCol w:w="1575"/>
        <w:gridCol w:w="1575"/>
        <w:gridCol w:w="1575"/>
      </w:tblGrid>
      <w:tr w:rsidR="00E76472" w14:paraId="04614921" w14:textId="77777777" w:rsidTr="007159D8">
        <w:trPr>
          <w:trHeight w:val="187"/>
        </w:trPr>
        <w:tc>
          <w:tcPr>
            <w:tcW w:w="662" w:type="pct"/>
            <w:tcBorders>
              <w:top w:val="single" w:sz="4" w:space="0" w:color="auto"/>
              <w:left w:val="single" w:sz="4" w:space="0" w:color="auto"/>
              <w:bottom w:val="nil"/>
              <w:right w:val="single" w:sz="4" w:space="0" w:color="auto"/>
            </w:tcBorders>
            <w:vAlign w:val="center"/>
          </w:tcPr>
          <w:p w14:paraId="6D76CC1D" w14:textId="7972A9DB" w:rsidR="00E76472" w:rsidRDefault="003D3E5D" w:rsidP="009116D6">
            <w:pPr>
              <w:pStyle w:val="TAH"/>
            </w:pPr>
            <w:r w:rsidRPr="00874A32">
              <w:rPr>
                <w:rFonts w:eastAsia="PMingLiU"/>
                <w:lang w:val="en-US"/>
              </w:rPr>
              <w:t>Operating Band</w:t>
            </w:r>
          </w:p>
        </w:tc>
        <w:tc>
          <w:tcPr>
            <w:tcW w:w="713" w:type="pct"/>
            <w:tcBorders>
              <w:top w:val="single" w:sz="4" w:space="0" w:color="auto"/>
              <w:left w:val="single" w:sz="4" w:space="0" w:color="auto"/>
              <w:bottom w:val="nil"/>
              <w:right w:val="single" w:sz="4" w:space="0" w:color="auto"/>
            </w:tcBorders>
            <w:vAlign w:val="center"/>
            <w:hideMark/>
          </w:tcPr>
          <w:p w14:paraId="01816C0D" w14:textId="77777777" w:rsidR="00E76472" w:rsidRDefault="00E76472" w:rsidP="009116D6">
            <w:pPr>
              <w:pStyle w:val="TAH"/>
            </w:pPr>
            <w:r>
              <w:t>Parameter</w:t>
            </w:r>
          </w:p>
        </w:tc>
        <w:tc>
          <w:tcPr>
            <w:tcW w:w="357" w:type="pct"/>
            <w:tcBorders>
              <w:top w:val="single" w:sz="4" w:space="0" w:color="auto"/>
              <w:left w:val="single" w:sz="4" w:space="0" w:color="auto"/>
              <w:bottom w:val="nil"/>
              <w:right w:val="single" w:sz="4" w:space="0" w:color="auto"/>
            </w:tcBorders>
            <w:vAlign w:val="center"/>
            <w:hideMark/>
          </w:tcPr>
          <w:p w14:paraId="5D1AD768" w14:textId="77777777" w:rsidR="00E76472" w:rsidRDefault="00E76472" w:rsidP="009116D6">
            <w:pPr>
              <w:pStyle w:val="TAH"/>
            </w:pPr>
            <w:r>
              <w:t>Unit</w:t>
            </w:r>
          </w:p>
        </w:tc>
        <w:tc>
          <w:tcPr>
            <w:tcW w:w="3268" w:type="pct"/>
            <w:gridSpan w:val="4"/>
            <w:tcBorders>
              <w:top w:val="single" w:sz="4" w:space="0" w:color="auto"/>
              <w:left w:val="single" w:sz="4" w:space="0" w:color="auto"/>
              <w:bottom w:val="single" w:sz="4" w:space="0" w:color="auto"/>
              <w:right w:val="single" w:sz="4" w:space="0" w:color="auto"/>
            </w:tcBorders>
            <w:vAlign w:val="center"/>
            <w:hideMark/>
          </w:tcPr>
          <w:p w14:paraId="69C6A2D2" w14:textId="77777777" w:rsidR="00E76472" w:rsidRDefault="00E76472" w:rsidP="009116D6">
            <w:pPr>
              <w:pStyle w:val="TAH"/>
            </w:pPr>
            <w:r>
              <w:t>Channel Bandwidth (MHz)</w:t>
            </w:r>
          </w:p>
        </w:tc>
      </w:tr>
      <w:tr w:rsidR="00E76472" w14:paraId="45922AD4" w14:textId="77777777" w:rsidTr="007159D8">
        <w:trPr>
          <w:trHeight w:val="187"/>
        </w:trPr>
        <w:tc>
          <w:tcPr>
            <w:tcW w:w="662" w:type="pct"/>
            <w:tcBorders>
              <w:top w:val="nil"/>
              <w:left w:val="single" w:sz="4" w:space="0" w:color="auto"/>
              <w:bottom w:val="single" w:sz="4" w:space="0" w:color="auto"/>
              <w:right w:val="single" w:sz="4" w:space="0" w:color="auto"/>
            </w:tcBorders>
            <w:vAlign w:val="center"/>
          </w:tcPr>
          <w:p w14:paraId="233F2D9D" w14:textId="77777777" w:rsidR="00E76472" w:rsidRDefault="00E76472" w:rsidP="009116D6">
            <w:pPr>
              <w:pStyle w:val="TAH"/>
            </w:pPr>
          </w:p>
        </w:tc>
        <w:tc>
          <w:tcPr>
            <w:tcW w:w="713" w:type="pct"/>
            <w:tcBorders>
              <w:top w:val="nil"/>
              <w:left w:val="single" w:sz="4" w:space="0" w:color="auto"/>
              <w:bottom w:val="single" w:sz="4" w:space="0" w:color="auto"/>
              <w:right w:val="single" w:sz="4" w:space="0" w:color="auto"/>
            </w:tcBorders>
            <w:vAlign w:val="center"/>
            <w:hideMark/>
          </w:tcPr>
          <w:p w14:paraId="49C5A378" w14:textId="77777777" w:rsidR="00E76472" w:rsidRDefault="00E76472" w:rsidP="009116D6">
            <w:pPr>
              <w:pStyle w:val="TAH"/>
            </w:pPr>
          </w:p>
        </w:tc>
        <w:tc>
          <w:tcPr>
            <w:tcW w:w="357" w:type="pct"/>
            <w:tcBorders>
              <w:top w:val="nil"/>
              <w:left w:val="single" w:sz="4" w:space="0" w:color="auto"/>
              <w:bottom w:val="single" w:sz="4" w:space="0" w:color="auto"/>
              <w:right w:val="single" w:sz="4" w:space="0" w:color="auto"/>
            </w:tcBorders>
            <w:vAlign w:val="center"/>
            <w:hideMark/>
          </w:tcPr>
          <w:p w14:paraId="3E1D1EB7" w14:textId="77777777" w:rsidR="00E76472" w:rsidRDefault="00E76472" w:rsidP="009116D6">
            <w:pPr>
              <w:pStyle w:val="TAH"/>
              <w:rPr>
                <w:lang w:val="en-US" w:eastAsia="zh-TW"/>
              </w:rPr>
            </w:pPr>
          </w:p>
        </w:tc>
        <w:tc>
          <w:tcPr>
            <w:tcW w:w="817" w:type="pct"/>
            <w:tcBorders>
              <w:top w:val="single" w:sz="4" w:space="0" w:color="auto"/>
              <w:left w:val="single" w:sz="4" w:space="0" w:color="auto"/>
              <w:bottom w:val="single" w:sz="4" w:space="0" w:color="auto"/>
              <w:right w:val="single" w:sz="4" w:space="0" w:color="auto"/>
            </w:tcBorders>
            <w:vAlign w:val="center"/>
            <w:hideMark/>
          </w:tcPr>
          <w:p w14:paraId="7E303070" w14:textId="77777777" w:rsidR="00E76472" w:rsidRDefault="00E76472" w:rsidP="009116D6">
            <w:pPr>
              <w:pStyle w:val="TAH"/>
              <w:rPr>
                <w:rFonts w:eastAsiaTheme="minorEastAsia"/>
              </w:rPr>
            </w:pPr>
            <w:r>
              <w:t>5</w:t>
            </w:r>
          </w:p>
        </w:tc>
        <w:tc>
          <w:tcPr>
            <w:tcW w:w="817" w:type="pct"/>
            <w:tcBorders>
              <w:top w:val="single" w:sz="4" w:space="0" w:color="auto"/>
              <w:left w:val="single" w:sz="4" w:space="0" w:color="auto"/>
              <w:bottom w:val="single" w:sz="4" w:space="0" w:color="auto"/>
              <w:right w:val="single" w:sz="4" w:space="0" w:color="auto"/>
            </w:tcBorders>
            <w:vAlign w:val="center"/>
            <w:hideMark/>
          </w:tcPr>
          <w:p w14:paraId="19BF305A" w14:textId="77777777" w:rsidR="00E76472" w:rsidRDefault="00E76472" w:rsidP="009116D6">
            <w:pPr>
              <w:pStyle w:val="TAH"/>
            </w:pPr>
            <w:r>
              <w:t>10</w:t>
            </w:r>
          </w:p>
        </w:tc>
        <w:tc>
          <w:tcPr>
            <w:tcW w:w="817" w:type="pct"/>
            <w:tcBorders>
              <w:top w:val="single" w:sz="4" w:space="0" w:color="auto"/>
              <w:left w:val="single" w:sz="4" w:space="0" w:color="auto"/>
              <w:bottom w:val="single" w:sz="4" w:space="0" w:color="auto"/>
              <w:right w:val="single" w:sz="4" w:space="0" w:color="auto"/>
            </w:tcBorders>
            <w:vAlign w:val="center"/>
            <w:hideMark/>
          </w:tcPr>
          <w:p w14:paraId="56AEA351" w14:textId="77777777" w:rsidR="00E76472" w:rsidRDefault="00E76472" w:rsidP="009116D6">
            <w:pPr>
              <w:pStyle w:val="TAH"/>
            </w:pPr>
            <w:r>
              <w:t>15</w:t>
            </w:r>
          </w:p>
        </w:tc>
        <w:tc>
          <w:tcPr>
            <w:tcW w:w="817" w:type="pct"/>
            <w:tcBorders>
              <w:top w:val="single" w:sz="4" w:space="0" w:color="auto"/>
              <w:left w:val="single" w:sz="4" w:space="0" w:color="auto"/>
              <w:bottom w:val="single" w:sz="4" w:space="0" w:color="auto"/>
              <w:right w:val="single" w:sz="4" w:space="0" w:color="auto"/>
            </w:tcBorders>
            <w:vAlign w:val="center"/>
            <w:hideMark/>
          </w:tcPr>
          <w:p w14:paraId="04BC443A" w14:textId="77777777" w:rsidR="00E76472" w:rsidRDefault="00E76472" w:rsidP="009116D6">
            <w:pPr>
              <w:pStyle w:val="TAH"/>
            </w:pPr>
            <w:r>
              <w:t>20</w:t>
            </w:r>
          </w:p>
        </w:tc>
      </w:tr>
      <w:tr w:rsidR="00E76472" w14:paraId="4B8C53C1" w14:textId="77777777" w:rsidTr="003D3E5D">
        <w:trPr>
          <w:trHeight w:val="187"/>
        </w:trPr>
        <w:tc>
          <w:tcPr>
            <w:tcW w:w="662" w:type="pct"/>
            <w:tcBorders>
              <w:top w:val="single" w:sz="4" w:space="0" w:color="auto"/>
              <w:left w:val="single" w:sz="4" w:space="0" w:color="auto"/>
              <w:bottom w:val="nil"/>
              <w:right w:val="single" w:sz="4" w:space="0" w:color="auto"/>
            </w:tcBorders>
            <w:vAlign w:val="center"/>
            <w:hideMark/>
          </w:tcPr>
          <w:p w14:paraId="2E2A604C" w14:textId="77777777" w:rsidR="00757913" w:rsidRPr="00715883" w:rsidRDefault="00757913" w:rsidP="00757913">
            <w:pPr>
              <w:pStyle w:val="TAC"/>
            </w:pPr>
            <w:r w:rsidRPr="008C5CED">
              <w:t>n254,</w:t>
            </w:r>
          </w:p>
          <w:p w14:paraId="1381E4FB" w14:textId="310D5B08" w:rsidR="00E76472" w:rsidRDefault="00E76472" w:rsidP="003D3E5D">
            <w:pPr>
              <w:pStyle w:val="TAC"/>
            </w:pPr>
            <w:r>
              <w:t>n255,</w:t>
            </w:r>
          </w:p>
          <w:p w14:paraId="793A1C1D" w14:textId="77777777" w:rsidR="00E76472" w:rsidRDefault="00E76472" w:rsidP="003D3E5D">
            <w:pPr>
              <w:pStyle w:val="TAC"/>
            </w:pPr>
            <w:r>
              <w:t>n256</w:t>
            </w:r>
          </w:p>
        </w:tc>
        <w:tc>
          <w:tcPr>
            <w:tcW w:w="713" w:type="pct"/>
            <w:tcBorders>
              <w:top w:val="single" w:sz="4" w:space="0" w:color="auto"/>
              <w:left w:val="single" w:sz="4" w:space="0" w:color="auto"/>
              <w:bottom w:val="nil"/>
              <w:right w:val="single" w:sz="4" w:space="0" w:color="auto"/>
            </w:tcBorders>
            <w:vAlign w:val="center"/>
            <w:hideMark/>
          </w:tcPr>
          <w:p w14:paraId="455587CF" w14:textId="77777777" w:rsidR="00E76472" w:rsidRDefault="00E76472" w:rsidP="007159D8">
            <w:pPr>
              <w:pStyle w:val="TAC"/>
            </w:pPr>
            <w:r>
              <w:t>P</w:t>
            </w:r>
            <w:r>
              <w:rPr>
                <w:vertAlign w:val="subscript"/>
              </w:rPr>
              <w:t>w</w:t>
            </w:r>
          </w:p>
        </w:tc>
        <w:tc>
          <w:tcPr>
            <w:tcW w:w="357" w:type="pct"/>
            <w:tcBorders>
              <w:top w:val="single" w:sz="4" w:space="0" w:color="auto"/>
              <w:left w:val="single" w:sz="4" w:space="0" w:color="auto"/>
              <w:bottom w:val="nil"/>
              <w:right w:val="single" w:sz="4" w:space="0" w:color="auto"/>
            </w:tcBorders>
            <w:vAlign w:val="center"/>
            <w:hideMark/>
          </w:tcPr>
          <w:p w14:paraId="7D47F307" w14:textId="77777777" w:rsidR="00E76472" w:rsidRDefault="00E76472" w:rsidP="009116D6">
            <w:pPr>
              <w:pStyle w:val="TAC"/>
            </w:pPr>
            <w:r>
              <w:t>dBm</w:t>
            </w:r>
          </w:p>
        </w:tc>
        <w:tc>
          <w:tcPr>
            <w:tcW w:w="3268" w:type="pct"/>
            <w:gridSpan w:val="4"/>
            <w:tcBorders>
              <w:top w:val="single" w:sz="4" w:space="0" w:color="auto"/>
              <w:left w:val="single" w:sz="4" w:space="0" w:color="auto"/>
              <w:bottom w:val="single" w:sz="4" w:space="0" w:color="auto"/>
              <w:right w:val="single" w:sz="4" w:space="0" w:color="auto"/>
            </w:tcBorders>
            <w:vAlign w:val="center"/>
          </w:tcPr>
          <w:p w14:paraId="4C4343C9" w14:textId="77777777" w:rsidR="00E76472" w:rsidRDefault="00E76472" w:rsidP="007159D8">
            <w:pPr>
              <w:pStyle w:val="TAC"/>
            </w:pPr>
            <w:r>
              <w:t>P</w:t>
            </w:r>
            <w:r>
              <w:rPr>
                <w:vertAlign w:val="subscript"/>
              </w:rPr>
              <w:t>REFSENS</w:t>
            </w:r>
            <w:r>
              <w:t xml:space="preserve"> + channel-bandwidth specific value below</w:t>
            </w:r>
          </w:p>
        </w:tc>
      </w:tr>
      <w:tr w:rsidR="00E76472" w14:paraId="2F054B46" w14:textId="77777777" w:rsidTr="003D3E5D">
        <w:trPr>
          <w:trHeight w:val="187"/>
        </w:trPr>
        <w:tc>
          <w:tcPr>
            <w:tcW w:w="662" w:type="pct"/>
            <w:tcBorders>
              <w:top w:val="nil"/>
              <w:left w:val="single" w:sz="4" w:space="0" w:color="auto"/>
              <w:bottom w:val="nil"/>
              <w:right w:val="single" w:sz="4" w:space="0" w:color="auto"/>
            </w:tcBorders>
            <w:vAlign w:val="center"/>
            <w:hideMark/>
          </w:tcPr>
          <w:p w14:paraId="6175F5DE" w14:textId="77777777" w:rsidR="00E76472" w:rsidRDefault="00E76472" w:rsidP="003D3E5D">
            <w:pPr>
              <w:pStyle w:val="TAC"/>
              <w:rPr>
                <w:rFonts w:eastAsiaTheme="minorEastAsia"/>
              </w:rPr>
            </w:pPr>
          </w:p>
        </w:tc>
        <w:tc>
          <w:tcPr>
            <w:tcW w:w="713" w:type="pct"/>
            <w:tcBorders>
              <w:top w:val="nil"/>
              <w:left w:val="single" w:sz="4" w:space="0" w:color="auto"/>
              <w:bottom w:val="single" w:sz="4" w:space="0" w:color="auto"/>
              <w:right w:val="single" w:sz="4" w:space="0" w:color="auto"/>
            </w:tcBorders>
            <w:vAlign w:val="center"/>
            <w:hideMark/>
          </w:tcPr>
          <w:p w14:paraId="05662EED" w14:textId="77777777" w:rsidR="00E76472" w:rsidRDefault="00E76472" w:rsidP="009116D6">
            <w:pPr>
              <w:pStyle w:val="TAC"/>
            </w:pPr>
          </w:p>
        </w:tc>
        <w:tc>
          <w:tcPr>
            <w:tcW w:w="357" w:type="pct"/>
            <w:tcBorders>
              <w:top w:val="nil"/>
              <w:left w:val="single" w:sz="4" w:space="0" w:color="auto"/>
              <w:bottom w:val="single" w:sz="4" w:space="0" w:color="auto"/>
              <w:right w:val="single" w:sz="4" w:space="0" w:color="auto"/>
            </w:tcBorders>
            <w:vAlign w:val="center"/>
            <w:hideMark/>
          </w:tcPr>
          <w:p w14:paraId="3C22F571" w14:textId="77777777" w:rsidR="00E76472" w:rsidRDefault="00E76472" w:rsidP="009116D6">
            <w:pPr>
              <w:pStyle w:val="TAC"/>
              <w:rPr>
                <w:lang w:val="en-US" w:eastAsia="zh-TW"/>
              </w:rPr>
            </w:pPr>
          </w:p>
        </w:tc>
        <w:tc>
          <w:tcPr>
            <w:tcW w:w="817" w:type="pct"/>
            <w:tcBorders>
              <w:top w:val="single" w:sz="4" w:space="0" w:color="auto"/>
              <w:left w:val="single" w:sz="4" w:space="0" w:color="auto"/>
              <w:bottom w:val="single" w:sz="4" w:space="0" w:color="auto"/>
              <w:right w:val="single" w:sz="4" w:space="0" w:color="auto"/>
            </w:tcBorders>
            <w:vAlign w:val="center"/>
            <w:hideMark/>
          </w:tcPr>
          <w:p w14:paraId="242EC47F" w14:textId="77777777" w:rsidR="00E76472" w:rsidRDefault="00E76472" w:rsidP="007159D8">
            <w:pPr>
              <w:pStyle w:val="TAC"/>
              <w:rPr>
                <w:rFonts w:eastAsiaTheme="minorEastAsia"/>
              </w:rPr>
            </w:pPr>
            <w:r>
              <w:t>16</w:t>
            </w:r>
          </w:p>
        </w:tc>
        <w:tc>
          <w:tcPr>
            <w:tcW w:w="817" w:type="pct"/>
            <w:tcBorders>
              <w:top w:val="single" w:sz="4" w:space="0" w:color="auto"/>
              <w:left w:val="single" w:sz="4" w:space="0" w:color="auto"/>
              <w:bottom w:val="single" w:sz="4" w:space="0" w:color="auto"/>
              <w:right w:val="single" w:sz="4" w:space="0" w:color="auto"/>
            </w:tcBorders>
            <w:vAlign w:val="center"/>
            <w:hideMark/>
          </w:tcPr>
          <w:p w14:paraId="31350AD0" w14:textId="77777777" w:rsidR="00E76472" w:rsidRDefault="00E76472" w:rsidP="007159D8">
            <w:pPr>
              <w:pStyle w:val="TAC"/>
            </w:pPr>
            <w:r>
              <w:t>13</w:t>
            </w:r>
          </w:p>
        </w:tc>
        <w:tc>
          <w:tcPr>
            <w:tcW w:w="817" w:type="pct"/>
            <w:tcBorders>
              <w:top w:val="single" w:sz="4" w:space="0" w:color="auto"/>
              <w:left w:val="single" w:sz="4" w:space="0" w:color="auto"/>
              <w:bottom w:val="single" w:sz="4" w:space="0" w:color="auto"/>
              <w:right w:val="single" w:sz="4" w:space="0" w:color="auto"/>
            </w:tcBorders>
            <w:vAlign w:val="center"/>
            <w:hideMark/>
          </w:tcPr>
          <w:p w14:paraId="5AEC9CC3" w14:textId="77777777" w:rsidR="00E76472" w:rsidRDefault="00E76472" w:rsidP="007159D8">
            <w:pPr>
              <w:pStyle w:val="TAC"/>
            </w:pPr>
            <w:r>
              <w:t>14</w:t>
            </w:r>
          </w:p>
        </w:tc>
        <w:tc>
          <w:tcPr>
            <w:tcW w:w="817" w:type="pct"/>
            <w:tcBorders>
              <w:top w:val="single" w:sz="4" w:space="0" w:color="auto"/>
              <w:left w:val="single" w:sz="4" w:space="0" w:color="auto"/>
              <w:bottom w:val="single" w:sz="4" w:space="0" w:color="auto"/>
              <w:right w:val="single" w:sz="4" w:space="0" w:color="auto"/>
            </w:tcBorders>
            <w:vAlign w:val="center"/>
            <w:hideMark/>
          </w:tcPr>
          <w:p w14:paraId="4246BE74" w14:textId="77777777" w:rsidR="00E76472" w:rsidRDefault="00E76472" w:rsidP="007159D8">
            <w:pPr>
              <w:pStyle w:val="TAC"/>
            </w:pPr>
            <w:r>
              <w:t>16</w:t>
            </w:r>
          </w:p>
        </w:tc>
      </w:tr>
      <w:tr w:rsidR="00E76472" w14:paraId="551730AA" w14:textId="77777777" w:rsidTr="003D3E5D">
        <w:trPr>
          <w:trHeight w:val="187"/>
        </w:trPr>
        <w:tc>
          <w:tcPr>
            <w:tcW w:w="662" w:type="pct"/>
            <w:tcBorders>
              <w:top w:val="nil"/>
              <w:left w:val="single" w:sz="4" w:space="0" w:color="auto"/>
              <w:bottom w:val="nil"/>
              <w:right w:val="single" w:sz="4" w:space="0" w:color="auto"/>
            </w:tcBorders>
            <w:vAlign w:val="center"/>
            <w:hideMark/>
          </w:tcPr>
          <w:p w14:paraId="79257BD1" w14:textId="77777777" w:rsidR="00E76472" w:rsidRDefault="00E76472" w:rsidP="003D3E5D">
            <w:pPr>
              <w:pStyle w:val="TAC"/>
              <w:rPr>
                <w:rFonts w:eastAsiaTheme="minorEastAsia"/>
              </w:rPr>
            </w:pPr>
          </w:p>
        </w:tc>
        <w:tc>
          <w:tcPr>
            <w:tcW w:w="713" w:type="pct"/>
            <w:tcBorders>
              <w:top w:val="single" w:sz="4" w:space="0" w:color="auto"/>
              <w:left w:val="single" w:sz="4" w:space="0" w:color="auto"/>
              <w:bottom w:val="single" w:sz="4" w:space="0" w:color="auto"/>
              <w:right w:val="single" w:sz="4" w:space="0" w:color="auto"/>
            </w:tcBorders>
            <w:vAlign w:val="center"/>
            <w:hideMark/>
          </w:tcPr>
          <w:p w14:paraId="2E0BF464" w14:textId="77777777" w:rsidR="00E76472" w:rsidRDefault="00E76472" w:rsidP="009116D6">
            <w:pPr>
              <w:pStyle w:val="TAC"/>
            </w:pPr>
            <w:r>
              <w:t>P</w:t>
            </w:r>
            <w:r>
              <w:rPr>
                <w:vertAlign w:val="subscript"/>
              </w:rPr>
              <w:t>uw</w:t>
            </w:r>
            <w:r>
              <w:t xml:space="preserve"> (CW)</w:t>
            </w:r>
          </w:p>
        </w:tc>
        <w:tc>
          <w:tcPr>
            <w:tcW w:w="357" w:type="pct"/>
            <w:tcBorders>
              <w:top w:val="single" w:sz="4" w:space="0" w:color="auto"/>
              <w:left w:val="single" w:sz="4" w:space="0" w:color="auto"/>
              <w:bottom w:val="single" w:sz="4" w:space="0" w:color="auto"/>
              <w:right w:val="single" w:sz="4" w:space="0" w:color="auto"/>
            </w:tcBorders>
            <w:vAlign w:val="center"/>
            <w:hideMark/>
          </w:tcPr>
          <w:p w14:paraId="1BAB76B9" w14:textId="77777777" w:rsidR="00E76472" w:rsidRDefault="00E76472" w:rsidP="009116D6">
            <w:pPr>
              <w:pStyle w:val="TAC"/>
            </w:pPr>
            <w:r>
              <w:t>dBm</w:t>
            </w:r>
          </w:p>
        </w:tc>
        <w:tc>
          <w:tcPr>
            <w:tcW w:w="3268" w:type="pct"/>
            <w:gridSpan w:val="4"/>
            <w:tcBorders>
              <w:top w:val="single" w:sz="4" w:space="0" w:color="auto"/>
              <w:left w:val="single" w:sz="4" w:space="0" w:color="auto"/>
              <w:bottom w:val="single" w:sz="4" w:space="0" w:color="auto"/>
              <w:right w:val="single" w:sz="4" w:space="0" w:color="auto"/>
            </w:tcBorders>
            <w:vAlign w:val="center"/>
            <w:hideMark/>
          </w:tcPr>
          <w:p w14:paraId="1BF65B3F" w14:textId="77777777" w:rsidR="00E76472" w:rsidRDefault="00E76472" w:rsidP="007159D8">
            <w:pPr>
              <w:pStyle w:val="TAC"/>
            </w:pPr>
            <w:r>
              <w:t>-55</w:t>
            </w:r>
          </w:p>
        </w:tc>
      </w:tr>
      <w:tr w:rsidR="002206F5" w14:paraId="73A9CF5C" w14:textId="77777777" w:rsidTr="003D3E5D">
        <w:trPr>
          <w:trHeight w:val="187"/>
        </w:trPr>
        <w:tc>
          <w:tcPr>
            <w:tcW w:w="662" w:type="pct"/>
            <w:tcBorders>
              <w:top w:val="nil"/>
              <w:left w:val="single" w:sz="4" w:space="0" w:color="auto"/>
              <w:bottom w:val="nil"/>
              <w:right w:val="single" w:sz="4" w:space="0" w:color="auto"/>
            </w:tcBorders>
            <w:vAlign w:val="center"/>
            <w:hideMark/>
          </w:tcPr>
          <w:p w14:paraId="75B2CD1C" w14:textId="77777777" w:rsidR="002206F5" w:rsidRDefault="002206F5" w:rsidP="002206F5">
            <w:pPr>
              <w:pStyle w:val="TAC"/>
              <w:rPr>
                <w:rFonts w:eastAsiaTheme="minorEastAsia"/>
              </w:rPr>
            </w:pPr>
          </w:p>
        </w:tc>
        <w:tc>
          <w:tcPr>
            <w:tcW w:w="713" w:type="pct"/>
            <w:tcBorders>
              <w:top w:val="single" w:sz="4" w:space="0" w:color="auto"/>
              <w:left w:val="single" w:sz="4" w:space="0" w:color="auto"/>
              <w:bottom w:val="single" w:sz="4" w:space="0" w:color="auto"/>
              <w:right w:val="single" w:sz="4" w:space="0" w:color="auto"/>
            </w:tcBorders>
            <w:vAlign w:val="center"/>
            <w:hideMark/>
          </w:tcPr>
          <w:p w14:paraId="6773A5D4" w14:textId="02138FFA" w:rsidR="002206F5" w:rsidRDefault="002206F5" w:rsidP="002206F5">
            <w:pPr>
              <w:pStyle w:val="TAC"/>
            </w:pPr>
            <w:r>
              <w:rPr>
                <w:lang w:eastAsia="en-GB"/>
              </w:rPr>
              <w:t>F</w:t>
            </w:r>
            <w:r>
              <w:rPr>
                <w:vertAlign w:val="subscript"/>
                <w:lang w:eastAsia="en-GB"/>
              </w:rPr>
              <w:t>uw</w:t>
            </w:r>
            <w:r>
              <w:rPr>
                <w:lang w:eastAsia="en-GB"/>
              </w:rPr>
              <w:t xml:space="preserve"> (offset SCS= 15 kHz)</w:t>
            </w:r>
            <w:r>
              <w:rPr>
                <w:vertAlign w:val="superscript"/>
                <w:lang w:eastAsia="en-GB"/>
              </w:rPr>
              <w:t xml:space="preserve"> 3</w:t>
            </w:r>
          </w:p>
        </w:tc>
        <w:tc>
          <w:tcPr>
            <w:tcW w:w="357" w:type="pct"/>
            <w:tcBorders>
              <w:top w:val="single" w:sz="4" w:space="0" w:color="auto"/>
              <w:left w:val="single" w:sz="4" w:space="0" w:color="auto"/>
              <w:bottom w:val="single" w:sz="4" w:space="0" w:color="auto"/>
              <w:right w:val="single" w:sz="4" w:space="0" w:color="auto"/>
            </w:tcBorders>
            <w:vAlign w:val="center"/>
            <w:hideMark/>
          </w:tcPr>
          <w:p w14:paraId="5AAD9D31" w14:textId="77777777" w:rsidR="002206F5" w:rsidRDefault="002206F5" w:rsidP="002206F5">
            <w:pPr>
              <w:pStyle w:val="TAC"/>
            </w:pPr>
            <w:r>
              <w:t>MHz</w:t>
            </w:r>
          </w:p>
        </w:tc>
        <w:tc>
          <w:tcPr>
            <w:tcW w:w="3268" w:type="pct"/>
            <w:gridSpan w:val="4"/>
            <w:tcBorders>
              <w:top w:val="single" w:sz="4" w:space="0" w:color="auto"/>
              <w:left w:val="single" w:sz="4" w:space="0" w:color="auto"/>
              <w:bottom w:val="single" w:sz="4" w:space="0" w:color="auto"/>
              <w:right w:val="single" w:sz="4" w:space="0" w:color="auto"/>
            </w:tcBorders>
            <w:vAlign w:val="center"/>
            <w:hideMark/>
          </w:tcPr>
          <w:p w14:paraId="51743F36" w14:textId="77777777" w:rsidR="002206F5" w:rsidRDefault="00000000" w:rsidP="002206F5">
            <w:pPr>
              <w:pStyle w:val="TAC"/>
            </w:pPr>
            <m:oMathPara>
              <m:oMath>
                <m:d>
                  <m:dPr>
                    <m:ctrlPr>
                      <w:rPr>
                        <w:rFonts w:ascii="Cambria Math" w:eastAsiaTheme="minorEastAsia" w:hAnsi="Cambria Math"/>
                        <w:i/>
                        <w:szCs w:val="18"/>
                      </w:rPr>
                    </m:ctrlPr>
                  </m:dPr>
                  <m:e>
                    <m:d>
                      <m:dPr>
                        <m:begChr m:val="⌊"/>
                        <m:endChr m:val="⌋"/>
                        <m:ctrlPr>
                          <w:rPr>
                            <w:rFonts w:ascii="Cambria Math" w:eastAsiaTheme="minorEastAsia" w:hAnsi="Cambria Math"/>
                            <w:i/>
                            <w:szCs w:val="18"/>
                          </w:rPr>
                        </m:ctrlPr>
                      </m:dPr>
                      <m:e>
                        <m:f>
                          <m:fPr>
                            <m:ctrlPr>
                              <w:rPr>
                                <w:rFonts w:ascii="Cambria Math" w:eastAsiaTheme="minorEastAsia" w:hAnsi="Cambria Math"/>
                                <w:i/>
                                <w:szCs w:val="18"/>
                              </w:rPr>
                            </m:ctrlPr>
                          </m:fPr>
                          <m:num>
                            <m:f>
                              <m:fPr>
                                <m:ctrlPr>
                                  <w:rPr>
                                    <w:rFonts w:ascii="Cambria Math" w:eastAsiaTheme="minorEastAsia" w:hAnsi="Cambria Math"/>
                                    <w:i/>
                                    <w:szCs w:val="18"/>
                                  </w:rPr>
                                </m:ctrlPr>
                              </m:fPr>
                              <m:num>
                                <m:sSub>
                                  <m:sSubPr>
                                    <m:ctrlPr>
                                      <w:rPr>
                                        <w:rFonts w:ascii="Cambria Math" w:eastAsiaTheme="minorEastAsia" w:hAnsi="Cambria Math"/>
                                        <w:i/>
                                        <w:szCs w:val="18"/>
                                      </w:rPr>
                                    </m:ctrlPr>
                                  </m:sSubPr>
                                  <m:e>
                                    <m:r>
                                      <w:rPr>
                                        <w:rFonts w:ascii="Cambria Math" w:hAnsi="Cambria Math"/>
                                        <w:szCs w:val="18"/>
                                      </w:rPr>
                                      <m:t>BW</m:t>
                                    </m:r>
                                  </m:e>
                                  <m:sub>
                                    <m:r>
                                      <w:rPr>
                                        <w:rFonts w:ascii="Cambria Math" w:hAnsi="Cambria Math"/>
                                        <w:szCs w:val="18"/>
                                      </w:rPr>
                                      <m:t>Channel</m:t>
                                    </m:r>
                                  </m:sub>
                                </m:sSub>
                              </m:num>
                              <m:den>
                                <m:r>
                                  <w:rPr>
                                    <w:rFonts w:ascii="Cambria Math" w:hAnsi="Cambria Math"/>
                                    <w:szCs w:val="18"/>
                                  </w:rPr>
                                  <m:t>2</m:t>
                                </m:r>
                              </m:den>
                            </m:f>
                            <m:r>
                              <w:rPr>
                                <w:rFonts w:ascii="Cambria Math" w:hAnsi="Cambria Math"/>
                                <w:szCs w:val="18"/>
                              </w:rPr>
                              <m:t>+0.2</m:t>
                            </m:r>
                          </m:num>
                          <m:den>
                            <m:r>
                              <w:rPr>
                                <w:rFonts w:ascii="Cambria Math" w:hAnsi="Cambria Math"/>
                                <w:szCs w:val="18"/>
                              </w:rPr>
                              <m:t>SCS</m:t>
                            </m:r>
                          </m:den>
                        </m:f>
                        <m:r>
                          <w:rPr>
                            <w:rFonts w:ascii="Cambria Math" w:hAnsi="Cambria Math"/>
                            <w:szCs w:val="18"/>
                          </w:rPr>
                          <m:t>+0.5</m:t>
                        </m:r>
                      </m:e>
                    </m:d>
                    <m:r>
                      <w:rPr>
                        <w:rFonts w:ascii="Cambria Math" w:hAnsi="Cambria Math"/>
                        <w:szCs w:val="18"/>
                      </w:rPr>
                      <m:t>+0.5</m:t>
                    </m:r>
                  </m:e>
                </m:d>
                <m:r>
                  <w:rPr>
                    <w:rFonts w:ascii="Cambria Math" w:hAnsi="Cambria Math"/>
                    <w:szCs w:val="18"/>
                  </w:rPr>
                  <m:t>SCS</m:t>
                </m:r>
              </m:oMath>
            </m:oMathPara>
          </w:p>
        </w:tc>
      </w:tr>
      <w:tr w:rsidR="002206F5" w14:paraId="11906C2B" w14:textId="77777777" w:rsidTr="003D3E5D">
        <w:trPr>
          <w:trHeight w:val="187"/>
        </w:trPr>
        <w:tc>
          <w:tcPr>
            <w:tcW w:w="662" w:type="pct"/>
            <w:tcBorders>
              <w:top w:val="nil"/>
              <w:left w:val="single" w:sz="4" w:space="0" w:color="auto"/>
              <w:bottom w:val="single" w:sz="4" w:space="0" w:color="auto"/>
              <w:right w:val="single" w:sz="4" w:space="0" w:color="auto"/>
            </w:tcBorders>
            <w:vAlign w:val="center"/>
            <w:hideMark/>
          </w:tcPr>
          <w:p w14:paraId="5484E6F8" w14:textId="77777777" w:rsidR="002206F5" w:rsidRDefault="002206F5" w:rsidP="002206F5">
            <w:pPr>
              <w:pStyle w:val="TAC"/>
              <w:rPr>
                <w:rFonts w:eastAsiaTheme="minorEastAsia"/>
              </w:rPr>
            </w:pPr>
          </w:p>
        </w:tc>
        <w:tc>
          <w:tcPr>
            <w:tcW w:w="713" w:type="pct"/>
            <w:tcBorders>
              <w:top w:val="single" w:sz="4" w:space="0" w:color="auto"/>
              <w:left w:val="single" w:sz="4" w:space="0" w:color="auto"/>
              <w:bottom w:val="single" w:sz="4" w:space="0" w:color="auto"/>
              <w:right w:val="single" w:sz="4" w:space="0" w:color="auto"/>
            </w:tcBorders>
            <w:vAlign w:val="center"/>
            <w:hideMark/>
          </w:tcPr>
          <w:p w14:paraId="099D9D53" w14:textId="43871AF9" w:rsidR="002206F5" w:rsidRDefault="002206F5" w:rsidP="002206F5">
            <w:pPr>
              <w:pStyle w:val="TAC"/>
            </w:pPr>
            <w:r>
              <w:rPr>
                <w:lang w:eastAsia="en-GB"/>
              </w:rPr>
              <w:t>F</w:t>
            </w:r>
            <w:r>
              <w:rPr>
                <w:vertAlign w:val="subscript"/>
                <w:lang w:eastAsia="en-GB"/>
              </w:rPr>
              <w:t>uw</w:t>
            </w:r>
            <w:r>
              <w:rPr>
                <w:lang w:eastAsia="en-GB"/>
              </w:rPr>
              <w:t xml:space="preserve"> (offset SCS= 30 kHz)</w:t>
            </w:r>
            <w:r>
              <w:rPr>
                <w:vertAlign w:val="superscript"/>
                <w:lang w:eastAsia="en-GB"/>
              </w:rPr>
              <w:t>3</w:t>
            </w:r>
          </w:p>
        </w:tc>
        <w:tc>
          <w:tcPr>
            <w:tcW w:w="357" w:type="pct"/>
            <w:tcBorders>
              <w:top w:val="single" w:sz="4" w:space="0" w:color="auto"/>
              <w:left w:val="single" w:sz="4" w:space="0" w:color="auto"/>
              <w:bottom w:val="single" w:sz="4" w:space="0" w:color="auto"/>
              <w:right w:val="single" w:sz="4" w:space="0" w:color="auto"/>
            </w:tcBorders>
            <w:vAlign w:val="center"/>
            <w:hideMark/>
          </w:tcPr>
          <w:p w14:paraId="7EA93BD6" w14:textId="77777777" w:rsidR="002206F5" w:rsidRDefault="002206F5" w:rsidP="002206F5">
            <w:pPr>
              <w:pStyle w:val="TAC"/>
            </w:pPr>
            <w:r>
              <w:t>MHz</w:t>
            </w:r>
          </w:p>
        </w:tc>
        <w:tc>
          <w:tcPr>
            <w:tcW w:w="3268" w:type="pct"/>
            <w:gridSpan w:val="4"/>
            <w:tcBorders>
              <w:top w:val="single" w:sz="4" w:space="0" w:color="auto"/>
              <w:left w:val="single" w:sz="4" w:space="0" w:color="auto"/>
              <w:bottom w:val="single" w:sz="4" w:space="0" w:color="auto"/>
              <w:right w:val="single" w:sz="4" w:space="0" w:color="auto"/>
            </w:tcBorders>
            <w:vAlign w:val="center"/>
            <w:hideMark/>
          </w:tcPr>
          <w:p w14:paraId="3D6973E8" w14:textId="77777777" w:rsidR="002206F5" w:rsidRDefault="002206F5" w:rsidP="002206F5">
            <w:pPr>
              <w:pStyle w:val="TAC"/>
            </w:pPr>
            <w:r>
              <w:t>NA</w:t>
            </w:r>
          </w:p>
        </w:tc>
      </w:tr>
      <w:tr w:rsidR="00E76472" w14:paraId="483151F3" w14:textId="77777777" w:rsidTr="007159D8">
        <w:trPr>
          <w:trHeight w:val="799"/>
        </w:trPr>
        <w:tc>
          <w:tcPr>
            <w:tcW w:w="5000" w:type="pct"/>
            <w:gridSpan w:val="7"/>
            <w:tcBorders>
              <w:top w:val="single" w:sz="4" w:space="0" w:color="auto"/>
              <w:left w:val="single" w:sz="4" w:space="0" w:color="auto"/>
              <w:bottom w:val="single" w:sz="4" w:space="0" w:color="auto"/>
              <w:right w:val="single" w:sz="4" w:space="0" w:color="auto"/>
            </w:tcBorders>
            <w:hideMark/>
          </w:tcPr>
          <w:p w14:paraId="6C925BC6" w14:textId="25F83F38" w:rsidR="00E76472" w:rsidRDefault="00E76472" w:rsidP="00230ED0">
            <w:pPr>
              <w:pStyle w:val="TAN"/>
            </w:pPr>
            <w:r>
              <w:t>NOTE 1:</w:t>
            </w:r>
            <w:r w:rsidR="0004603E">
              <w:t xml:space="preserve"> </w:t>
            </w:r>
            <w:r w:rsidR="0004603E">
              <w:tab/>
            </w:r>
            <w:r>
              <w:t>The transmitter shall be set a 4 dB below P</w:t>
            </w:r>
            <w:r>
              <w:rPr>
                <w:vertAlign w:val="subscript"/>
              </w:rPr>
              <w:t xml:space="preserve">CMAX_L,f,c </w:t>
            </w:r>
            <w:r>
              <w:t>at the minimum UL configuration specified in clause 7.3.2 with P</w:t>
            </w:r>
            <w:r>
              <w:rPr>
                <w:vertAlign w:val="subscript"/>
              </w:rPr>
              <w:t xml:space="preserve">CMAX_L,f,c </w:t>
            </w:r>
            <w:r>
              <w:t>defined in clause 6.2.4</w:t>
            </w:r>
          </w:p>
          <w:p w14:paraId="45D7B6F0" w14:textId="3F9E0922" w:rsidR="00E76472" w:rsidRDefault="00E76472" w:rsidP="00230ED0">
            <w:pPr>
              <w:pStyle w:val="TAN"/>
            </w:pPr>
            <w:r>
              <w:t>NOTE 2:</w:t>
            </w:r>
            <w:r w:rsidR="0004603E">
              <w:t xml:space="preserve"> </w:t>
            </w:r>
            <w:r w:rsidR="0004603E">
              <w:tab/>
            </w:r>
            <w:r>
              <w:t>The P</w:t>
            </w:r>
            <w:r>
              <w:rPr>
                <w:vertAlign w:val="subscript"/>
              </w:rPr>
              <w:t>REFSENS</w:t>
            </w:r>
            <w:r>
              <w:t xml:space="preserve"> power level is specified in clause 7.3.2. </w:t>
            </w:r>
          </w:p>
          <w:p w14:paraId="1A584A91" w14:textId="084CD663" w:rsidR="00E76472" w:rsidRDefault="00E76472" w:rsidP="00230ED0">
            <w:pPr>
              <w:pStyle w:val="TAN"/>
              <w:rPr>
                <w:noProof/>
              </w:rPr>
            </w:pPr>
            <w:r w:rsidRPr="002F163B">
              <w:rPr>
                <w:szCs w:val="18"/>
              </w:rPr>
              <w:t xml:space="preserve">NOTE </w:t>
            </w:r>
            <w:r>
              <w:rPr>
                <w:szCs w:val="18"/>
              </w:rPr>
              <w:t>3</w:t>
            </w:r>
            <w:r w:rsidRPr="002F163B">
              <w:rPr>
                <w:szCs w:val="18"/>
              </w:rPr>
              <w:t>:</w:t>
            </w:r>
            <w:r w:rsidR="0004603E">
              <w:t xml:space="preserve"> </w:t>
            </w:r>
            <w:r w:rsidR="0004603E">
              <w:tab/>
            </w:r>
            <w:r w:rsidRPr="002F163B">
              <w:rPr>
                <w:szCs w:val="18"/>
              </w:rPr>
              <w:t>F</w:t>
            </w:r>
            <w:r>
              <w:rPr>
                <w:vertAlign w:val="subscript"/>
              </w:rPr>
              <w:t xml:space="preserve">uw </w:t>
            </w:r>
            <w:r>
              <w:t>shall be rounded to half of SCS.</w:t>
            </w:r>
          </w:p>
        </w:tc>
      </w:tr>
    </w:tbl>
    <w:p w14:paraId="409E2B54" w14:textId="1FF4D7AA" w:rsidR="001F6D06" w:rsidRPr="002D14C4" w:rsidRDefault="001F6D06" w:rsidP="00230ED0"/>
    <w:p w14:paraId="0EF11B7F" w14:textId="7E2DD7F9" w:rsidR="001F6D06" w:rsidRDefault="001F6D06" w:rsidP="001F6D06">
      <w:pPr>
        <w:pStyle w:val="Heading2"/>
      </w:pPr>
      <w:bookmarkStart w:id="1963" w:name="_Toc97562318"/>
      <w:bookmarkStart w:id="1964" w:name="_Toc104122552"/>
      <w:bookmarkStart w:id="1965" w:name="_Toc104205503"/>
      <w:bookmarkStart w:id="1966" w:name="_Toc104206710"/>
      <w:bookmarkStart w:id="1967" w:name="_Toc104503670"/>
      <w:bookmarkStart w:id="1968" w:name="_Toc106127601"/>
      <w:bookmarkStart w:id="1969" w:name="_Toc123057966"/>
      <w:bookmarkStart w:id="1970" w:name="_Toc124256659"/>
      <w:bookmarkStart w:id="1971" w:name="_Toc131734972"/>
      <w:bookmarkStart w:id="1972" w:name="_Toc137372749"/>
      <w:bookmarkStart w:id="1973" w:name="_Toc138885135"/>
      <w:bookmarkStart w:id="1974" w:name="_Toc145690638"/>
      <w:bookmarkStart w:id="1975" w:name="_Toc155382193"/>
      <w:bookmarkStart w:id="1976" w:name="_Toc161753902"/>
      <w:bookmarkStart w:id="1977" w:name="_Toc161754523"/>
      <w:bookmarkStart w:id="1978" w:name="_Toc163202096"/>
      <w:bookmarkStart w:id="1979" w:name="_Toc169888358"/>
      <w:bookmarkStart w:id="1980" w:name="_Toc171551547"/>
      <w:bookmarkStart w:id="1981" w:name="_Toc176775269"/>
      <w:r>
        <w:t>7.7</w:t>
      </w:r>
      <w:r>
        <w:tab/>
        <w:t>Spurious response</w:t>
      </w:r>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p>
    <w:p w14:paraId="6B56747D" w14:textId="77777777" w:rsidR="00E76472" w:rsidRPr="00A1115A" w:rsidRDefault="00E76472" w:rsidP="00E76472">
      <w:bookmarkStart w:id="1982" w:name="_Hlk496891922"/>
      <w:r w:rsidRPr="00A1115A">
        <w:t>Spurious response is a measure of the ability of the receiver to receive a wanted signal on its assigned channel frequency without exceeding a given degradation due to the presence of an unwanted CW interfering signal at any other frequency for which a response is obtained, i.e. for which the out-of-band blocking limit as specified in clause 7.6.3 is not met.</w:t>
      </w:r>
    </w:p>
    <w:p w14:paraId="6EBFCEC0" w14:textId="5006BC03" w:rsidR="00E76472" w:rsidRPr="00A1115A" w:rsidRDefault="004C4D7C" w:rsidP="00E76472">
      <w:r w:rsidRPr="001C0CC4">
        <w:t xml:space="preserve">The throughput shall be ≥ 95 % of the maximum throughput of the reference measurement channels as specified in </w:t>
      </w:r>
      <w:r>
        <w:t xml:space="preserve">3GPP TS 38.101-1 [5] </w:t>
      </w:r>
      <w:r w:rsidRPr="001C0CC4">
        <w:t>Annexes A.2.2</w:t>
      </w:r>
      <w:r>
        <w:t xml:space="preserve"> and</w:t>
      </w:r>
      <w:r w:rsidRPr="001C0CC4">
        <w:t xml:space="preserve"> A.3.2 (with one sided dynamic OCNG Pattern OP.1 FDD for the DL-signal as described in Annex A.5.1.1) with parameters for the wanted signal as specified in Table 7.7-1 for NR bands with F</w:t>
      </w:r>
      <w:r w:rsidRPr="001C0CC4">
        <w:rPr>
          <w:vertAlign w:val="subscript"/>
        </w:rPr>
        <w:t>DL_high</w:t>
      </w:r>
      <w:r w:rsidRPr="001C0CC4">
        <w:t xml:space="preserve"> &lt; 2700 MHz and F</w:t>
      </w:r>
      <w:r w:rsidRPr="001C0CC4">
        <w:rPr>
          <w:vertAlign w:val="subscript"/>
        </w:rPr>
        <w:t>UL_high</w:t>
      </w:r>
      <w:r w:rsidRPr="001C0CC4">
        <w:t xml:space="preserve"> &lt; 2700 MHz for the interferer as specified in Table 7.7-2.</w:t>
      </w:r>
      <w:r>
        <w:t xml:space="preserve"> </w:t>
      </w:r>
      <w:r w:rsidRPr="00A1115A">
        <w:t>The relative throughput requirement shall be met for any SCS specified for the channel bandwidth of the wanted signal.</w:t>
      </w:r>
    </w:p>
    <w:p w14:paraId="4F6B98F4" w14:textId="77777777" w:rsidR="00E76472" w:rsidRPr="005869D6" w:rsidRDefault="00E76472" w:rsidP="00D026C9">
      <w:pPr>
        <w:pStyle w:val="TH"/>
      </w:pPr>
      <w:r w:rsidRPr="005869D6">
        <w:t>Table 7.7-1: Spurious response parameters for NR bands with F</w:t>
      </w:r>
      <w:r w:rsidRPr="005869D6">
        <w:rPr>
          <w:vertAlign w:val="subscript"/>
        </w:rPr>
        <w:t>DL_high</w:t>
      </w:r>
      <w:r w:rsidRPr="005869D6">
        <w:t xml:space="preserve"> &lt; 2700 MHz and F</w:t>
      </w:r>
      <w:r w:rsidRPr="005869D6">
        <w:rPr>
          <w:vertAlign w:val="subscript"/>
        </w:rPr>
        <w:t>UL_high</w:t>
      </w:r>
      <w:r w:rsidRPr="005869D6">
        <w:t xml:space="preserve"> &lt;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3906"/>
      </w:tblGrid>
      <w:tr w:rsidR="00E76472" w:rsidRPr="005641E3" w14:paraId="159E3617" w14:textId="77777777" w:rsidTr="007159D8">
        <w:trPr>
          <w:jc w:val="center"/>
        </w:trPr>
        <w:tc>
          <w:tcPr>
            <w:tcW w:w="1487" w:type="dxa"/>
            <w:tcBorders>
              <w:bottom w:val="nil"/>
            </w:tcBorders>
            <w:shd w:val="clear" w:color="auto" w:fill="auto"/>
            <w:vAlign w:val="center"/>
          </w:tcPr>
          <w:p w14:paraId="6DD7B68F" w14:textId="77777777" w:rsidR="00E76472" w:rsidRPr="005641E3" w:rsidRDefault="00E76472" w:rsidP="007159D8">
            <w:pPr>
              <w:keepNext/>
              <w:keepLines/>
              <w:spacing w:after="0"/>
              <w:jc w:val="center"/>
              <w:rPr>
                <w:rFonts w:ascii="Arial" w:hAnsi="Arial"/>
                <w:b/>
                <w:sz w:val="18"/>
              </w:rPr>
            </w:pPr>
            <w:r w:rsidRPr="005641E3">
              <w:rPr>
                <w:rFonts w:ascii="Arial" w:hAnsi="Arial"/>
                <w:b/>
                <w:sz w:val="18"/>
              </w:rPr>
              <w:t>RX parameter</w:t>
            </w:r>
          </w:p>
        </w:tc>
        <w:tc>
          <w:tcPr>
            <w:tcW w:w="907" w:type="dxa"/>
            <w:tcBorders>
              <w:bottom w:val="nil"/>
            </w:tcBorders>
            <w:shd w:val="clear" w:color="auto" w:fill="auto"/>
            <w:vAlign w:val="center"/>
          </w:tcPr>
          <w:p w14:paraId="078377B3" w14:textId="77777777" w:rsidR="00E76472" w:rsidRPr="005641E3" w:rsidRDefault="00E76472" w:rsidP="007159D8">
            <w:pPr>
              <w:keepNext/>
              <w:keepLines/>
              <w:spacing w:after="0"/>
              <w:jc w:val="center"/>
              <w:rPr>
                <w:rFonts w:ascii="Arial" w:hAnsi="Arial"/>
                <w:b/>
                <w:sz w:val="18"/>
              </w:rPr>
            </w:pPr>
            <w:r w:rsidRPr="005641E3">
              <w:rPr>
                <w:rFonts w:ascii="Arial" w:hAnsi="Arial"/>
                <w:b/>
                <w:sz w:val="18"/>
              </w:rPr>
              <w:t>Units</w:t>
            </w:r>
          </w:p>
        </w:tc>
        <w:tc>
          <w:tcPr>
            <w:tcW w:w="6510" w:type="dxa"/>
            <w:gridSpan w:val="3"/>
            <w:vAlign w:val="center"/>
          </w:tcPr>
          <w:p w14:paraId="5993C94B" w14:textId="77777777" w:rsidR="00E76472" w:rsidRPr="005641E3" w:rsidRDefault="00E76472" w:rsidP="007159D8">
            <w:pPr>
              <w:keepNext/>
              <w:keepLines/>
              <w:spacing w:after="0"/>
              <w:jc w:val="center"/>
              <w:rPr>
                <w:rFonts w:ascii="Arial" w:hAnsi="Arial"/>
                <w:b/>
                <w:sz w:val="18"/>
              </w:rPr>
            </w:pPr>
            <w:r w:rsidRPr="005641E3">
              <w:rPr>
                <w:rFonts w:ascii="Arial" w:hAnsi="Arial"/>
                <w:b/>
                <w:sz w:val="18"/>
              </w:rPr>
              <w:t>Channel bandwidth (MHz)</w:t>
            </w:r>
          </w:p>
        </w:tc>
      </w:tr>
      <w:tr w:rsidR="00E76472" w:rsidRPr="005641E3" w14:paraId="33A9DBCF" w14:textId="77777777" w:rsidTr="007159D8">
        <w:trPr>
          <w:jc w:val="center"/>
        </w:trPr>
        <w:tc>
          <w:tcPr>
            <w:tcW w:w="1487" w:type="dxa"/>
            <w:tcBorders>
              <w:top w:val="nil"/>
              <w:bottom w:val="single" w:sz="4" w:space="0" w:color="auto"/>
            </w:tcBorders>
            <w:shd w:val="clear" w:color="auto" w:fill="auto"/>
            <w:vAlign w:val="center"/>
          </w:tcPr>
          <w:p w14:paraId="718DBCC9" w14:textId="77777777" w:rsidR="00E76472" w:rsidRPr="005641E3" w:rsidRDefault="00E76472" w:rsidP="007159D8">
            <w:pPr>
              <w:keepNext/>
              <w:keepLines/>
              <w:spacing w:after="0"/>
              <w:jc w:val="center"/>
              <w:rPr>
                <w:rFonts w:ascii="Arial" w:hAnsi="Arial"/>
                <w:b/>
                <w:sz w:val="18"/>
              </w:rPr>
            </w:pPr>
          </w:p>
        </w:tc>
        <w:tc>
          <w:tcPr>
            <w:tcW w:w="907" w:type="dxa"/>
            <w:tcBorders>
              <w:top w:val="nil"/>
            </w:tcBorders>
            <w:shd w:val="clear" w:color="auto" w:fill="auto"/>
            <w:vAlign w:val="center"/>
          </w:tcPr>
          <w:p w14:paraId="65906035" w14:textId="77777777" w:rsidR="00E76472" w:rsidRPr="005641E3" w:rsidRDefault="00E76472" w:rsidP="007159D8">
            <w:pPr>
              <w:keepNext/>
              <w:keepLines/>
              <w:spacing w:after="0"/>
              <w:jc w:val="center"/>
              <w:rPr>
                <w:rFonts w:ascii="Arial" w:hAnsi="Arial"/>
                <w:b/>
                <w:sz w:val="18"/>
              </w:rPr>
            </w:pPr>
          </w:p>
        </w:tc>
        <w:tc>
          <w:tcPr>
            <w:tcW w:w="1302" w:type="dxa"/>
            <w:vAlign w:val="center"/>
          </w:tcPr>
          <w:p w14:paraId="6EC7AE63" w14:textId="77777777" w:rsidR="00E76472" w:rsidRPr="005641E3" w:rsidRDefault="00E76472" w:rsidP="007159D8">
            <w:pPr>
              <w:keepNext/>
              <w:keepLines/>
              <w:spacing w:after="0"/>
              <w:jc w:val="center"/>
              <w:rPr>
                <w:rFonts w:ascii="Arial" w:hAnsi="Arial"/>
                <w:b/>
                <w:sz w:val="18"/>
              </w:rPr>
            </w:pPr>
            <w:r w:rsidRPr="005641E3">
              <w:rPr>
                <w:rFonts w:ascii="Arial" w:hAnsi="Arial"/>
                <w:b/>
                <w:sz w:val="18"/>
              </w:rPr>
              <w:t>5, 10</w:t>
            </w:r>
          </w:p>
        </w:tc>
        <w:tc>
          <w:tcPr>
            <w:tcW w:w="1302" w:type="dxa"/>
            <w:vAlign w:val="center"/>
          </w:tcPr>
          <w:p w14:paraId="7D7A03B2" w14:textId="77777777" w:rsidR="00E76472" w:rsidRPr="005641E3" w:rsidRDefault="00E76472" w:rsidP="007159D8">
            <w:pPr>
              <w:keepNext/>
              <w:keepLines/>
              <w:spacing w:after="0"/>
              <w:jc w:val="center"/>
              <w:rPr>
                <w:rFonts w:ascii="Arial" w:hAnsi="Arial"/>
                <w:b/>
                <w:sz w:val="18"/>
              </w:rPr>
            </w:pPr>
            <w:r w:rsidRPr="005641E3">
              <w:rPr>
                <w:rFonts w:ascii="Arial" w:hAnsi="Arial"/>
                <w:b/>
                <w:sz w:val="18"/>
              </w:rPr>
              <w:t>15</w:t>
            </w:r>
          </w:p>
        </w:tc>
        <w:tc>
          <w:tcPr>
            <w:tcW w:w="3906" w:type="dxa"/>
            <w:vAlign w:val="center"/>
          </w:tcPr>
          <w:p w14:paraId="4CECCE0E" w14:textId="77777777" w:rsidR="00E76472" w:rsidRPr="005641E3" w:rsidRDefault="00E76472" w:rsidP="007159D8">
            <w:pPr>
              <w:keepNext/>
              <w:keepLines/>
              <w:spacing w:after="0"/>
              <w:jc w:val="center"/>
              <w:rPr>
                <w:rFonts w:ascii="Arial" w:hAnsi="Arial"/>
                <w:b/>
                <w:sz w:val="18"/>
              </w:rPr>
            </w:pPr>
            <w:r w:rsidRPr="005641E3">
              <w:rPr>
                <w:rFonts w:ascii="Arial" w:hAnsi="Arial"/>
                <w:b/>
                <w:sz w:val="18"/>
              </w:rPr>
              <w:t>20</w:t>
            </w:r>
          </w:p>
        </w:tc>
      </w:tr>
      <w:tr w:rsidR="00E76472" w:rsidRPr="005641E3" w14:paraId="39164E3B" w14:textId="77777777" w:rsidTr="007159D8">
        <w:trPr>
          <w:jc w:val="center"/>
        </w:trPr>
        <w:tc>
          <w:tcPr>
            <w:tcW w:w="1487" w:type="dxa"/>
            <w:tcBorders>
              <w:top w:val="single" w:sz="4" w:space="0" w:color="auto"/>
              <w:bottom w:val="single" w:sz="4" w:space="0" w:color="auto"/>
            </w:tcBorders>
            <w:shd w:val="clear" w:color="auto" w:fill="auto"/>
            <w:vAlign w:val="center"/>
          </w:tcPr>
          <w:p w14:paraId="16625D2F" w14:textId="77777777" w:rsidR="00E76472" w:rsidRPr="005641E3" w:rsidRDefault="00E76472" w:rsidP="007159D8">
            <w:pPr>
              <w:keepNext/>
              <w:keepLines/>
              <w:spacing w:after="0"/>
              <w:jc w:val="center"/>
              <w:rPr>
                <w:rFonts w:ascii="Arial" w:hAnsi="Arial"/>
                <w:sz w:val="18"/>
              </w:rPr>
            </w:pPr>
            <w:r w:rsidRPr="005641E3">
              <w:rPr>
                <w:rFonts w:ascii="Arial" w:hAnsi="Arial"/>
                <w:sz w:val="18"/>
              </w:rPr>
              <w:t>Power in transmission bandwidth configuration</w:t>
            </w:r>
            <w:r w:rsidRPr="00416F94">
              <w:rPr>
                <w:rFonts w:ascii="Arial" w:hAnsi="Arial"/>
                <w:sz w:val="18"/>
                <w:vertAlign w:val="superscript"/>
              </w:rPr>
              <w:t>2</w:t>
            </w:r>
          </w:p>
        </w:tc>
        <w:tc>
          <w:tcPr>
            <w:tcW w:w="907" w:type="dxa"/>
            <w:tcBorders>
              <w:bottom w:val="single" w:sz="4" w:space="0" w:color="auto"/>
            </w:tcBorders>
            <w:vAlign w:val="center"/>
          </w:tcPr>
          <w:p w14:paraId="569D8467" w14:textId="77777777" w:rsidR="00E76472" w:rsidRPr="005641E3" w:rsidRDefault="00E76472" w:rsidP="007159D8">
            <w:pPr>
              <w:keepNext/>
              <w:keepLines/>
              <w:spacing w:after="0"/>
              <w:jc w:val="center"/>
              <w:rPr>
                <w:rFonts w:ascii="Arial" w:hAnsi="Arial"/>
                <w:sz w:val="18"/>
              </w:rPr>
            </w:pPr>
            <w:r w:rsidRPr="005641E3">
              <w:rPr>
                <w:rFonts w:ascii="Arial" w:hAnsi="Arial"/>
                <w:sz w:val="18"/>
              </w:rPr>
              <w:t>dBm</w:t>
            </w:r>
          </w:p>
        </w:tc>
        <w:tc>
          <w:tcPr>
            <w:tcW w:w="1302" w:type="dxa"/>
            <w:vAlign w:val="center"/>
          </w:tcPr>
          <w:p w14:paraId="73ED4353" w14:textId="77777777" w:rsidR="00E76472" w:rsidRPr="005641E3" w:rsidRDefault="00E76472" w:rsidP="007159D8">
            <w:pPr>
              <w:keepNext/>
              <w:keepLines/>
              <w:spacing w:after="0"/>
              <w:jc w:val="center"/>
              <w:rPr>
                <w:rFonts w:ascii="Arial" w:hAnsi="Arial"/>
                <w:sz w:val="18"/>
              </w:rPr>
            </w:pPr>
            <w:r w:rsidRPr="005641E3">
              <w:rPr>
                <w:rFonts w:ascii="Arial" w:hAnsi="Arial"/>
                <w:sz w:val="18"/>
              </w:rPr>
              <w:t>REFSENS + 6 dB</w:t>
            </w:r>
          </w:p>
        </w:tc>
        <w:tc>
          <w:tcPr>
            <w:tcW w:w="1302" w:type="dxa"/>
            <w:vAlign w:val="center"/>
          </w:tcPr>
          <w:p w14:paraId="703CB42C" w14:textId="77777777" w:rsidR="00E76472" w:rsidRPr="005641E3" w:rsidRDefault="00E76472" w:rsidP="007159D8">
            <w:pPr>
              <w:keepNext/>
              <w:keepLines/>
              <w:spacing w:after="0"/>
              <w:jc w:val="center"/>
              <w:rPr>
                <w:rFonts w:ascii="Arial" w:hAnsi="Arial"/>
                <w:sz w:val="18"/>
              </w:rPr>
            </w:pPr>
            <w:r w:rsidRPr="005641E3">
              <w:rPr>
                <w:rFonts w:ascii="Arial" w:hAnsi="Arial"/>
                <w:sz w:val="18"/>
              </w:rPr>
              <w:t>REFSENS +</w:t>
            </w:r>
          </w:p>
          <w:p w14:paraId="63D8E0E9" w14:textId="77777777" w:rsidR="00E76472" w:rsidRPr="005641E3" w:rsidRDefault="00E76472" w:rsidP="007159D8">
            <w:pPr>
              <w:keepNext/>
              <w:keepLines/>
              <w:spacing w:after="0"/>
              <w:jc w:val="center"/>
              <w:rPr>
                <w:rFonts w:ascii="Arial" w:hAnsi="Arial"/>
                <w:sz w:val="18"/>
              </w:rPr>
            </w:pPr>
            <w:r w:rsidRPr="005641E3">
              <w:rPr>
                <w:rFonts w:ascii="Arial" w:hAnsi="Arial"/>
                <w:sz w:val="18"/>
              </w:rPr>
              <w:t>7 dB</w:t>
            </w:r>
          </w:p>
        </w:tc>
        <w:tc>
          <w:tcPr>
            <w:tcW w:w="3906" w:type="dxa"/>
            <w:vAlign w:val="center"/>
          </w:tcPr>
          <w:p w14:paraId="12393E43" w14:textId="77777777" w:rsidR="00E76472" w:rsidRPr="005641E3" w:rsidRDefault="00E76472" w:rsidP="007159D8">
            <w:pPr>
              <w:keepNext/>
              <w:keepLines/>
              <w:spacing w:after="0"/>
              <w:jc w:val="center"/>
              <w:rPr>
                <w:rFonts w:ascii="Arial" w:hAnsi="Arial"/>
                <w:sz w:val="18"/>
                <w:lang w:val="sv-SE"/>
              </w:rPr>
            </w:pPr>
            <w:r w:rsidRPr="005641E3">
              <w:rPr>
                <w:rFonts w:ascii="Arial" w:hAnsi="Arial"/>
                <w:sz w:val="18"/>
              </w:rPr>
              <w:t>REFSENS + 9 dB</w:t>
            </w:r>
            <w:r w:rsidRPr="005641E3" w:rsidDel="002B3594">
              <w:rPr>
                <w:rFonts w:ascii="Arial" w:hAnsi="Arial"/>
                <w:sz w:val="18"/>
                <w:lang w:val="sv-SE"/>
              </w:rPr>
              <w:t xml:space="preserve"> </w:t>
            </w:r>
          </w:p>
        </w:tc>
      </w:tr>
      <w:tr w:rsidR="00E76472" w:rsidRPr="005641E3" w14:paraId="544A62DE" w14:textId="77777777" w:rsidTr="007159D8">
        <w:trPr>
          <w:jc w:val="center"/>
        </w:trPr>
        <w:tc>
          <w:tcPr>
            <w:tcW w:w="8904" w:type="dxa"/>
            <w:gridSpan w:val="5"/>
            <w:shd w:val="clear" w:color="auto" w:fill="auto"/>
          </w:tcPr>
          <w:p w14:paraId="27C408A0" w14:textId="77777777" w:rsidR="00E76472" w:rsidRPr="005641E3" w:rsidRDefault="00E76472" w:rsidP="00230ED0">
            <w:pPr>
              <w:pStyle w:val="TAN"/>
            </w:pPr>
            <w:r w:rsidRPr="005641E3">
              <w:t>NOTE 1:</w:t>
            </w:r>
            <w:r w:rsidRPr="005641E3">
              <w:tab/>
              <w:t>The transmitter shall be set to 4 dB below P</w:t>
            </w:r>
            <w:r w:rsidRPr="005641E3">
              <w:rPr>
                <w:vertAlign w:val="subscript"/>
              </w:rPr>
              <w:t xml:space="preserve">CMAX_L,f,c </w:t>
            </w:r>
            <w:r w:rsidRPr="005641E3">
              <w:t>at the minimum UL configuration specified in Table 7.3.2-3 with P</w:t>
            </w:r>
            <w:r w:rsidRPr="005641E3">
              <w:rPr>
                <w:vertAlign w:val="subscript"/>
              </w:rPr>
              <w:t xml:space="preserve">CMAX_L,f,c </w:t>
            </w:r>
            <w:r w:rsidRPr="005641E3">
              <w:t>defined in clause 6.2.4.</w:t>
            </w:r>
          </w:p>
          <w:p w14:paraId="268B97C7" w14:textId="01DEE947" w:rsidR="00E76472" w:rsidRPr="005641E3" w:rsidRDefault="00E76472" w:rsidP="00230ED0">
            <w:pPr>
              <w:pStyle w:val="TAN"/>
            </w:pPr>
            <w:r w:rsidRPr="005641E3">
              <w:t>NOTE 2:</w:t>
            </w:r>
            <w:r w:rsidR="00230ED0" w:rsidRPr="00A1115A">
              <w:tab/>
            </w:r>
            <w:r w:rsidRPr="005641E3">
              <w:rPr>
                <w:rFonts w:hint="eastAsia"/>
              </w:rPr>
              <w:t>Power in transmission bandwidth configuration value is rounded to the next higher 0.5dB value</w:t>
            </w:r>
            <w:r w:rsidRPr="005641E3">
              <w:t>.</w:t>
            </w:r>
          </w:p>
        </w:tc>
      </w:tr>
    </w:tbl>
    <w:p w14:paraId="44BFB39E" w14:textId="77777777" w:rsidR="00E76472" w:rsidRPr="005641E3" w:rsidRDefault="00E76472" w:rsidP="00E76472"/>
    <w:p w14:paraId="095A8D7E" w14:textId="77777777" w:rsidR="00E76472" w:rsidRPr="00A1115A" w:rsidRDefault="00E76472" w:rsidP="00E76472">
      <w:pPr>
        <w:pStyle w:val="TH"/>
      </w:pPr>
      <w:r w:rsidRPr="00A1115A">
        <w:t>Table 7.7-2: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E76472" w:rsidRPr="00A1115A" w14:paraId="0E576FAF" w14:textId="77777777" w:rsidTr="007159D8">
        <w:trPr>
          <w:trHeight w:val="255"/>
          <w:jc w:val="center"/>
        </w:trPr>
        <w:tc>
          <w:tcPr>
            <w:tcW w:w="2260" w:type="dxa"/>
          </w:tcPr>
          <w:p w14:paraId="71F2CD1F" w14:textId="77777777" w:rsidR="00E76472" w:rsidRPr="00A1115A" w:rsidRDefault="00E76472" w:rsidP="007159D8">
            <w:pPr>
              <w:pStyle w:val="TAH"/>
            </w:pPr>
            <w:r w:rsidRPr="00A1115A">
              <w:br w:type="page"/>
              <w:t>Parameter</w:t>
            </w:r>
          </w:p>
        </w:tc>
        <w:tc>
          <w:tcPr>
            <w:tcW w:w="2261" w:type="dxa"/>
          </w:tcPr>
          <w:p w14:paraId="0AB420DE" w14:textId="77777777" w:rsidR="00E76472" w:rsidRPr="00A1115A" w:rsidRDefault="00E76472" w:rsidP="007159D8">
            <w:pPr>
              <w:pStyle w:val="TAH"/>
            </w:pPr>
            <w:r w:rsidRPr="00A1115A">
              <w:t>Unit</w:t>
            </w:r>
          </w:p>
        </w:tc>
        <w:tc>
          <w:tcPr>
            <w:tcW w:w="2749" w:type="dxa"/>
          </w:tcPr>
          <w:p w14:paraId="3B5D88D7" w14:textId="77777777" w:rsidR="00E76472" w:rsidRPr="00A1115A" w:rsidRDefault="00E76472" w:rsidP="007159D8">
            <w:pPr>
              <w:pStyle w:val="TAH"/>
            </w:pPr>
            <w:r w:rsidRPr="00A1115A">
              <w:t>Level</w:t>
            </w:r>
          </w:p>
        </w:tc>
      </w:tr>
      <w:tr w:rsidR="00E76472" w:rsidRPr="00A1115A" w14:paraId="62FBF9B7" w14:textId="77777777" w:rsidTr="007159D8">
        <w:trPr>
          <w:trHeight w:val="255"/>
          <w:jc w:val="center"/>
        </w:trPr>
        <w:tc>
          <w:tcPr>
            <w:tcW w:w="2260" w:type="dxa"/>
          </w:tcPr>
          <w:p w14:paraId="4B643C4E" w14:textId="77777777" w:rsidR="00E76472" w:rsidRPr="00A1115A" w:rsidRDefault="00E76472" w:rsidP="007D4D2B">
            <w:pPr>
              <w:pStyle w:val="TAC"/>
            </w:pPr>
            <w:r w:rsidRPr="00A1115A">
              <w:t>P</w:t>
            </w:r>
            <w:r w:rsidRPr="00A1115A">
              <w:rPr>
                <w:vertAlign w:val="subscript"/>
              </w:rPr>
              <w:t>Interferer</w:t>
            </w:r>
            <w:r w:rsidRPr="00A1115A">
              <w:t xml:space="preserve"> (CW)</w:t>
            </w:r>
          </w:p>
        </w:tc>
        <w:tc>
          <w:tcPr>
            <w:tcW w:w="2261" w:type="dxa"/>
          </w:tcPr>
          <w:p w14:paraId="5F6A4ADC" w14:textId="77777777" w:rsidR="00E76472" w:rsidRPr="00A1115A" w:rsidRDefault="00E76472" w:rsidP="007D4D2B">
            <w:pPr>
              <w:pStyle w:val="TAC"/>
            </w:pPr>
            <w:r w:rsidRPr="00A1115A">
              <w:t>dBm</w:t>
            </w:r>
          </w:p>
        </w:tc>
        <w:tc>
          <w:tcPr>
            <w:tcW w:w="2749" w:type="dxa"/>
          </w:tcPr>
          <w:p w14:paraId="0BC6C18D" w14:textId="77777777" w:rsidR="00E76472" w:rsidRPr="00A1115A" w:rsidRDefault="00E76472" w:rsidP="007D4D2B">
            <w:pPr>
              <w:pStyle w:val="TAC"/>
            </w:pPr>
            <w:r w:rsidRPr="00A1115A">
              <w:t>-44</w:t>
            </w:r>
          </w:p>
        </w:tc>
      </w:tr>
      <w:tr w:rsidR="00E76472" w:rsidRPr="00A1115A" w14:paraId="6B5DAB64" w14:textId="77777777" w:rsidTr="007159D8">
        <w:trPr>
          <w:trHeight w:val="255"/>
          <w:jc w:val="center"/>
        </w:trPr>
        <w:tc>
          <w:tcPr>
            <w:tcW w:w="2260" w:type="dxa"/>
          </w:tcPr>
          <w:p w14:paraId="77A7C3DC" w14:textId="77777777" w:rsidR="00E76472" w:rsidRPr="00A1115A" w:rsidRDefault="00E76472" w:rsidP="007D4D2B">
            <w:pPr>
              <w:pStyle w:val="TAC"/>
            </w:pPr>
            <w:r w:rsidRPr="00A1115A">
              <w:t>F</w:t>
            </w:r>
            <w:r w:rsidRPr="00A1115A">
              <w:rPr>
                <w:vertAlign w:val="subscript"/>
              </w:rPr>
              <w:t>Interferer</w:t>
            </w:r>
          </w:p>
        </w:tc>
        <w:tc>
          <w:tcPr>
            <w:tcW w:w="2261" w:type="dxa"/>
          </w:tcPr>
          <w:p w14:paraId="7A11BBB7" w14:textId="77777777" w:rsidR="00E76472" w:rsidRPr="00A1115A" w:rsidRDefault="00E76472" w:rsidP="007D4D2B">
            <w:pPr>
              <w:pStyle w:val="TAC"/>
            </w:pPr>
            <w:r w:rsidRPr="00A1115A">
              <w:t>MHz</w:t>
            </w:r>
          </w:p>
        </w:tc>
        <w:tc>
          <w:tcPr>
            <w:tcW w:w="2749" w:type="dxa"/>
          </w:tcPr>
          <w:p w14:paraId="155B51CC" w14:textId="77777777" w:rsidR="00E76472" w:rsidRPr="00A1115A" w:rsidRDefault="00E76472" w:rsidP="007D4D2B">
            <w:pPr>
              <w:pStyle w:val="TAC"/>
            </w:pPr>
            <w:r w:rsidRPr="00A1115A">
              <w:t>Spurious response frequencies</w:t>
            </w:r>
          </w:p>
        </w:tc>
      </w:tr>
      <w:bookmarkEnd w:id="1982"/>
    </w:tbl>
    <w:p w14:paraId="52B892C7" w14:textId="67A9A9F3" w:rsidR="001F6D06" w:rsidRDefault="001F6D06" w:rsidP="001F6D06"/>
    <w:p w14:paraId="0DE3CC9D" w14:textId="7E5F30E0" w:rsidR="001F6D06" w:rsidRDefault="001F6D06" w:rsidP="001F6D06">
      <w:pPr>
        <w:pStyle w:val="Heading2"/>
      </w:pPr>
      <w:bookmarkStart w:id="1983" w:name="_Toc97562319"/>
      <w:bookmarkStart w:id="1984" w:name="_Toc104122553"/>
      <w:bookmarkStart w:id="1985" w:name="_Toc104205504"/>
      <w:bookmarkStart w:id="1986" w:name="_Toc104206711"/>
      <w:bookmarkStart w:id="1987" w:name="_Toc104503671"/>
      <w:bookmarkStart w:id="1988" w:name="_Toc106127602"/>
      <w:bookmarkStart w:id="1989" w:name="_Toc123057967"/>
      <w:bookmarkStart w:id="1990" w:name="_Toc124256660"/>
      <w:bookmarkStart w:id="1991" w:name="_Toc131734973"/>
      <w:bookmarkStart w:id="1992" w:name="_Toc137372750"/>
      <w:bookmarkStart w:id="1993" w:name="_Toc138885136"/>
      <w:bookmarkStart w:id="1994" w:name="_Toc145690639"/>
      <w:bookmarkStart w:id="1995" w:name="_Toc155382194"/>
      <w:bookmarkStart w:id="1996" w:name="_Toc161753903"/>
      <w:bookmarkStart w:id="1997" w:name="_Toc161754524"/>
      <w:bookmarkStart w:id="1998" w:name="_Toc163202097"/>
      <w:bookmarkStart w:id="1999" w:name="_Toc169888359"/>
      <w:bookmarkStart w:id="2000" w:name="_Toc171551548"/>
      <w:bookmarkStart w:id="2001" w:name="_Toc176775270"/>
      <w:r>
        <w:t>7.8</w:t>
      </w:r>
      <w:r>
        <w:tab/>
        <w:t>Intermodulation characteristics</w:t>
      </w:r>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p>
    <w:p w14:paraId="11DCD3F1" w14:textId="098CF019" w:rsidR="00404316" w:rsidRPr="00B11AAD" w:rsidRDefault="00404316" w:rsidP="00404316">
      <w:bookmarkStart w:id="2002" w:name="_Toc97562320"/>
      <w:bookmarkStart w:id="2003" w:name="_Toc104122554"/>
      <w:bookmarkStart w:id="2004" w:name="_Toc104205505"/>
      <w:bookmarkStart w:id="2005" w:name="_Toc104206712"/>
      <w:bookmarkStart w:id="2006" w:name="_Toc104503672"/>
      <w:bookmarkStart w:id="2007" w:name="_Toc106127603"/>
      <w:r w:rsidRPr="0005587E">
        <w:rPr>
          <w:rFonts w:eastAsia="DengXian"/>
        </w:rPr>
        <w:t xml:space="preserve">The </w:t>
      </w:r>
      <w:r>
        <w:rPr>
          <w:rFonts w:eastAsia="DengXian"/>
        </w:rPr>
        <w:t xml:space="preserve">definition and requirements for </w:t>
      </w:r>
      <w:r>
        <w:t>intermodulation characteristics</w:t>
      </w:r>
      <w:r w:rsidRPr="0005587E">
        <w:rPr>
          <w:rFonts w:eastAsia="DengXian"/>
        </w:rPr>
        <w:t xml:space="preserve"> specified in </w:t>
      </w:r>
      <w:r>
        <w:t xml:space="preserve">3GPP </w:t>
      </w:r>
      <w:r w:rsidRPr="0005587E">
        <w:rPr>
          <w:rFonts w:eastAsia="DengXian"/>
        </w:rPr>
        <w:t xml:space="preserve">TS 38.101-1 </w:t>
      </w:r>
      <w:r>
        <w:rPr>
          <w:rFonts w:eastAsia="DengXian"/>
        </w:rPr>
        <w:t xml:space="preserve">[5] </w:t>
      </w:r>
      <w:r w:rsidRPr="0005587E">
        <w:rPr>
          <w:rFonts w:eastAsia="DengXian"/>
        </w:rPr>
        <w:t xml:space="preserve">clause </w:t>
      </w:r>
      <w:r>
        <w:rPr>
          <w:rFonts w:eastAsia="DengXian"/>
        </w:rPr>
        <w:t>7.8</w:t>
      </w:r>
      <w:r w:rsidRPr="0005587E">
        <w:rPr>
          <w:rFonts w:eastAsia="DengXian"/>
        </w:rPr>
        <w:t xml:space="preserve"> </w:t>
      </w:r>
      <w:r>
        <w:rPr>
          <w:rFonts w:eastAsia="DengXian"/>
        </w:rPr>
        <w:t>shall apply</w:t>
      </w:r>
      <w:r w:rsidRPr="0005587E">
        <w:t xml:space="preserve"> </w:t>
      </w:r>
      <w:r>
        <w:t>for</w:t>
      </w:r>
      <w:r>
        <w:rPr>
          <w:rFonts w:eastAsia="DengXian"/>
        </w:rPr>
        <w:t xml:space="preserve"> NTN </w:t>
      </w:r>
      <w:r w:rsidRPr="0005587E">
        <w:rPr>
          <w:rFonts w:eastAsia="DengXian"/>
        </w:rPr>
        <w:t>satellite</w:t>
      </w:r>
      <w:r>
        <w:rPr>
          <w:rFonts w:eastAsia="DengXian"/>
        </w:rPr>
        <w:t xml:space="preserve"> UE</w:t>
      </w:r>
      <w:r w:rsidRPr="0005587E">
        <w:rPr>
          <w:rFonts w:eastAsia="DengXian"/>
        </w:rPr>
        <w:t>.</w:t>
      </w:r>
    </w:p>
    <w:p w14:paraId="22F7BEC5" w14:textId="77777777" w:rsidR="001F6D06" w:rsidRDefault="001F6D06" w:rsidP="001F6D06">
      <w:pPr>
        <w:pStyle w:val="Heading2"/>
      </w:pPr>
      <w:bookmarkStart w:id="2008" w:name="_Toc123057968"/>
      <w:bookmarkStart w:id="2009" w:name="_Toc124256661"/>
      <w:bookmarkStart w:id="2010" w:name="_Toc131734974"/>
      <w:bookmarkStart w:id="2011" w:name="_Toc137372751"/>
      <w:bookmarkStart w:id="2012" w:name="_Toc138885137"/>
      <w:bookmarkStart w:id="2013" w:name="_Toc145690640"/>
      <w:bookmarkStart w:id="2014" w:name="_Toc155382195"/>
      <w:bookmarkStart w:id="2015" w:name="_Toc161753904"/>
      <w:bookmarkStart w:id="2016" w:name="_Toc161754525"/>
      <w:bookmarkStart w:id="2017" w:name="_Toc163202098"/>
      <w:bookmarkStart w:id="2018" w:name="_Toc169888360"/>
      <w:bookmarkStart w:id="2019" w:name="_Toc171551549"/>
      <w:bookmarkStart w:id="2020" w:name="_Toc176775271"/>
      <w:r>
        <w:lastRenderedPageBreak/>
        <w:t>7.9</w:t>
      </w:r>
      <w:r>
        <w:tab/>
        <w:t>Spurious emissions</w:t>
      </w:r>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p>
    <w:p w14:paraId="7B3DEE9E" w14:textId="77777777" w:rsidR="00E76472" w:rsidRPr="00A1115A" w:rsidRDefault="00E76472" w:rsidP="00E76472">
      <w:pPr>
        <w:rPr>
          <w:rFonts w:eastAsia="??" w:cs="v5.0.0"/>
        </w:rPr>
      </w:pPr>
      <w:r w:rsidRPr="00A1115A">
        <w:rPr>
          <w:rFonts w:eastAsia="??" w:cs="v5.0.0"/>
        </w:rPr>
        <w:t>The spurious emissions power is the power of emissions generated or amplified in a receiver that appear at the UE antenna connector.</w:t>
      </w:r>
    </w:p>
    <w:p w14:paraId="11F81884" w14:textId="77777777" w:rsidR="00E76472" w:rsidRPr="00A1115A" w:rsidRDefault="00E76472" w:rsidP="00E76472">
      <w:pPr>
        <w:rPr>
          <w:rFonts w:cs="v5.0.0"/>
        </w:rPr>
      </w:pPr>
      <w:r w:rsidRPr="00A1115A">
        <w:rPr>
          <w:rFonts w:cs="v5.0.0"/>
        </w:rPr>
        <w:t>The power of any narrow band CW spurious emission shall not exceed the maximum level specified in Table 7.9-1</w:t>
      </w:r>
    </w:p>
    <w:p w14:paraId="75D12FD4" w14:textId="77777777" w:rsidR="00E76472" w:rsidRPr="00A1115A" w:rsidRDefault="00E76472" w:rsidP="00E76472">
      <w:pPr>
        <w:pStyle w:val="TH"/>
      </w:pPr>
      <w:r w:rsidRPr="00A1115A">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E76472" w:rsidRPr="00A1115A" w14:paraId="03DA7105" w14:textId="77777777" w:rsidTr="007159D8">
        <w:trPr>
          <w:jc w:val="center"/>
        </w:trPr>
        <w:tc>
          <w:tcPr>
            <w:tcW w:w="2538" w:type="dxa"/>
          </w:tcPr>
          <w:p w14:paraId="7524DAD6" w14:textId="77777777" w:rsidR="00E76472" w:rsidRPr="00A1115A" w:rsidRDefault="00E76472" w:rsidP="009116D6">
            <w:pPr>
              <w:pStyle w:val="TAH"/>
            </w:pPr>
            <w:r w:rsidRPr="00A1115A">
              <w:t>Frequency range</w:t>
            </w:r>
          </w:p>
        </w:tc>
        <w:tc>
          <w:tcPr>
            <w:tcW w:w="1440" w:type="dxa"/>
          </w:tcPr>
          <w:p w14:paraId="21EC49A4" w14:textId="77777777" w:rsidR="00E76472" w:rsidRPr="00A1115A" w:rsidRDefault="00E76472" w:rsidP="009116D6">
            <w:pPr>
              <w:pStyle w:val="TAH"/>
            </w:pPr>
            <w:r w:rsidRPr="00A1115A">
              <w:t>Measurement</w:t>
            </w:r>
          </w:p>
          <w:p w14:paraId="00D1E2D6" w14:textId="77777777" w:rsidR="00E76472" w:rsidRPr="00A1115A" w:rsidRDefault="00E76472" w:rsidP="009116D6">
            <w:pPr>
              <w:pStyle w:val="TAH"/>
            </w:pPr>
            <w:r w:rsidRPr="00A1115A">
              <w:t>bandwidth</w:t>
            </w:r>
          </w:p>
        </w:tc>
        <w:tc>
          <w:tcPr>
            <w:tcW w:w="1170" w:type="dxa"/>
          </w:tcPr>
          <w:p w14:paraId="0EF7DF72" w14:textId="77777777" w:rsidR="00E76472" w:rsidRPr="00A1115A" w:rsidRDefault="00E76472" w:rsidP="009116D6">
            <w:pPr>
              <w:pStyle w:val="TAH"/>
            </w:pPr>
            <w:r w:rsidRPr="00A1115A">
              <w:t>Maximum level</w:t>
            </w:r>
          </w:p>
        </w:tc>
        <w:tc>
          <w:tcPr>
            <w:tcW w:w="3330" w:type="dxa"/>
          </w:tcPr>
          <w:p w14:paraId="5643D8A1" w14:textId="77777777" w:rsidR="00E76472" w:rsidRPr="00A1115A" w:rsidRDefault="00E76472" w:rsidP="009116D6">
            <w:pPr>
              <w:pStyle w:val="TAH"/>
            </w:pPr>
            <w:r w:rsidRPr="00A1115A">
              <w:t>NOTE</w:t>
            </w:r>
          </w:p>
        </w:tc>
      </w:tr>
      <w:tr w:rsidR="00E76472" w:rsidRPr="00A1115A" w14:paraId="5B9DE81D" w14:textId="77777777" w:rsidTr="007159D8">
        <w:trPr>
          <w:trHeight w:val="170"/>
          <w:jc w:val="center"/>
        </w:trPr>
        <w:tc>
          <w:tcPr>
            <w:tcW w:w="2538" w:type="dxa"/>
          </w:tcPr>
          <w:p w14:paraId="6E2E8469" w14:textId="77777777" w:rsidR="00E76472" w:rsidRPr="00A1115A" w:rsidRDefault="00E76472" w:rsidP="007159D8">
            <w:pPr>
              <w:pStyle w:val="TAC"/>
              <w:jc w:val="left"/>
              <w:rPr>
                <w:rFonts w:cs="Arial"/>
              </w:rPr>
            </w:pPr>
            <w:r w:rsidRPr="00A1115A">
              <w:rPr>
                <w:rFonts w:cs="Arial"/>
              </w:rPr>
              <w:t xml:space="preserve">30 MHz </w:t>
            </w:r>
            <w:r w:rsidRPr="00A1115A">
              <w:rPr>
                <w:rFonts w:cs="Arial"/>
              </w:rPr>
              <w:sym w:font="Symbol" w:char="F0A3"/>
            </w:r>
            <w:r w:rsidRPr="00A1115A">
              <w:rPr>
                <w:rFonts w:cs="Arial"/>
              </w:rPr>
              <w:t xml:space="preserve"> f &lt; 1 GHz</w:t>
            </w:r>
          </w:p>
        </w:tc>
        <w:tc>
          <w:tcPr>
            <w:tcW w:w="1440" w:type="dxa"/>
          </w:tcPr>
          <w:p w14:paraId="099AA7CF" w14:textId="77777777" w:rsidR="00E76472" w:rsidRPr="00A1115A" w:rsidRDefault="00E76472" w:rsidP="007159D8">
            <w:pPr>
              <w:pStyle w:val="TAC"/>
              <w:rPr>
                <w:rFonts w:cs="Arial"/>
              </w:rPr>
            </w:pPr>
            <w:r w:rsidRPr="00A1115A">
              <w:rPr>
                <w:rFonts w:cs="Arial"/>
              </w:rPr>
              <w:t>100 kHz</w:t>
            </w:r>
          </w:p>
        </w:tc>
        <w:tc>
          <w:tcPr>
            <w:tcW w:w="1170" w:type="dxa"/>
          </w:tcPr>
          <w:p w14:paraId="0D2466D3" w14:textId="77777777" w:rsidR="00E76472" w:rsidRPr="00A1115A" w:rsidRDefault="00E76472" w:rsidP="007159D8">
            <w:pPr>
              <w:pStyle w:val="TAC"/>
              <w:rPr>
                <w:rFonts w:cs="Arial"/>
              </w:rPr>
            </w:pPr>
            <w:r w:rsidRPr="00A1115A">
              <w:rPr>
                <w:rFonts w:cs="Arial"/>
              </w:rPr>
              <w:t>-57 dBm</w:t>
            </w:r>
          </w:p>
        </w:tc>
        <w:tc>
          <w:tcPr>
            <w:tcW w:w="3330" w:type="dxa"/>
          </w:tcPr>
          <w:p w14:paraId="48897016" w14:textId="77777777" w:rsidR="00E76472" w:rsidRPr="00A1115A" w:rsidRDefault="00E76472" w:rsidP="007159D8">
            <w:pPr>
              <w:pStyle w:val="TAC"/>
              <w:rPr>
                <w:rFonts w:cs="Arial"/>
              </w:rPr>
            </w:pPr>
          </w:p>
        </w:tc>
      </w:tr>
      <w:tr w:rsidR="00E76472" w:rsidRPr="00A1115A" w14:paraId="04C11C5F" w14:textId="77777777" w:rsidTr="007159D8">
        <w:trPr>
          <w:jc w:val="center"/>
        </w:trPr>
        <w:tc>
          <w:tcPr>
            <w:tcW w:w="2538" w:type="dxa"/>
          </w:tcPr>
          <w:p w14:paraId="53DE7E7F" w14:textId="77777777" w:rsidR="00E76472" w:rsidRPr="00A1115A" w:rsidRDefault="00E76472" w:rsidP="007159D8">
            <w:pPr>
              <w:pStyle w:val="TAC"/>
              <w:jc w:val="left"/>
              <w:rPr>
                <w:rFonts w:cs="Arial"/>
              </w:rPr>
            </w:pPr>
            <w:r w:rsidRPr="00A1115A">
              <w:rPr>
                <w:rFonts w:cs="Arial"/>
              </w:rPr>
              <w:t xml:space="preserve">1 GHz </w:t>
            </w:r>
            <w:r w:rsidRPr="00A1115A">
              <w:rPr>
                <w:rFonts w:cs="Arial"/>
              </w:rPr>
              <w:sym w:font="Symbol" w:char="F0A3"/>
            </w:r>
            <w:r w:rsidRPr="00A1115A">
              <w:rPr>
                <w:rFonts w:cs="Arial"/>
              </w:rPr>
              <w:t xml:space="preserve"> f </w:t>
            </w:r>
            <w:r w:rsidRPr="00A1115A">
              <w:rPr>
                <w:rFonts w:cs="Arial"/>
              </w:rPr>
              <w:sym w:font="Symbol" w:char="F0A3"/>
            </w:r>
            <w:r w:rsidRPr="00A1115A">
              <w:rPr>
                <w:rFonts w:cs="Arial"/>
              </w:rPr>
              <w:t xml:space="preserve"> 12.75 GHz</w:t>
            </w:r>
          </w:p>
        </w:tc>
        <w:tc>
          <w:tcPr>
            <w:tcW w:w="1440" w:type="dxa"/>
          </w:tcPr>
          <w:p w14:paraId="19A79F70" w14:textId="77777777" w:rsidR="00E76472" w:rsidRPr="00A1115A" w:rsidRDefault="00E76472" w:rsidP="007159D8">
            <w:pPr>
              <w:pStyle w:val="TAC"/>
              <w:rPr>
                <w:rFonts w:cs="Arial"/>
              </w:rPr>
            </w:pPr>
            <w:r w:rsidRPr="00A1115A">
              <w:rPr>
                <w:rFonts w:cs="Arial"/>
              </w:rPr>
              <w:t>1 MHz</w:t>
            </w:r>
          </w:p>
        </w:tc>
        <w:tc>
          <w:tcPr>
            <w:tcW w:w="1170" w:type="dxa"/>
          </w:tcPr>
          <w:p w14:paraId="4E9C423C" w14:textId="77777777" w:rsidR="00E76472" w:rsidRPr="00A1115A" w:rsidRDefault="00E76472" w:rsidP="007159D8">
            <w:pPr>
              <w:pStyle w:val="TAC"/>
              <w:rPr>
                <w:rFonts w:cs="Arial"/>
              </w:rPr>
            </w:pPr>
            <w:r w:rsidRPr="00A1115A">
              <w:rPr>
                <w:rFonts w:cs="Arial"/>
              </w:rPr>
              <w:t>-47 dBm</w:t>
            </w:r>
          </w:p>
        </w:tc>
        <w:tc>
          <w:tcPr>
            <w:tcW w:w="3330" w:type="dxa"/>
          </w:tcPr>
          <w:p w14:paraId="5BA5DAA0" w14:textId="77777777" w:rsidR="00E76472" w:rsidRPr="00A1115A" w:rsidRDefault="00E76472" w:rsidP="007159D8">
            <w:pPr>
              <w:pStyle w:val="TAC"/>
              <w:rPr>
                <w:rFonts w:cs="Arial"/>
              </w:rPr>
            </w:pPr>
          </w:p>
        </w:tc>
      </w:tr>
      <w:tr w:rsidR="00E76472" w:rsidRPr="00A1115A" w14:paraId="2550441E" w14:textId="77777777" w:rsidTr="007159D8">
        <w:trPr>
          <w:jc w:val="center"/>
        </w:trPr>
        <w:tc>
          <w:tcPr>
            <w:tcW w:w="8478" w:type="dxa"/>
            <w:gridSpan w:val="4"/>
          </w:tcPr>
          <w:p w14:paraId="7F6A1FBB" w14:textId="6E4286DF" w:rsidR="00E76472" w:rsidRPr="00A1115A" w:rsidRDefault="00E76472" w:rsidP="007D4D2B">
            <w:pPr>
              <w:pStyle w:val="TAN"/>
            </w:pPr>
            <w:r w:rsidRPr="00A1115A">
              <w:t>NOTE:</w:t>
            </w:r>
            <w:r w:rsidRPr="00A1115A">
              <w:tab/>
              <w:t>Unused PDCCH resources are padded with resource element groups with power level given by PDCCH as defined in</w:t>
            </w:r>
            <w:r w:rsidR="00442F9E">
              <w:t xml:space="preserve"> </w:t>
            </w:r>
            <w:r w:rsidR="002F762C">
              <w:t xml:space="preserve">3GPP </w:t>
            </w:r>
            <w:r w:rsidR="00442F9E">
              <w:t>TS 38.101-1 [5]</w:t>
            </w:r>
            <w:r w:rsidRPr="00A1115A">
              <w:t xml:space="preserve"> Annex C.3.1.</w:t>
            </w:r>
          </w:p>
        </w:tc>
      </w:tr>
    </w:tbl>
    <w:p w14:paraId="155E572C" w14:textId="3E1F16B2" w:rsidR="001F6D06" w:rsidRPr="002D14C4" w:rsidRDefault="001F6D06" w:rsidP="001F6D06"/>
    <w:p w14:paraId="5F42F106" w14:textId="77777777" w:rsidR="001F6D06" w:rsidRDefault="001F6D06" w:rsidP="001F6D06">
      <w:pPr>
        <w:pStyle w:val="Heading1"/>
      </w:pPr>
      <w:bookmarkStart w:id="2021" w:name="_Toc97562321"/>
      <w:bookmarkStart w:id="2022" w:name="_Toc104122555"/>
      <w:bookmarkStart w:id="2023" w:name="_Toc104205506"/>
      <w:bookmarkStart w:id="2024" w:name="_Toc104206713"/>
      <w:bookmarkStart w:id="2025" w:name="_Toc104503673"/>
      <w:bookmarkStart w:id="2026" w:name="_Toc106127604"/>
      <w:bookmarkStart w:id="2027" w:name="_Toc123057969"/>
      <w:bookmarkStart w:id="2028" w:name="_Toc124256662"/>
      <w:bookmarkStart w:id="2029" w:name="_Toc131734975"/>
      <w:bookmarkStart w:id="2030" w:name="_Toc137372752"/>
      <w:bookmarkStart w:id="2031" w:name="_Toc138885138"/>
      <w:bookmarkStart w:id="2032" w:name="_Toc145690641"/>
      <w:bookmarkStart w:id="2033" w:name="_Toc155382196"/>
      <w:bookmarkStart w:id="2034" w:name="_Toc161753905"/>
      <w:bookmarkStart w:id="2035" w:name="_Toc161754526"/>
      <w:bookmarkStart w:id="2036" w:name="_Toc163202099"/>
      <w:bookmarkStart w:id="2037" w:name="_Toc169888361"/>
      <w:bookmarkStart w:id="2038" w:name="_Toc171551550"/>
      <w:bookmarkStart w:id="2039" w:name="_Toc176775272"/>
      <w:r>
        <w:t>8</w:t>
      </w:r>
      <w:r>
        <w:tab/>
        <w:t>Conducted performance requirements</w:t>
      </w:r>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p>
    <w:p w14:paraId="26255C4E" w14:textId="008B1F4C" w:rsidR="001F6D06" w:rsidRDefault="001F6D06" w:rsidP="001F6D06">
      <w:pPr>
        <w:pStyle w:val="Heading2"/>
      </w:pPr>
      <w:bookmarkStart w:id="2040" w:name="_Toc97562322"/>
      <w:bookmarkStart w:id="2041" w:name="_Toc104122556"/>
      <w:bookmarkStart w:id="2042" w:name="_Toc104205507"/>
      <w:bookmarkStart w:id="2043" w:name="_Toc104206714"/>
      <w:bookmarkStart w:id="2044" w:name="_Toc104503674"/>
      <w:bookmarkStart w:id="2045" w:name="_Toc106127605"/>
      <w:bookmarkStart w:id="2046" w:name="_Toc123057970"/>
      <w:bookmarkStart w:id="2047" w:name="_Toc124256663"/>
      <w:bookmarkStart w:id="2048" w:name="_Toc131734976"/>
      <w:bookmarkStart w:id="2049" w:name="_Toc137372753"/>
      <w:bookmarkStart w:id="2050" w:name="_Toc138885139"/>
      <w:bookmarkStart w:id="2051" w:name="_Toc145690642"/>
      <w:bookmarkStart w:id="2052" w:name="_Toc155382197"/>
      <w:bookmarkStart w:id="2053" w:name="_Toc161753906"/>
      <w:bookmarkStart w:id="2054" w:name="_Toc161754527"/>
      <w:bookmarkStart w:id="2055" w:name="_Toc163202100"/>
      <w:bookmarkStart w:id="2056" w:name="_Toc169888362"/>
      <w:bookmarkStart w:id="2057" w:name="_Toc171551551"/>
      <w:bookmarkStart w:id="2058" w:name="_Toc176775273"/>
      <w:r>
        <w:t>8.1</w:t>
      </w:r>
      <w:r>
        <w:tab/>
        <w:t>General</w:t>
      </w:r>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p>
    <w:p w14:paraId="407A6CC9" w14:textId="77777777" w:rsidR="00E13F74" w:rsidRPr="00652012" w:rsidRDefault="00E13F74" w:rsidP="00E13F74">
      <w:pPr>
        <w:pStyle w:val="Heading3"/>
      </w:pPr>
      <w:bookmarkStart w:id="2059" w:name="_Toc21338139"/>
      <w:bookmarkStart w:id="2060" w:name="_Toc29808247"/>
      <w:bookmarkStart w:id="2061" w:name="_Toc37068166"/>
      <w:bookmarkStart w:id="2062" w:name="_Toc37083709"/>
      <w:bookmarkStart w:id="2063" w:name="_Toc37084051"/>
      <w:bookmarkStart w:id="2064" w:name="_Toc40209413"/>
      <w:bookmarkStart w:id="2065" w:name="_Toc40209755"/>
      <w:bookmarkStart w:id="2066" w:name="_Toc45892714"/>
      <w:bookmarkStart w:id="2067" w:name="_Toc53176571"/>
      <w:bookmarkStart w:id="2068" w:name="_Toc61120847"/>
      <w:bookmarkStart w:id="2069" w:name="_Toc67917991"/>
      <w:bookmarkStart w:id="2070" w:name="_Toc76298034"/>
      <w:bookmarkStart w:id="2071" w:name="_Toc76572046"/>
      <w:bookmarkStart w:id="2072" w:name="_Toc76651913"/>
      <w:bookmarkStart w:id="2073" w:name="_Toc76652751"/>
      <w:bookmarkStart w:id="2074" w:name="_Toc83742023"/>
      <w:bookmarkStart w:id="2075" w:name="_Toc91440513"/>
      <w:bookmarkStart w:id="2076" w:name="_Toc98849298"/>
      <w:bookmarkStart w:id="2077" w:name="_Toc106543147"/>
      <w:bookmarkStart w:id="2078" w:name="_Toc106737242"/>
      <w:bookmarkStart w:id="2079" w:name="_Toc107233009"/>
      <w:bookmarkStart w:id="2080" w:name="_Toc107234596"/>
      <w:bookmarkStart w:id="2081" w:name="_Toc107419565"/>
      <w:bookmarkStart w:id="2082" w:name="_Toc107476858"/>
      <w:bookmarkStart w:id="2083" w:name="_Toc114565671"/>
      <w:bookmarkStart w:id="2084" w:name="_Toc115267759"/>
      <w:bookmarkStart w:id="2085" w:name="_Toc123057971"/>
      <w:bookmarkStart w:id="2086" w:name="_Toc124256664"/>
      <w:bookmarkStart w:id="2087" w:name="_Toc131734977"/>
      <w:bookmarkStart w:id="2088" w:name="_Toc137372754"/>
      <w:bookmarkStart w:id="2089" w:name="_Toc138885140"/>
      <w:bookmarkStart w:id="2090" w:name="_Toc145690643"/>
      <w:bookmarkStart w:id="2091" w:name="_Toc155382198"/>
      <w:bookmarkStart w:id="2092" w:name="_Toc161753907"/>
      <w:bookmarkStart w:id="2093" w:name="_Toc161754528"/>
      <w:bookmarkStart w:id="2094" w:name="_Toc163202101"/>
      <w:bookmarkStart w:id="2095" w:name="_Toc169888363"/>
      <w:bookmarkStart w:id="2096" w:name="_Toc171551552"/>
      <w:bookmarkStart w:id="2097" w:name="_Toc176775274"/>
      <w:bookmarkStart w:id="2098" w:name="_Hlk123056518"/>
      <w:r w:rsidRPr="00652012">
        <w:t>8.1.1</w:t>
      </w:r>
      <w:r w:rsidRPr="00652012">
        <w:rPr>
          <w:rFonts w:hint="eastAsia"/>
        </w:rPr>
        <w:tab/>
      </w:r>
      <w:r w:rsidRPr="00652012">
        <w:t>Relationship between minimum requirements and test requirements</w:t>
      </w:r>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p>
    <w:p w14:paraId="33AC2187" w14:textId="77777777" w:rsidR="00E13F74" w:rsidRPr="00186E68" w:rsidRDefault="00E13F74" w:rsidP="00E13F74">
      <w:r w:rsidRPr="00186E68">
        <w:t xml:space="preserve">The present document is a Single-RAT and interwork specification for NR UE, covering </w:t>
      </w:r>
      <w:r w:rsidRPr="00186E68">
        <w:rPr>
          <w:rFonts w:cs="v5.0.0"/>
        </w:rPr>
        <w:t xml:space="preserve">minimum performance requirements </w:t>
      </w:r>
      <w:r w:rsidRPr="00186E68">
        <w:rPr>
          <w:rFonts w:cs="v5.0.0"/>
          <w:snapToGrid w:val="0"/>
        </w:rPr>
        <w:t>of both conducted and radiated requirements</w:t>
      </w:r>
      <w:r w:rsidRPr="00186E68">
        <w:rPr>
          <w:rFonts w:cs="v5.0.0"/>
        </w:rPr>
        <w:t xml:space="preserve">. </w:t>
      </w:r>
      <w:r w:rsidRPr="00186E68">
        <w:t xml:space="preserve">Conformance to the present specification is demonstrated by fulfilling the test requirements specified in the conformance specification TS </w:t>
      </w:r>
      <w:r>
        <w:t>TBD</w:t>
      </w:r>
      <w:r w:rsidRPr="00186E68">
        <w:t xml:space="preserve"> [</w:t>
      </w:r>
      <w:r>
        <w:t>TBD</w:t>
      </w:r>
      <w:r w:rsidRPr="00186E68">
        <w:t>].</w:t>
      </w:r>
    </w:p>
    <w:p w14:paraId="6D8F0EF5" w14:textId="77777777" w:rsidR="00E13F74" w:rsidRPr="00186E68" w:rsidRDefault="00E13F74" w:rsidP="00E13F74">
      <w:pPr>
        <w:rPr>
          <w:rFonts w:cs="v5.0.0"/>
          <w:snapToGrid w:val="0"/>
        </w:rPr>
      </w:pPr>
      <w:r w:rsidRPr="00186E68">
        <w:rPr>
          <w:rFonts w:cs="v5.0.0"/>
          <w:snapToGrid w:val="0"/>
        </w:rPr>
        <w:t>The Minimum Requirements given in this specification make no allowance for measurement uncertainty. The test specification TS TBD [TBD] defines test tolerances. These test tolerances are individually calculated for each test. The test tolerances are used to relax the minimum requirements in this specification to create test requirements.</w:t>
      </w:r>
    </w:p>
    <w:p w14:paraId="243DC1D2" w14:textId="77777777" w:rsidR="00E13F74" w:rsidRPr="00186E68" w:rsidRDefault="00E13F74" w:rsidP="00E13F74">
      <w:pPr>
        <w:rPr>
          <w:rFonts w:cs="v5.0.0"/>
          <w:snapToGrid w:val="0"/>
        </w:rPr>
      </w:pPr>
      <w:r w:rsidRPr="00186E68">
        <w:rPr>
          <w:rFonts w:cs="v5.0.0"/>
          <w:snapToGrid w:val="0"/>
        </w:rPr>
        <w:t>The measurement results returned by the test system are compared – without any modification – against the test requirements as defined by the shared risk principle.</w:t>
      </w:r>
    </w:p>
    <w:p w14:paraId="70414FA8" w14:textId="77777777" w:rsidR="00E13F74" w:rsidRPr="00186E68" w:rsidRDefault="00E13F74" w:rsidP="00E13F74">
      <w:pPr>
        <w:rPr>
          <w:rFonts w:cs="v5.0.0"/>
          <w:snapToGrid w:val="0"/>
        </w:rPr>
      </w:pPr>
      <w:r w:rsidRPr="00186E68">
        <w:rPr>
          <w:rFonts w:cs="v5.0.0"/>
          <w:snapToGrid w:val="0"/>
        </w:rPr>
        <w:t>The shared risk principle is defined in Recommendation ITU</w:t>
      </w:r>
      <w:r w:rsidRPr="00186E68">
        <w:rPr>
          <w:rFonts w:cs="v5.0.0"/>
          <w:snapToGrid w:val="0"/>
        </w:rPr>
        <w:noBreakHyphen/>
        <w:t>R M.1545 [</w:t>
      </w:r>
      <w:r>
        <w:rPr>
          <w:rFonts w:cs="v5.0.0"/>
          <w:snapToGrid w:val="0"/>
        </w:rPr>
        <w:t>TBD</w:t>
      </w:r>
      <w:r w:rsidRPr="00186E68">
        <w:rPr>
          <w:rFonts w:cs="v5.0.0"/>
          <w:snapToGrid w:val="0"/>
        </w:rPr>
        <w:t>].</w:t>
      </w:r>
    </w:p>
    <w:p w14:paraId="1499CCFB" w14:textId="77777777" w:rsidR="00E13F74" w:rsidRPr="00186E68" w:rsidRDefault="00E13F74" w:rsidP="00E13F74">
      <w:r w:rsidRPr="00186E68">
        <w:rPr>
          <w:rFonts w:cs="v5.0.0"/>
          <w:snapToGrid w:val="0"/>
        </w:rPr>
        <w:t xml:space="preserve">The applicability of each requirement is described under each sub-clause in </w:t>
      </w:r>
      <w:r>
        <w:rPr>
          <w:rFonts w:cs="v5.0.0"/>
          <w:snapToGrid w:val="0"/>
        </w:rPr>
        <w:t>[8.2.1] and [8.3.1]</w:t>
      </w:r>
      <w:r w:rsidRPr="00186E68">
        <w:rPr>
          <w:rFonts w:cs="v5.0.0"/>
          <w:snapToGrid w:val="0"/>
        </w:rPr>
        <w:t>.</w:t>
      </w:r>
    </w:p>
    <w:p w14:paraId="6B5970DA" w14:textId="77777777" w:rsidR="00E13F74" w:rsidRPr="00652012" w:rsidRDefault="00E13F74" w:rsidP="00E13F74">
      <w:pPr>
        <w:pStyle w:val="Heading3"/>
      </w:pPr>
      <w:bookmarkStart w:id="2099" w:name="_Toc21338140"/>
      <w:bookmarkStart w:id="2100" w:name="_Toc29808248"/>
      <w:bookmarkStart w:id="2101" w:name="_Toc37068167"/>
      <w:bookmarkStart w:id="2102" w:name="_Toc37083710"/>
      <w:bookmarkStart w:id="2103" w:name="_Toc37084052"/>
      <w:bookmarkStart w:id="2104" w:name="_Toc40209414"/>
      <w:bookmarkStart w:id="2105" w:name="_Toc40209756"/>
      <w:bookmarkStart w:id="2106" w:name="_Toc45892715"/>
      <w:bookmarkStart w:id="2107" w:name="_Toc53176572"/>
      <w:bookmarkStart w:id="2108" w:name="_Toc61120848"/>
      <w:bookmarkStart w:id="2109" w:name="_Toc67917992"/>
      <w:bookmarkStart w:id="2110" w:name="_Toc76298035"/>
      <w:bookmarkStart w:id="2111" w:name="_Toc76572047"/>
      <w:bookmarkStart w:id="2112" w:name="_Toc76651914"/>
      <w:bookmarkStart w:id="2113" w:name="_Toc76652752"/>
      <w:bookmarkStart w:id="2114" w:name="_Toc83742024"/>
      <w:bookmarkStart w:id="2115" w:name="_Toc91440514"/>
      <w:bookmarkStart w:id="2116" w:name="_Toc98849299"/>
      <w:bookmarkStart w:id="2117" w:name="_Toc106543148"/>
      <w:bookmarkStart w:id="2118" w:name="_Toc106737243"/>
      <w:bookmarkStart w:id="2119" w:name="_Toc107233010"/>
      <w:bookmarkStart w:id="2120" w:name="_Toc107234597"/>
      <w:bookmarkStart w:id="2121" w:name="_Toc107419566"/>
      <w:bookmarkStart w:id="2122" w:name="_Toc107476859"/>
      <w:bookmarkStart w:id="2123" w:name="_Toc114565672"/>
      <w:bookmarkStart w:id="2124" w:name="_Toc115267760"/>
      <w:bookmarkStart w:id="2125" w:name="_Toc123057972"/>
      <w:bookmarkStart w:id="2126" w:name="_Toc124256665"/>
      <w:bookmarkStart w:id="2127" w:name="_Toc131734978"/>
      <w:bookmarkStart w:id="2128" w:name="_Toc137372755"/>
      <w:bookmarkStart w:id="2129" w:name="_Toc138885141"/>
      <w:bookmarkStart w:id="2130" w:name="_Toc145690644"/>
      <w:bookmarkStart w:id="2131" w:name="_Toc155382199"/>
      <w:bookmarkStart w:id="2132" w:name="_Toc161753908"/>
      <w:bookmarkStart w:id="2133" w:name="_Toc161754529"/>
      <w:bookmarkStart w:id="2134" w:name="_Toc163202102"/>
      <w:bookmarkStart w:id="2135" w:name="_Toc169888364"/>
      <w:bookmarkStart w:id="2136" w:name="_Toc171551553"/>
      <w:bookmarkStart w:id="2137" w:name="_Toc176775275"/>
      <w:bookmarkStart w:id="2138" w:name="_Hlk19881496"/>
      <w:r w:rsidRPr="00652012">
        <w:t>8.1.2</w:t>
      </w:r>
      <w:r w:rsidRPr="00652012">
        <w:rPr>
          <w:rFonts w:hint="eastAsia"/>
        </w:rPr>
        <w:tab/>
      </w:r>
      <w:r w:rsidRPr="00652012">
        <w:t>Applicability of minimum requirements</w:t>
      </w:r>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p>
    <w:bookmarkEnd w:id="2138"/>
    <w:p w14:paraId="614B59D3" w14:textId="77777777" w:rsidR="00E13F74" w:rsidRPr="00186E68" w:rsidRDefault="00E13F74" w:rsidP="00E13F74">
      <w:r w:rsidRPr="00186E68">
        <w:t>The conducted minimum requirements specified in this specification shall be met in all applicable scenarios for FR1.</w:t>
      </w:r>
    </w:p>
    <w:p w14:paraId="22C1CC98" w14:textId="77777777" w:rsidR="00E13F74" w:rsidRPr="00AB16C9" w:rsidRDefault="00E13F74" w:rsidP="00E13F74">
      <w:r>
        <w:rPr>
          <w:lang w:eastAsia="de-DE"/>
        </w:rPr>
        <w:t>U</w:t>
      </w:r>
      <w:r w:rsidRPr="00AB16C9">
        <w:rPr>
          <w:lang w:eastAsia="de-DE"/>
        </w:rPr>
        <w:t>nless otherwise stated</w:t>
      </w:r>
      <w:r>
        <w:rPr>
          <w:lang w:eastAsia="de-DE"/>
        </w:rPr>
        <w:t>, a</w:t>
      </w:r>
      <w:r w:rsidRPr="00AB16C9">
        <w:rPr>
          <w:lang w:eastAsia="de-DE"/>
        </w:rPr>
        <w:t>ll minimum performance requirements defined in Clauses 8 are applicable to UE power class 3</w:t>
      </w:r>
      <w:r>
        <w:rPr>
          <w:lang w:eastAsia="de-DE"/>
        </w:rPr>
        <w:t xml:space="preserve"> only</w:t>
      </w:r>
      <w:r w:rsidRPr="00AB16C9">
        <w:rPr>
          <w:lang w:eastAsia="de-DE"/>
        </w:rPr>
        <w:t>.</w:t>
      </w:r>
    </w:p>
    <w:p w14:paraId="7FD2ADFE" w14:textId="77777777" w:rsidR="00E13F74" w:rsidRPr="00652012" w:rsidRDefault="00E13F74" w:rsidP="00E13F74">
      <w:pPr>
        <w:pStyle w:val="Heading3"/>
      </w:pPr>
      <w:bookmarkStart w:id="2139" w:name="_Toc21338142"/>
      <w:bookmarkStart w:id="2140" w:name="_Toc29808250"/>
      <w:bookmarkStart w:id="2141" w:name="_Toc37068169"/>
      <w:bookmarkStart w:id="2142" w:name="_Toc37083712"/>
      <w:bookmarkStart w:id="2143" w:name="_Toc37084054"/>
      <w:bookmarkStart w:id="2144" w:name="_Toc40209416"/>
      <w:bookmarkStart w:id="2145" w:name="_Toc40209758"/>
      <w:bookmarkStart w:id="2146" w:name="_Toc45892717"/>
      <w:bookmarkStart w:id="2147" w:name="_Toc53176574"/>
      <w:bookmarkStart w:id="2148" w:name="_Toc61120850"/>
      <w:bookmarkStart w:id="2149" w:name="_Toc67917994"/>
      <w:bookmarkStart w:id="2150" w:name="_Toc76298037"/>
      <w:bookmarkStart w:id="2151" w:name="_Toc76572049"/>
      <w:bookmarkStart w:id="2152" w:name="_Toc76651916"/>
      <w:bookmarkStart w:id="2153" w:name="_Toc76652754"/>
      <w:bookmarkStart w:id="2154" w:name="_Toc83742026"/>
      <w:bookmarkStart w:id="2155" w:name="_Toc91440516"/>
      <w:bookmarkStart w:id="2156" w:name="_Toc98849301"/>
      <w:bookmarkStart w:id="2157" w:name="_Toc106543150"/>
      <w:bookmarkStart w:id="2158" w:name="_Toc106737245"/>
      <w:bookmarkStart w:id="2159" w:name="_Toc107233012"/>
      <w:bookmarkStart w:id="2160" w:name="_Toc107234599"/>
      <w:bookmarkStart w:id="2161" w:name="_Toc107419568"/>
      <w:bookmarkStart w:id="2162" w:name="_Toc107476861"/>
      <w:bookmarkStart w:id="2163" w:name="_Toc114565674"/>
      <w:bookmarkStart w:id="2164" w:name="_Toc115267762"/>
      <w:bookmarkStart w:id="2165" w:name="_Toc123057973"/>
      <w:bookmarkStart w:id="2166" w:name="_Toc124256666"/>
      <w:bookmarkStart w:id="2167" w:name="_Toc131734979"/>
      <w:bookmarkStart w:id="2168" w:name="_Toc137372756"/>
      <w:bookmarkStart w:id="2169" w:name="_Toc138885142"/>
      <w:bookmarkStart w:id="2170" w:name="_Toc145690645"/>
      <w:bookmarkStart w:id="2171" w:name="_Toc155382200"/>
      <w:bookmarkStart w:id="2172" w:name="_Toc161753909"/>
      <w:bookmarkStart w:id="2173" w:name="_Toc161754530"/>
      <w:bookmarkStart w:id="2174" w:name="_Toc163202103"/>
      <w:bookmarkStart w:id="2175" w:name="_Toc169888365"/>
      <w:bookmarkStart w:id="2176" w:name="_Toc171551554"/>
      <w:bookmarkStart w:id="2177" w:name="_Toc176775276"/>
      <w:r w:rsidRPr="00652012">
        <w:t>8.1.3</w:t>
      </w:r>
      <w:r w:rsidRPr="00652012">
        <w:rPr>
          <w:rFonts w:hint="eastAsia"/>
        </w:rPr>
        <w:tab/>
      </w:r>
      <w:r w:rsidRPr="00652012">
        <w:t>Conducted requirements</w:t>
      </w:r>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p>
    <w:p w14:paraId="5069F41D" w14:textId="77777777" w:rsidR="00E13F74" w:rsidRPr="00652012" w:rsidRDefault="00E13F74" w:rsidP="00E13F74">
      <w:pPr>
        <w:pStyle w:val="Heading4"/>
      </w:pPr>
      <w:bookmarkStart w:id="2178" w:name="_Toc123057974"/>
      <w:bookmarkStart w:id="2179" w:name="_Toc124256667"/>
      <w:bookmarkStart w:id="2180" w:name="_Toc131734980"/>
      <w:bookmarkStart w:id="2181" w:name="_Toc137372757"/>
      <w:bookmarkStart w:id="2182" w:name="_Toc138885143"/>
      <w:bookmarkStart w:id="2183" w:name="_Toc145690646"/>
      <w:bookmarkStart w:id="2184" w:name="_Toc155382201"/>
      <w:bookmarkStart w:id="2185" w:name="_Toc161753910"/>
      <w:bookmarkStart w:id="2186" w:name="_Toc161754531"/>
      <w:bookmarkStart w:id="2187" w:name="_Toc163202104"/>
      <w:bookmarkStart w:id="2188" w:name="_Toc169888366"/>
      <w:bookmarkStart w:id="2189" w:name="_Toc171551555"/>
      <w:bookmarkStart w:id="2190" w:name="_Toc176775277"/>
      <w:r w:rsidRPr="00652012">
        <w:t>8.1.3.1</w:t>
      </w:r>
      <w:r w:rsidRPr="00652012">
        <w:rPr>
          <w:rFonts w:hint="eastAsia"/>
        </w:rPr>
        <w:tab/>
      </w:r>
      <w:r w:rsidRPr="00652012">
        <w:t>Introduction</w:t>
      </w:r>
      <w:bookmarkEnd w:id="2178"/>
      <w:bookmarkEnd w:id="2179"/>
      <w:bookmarkEnd w:id="2180"/>
      <w:bookmarkEnd w:id="2181"/>
      <w:bookmarkEnd w:id="2182"/>
      <w:bookmarkEnd w:id="2183"/>
      <w:bookmarkEnd w:id="2184"/>
      <w:bookmarkEnd w:id="2185"/>
      <w:bookmarkEnd w:id="2186"/>
      <w:bookmarkEnd w:id="2187"/>
      <w:bookmarkEnd w:id="2188"/>
      <w:bookmarkEnd w:id="2189"/>
      <w:bookmarkEnd w:id="2190"/>
    </w:p>
    <w:p w14:paraId="0BC6ECB5" w14:textId="77777777" w:rsidR="00E13F74" w:rsidRPr="00186E68" w:rsidRDefault="00E13F74" w:rsidP="00E13F74">
      <w:pPr>
        <w:rPr>
          <w:rFonts w:eastAsia="Malgun Gothic"/>
          <w:lang w:val="en-US"/>
        </w:rPr>
      </w:pPr>
      <w:r w:rsidRPr="00186E68">
        <w:rPr>
          <w:rFonts w:eastAsia="Malgun Gothic"/>
          <w:lang w:val="en-US"/>
        </w:rPr>
        <w:t>The requirements are defined for the following modes:</w:t>
      </w:r>
    </w:p>
    <w:p w14:paraId="69738C01" w14:textId="77777777" w:rsidR="00E13F74" w:rsidRPr="00186E68" w:rsidRDefault="00E13F74" w:rsidP="00E13F74">
      <w:pPr>
        <w:pStyle w:val="B10"/>
        <w:rPr>
          <w:lang w:val="fr-FR"/>
        </w:rPr>
      </w:pPr>
      <w:r w:rsidRPr="00186E68">
        <w:rPr>
          <w:lang w:val="fr-FR" w:eastAsia="ja-JP"/>
        </w:rPr>
        <w:t>-</w:t>
      </w:r>
      <w:r w:rsidRPr="00186E68">
        <w:rPr>
          <w:lang w:val="fr-FR" w:eastAsia="ja-JP"/>
        </w:rPr>
        <w:tab/>
      </w:r>
      <w:r w:rsidRPr="00186E68">
        <w:rPr>
          <w:lang w:val="fr-FR"/>
        </w:rPr>
        <w:t>Mode 1: Conditions with external noise source</w:t>
      </w:r>
    </w:p>
    <w:p w14:paraId="10CF01AB" w14:textId="77777777" w:rsidR="00E13F74" w:rsidRPr="00186E68" w:rsidRDefault="00E13F74" w:rsidP="00E13F74">
      <w:pPr>
        <w:pStyle w:val="B2"/>
        <w:rPr>
          <w:lang w:val="en-US"/>
        </w:rPr>
      </w:pPr>
      <w:r w:rsidRPr="00186E68">
        <w:rPr>
          <w:lang w:eastAsia="ja-JP"/>
        </w:rPr>
        <w:t>-</w:t>
      </w:r>
      <w:r w:rsidRPr="00186E68">
        <w:rPr>
          <w:lang w:eastAsia="ja-JP"/>
        </w:rPr>
        <w:tab/>
        <w:t xml:space="preserve">Wanted signal with </w:t>
      </w:r>
      <w:r w:rsidRPr="00186E68">
        <w:rPr>
          <w:lang w:val="en-US"/>
        </w:rPr>
        <w:t>power level Es is transmitted.</w:t>
      </w:r>
    </w:p>
    <w:p w14:paraId="707FC7E6" w14:textId="77777777" w:rsidR="00E13F74" w:rsidRPr="00186E68" w:rsidRDefault="00E13F74" w:rsidP="00E13F74">
      <w:pPr>
        <w:pStyle w:val="B2"/>
        <w:rPr>
          <w:lang w:val="en-US"/>
        </w:rPr>
      </w:pPr>
      <w:r w:rsidRPr="00186E68">
        <w:rPr>
          <w:lang w:eastAsia="ja-JP"/>
        </w:rPr>
        <w:t>-</w:t>
      </w:r>
      <w:r w:rsidRPr="00186E68">
        <w:rPr>
          <w:lang w:eastAsia="ja-JP"/>
        </w:rPr>
        <w:tab/>
      </w:r>
      <w:r w:rsidRPr="00186E68">
        <w:rPr>
          <w:lang w:val="en-US"/>
        </w:rPr>
        <w:t xml:space="preserve">External </w:t>
      </w:r>
      <w:r w:rsidRPr="00186E68">
        <w:t>white noise source</w:t>
      </w:r>
      <w:r w:rsidRPr="00186E68">
        <w:rPr>
          <w:lang w:val="en-US"/>
        </w:rPr>
        <w:t xml:space="preserve"> with power spectral density Noc is used.</w:t>
      </w:r>
    </w:p>
    <w:p w14:paraId="7124A708" w14:textId="77777777" w:rsidR="00E13F74" w:rsidRPr="00186E68" w:rsidRDefault="00E13F74" w:rsidP="00E13F74">
      <w:pPr>
        <w:pStyle w:val="B2"/>
        <w:rPr>
          <w:lang w:val="en-US"/>
        </w:rPr>
      </w:pPr>
      <w:r w:rsidRPr="00186E68">
        <w:rPr>
          <w:lang w:eastAsia="ja-JP"/>
        </w:rPr>
        <w:t>-</w:t>
      </w:r>
      <w:r w:rsidRPr="00186E68">
        <w:rPr>
          <w:lang w:eastAsia="ja-JP"/>
        </w:rPr>
        <w:tab/>
      </w:r>
      <w:r w:rsidRPr="00186E68">
        <w:rPr>
          <w:i/>
          <w:lang w:val="en-US"/>
        </w:rPr>
        <w:t>Es</w:t>
      </w:r>
      <w:r w:rsidRPr="00186E68">
        <w:rPr>
          <w:lang w:val="en-US"/>
        </w:rPr>
        <w:t xml:space="preserve"> and </w:t>
      </w:r>
      <w:r w:rsidRPr="00186E68">
        <w:rPr>
          <w:i/>
          <w:lang w:val="en-US"/>
        </w:rPr>
        <w:t>Noc</w:t>
      </w:r>
      <w:r w:rsidRPr="00186E68">
        <w:rPr>
          <w:lang w:val="en-US"/>
        </w:rPr>
        <w:t xml:space="preserve"> levels are selected to achieve target SNR as described in Clause </w:t>
      </w:r>
      <w:r>
        <w:rPr>
          <w:lang w:val="en-US"/>
        </w:rPr>
        <w:t>8.1.3</w:t>
      </w:r>
      <w:r w:rsidRPr="00186E68">
        <w:rPr>
          <w:lang w:val="en-US"/>
        </w:rPr>
        <w:t>.</w:t>
      </w:r>
      <w:r>
        <w:rPr>
          <w:lang w:val="en-US"/>
        </w:rPr>
        <w:t>3</w:t>
      </w:r>
      <w:r w:rsidRPr="00186E68">
        <w:rPr>
          <w:lang w:val="en-US"/>
        </w:rPr>
        <w:t>.</w:t>
      </w:r>
    </w:p>
    <w:p w14:paraId="2628CE13" w14:textId="77777777" w:rsidR="00E13F74" w:rsidRPr="00186E68" w:rsidRDefault="00E13F74" w:rsidP="00E13F74">
      <w:pPr>
        <w:pStyle w:val="Heading4"/>
      </w:pPr>
      <w:bookmarkStart w:id="2191" w:name="_Toc21338143"/>
      <w:bookmarkStart w:id="2192" w:name="_Toc29808251"/>
      <w:bookmarkStart w:id="2193" w:name="_Toc37068170"/>
      <w:bookmarkStart w:id="2194" w:name="_Toc37083713"/>
      <w:bookmarkStart w:id="2195" w:name="_Toc37084055"/>
      <w:bookmarkStart w:id="2196" w:name="_Toc40209417"/>
      <w:bookmarkStart w:id="2197" w:name="_Toc40209759"/>
      <w:bookmarkStart w:id="2198" w:name="_Toc45892718"/>
      <w:bookmarkStart w:id="2199" w:name="_Toc53176575"/>
      <w:bookmarkStart w:id="2200" w:name="_Toc61120851"/>
      <w:bookmarkStart w:id="2201" w:name="_Toc67917995"/>
      <w:bookmarkStart w:id="2202" w:name="_Toc76298038"/>
      <w:bookmarkStart w:id="2203" w:name="_Toc76572050"/>
      <w:bookmarkStart w:id="2204" w:name="_Toc76651917"/>
      <w:bookmarkStart w:id="2205" w:name="_Toc76652755"/>
      <w:bookmarkStart w:id="2206" w:name="_Toc83742027"/>
      <w:bookmarkStart w:id="2207" w:name="_Toc91440517"/>
      <w:bookmarkStart w:id="2208" w:name="_Toc98849302"/>
      <w:bookmarkStart w:id="2209" w:name="_Toc106543151"/>
      <w:bookmarkStart w:id="2210" w:name="_Toc106737246"/>
      <w:bookmarkStart w:id="2211" w:name="_Toc107233013"/>
      <w:bookmarkStart w:id="2212" w:name="_Toc107234600"/>
      <w:bookmarkStart w:id="2213" w:name="_Toc107419569"/>
      <w:bookmarkStart w:id="2214" w:name="_Toc107476862"/>
      <w:bookmarkStart w:id="2215" w:name="_Toc114565675"/>
      <w:bookmarkStart w:id="2216" w:name="_Toc115267763"/>
      <w:bookmarkStart w:id="2217" w:name="_Toc123057975"/>
      <w:bookmarkStart w:id="2218" w:name="_Toc124256668"/>
      <w:bookmarkStart w:id="2219" w:name="_Toc131734981"/>
      <w:bookmarkStart w:id="2220" w:name="_Toc137372758"/>
      <w:bookmarkStart w:id="2221" w:name="_Toc138885144"/>
      <w:bookmarkStart w:id="2222" w:name="_Toc145690647"/>
      <w:bookmarkStart w:id="2223" w:name="_Toc155382202"/>
      <w:bookmarkStart w:id="2224" w:name="_Toc161753911"/>
      <w:bookmarkStart w:id="2225" w:name="_Toc161754532"/>
      <w:bookmarkStart w:id="2226" w:name="_Toc163202105"/>
      <w:bookmarkStart w:id="2227" w:name="_Toc169888367"/>
      <w:bookmarkStart w:id="2228" w:name="_Toc171551556"/>
      <w:bookmarkStart w:id="2229" w:name="_Toc176775278"/>
      <w:r>
        <w:lastRenderedPageBreak/>
        <w:t>8.1.3</w:t>
      </w:r>
      <w:r w:rsidRPr="00186E68">
        <w:t>.</w:t>
      </w:r>
      <w:r>
        <w:t>2</w:t>
      </w:r>
      <w:r w:rsidRPr="00186E68">
        <w:rPr>
          <w:rFonts w:hint="eastAsia"/>
        </w:rPr>
        <w:tab/>
        <w:t>R</w:t>
      </w:r>
      <w:r w:rsidRPr="00186E68">
        <w:t>eference point</w:t>
      </w:r>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p>
    <w:p w14:paraId="06768599" w14:textId="77777777" w:rsidR="00E13F74" w:rsidRPr="00186E68" w:rsidRDefault="00E13F74" w:rsidP="00E13F74">
      <w:pPr>
        <w:rPr>
          <w:rFonts w:eastAsia="Malgun Gothic"/>
          <w:lang w:val="en-US"/>
        </w:rPr>
      </w:pPr>
      <w:r w:rsidRPr="00186E68">
        <w:rPr>
          <w:rFonts w:eastAsia="Malgun Gothic"/>
          <w:lang w:val="en-US"/>
        </w:rPr>
        <w:t>The reference point for SNR</w:t>
      </w:r>
      <w:r w:rsidRPr="00186E68">
        <w:rPr>
          <w:rFonts w:hint="eastAsia"/>
          <w:lang w:val="en-US"/>
        </w:rPr>
        <w:t xml:space="preserve">, </w:t>
      </w:r>
      <w:r w:rsidRPr="00186E68">
        <w:rPr>
          <w:rFonts w:eastAsia="Malgun Gothic"/>
          <w:lang w:val="en-US"/>
        </w:rPr>
        <w:t>Es and Noc of DL signal is the UE antenna connector or connectors.</w:t>
      </w:r>
    </w:p>
    <w:p w14:paraId="0BEFF821" w14:textId="77777777" w:rsidR="00E13F74" w:rsidRPr="00186E68" w:rsidRDefault="00E13F74" w:rsidP="00E13F74">
      <w:pPr>
        <w:pStyle w:val="Heading4"/>
        <w:rPr>
          <w:lang w:val="en-US" w:eastAsia="ko-KR"/>
        </w:rPr>
      </w:pPr>
      <w:bookmarkStart w:id="2230" w:name="_Toc21338144"/>
      <w:bookmarkStart w:id="2231" w:name="_Toc29808252"/>
      <w:bookmarkStart w:id="2232" w:name="_Toc37068171"/>
      <w:bookmarkStart w:id="2233" w:name="_Toc37083714"/>
      <w:bookmarkStart w:id="2234" w:name="_Toc37084056"/>
      <w:bookmarkStart w:id="2235" w:name="_Toc40209418"/>
      <w:bookmarkStart w:id="2236" w:name="_Toc40209760"/>
      <w:bookmarkStart w:id="2237" w:name="_Toc45892719"/>
      <w:bookmarkStart w:id="2238" w:name="_Toc53176576"/>
      <w:bookmarkStart w:id="2239" w:name="_Toc61120852"/>
      <w:bookmarkStart w:id="2240" w:name="_Toc67917996"/>
      <w:bookmarkStart w:id="2241" w:name="_Toc76298039"/>
      <w:bookmarkStart w:id="2242" w:name="_Toc76572051"/>
      <w:bookmarkStart w:id="2243" w:name="_Toc76651918"/>
      <w:bookmarkStart w:id="2244" w:name="_Toc76652756"/>
      <w:bookmarkStart w:id="2245" w:name="_Toc83742028"/>
      <w:bookmarkStart w:id="2246" w:name="_Toc91440518"/>
      <w:bookmarkStart w:id="2247" w:name="_Toc98849303"/>
      <w:bookmarkStart w:id="2248" w:name="_Toc106543152"/>
      <w:bookmarkStart w:id="2249" w:name="_Toc106737247"/>
      <w:bookmarkStart w:id="2250" w:name="_Toc107233014"/>
      <w:bookmarkStart w:id="2251" w:name="_Toc107234601"/>
      <w:bookmarkStart w:id="2252" w:name="_Toc107419570"/>
      <w:bookmarkStart w:id="2253" w:name="_Toc107476863"/>
      <w:bookmarkStart w:id="2254" w:name="_Toc114565676"/>
      <w:bookmarkStart w:id="2255" w:name="_Toc115267764"/>
      <w:bookmarkStart w:id="2256" w:name="_Toc123057976"/>
      <w:bookmarkStart w:id="2257" w:name="_Toc124256669"/>
      <w:bookmarkStart w:id="2258" w:name="_Toc131734982"/>
      <w:bookmarkStart w:id="2259" w:name="_Toc137372759"/>
      <w:bookmarkStart w:id="2260" w:name="_Toc138885145"/>
      <w:bookmarkStart w:id="2261" w:name="_Toc145690648"/>
      <w:bookmarkStart w:id="2262" w:name="_Toc155382203"/>
      <w:bookmarkStart w:id="2263" w:name="_Toc161753912"/>
      <w:bookmarkStart w:id="2264" w:name="_Toc161754533"/>
      <w:bookmarkStart w:id="2265" w:name="_Toc163202106"/>
      <w:bookmarkStart w:id="2266" w:name="_Toc169888368"/>
      <w:bookmarkStart w:id="2267" w:name="_Toc171551557"/>
      <w:bookmarkStart w:id="2268" w:name="_Toc176775279"/>
      <w:r>
        <w:rPr>
          <w:lang w:val="en-US" w:eastAsia="ko-KR"/>
        </w:rPr>
        <w:t>8.1.3</w:t>
      </w:r>
      <w:r w:rsidRPr="00186E68">
        <w:rPr>
          <w:lang w:val="en-US" w:eastAsia="ko-KR"/>
        </w:rPr>
        <w:t>.</w:t>
      </w:r>
      <w:r>
        <w:rPr>
          <w:lang w:val="en-US" w:eastAsia="ko-KR"/>
        </w:rPr>
        <w:t>3</w:t>
      </w:r>
      <w:r w:rsidRPr="00186E68">
        <w:rPr>
          <w:rFonts w:hint="eastAsia"/>
          <w:lang w:val="en-US"/>
        </w:rPr>
        <w:tab/>
      </w:r>
      <w:r w:rsidRPr="00186E68">
        <w:rPr>
          <w:lang w:val="en-US" w:eastAsia="ko-KR"/>
        </w:rPr>
        <w:t>SNR definition</w:t>
      </w:r>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p>
    <w:p w14:paraId="100ED0A6" w14:textId="77777777" w:rsidR="00E13F74" w:rsidRPr="00186E68" w:rsidRDefault="00E13F74" w:rsidP="00E13F74">
      <w:pPr>
        <w:rPr>
          <w:lang w:val="en-US" w:eastAsia="ko-KR"/>
        </w:rPr>
      </w:pPr>
      <w:r w:rsidRPr="00186E68">
        <w:rPr>
          <w:lang w:val="en-US" w:eastAsia="ko-KR"/>
        </w:rPr>
        <w:t>For Mode 1 conditions conducted UE demodulation and CSI requirements the SNR</w:t>
      </w:r>
      <w:r w:rsidRPr="00186E68">
        <w:rPr>
          <w:rFonts w:hint="eastAsia"/>
          <w:lang w:val="en-US"/>
        </w:rPr>
        <w:t xml:space="preserve"> is defined</w:t>
      </w:r>
      <w:r w:rsidRPr="00186E68">
        <w:rPr>
          <w:lang w:val="en-US" w:eastAsia="ko-KR"/>
        </w:rPr>
        <w:t xml:space="preserve"> as:</w:t>
      </w:r>
    </w:p>
    <w:p w14:paraId="23672ECC" w14:textId="77777777" w:rsidR="00E13F74" w:rsidRPr="00186E68" w:rsidRDefault="00E13F74" w:rsidP="00E13F74">
      <w:pPr>
        <w:pStyle w:val="EQ"/>
        <w:rPr>
          <w:noProof/>
          <w:lang w:val="en-US" w:eastAsia="ko-KR"/>
        </w:rPr>
      </w:pPr>
      <w:r w:rsidRPr="00186E68">
        <w:rPr>
          <w:noProof/>
        </w:rPr>
        <w:tab/>
      </w:r>
      <m:oMath>
        <m:r>
          <w:rPr>
            <w:rFonts w:ascii="Cambria Math" w:hAnsi="Cambria Math"/>
            <w:noProof/>
          </w:rPr>
          <m:t>SNR</m:t>
        </m:r>
        <m:r>
          <m:rPr>
            <m:sty m:val="p"/>
          </m:rPr>
          <w:rPr>
            <w:rFonts w:ascii="Cambria Math" w:hAnsi="Cambria Math"/>
            <w:noProof/>
          </w:rPr>
          <m:t>=</m:t>
        </m:r>
        <m:f>
          <m:fPr>
            <m:ctrlPr>
              <w:rPr>
                <w:rFonts w:ascii="Cambria Math" w:hAnsi="Cambria Math"/>
                <w:noProof/>
              </w:rPr>
            </m:ctrlPr>
          </m:fPr>
          <m:num>
            <m:nary>
              <m:naryPr>
                <m:chr m:val="∑"/>
                <m:limLoc m:val="undOvr"/>
                <m:grow m:val="1"/>
                <m:ctrlPr>
                  <w:rPr>
                    <w:rFonts w:ascii="Cambria Math" w:hAnsi="Cambria Math"/>
                    <w:noProof/>
                  </w:rPr>
                </m:ctrlPr>
              </m:naryPr>
              <m:sub>
                <m:r>
                  <w:rPr>
                    <w:rFonts w:ascii="Cambria Math" w:hAnsi="Cambria Math"/>
                    <w:noProof/>
                  </w:rPr>
                  <m:t>j</m:t>
                </m:r>
                <m:r>
                  <m:rPr>
                    <m:sty m:val="p"/>
                  </m:rPr>
                  <w:rPr>
                    <w:rFonts w:ascii="Cambria Math" w:hAnsi="Cambria Math"/>
                    <w:noProof/>
                  </w:rPr>
                  <m:t>=1</m:t>
                </m:r>
              </m:sub>
              <m:sup>
                <m:sSub>
                  <m:sSubPr>
                    <m:ctrlPr>
                      <w:rPr>
                        <w:rFonts w:ascii="Cambria Math" w:hAnsi="Cambria Math"/>
                        <w:noProof/>
                      </w:rPr>
                    </m:ctrlPr>
                  </m:sSubPr>
                  <m:e>
                    <m:r>
                      <w:rPr>
                        <w:rFonts w:ascii="Cambria Math" w:hAnsi="Cambria Math"/>
                        <w:noProof/>
                      </w:rPr>
                      <m:t>N</m:t>
                    </m:r>
                  </m:e>
                  <m:sub>
                    <m:r>
                      <w:rPr>
                        <w:rFonts w:ascii="Cambria Math" w:hAnsi="Cambria Math"/>
                        <w:noProof/>
                      </w:rPr>
                      <m:t>RX</m:t>
                    </m:r>
                  </m:sub>
                </m:sSub>
              </m:sup>
              <m:e>
                <m:sSubSup>
                  <m:sSubSupPr>
                    <m:ctrlPr>
                      <w:rPr>
                        <w:rFonts w:ascii="Cambria Math" w:hAnsi="Cambria Math"/>
                        <w:noProof/>
                      </w:rPr>
                    </m:ctrlPr>
                  </m:sSubSupPr>
                  <m:e>
                    <m:r>
                      <w:rPr>
                        <w:rFonts w:ascii="Cambria Math" w:hAnsi="Cambria Math"/>
                        <w:noProof/>
                      </w:rPr>
                      <m:t>E</m:t>
                    </m:r>
                  </m:e>
                  <m:sub>
                    <m:r>
                      <w:rPr>
                        <w:rFonts w:ascii="Cambria Math" w:hAnsi="Cambria Math"/>
                        <w:noProof/>
                      </w:rPr>
                      <m:t>s</m:t>
                    </m:r>
                  </m:sub>
                  <m:sup>
                    <m:r>
                      <m:rPr>
                        <m:sty m:val="p"/>
                      </m:rPr>
                      <w:rPr>
                        <w:rFonts w:ascii="Cambria Math" w:hAnsi="Cambria Math"/>
                        <w:noProof/>
                      </w:rPr>
                      <m:t>(</m:t>
                    </m:r>
                    <m:r>
                      <w:rPr>
                        <w:rFonts w:ascii="Cambria Math" w:hAnsi="Cambria Math"/>
                        <w:noProof/>
                      </w:rPr>
                      <m:t>j</m:t>
                    </m:r>
                    <m:r>
                      <m:rPr>
                        <m:sty m:val="p"/>
                      </m:rPr>
                      <w:rPr>
                        <w:rFonts w:ascii="Cambria Math" w:hAnsi="Cambria Math"/>
                        <w:noProof/>
                      </w:rPr>
                      <m:t>)</m:t>
                    </m:r>
                  </m:sup>
                </m:sSubSup>
              </m:e>
            </m:nary>
          </m:num>
          <m:den>
            <m:nary>
              <m:naryPr>
                <m:chr m:val="∑"/>
                <m:limLoc m:val="undOvr"/>
                <m:grow m:val="1"/>
                <m:ctrlPr>
                  <w:rPr>
                    <w:rFonts w:ascii="Cambria Math" w:hAnsi="Cambria Math"/>
                    <w:noProof/>
                  </w:rPr>
                </m:ctrlPr>
              </m:naryPr>
              <m:sub>
                <m:r>
                  <w:rPr>
                    <w:rFonts w:ascii="Cambria Math" w:hAnsi="Cambria Math"/>
                    <w:noProof/>
                  </w:rPr>
                  <m:t>j</m:t>
                </m:r>
                <m:r>
                  <m:rPr>
                    <m:sty m:val="p"/>
                  </m:rPr>
                  <w:rPr>
                    <w:rFonts w:ascii="Cambria Math" w:hAnsi="Cambria Math"/>
                    <w:noProof/>
                  </w:rPr>
                  <m:t>=1</m:t>
                </m:r>
              </m:sub>
              <m:sup>
                <m:sSub>
                  <m:sSubPr>
                    <m:ctrlPr>
                      <w:rPr>
                        <w:rFonts w:ascii="Cambria Math" w:hAnsi="Cambria Math"/>
                        <w:noProof/>
                      </w:rPr>
                    </m:ctrlPr>
                  </m:sSubPr>
                  <m:e>
                    <m:r>
                      <w:rPr>
                        <w:rFonts w:ascii="Cambria Math" w:hAnsi="Cambria Math"/>
                        <w:noProof/>
                      </w:rPr>
                      <m:t>N</m:t>
                    </m:r>
                  </m:e>
                  <m:sub>
                    <m:r>
                      <w:rPr>
                        <w:rFonts w:ascii="Cambria Math" w:hAnsi="Cambria Math"/>
                        <w:noProof/>
                      </w:rPr>
                      <m:t>RX</m:t>
                    </m:r>
                  </m:sub>
                </m:sSub>
              </m:sup>
              <m:e>
                <m:sSubSup>
                  <m:sSubSupPr>
                    <m:ctrlPr>
                      <w:rPr>
                        <w:rFonts w:ascii="Cambria Math" w:hAnsi="Cambria Math"/>
                        <w:noProof/>
                      </w:rPr>
                    </m:ctrlPr>
                  </m:sSubSupPr>
                  <m:e>
                    <m:r>
                      <w:rPr>
                        <w:rFonts w:ascii="Cambria Math" w:hAnsi="Cambria Math"/>
                        <w:noProof/>
                      </w:rPr>
                      <m:t>N</m:t>
                    </m:r>
                  </m:e>
                  <m:sub>
                    <m:r>
                      <w:rPr>
                        <w:rFonts w:ascii="Cambria Math" w:hAnsi="Cambria Math"/>
                        <w:noProof/>
                      </w:rPr>
                      <m:t>oc</m:t>
                    </m:r>
                  </m:sub>
                  <m:sup>
                    <m:r>
                      <m:rPr>
                        <m:sty m:val="p"/>
                      </m:rPr>
                      <w:rPr>
                        <w:rFonts w:ascii="Cambria Math" w:hAnsi="Cambria Math"/>
                        <w:noProof/>
                      </w:rPr>
                      <m:t>(</m:t>
                    </m:r>
                    <m:r>
                      <w:rPr>
                        <w:rFonts w:ascii="Cambria Math" w:hAnsi="Cambria Math"/>
                        <w:noProof/>
                      </w:rPr>
                      <m:t>j</m:t>
                    </m:r>
                    <m:r>
                      <m:rPr>
                        <m:sty m:val="p"/>
                      </m:rPr>
                      <w:rPr>
                        <w:rFonts w:ascii="Cambria Math" w:hAnsi="Cambria Math"/>
                        <w:noProof/>
                      </w:rPr>
                      <m:t>)</m:t>
                    </m:r>
                  </m:sup>
                </m:sSubSup>
              </m:e>
            </m:nary>
          </m:den>
        </m:f>
      </m:oMath>
    </w:p>
    <w:p w14:paraId="487B0E51" w14:textId="77777777" w:rsidR="00E13F74" w:rsidRPr="00186E68" w:rsidRDefault="00E13F74" w:rsidP="00E13F74">
      <w:r w:rsidRPr="00186E68">
        <w:t>Where</w:t>
      </w:r>
    </w:p>
    <w:p w14:paraId="33E11AD5" w14:textId="77777777" w:rsidR="00E13F74" w:rsidRPr="00186E68" w:rsidRDefault="00E13F74" w:rsidP="00E13F74">
      <w:pPr>
        <w:pStyle w:val="B10"/>
        <w:rPr>
          <w:lang w:eastAsia="ko-KR"/>
        </w:rPr>
      </w:pPr>
      <w:r w:rsidRPr="00186E68">
        <w:t>-</w:t>
      </w:r>
      <w:r w:rsidRPr="00186E68">
        <w:tab/>
        <w:t>N</w:t>
      </w:r>
      <w:r w:rsidRPr="00186E68">
        <w:rPr>
          <w:vertAlign w:val="subscript"/>
        </w:rPr>
        <w:t>RX</w:t>
      </w:r>
      <w:r w:rsidRPr="00186E68">
        <w:t xml:space="preserve"> denotes the number of receiver antenna connectors and the superscript receiver antenna connector </w:t>
      </w:r>
      <w:r w:rsidRPr="00186E68">
        <w:rPr>
          <w:i/>
        </w:rPr>
        <w:t>j</w:t>
      </w:r>
      <w:r w:rsidRPr="00186E68">
        <w:rPr>
          <w:lang w:eastAsia="ko-KR"/>
        </w:rPr>
        <w:t>.</w:t>
      </w:r>
    </w:p>
    <w:p w14:paraId="5DCF3C50" w14:textId="77777777" w:rsidR="00E13F74" w:rsidRPr="00186E68" w:rsidRDefault="00E13F74" w:rsidP="00E13F74">
      <w:pPr>
        <w:pStyle w:val="B10"/>
      </w:pPr>
      <w:r w:rsidRPr="00186E68">
        <w:t>-</w:t>
      </w:r>
      <w:r w:rsidRPr="00186E68">
        <w:tab/>
      </w:r>
      <w:r w:rsidRPr="00186E68">
        <w:rPr>
          <w:lang w:eastAsia="ko-KR"/>
        </w:rPr>
        <w:t xml:space="preserve">The </w:t>
      </w:r>
      <w:r w:rsidRPr="00186E68">
        <w:t xml:space="preserve">above </w:t>
      </w:r>
      <w:r w:rsidRPr="00186E68">
        <w:rPr>
          <w:lang w:eastAsia="ko-KR"/>
        </w:rPr>
        <w:t xml:space="preserve">SNR </w:t>
      </w:r>
      <w:r w:rsidRPr="00186E68">
        <w:t>definition assumes that the</w:t>
      </w:r>
      <w:r w:rsidRPr="00186E68">
        <w:rPr>
          <w:lang w:eastAsia="ko-KR"/>
        </w:rPr>
        <w:t xml:space="preserve"> R</w:t>
      </w:r>
      <w:r w:rsidRPr="00186E68">
        <w:t>E</w:t>
      </w:r>
      <w:r w:rsidRPr="00186E68">
        <w:rPr>
          <w:lang w:eastAsia="ko-KR"/>
        </w:rPr>
        <w:t>s are not</w:t>
      </w:r>
      <w:r w:rsidRPr="00186E68">
        <w:t xml:space="preserve"> </w:t>
      </w:r>
      <w:r w:rsidRPr="00186E68">
        <w:rPr>
          <w:lang w:eastAsia="ko-KR"/>
        </w:rPr>
        <w:t>precod</w:t>
      </w:r>
      <w:r w:rsidRPr="00186E68">
        <w:t>ed, and does not account for any gain which can be associated to the precoding operation.</w:t>
      </w:r>
    </w:p>
    <w:p w14:paraId="7249A838" w14:textId="77777777" w:rsidR="00E13F74" w:rsidRPr="00186E68" w:rsidRDefault="00E13F74" w:rsidP="00E13F74">
      <w:pPr>
        <w:pStyle w:val="B10"/>
      </w:pPr>
      <w:r w:rsidRPr="00186E68">
        <w:t>-</w:t>
      </w:r>
      <w:r w:rsidRPr="00186E68">
        <w:tab/>
        <w:t xml:space="preserve">Unless otherwise stated, the </w:t>
      </w:r>
      <w:r w:rsidRPr="00186E68">
        <w:rPr>
          <w:rFonts w:eastAsia="Malgun Gothic"/>
        </w:rPr>
        <w:t>SNR</w:t>
      </w:r>
      <w:r w:rsidRPr="00186E68">
        <w:rPr>
          <w:rFonts w:eastAsia="Malgun Gothic"/>
          <w:lang w:eastAsia="x-none"/>
        </w:rPr>
        <w:t xml:space="preserve"> </w:t>
      </w:r>
      <w:r w:rsidRPr="00186E68">
        <w:t>refers to the SSS wanted signal.</w:t>
      </w:r>
    </w:p>
    <w:p w14:paraId="0EC76069" w14:textId="77777777" w:rsidR="00E13F74" w:rsidRPr="00186E68" w:rsidRDefault="00E13F74" w:rsidP="00E13F74">
      <w:pPr>
        <w:pStyle w:val="B10"/>
      </w:pPr>
      <w:r w:rsidRPr="00186E68">
        <w:t>-</w:t>
      </w:r>
      <w:r w:rsidRPr="00186E68">
        <w:tab/>
        <w:t>The downlink SSS transmit power is defined as the linear average over the power contributions in [W] of all resource elements that carry the SSS within the operating system bandwidth.</w:t>
      </w:r>
    </w:p>
    <w:p w14:paraId="11CA5D8F" w14:textId="34738B42" w:rsidR="00E13F74" w:rsidRDefault="00E13F74" w:rsidP="00E13F74">
      <w:pPr>
        <w:pStyle w:val="B10"/>
      </w:pPr>
      <w:r w:rsidRPr="00186E68">
        <w:t>-</w:t>
      </w:r>
      <w:r w:rsidRPr="00186E68">
        <w:tab/>
        <w:t xml:space="preserve">The power ratio of other wanted signals to the SSS is defined in clause </w:t>
      </w:r>
      <w:r>
        <w:t>[</w:t>
      </w:r>
      <w:r w:rsidRPr="00186E68">
        <w:t>C.3.1</w:t>
      </w:r>
      <w:r>
        <w:t>]</w:t>
      </w:r>
      <w:r w:rsidRPr="00186E68">
        <w:t>.</w:t>
      </w:r>
    </w:p>
    <w:p w14:paraId="4FB2394B" w14:textId="77777777" w:rsidR="00E13F74" w:rsidRPr="00186E68" w:rsidRDefault="00E13F74" w:rsidP="00E13F74">
      <w:pPr>
        <w:ind w:left="568" w:hanging="284"/>
      </w:pPr>
    </w:p>
    <w:p w14:paraId="1B740062" w14:textId="77777777" w:rsidR="00E13F74" w:rsidRPr="00652012" w:rsidRDefault="00E13F74" w:rsidP="00E13F74">
      <w:pPr>
        <w:pStyle w:val="Heading4"/>
      </w:pPr>
      <w:bookmarkStart w:id="2269" w:name="_Toc21338145"/>
      <w:bookmarkStart w:id="2270" w:name="_Toc29808253"/>
      <w:bookmarkStart w:id="2271" w:name="_Toc37068172"/>
      <w:bookmarkStart w:id="2272" w:name="_Toc37083715"/>
      <w:bookmarkStart w:id="2273" w:name="_Toc37084057"/>
      <w:bookmarkStart w:id="2274" w:name="_Toc40209419"/>
      <w:bookmarkStart w:id="2275" w:name="_Toc40209761"/>
      <w:bookmarkStart w:id="2276" w:name="_Toc45892720"/>
      <w:bookmarkStart w:id="2277" w:name="_Toc53176577"/>
      <w:bookmarkStart w:id="2278" w:name="_Toc61120853"/>
      <w:bookmarkStart w:id="2279" w:name="_Toc67917997"/>
      <w:bookmarkStart w:id="2280" w:name="_Toc76298040"/>
      <w:bookmarkStart w:id="2281" w:name="_Toc76572052"/>
      <w:bookmarkStart w:id="2282" w:name="_Toc76651919"/>
      <w:bookmarkStart w:id="2283" w:name="_Toc76652757"/>
      <w:bookmarkStart w:id="2284" w:name="_Toc83742029"/>
      <w:bookmarkStart w:id="2285" w:name="_Toc91440519"/>
      <w:bookmarkStart w:id="2286" w:name="_Toc98849304"/>
      <w:bookmarkStart w:id="2287" w:name="_Toc106543153"/>
      <w:bookmarkStart w:id="2288" w:name="_Toc106737248"/>
      <w:bookmarkStart w:id="2289" w:name="_Toc107233015"/>
      <w:bookmarkStart w:id="2290" w:name="_Toc107234602"/>
      <w:bookmarkStart w:id="2291" w:name="_Toc107419571"/>
      <w:bookmarkStart w:id="2292" w:name="_Toc107476864"/>
      <w:bookmarkStart w:id="2293" w:name="_Toc114565677"/>
      <w:bookmarkStart w:id="2294" w:name="_Toc115267765"/>
      <w:bookmarkStart w:id="2295" w:name="_Toc123057977"/>
      <w:bookmarkStart w:id="2296" w:name="_Toc124256670"/>
      <w:bookmarkStart w:id="2297" w:name="_Toc131734983"/>
      <w:bookmarkStart w:id="2298" w:name="_Toc137372760"/>
      <w:bookmarkStart w:id="2299" w:name="_Toc138885146"/>
      <w:bookmarkStart w:id="2300" w:name="_Toc145690649"/>
      <w:bookmarkStart w:id="2301" w:name="_Toc155382204"/>
      <w:bookmarkStart w:id="2302" w:name="_Toc161753913"/>
      <w:bookmarkStart w:id="2303" w:name="_Toc161754534"/>
      <w:bookmarkStart w:id="2304" w:name="_Toc163202107"/>
      <w:bookmarkStart w:id="2305" w:name="_Toc169888369"/>
      <w:bookmarkStart w:id="2306" w:name="_Toc171551558"/>
      <w:bookmarkStart w:id="2307" w:name="_Toc176775280"/>
      <w:r w:rsidRPr="00652012">
        <w:t>8.1.3.4</w:t>
      </w:r>
      <w:r w:rsidRPr="00652012">
        <w:rPr>
          <w:rFonts w:hint="eastAsia"/>
        </w:rPr>
        <w:tab/>
      </w:r>
      <w:r w:rsidRPr="00652012">
        <w:t>Noc</w:t>
      </w:r>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p>
    <w:p w14:paraId="4C3F6360" w14:textId="77777777" w:rsidR="00E13F74" w:rsidRPr="00186E68" w:rsidRDefault="00E13F74" w:rsidP="00E13F74">
      <w:pPr>
        <w:pStyle w:val="Heading5"/>
      </w:pPr>
      <w:bookmarkStart w:id="2308" w:name="_Toc21338146"/>
      <w:bookmarkStart w:id="2309" w:name="_Toc29808254"/>
      <w:bookmarkStart w:id="2310" w:name="_Toc37068173"/>
      <w:bookmarkStart w:id="2311" w:name="_Toc37083716"/>
      <w:bookmarkStart w:id="2312" w:name="_Toc37084058"/>
      <w:bookmarkStart w:id="2313" w:name="_Toc40209420"/>
      <w:bookmarkStart w:id="2314" w:name="_Toc40209762"/>
      <w:bookmarkStart w:id="2315" w:name="_Toc45892721"/>
      <w:bookmarkStart w:id="2316" w:name="_Toc53176578"/>
      <w:bookmarkStart w:id="2317" w:name="_Toc61120854"/>
      <w:bookmarkStart w:id="2318" w:name="_Toc67917998"/>
      <w:bookmarkStart w:id="2319" w:name="_Toc76298041"/>
      <w:bookmarkStart w:id="2320" w:name="_Toc76572053"/>
      <w:bookmarkStart w:id="2321" w:name="_Toc76651920"/>
      <w:bookmarkStart w:id="2322" w:name="_Toc76652758"/>
      <w:bookmarkStart w:id="2323" w:name="_Toc83742030"/>
      <w:bookmarkStart w:id="2324" w:name="_Toc91440520"/>
      <w:bookmarkStart w:id="2325" w:name="_Toc98849305"/>
      <w:bookmarkStart w:id="2326" w:name="_Toc106543154"/>
      <w:bookmarkStart w:id="2327" w:name="_Toc106737249"/>
      <w:bookmarkStart w:id="2328" w:name="_Toc107233016"/>
      <w:bookmarkStart w:id="2329" w:name="_Toc107234603"/>
      <w:bookmarkStart w:id="2330" w:name="_Toc107419572"/>
      <w:bookmarkStart w:id="2331" w:name="_Toc107476865"/>
      <w:bookmarkStart w:id="2332" w:name="_Toc114565678"/>
      <w:bookmarkStart w:id="2333" w:name="_Toc115267766"/>
      <w:bookmarkStart w:id="2334" w:name="_Toc123057978"/>
      <w:bookmarkStart w:id="2335" w:name="_Toc124256671"/>
      <w:bookmarkStart w:id="2336" w:name="_Toc131734984"/>
      <w:bookmarkStart w:id="2337" w:name="_Toc137372761"/>
      <w:bookmarkStart w:id="2338" w:name="_Toc138885147"/>
      <w:bookmarkStart w:id="2339" w:name="_Toc145690650"/>
      <w:bookmarkStart w:id="2340" w:name="_Toc155382205"/>
      <w:bookmarkStart w:id="2341" w:name="_Toc161753914"/>
      <w:bookmarkStart w:id="2342" w:name="_Toc161754535"/>
      <w:bookmarkStart w:id="2343" w:name="_Toc163202108"/>
      <w:bookmarkStart w:id="2344" w:name="_Toc169888370"/>
      <w:bookmarkStart w:id="2345" w:name="_Toc171551559"/>
      <w:bookmarkStart w:id="2346" w:name="_Toc176775281"/>
      <w:r>
        <w:t>8.1.3</w:t>
      </w:r>
      <w:r w:rsidRPr="00186E68">
        <w:t>.</w:t>
      </w:r>
      <w:r>
        <w:t>4</w:t>
      </w:r>
      <w:r w:rsidRPr="00186E68">
        <w:t>.1</w:t>
      </w:r>
      <w:r w:rsidRPr="00186E68">
        <w:tab/>
        <w:t>Introduction</w:t>
      </w:r>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p>
    <w:p w14:paraId="36D4476C" w14:textId="77777777" w:rsidR="00E13F74" w:rsidRPr="00186E68" w:rsidRDefault="00E13F74" w:rsidP="00E13F74">
      <w:pPr>
        <w:rPr>
          <w:rFonts w:eastAsia="Malgun Gothic"/>
          <w:lang w:val="en-US"/>
        </w:rPr>
      </w:pPr>
      <w:r w:rsidRPr="00186E68">
        <w:t xml:space="preserve">This clause describes the Noc power level for </w:t>
      </w:r>
      <w:r w:rsidRPr="00186E68">
        <w:rPr>
          <w:rFonts w:hint="eastAsia"/>
        </w:rPr>
        <w:t>Mode 1 conditions</w:t>
      </w:r>
      <w:r w:rsidRPr="00186E68">
        <w:t xml:space="preserve"> conducted testing of demodulation and CSI requirements</w:t>
      </w:r>
      <w:r w:rsidRPr="00186E68">
        <w:rPr>
          <w:rFonts w:eastAsia="Malgun Gothic"/>
          <w:lang w:val="en-US"/>
        </w:rPr>
        <w:t>.</w:t>
      </w:r>
    </w:p>
    <w:p w14:paraId="08C4C325" w14:textId="77777777" w:rsidR="00E13F74" w:rsidRPr="00186E68" w:rsidRDefault="00E13F74" w:rsidP="00E13F74">
      <w:pPr>
        <w:pStyle w:val="Heading5"/>
      </w:pPr>
      <w:bookmarkStart w:id="2347" w:name="_Toc21338147"/>
      <w:bookmarkStart w:id="2348" w:name="_Toc29808255"/>
      <w:bookmarkStart w:id="2349" w:name="_Toc37068174"/>
      <w:bookmarkStart w:id="2350" w:name="_Toc37083717"/>
      <w:bookmarkStart w:id="2351" w:name="_Toc37084059"/>
      <w:bookmarkStart w:id="2352" w:name="_Toc40209421"/>
      <w:bookmarkStart w:id="2353" w:name="_Toc40209763"/>
      <w:bookmarkStart w:id="2354" w:name="_Toc45892722"/>
      <w:bookmarkStart w:id="2355" w:name="_Toc53176579"/>
      <w:bookmarkStart w:id="2356" w:name="_Toc61120855"/>
      <w:bookmarkStart w:id="2357" w:name="_Toc67917999"/>
      <w:bookmarkStart w:id="2358" w:name="_Toc76298042"/>
      <w:bookmarkStart w:id="2359" w:name="_Toc76572054"/>
      <w:bookmarkStart w:id="2360" w:name="_Toc76651921"/>
      <w:bookmarkStart w:id="2361" w:name="_Toc76652759"/>
      <w:bookmarkStart w:id="2362" w:name="_Toc83742031"/>
      <w:bookmarkStart w:id="2363" w:name="_Toc91440521"/>
      <w:bookmarkStart w:id="2364" w:name="_Toc98849306"/>
      <w:bookmarkStart w:id="2365" w:name="_Toc106543155"/>
      <w:bookmarkStart w:id="2366" w:name="_Toc106737250"/>
      <w:bookmarkStart w:id="2367" w:name="_Toc107233017"/>
      <w:bookmarkStart w:id="2368" w:name="_Toc107234604"/>
      <w:bookmarkStart w:id="2369" w:name="_Toc107419573"/>
      <w:bookmarkStart w:id="2370" w:name="_Toc107476866"/>
      <w:bookmarkStart w:id="2371" w:name="_Toc114565679"/>
      <w:bookmarkStart w:id="2372" w:name="_Toc115267767"/>
      <w:bookmarkStart w:id="2373" w:name="_Toc123057979"/>
      <w:bookmarkStart w:id="2374" w:name="_Toc124256672"/>
      <w:bookmarkStart w:id="2375" w:name="_Toc131734985"/>
      <w:bookmarkStart w:id="2376" w:name="_Toc137372762"/>
      <w:bookmarkStart w:id="2377" w:name="_Toc138885148"/>
      <w:bookmarkStart w:id="2378" w:name="_Toc145690651"/>
      <w:bookmarkStart w:id="2379" w:name="_Toc155382206"/>
      <w:bookmarkStart w:id="2380" w:name="_Toc161753915"/>
      <w:bookmarkStart w:id="2381" w:name="_Toc161754536"/>
      <w:bookmarkStart w:id="2382" w:name="_Toc163202109"/>
      <w:bookmarkStart w:id="2383" w:name="_Toc169888371"/>
      <w:bookmarkStart w:id="2384" w:name="_Toc171551560"/>
      <w:bookmarkStart w:id="2385" w:name="_Toc176775282"/>
      <w:r>
        <w:t>8.1.3</w:t>
      </w:r>
      <w:r w:rsidRPr="00186E68">
        <w:t>.</w:t>
      </w:r>
      <w:r>
        <w:t>4</w:t>
      </w:r>
      <w:r w:rsidRPr="00186E68">
        <w:t>.2</w:t>
      </w:r>
      <w:r w:rsidRPr="00186E68">
        <w:tab/>
        <w:t>Noc for NR operating bands in FR1</w:t>
      </w:r>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p>
    <w:p w14:paraId="7F7F0BCC" w14:textId="77777777" w:rsidR="00E13F74" w:rsidRPr="00186E68" w:rsidRDefault="00E13F74" w:rsidP="00E13F74">
      <w:r w:rsidRPr="00186E68">
        <w:rPr>
          <w:lang w:val="en-US" w:eastAsia="ko-KR"/>
        </w:rPr>
        <w:t>T</w:t>
      </w:r>
      <w:r w:rsidRPr="00186E68">
        <w:t xml:space="preserve">he Noc power spectrum density shall be larger or equal to the minimum Noc power level for each operating band supported by the UE as defined in clause </w:t>
      </w:r>
      <w:r w:rsidRPr="009D0F7B">
        <w:t>8.1.3.</w:t>
      </w:r>
      <w:r>
        <w:t>4</w:t>
      </w:r>
      <w:r w:rsidRPr="009D0F7B">
        <w:t>.2.1</w:t>
      </w:r>
      <w:r w:rsidRPr="00186E68">
        <w:t xml:space="preserve">. </w:t>
      </w:r>
    </w:p>
    <w:p w14:paraId="47F49B80" w14:textId="77777777" w:rsidR="00E13F74" w:rsidRPr="00186E68" w:rsidRDefault="00E13F74" w:rsidP="00E13F74">
      <w:r w:rsidRPr="00186E68">
        <w:t xml:space="preserve">Unless otherwise stated, a fixed Noc power level of </w:t>
      </w:r>
      <w:r>
        <w:t>-145</w:t>
      </w:r>
      <w:r w:rsidRPr="00186E68">
        <w:t xml:space="preserve"> dBm/Hz shall be used for all operating bands.</w:t>
      </w:r>
    </w:p>
    <w:p w14:paraId="0DFE6A39" w14:textId="77777777" w:rsidR="00E13F74" w:rsidRPr="00186E68" w:rsidRDefault="00E13F74" w:rsidP="00E13F74">
      <w:pPr>
        <w:pStyle w:val="Header6"/>
      </w:pPr>
      <w:bookmarkStart w:id="2386" w:name="_Toc21338148"/>
      <w:bookmarkStart w:id="2387" w:name="_Toc29808256"/>
      <w:bookmarkStart w:id="2388" w:name="_Toc37068175"/>
      <w:bookmarkStart w:id="2389" w:name="_Toc37083718"/>
      <w:bookmarkStart w:id="2390" w:name="_Toc37084060"/>
      <w:bookmarkStart w:id="2391" w:name="_Toc40209422"/>
      <w:bookmarkStart w:id="2392" w:name="_Toc40209764"/>
      <w:bookmarkStart w:id="2393" w:name="_Toc45892723"/>
      <w:bookmarkStart w:id="2394" w:name="_Toc53176580"/>
      <w:bookmarkStart w:id="2395" w:name="_Toc61120856"/>
      <w:bookmarkStart w:id="2396" w:name="_Toc67918000"/>
      <w:bookmarkStart w:id="2397" w:name="_Toc76298043"/>
      <w:bookmarkStart w:id="2398" w:name="_Toc76572055"/>
      <w:bookmarkStart w:id="2399" w:name="_Toc76651922"/>
      <w:bookmarkStart w:id="2400" w:name="_Toc76652760"/>
      <w:bookmarkStart w:id="2401" w:name="_Toc83742032"/>
      <w:bookmarkStart w:id="2402" w:name="_Toc91440522"/>
      <w:bookmarkStart w:id="2403" w:name="_Toc98849307"/>
      <w:bookmarkStart w:id="2404" w:name="_Toc106543156"/>
      <w:bookmarkStart w:id="2405" w:name="_Toc106737251"/>
      <w:bookmarkStart w:id="2406" w:name="_Toc107233018"/>
      <w:bookmarkStart w:id="2407" w:name="_Toc107234605"/>
      <w:bookmarkStart w:id="2408" w:name="_Toc107419574"/>
      <w:bookmarkStart w:id="2409" w:name="_Toc107476867"/>
      <w:bookmarkStart w:id="2410" w:name="_Toc114565680"/>
      <w:bookmarkStart w:id="2411" w:name="_Toc115267768"/>
      <w:r>
        <w:t>8.1.3</w:t>
      </w:r>
      <w:r w:rsidRPr="00186E68">
        <w:t>.</w:t>
      </w:r>
      <w:r>
        <w:t>4</w:t>
      </w:r>
      <w:r w:rsidRPr="00186E68">
        <w:t>.2.1</w:t>
      </w:r>
      <w:r w:rsidRPr="00186E68">
        <w:tab/>
        <w:t>Derivation of Noc values for NR operating bands in FR1</w:t>
      </w:r>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p>
    <w:p w14:paraId="743DD5AF" w14:textId="77777777" w:rsidR="00E13F74" w:rsidRPr="00186E68" w:rsidRDefault="00E13F74" w:rsidP="00E13F74">
      <w:r w:rsidRPr="00186E68">
        <w:t>The minimum Noc power level for an operating band, subcarrier spacing and channel bandwidth is derived based on the following equation:</w:t>
      </w:r>
    </w:p>
    <w:p w14:paraId="033B97A2" w14:textId="50EEBFEC" w:rsidR="00E13F74" w:rsidRPr="00186E68" w:rsidRDefault="00E13F74" w:rsidP="00E13F74">
      <w:pPr>
        <w:pStyle w:val="EQ"/>
        <w:rPr>
          <w:noProof/>
        </w:rPr>
      </w:pPr>
      <w:r w:rsidRPr="00186E68">
        <w:rPr>
          <w:noProof/>
        </w:rPr>
        <w:t>Noc</w:t>
      </w:r>
      <w:r w:rsidRPr="00186E68">
        <w:rPr>
          <w:noProof/>
          <w:vertAlign w:val="subscript"/>
        </w:rPr>
        <w:t>Band_X, SCS_Y, CBW_Z</w:t>
      </w:r>
      <w:r w:rsidRPr="00186E68">
        <w:rPr>
          <w:noProof/>
        </w:rPr>
        <w:t xml:space="preserve"> = REFSENS</w:t>
      </w:r>
      <w:r w:rsidRPr="00186E68">
        <w:rPr>
          <w:noProof/>
          <w:vertAlign w:val="subscript"/>
        </w:rPr>
        <w:t>Band_X, SCS_Y, CBW_Z</w:t>
      </w:r>
      <w:r w:rsidRPr="00186E68">
        <w:rPr>
          <w:noProof/>
        </w:rPr>
        <w:t xml:space="preserve"> – 10*log10(12*SCS_Y*nPRB) + D – SNR</w:t>
      </w:r>
      <w:r w:rsidRPr="00186E68">
        <w:rPr>
          <w:noProof/>
          <w:vertAlign w:val="subscript"/>
        </w:rPr>
        <w:t>REFSENS</w:t>
      </w:r>
      <w:r w:rsidRPr="00186E68">
        <w:rPr>
          <w:noProof/>
        </w:rPr>
        <w:t xml:space="preserve"> </w:t>
      </w:r>
      <w:r w:rsidRPr="00186E68">
        <w:rPr>
          <w:noProof/>
          <w:lang w:eastAsia="ja-JP"/>
        </w:rPr>
        <w:t>+ ∆</w:t>
      </w:r>
      <w:r w:rsidRPr="00186E68">
        <w:rPr>
          <w:noProof/>
          <w:vertAlign w:val="subscript"/>
          <w:lang w:eastAsia="ja-JP"/>
        </w:rPr>
        <w:t>thermal</w:t>
      </w:r>
    </w:p>
    <w:p w14:paraId="2034DB79" w14:textId="77777777" w:rsidR="00E13F74" w:rsidRPr="00186E68" w:rsidRDefault="00E13F74" w:rsidP="00E13F74">
      <w:r w:rsidRPr="00186E68">
        <w:t xml:space="preserve">where </w:t>
      </w:r>
    </w:p>
    <w:p w14:paraId="26D47E96" w14:textId="77777777" w:rsidR="00E13F74" w:rsidRPr="00186E68" w:rsidRDefault="00E13F74" w:rsidP="00E13F74">
      <w:pPr>
        <w:pStyle w:val="B10"/>
      </w:pPr>
      <w:r w:rsidRPr="00186E68">
        <w:t>-</w:t>
      </w:r>
      <w:r w:rsidRPr="00186E68">
        <w:tab/>
        <w:t>REFSENS</w:t>
      </w:r>
      <w:r w:rsidRPr="00186E68">
        <w:rPr>
          <w:vertAlign w:val="subscript"/>
        </w:rPr>
        <w:t>Band_X, SCS_Y, CBW_Z</w:t>
      </w:r>
      <w:r w:rsidRPr="00186E68">
        <w:t xml:space="preserve"> is the REFSENS value in dBm for Band X, SCS Y and CBW Z specified in Table 7.3.2-1 of TS 38.101-</w:t>
      </w:r>
      <w:r>
        <w:t>5</w:t>
      </w:r>
      <w:r w:rsidRPr="00186E68">
        <w:t xml:space="preserve"> [</w:t>
      </w:r>
      <w:r>
        <w:t>TBD</w:t>
      </w:r>
      <w:r w:rsidRPr="00186E68">
        <w:t>]</w:t>
      </w:r>
    </w:p>
    <w:p w14:paraId="410911DD" w14:textId="77777777" w:rsidR="00E13F74" w:rsidRPr="00186E68" w:rsidRDefault="00E13F74" w:rsidP="00E13F74">
      <w:pPr>
        <w:pStyle w:val="B10"/>
      </w:pPr>
      <w:r w:rsidRPr="00186E68">
        <w:t>-</w:t>
      </w:r>
      <w:r w:rsidRPr="00186E68">
        <w:tab/>
        <w:t>12 is the number of subcarriers in a PRB</w:t>
      </w:r>
    </w:p>
    <w:p w14:paraId="13FF2F2B" w14:textId="77777777" w:rsidR="00E13F74" w:rsidRPr="00186E68" w:rsidRDefault="00E13F74" w:rsidP="00E13F74">
      <w:pPr>
        <w:pStyle w:val="B10"/>
      </w:pPr>
      <w:r w:rsidRPr="00186E68">
        <w:t>-</w:t>
      </w:r>
      <w:r w:rsidRPr="00186E68">
        <w:tab/>
        <w:t>SCS Y is the subcarrier spacing associated with the REFSENS value</w:t>
      </w:r>
    </w:p>
    <w:p w14:paraId="3FC13CF8" w14:textId="77777777" w:rsidR="00E13F74" w:rsidRPr="00186E68" w:rsidRDefault="00E13F74" w:rsidP="00E13F74">
      <w:pPr>
        <w:pStyle w:val="B10"/>
      </w:pPr>
      <w:r w:rsidRPr="00186E68">
        <w:t>-</w:t>
      </w:r>
      <w:r w:rsidRPr="00186E68">
        <w:tab/>
        <w:t>nPRB is the maximum number of PRB for SCS Y and CBW Z associated with the REFSENS value, and is specified in Table 5.3.2-1 of TS 38.101-</w:t>
      </w:r>
      <w:r>
        <w:t>5</w:t>
      </w:r>
      <w:r w:rsidRPr="00186E68">
        <w:t xml:space="preserve"> [</w:t>
      </w:r>
      <w:r>
        <w:t>TBD</w:t>
      </w:r>
      <w:r w:rsidRPr="00186E68">
        <w:t>]</w:t>
      </w:r>
    </w:p>
    <w:p w14:paraId="734CC058" w14:textId="77777777" w:rsidR="00E13F74" w:rsidRPr="00186E68" w:rsidRDefault="00E13F74" w:rsidP="00E13F74">
      <w:pPr>
        <w:pStyle w:val="B10"/>
      </w:pPr>
      <w:r w:rsidRPr="00186E68">
        <w:t>-</w:t>
      </w:r>
      <w:r w:rsidRPr="00186E68">
        <w:tab/>
        <w:t>D is diversity gain equal to 3 dB</w:t>
      </w:r>
    </w:p>
    <w:p w14:paraId="627BF065" w14:textId="77777777" w:rsidR="00E13F74" w:rsidRPr="00186E68" w:rsidRDefault="00E13F74" w:rsidP="00E13F74">
      <w:pPr>
        <w:pStyle w:val="B10"/>
      </w:pPr>
      <w:r w:rsidRPr="00186E68">
        <w:t>-</w:t>
      </w:r>
      <w:r w:rsidRPr="00186E68">
        <w:tab/>
        <w:t>SNR</w:t>
      </w:r>
      <w:r w:rsidRPr="00186E68">
        <w:rPr>
          <w:vertAlign w:val="subscript"/>
        </w:rPr>
        <w:t>REFSENS</w:t>
      </w:r>
      <w:r w:rsidRPr="00186E68">
        <w:t xml:space="preserve"> = -1 dB is the SNR used for simulation of REFSENS</w:t>
      </w:r>
    </w:p>
    <w:p w14:paraId="47C2396B" w14:textId="77777777" w:rsidR="00E13F74" w:rsidRPr="00186E68" w:rsidRDefault="00E13F74" w:rsidP="00E13F74">
      <w:pPr>
        <w:pStyle w:val="B10"/>
        <w:rPr>
          <w:rFonts w:ascii="Arial" w:eastAsia="Calibri" w:hAnsi="Arial" w:cs="Arial"/>
          <w:b/>
          <w:sz w:val="18"/>
          <w:szCs w:val="18"/>
        </w:rPr>
      </w:pPr>
      <w:r w:rsidRPr="00186E68">
        <w:lastRenderedPageBreak/>
        <w:t>-</w:t>
      </w:r>
      <w:r w:rsidRPr="00186E68">
        <w:tab/>
        <w:t>∆</w:t>
      </w:r>
      <w:r w:rsidRPr="00186E68">
        <w:rPr>
          <w:vertAlign w:val="subscript"/>
        </w:rPr>
        <w:t>thermal</w:t>
      </w:r>
      <w:r w:rsidRPr="00186E68">
        <w:t xml:space="preserve"> is the amount of dB that the wanted noise is set above UE thermal noise, giving a defined rise in total noise. ∆</w:t>
      </w:r>
      <w:r w:rsidRPr="00186E68">
        <w:rPr>
          <w:vertAlign w:val="subscript"/>
        </w:rPr>
        <w:t>thermal</w:t>
      </w:r>
      <w:r w:rsidRPr="00186E68">
        <w:t xml:space="preserve"> = 16dB, giving a rise in total noise of 0.1dB, regarded as insignificant</w:t>
      </w:r>
      <w:r w:rsidRPr="00186E68">
        <w:rPr>
          <w:rFonts w:ascii="Arial" w:eastAsia="Calibri" w:hAnsi="Arial" w:cs="Arial"/>
          <w:b/>
          <w:sz w:val="18"/>
          <w:szCs w:val="18"/>
        </w:rPr>
        <w:t>.</w:t>
      </w:r>
    </w:p>
    <w:p w14:paraId="012198D7" w14:textId="77777777" w:rsidR="00E13F74" w:rsidRPr="00186E68" w:rsidRDefault="00E13F74" w:rsidP="00E13F74">
      <w:pPr>
        <w:rPr>
          <w:iCs/>
          <w:lang w:eastAsia="ja-JP"/>
        </w:rPr>
      </w:pPr>
      <w:r w:rsidRPr="00186E68">
        <w:rPr>
          <w:iCs/>
          <w:lang w:eastAsia="ja-JP"/>
        </w:rPr>
        <w:t>The calculated Noc value for the baseline of Band n</w:t>
      </w:r>
      <w:r>
        <w:rPr>
          <w:iCs/>
          <w:lang w:eastAsia="ja-JP"/>
        </w:rPr>
        <w:t>256</w:t>
      </w:r>
      <w:r w:rsidRPr="00186E68">
        <w:rPr>
          <w:iCs/>
          <w:lang w:eastAsia="ja-JP"/>
        </w:rPr>
        <w:t>, 15 kHz SCS, 1</w:t>
      </w:r>
      <w:r>
        <w:rPr>
          <w:iCs/>
          <w:lang w:eastAsia="ja-JP"/>
        </w:rPr>
        <w:t>0</w:t>
      </w:r>
      <w:r w:rsidRPr="00186E68">
        <w:rPr>
          <w:iCs/>
          <w:lang w:eastAsia="ja-JP"/>
        </w:rPr>
        <w:t> MHz CBW is -1</w:t>
      </w:r>
      <w:r>
        <w:rPr>
          <w:iCs/>
          <w:lang w:eastAsia="ja-JP"/>
        </w:rPr>
        <w:t>46</w:t>
      </w:r>
      <w:r w:rsidRPr="00186E68">
        <w:rPr>
          <w:iCs/>
          <w:lang w:eastAsia="ja-JP"/>
        </w:rPr>
        <w:t>.5 dBm/Hz.</w:t>
      </w:r>
    </w:p>
    <w:p w14:paraId="00F110DA" w14:textId="77777777" w:rsidR="00E13F74" w:rsidRPr="00090883" w:rsidRDefault="00E13F74" w:rsidP="00E13F74">
      <w:r w:rsidRPr="00186E68">
        <w:rPr>
          <w:rFonts w:eastAsia="Malgun Gothic"/>
        </w:rPr>
        <w:t>An allowance of 1.5dB is made for future bands, giving an Noc power level of -1</w:t>
      </w:r>
      <w:r>
        <w:rPr>
          <w:rFonts w:eastAsia="Malgun Gothic"/>
        </w:rPr>
        <w:t>45</w:t>
      </w:r>
      <w:r w:rsidRPr="00186E68">
        <w:rPr>
          <w:rFonts w:eastAsia="Malgun Gothic"/>
        </w:rPr>
        <w:t xml:space="preserve"> dBm/Hz.</w:t>
      </w:r>
    </w:p>
    <w:bookmarkEnd w:id="2098"/>
    <w:p w14:paraId="743C4CBF" w14:textId="77777777" w:rsidR="00E13F74" w:rsidRPr="00E13F74" w:rsidRDefault="00E13F74" w:rsidP="00E13F74"/>
    <w:p w14:paraId="0252F01C" w14:textId="7337E700" w:rsidR="001F6D06" w:rsidRDefault="001F6D06" w:rsidP="001F6D06">
      <w:pPr>
        <w:pStyle w:val="Heading2"/>
      </w:pPr>
      <w:bookmarkStart w:id="2412" w:name="_Toc97562323"/>
      <w:bookmarkStart w:id="2413" w:name="_Toc104122557"/>
      <w:bookmarkStart w:id="2414" w:name="_Toc104205508"/>
      <w:bookmarkStart w:id="2415" w:name="_Toc104206715"/>
      <w:bookmarkStart w:id="2416" w:name="_Toc104503675"/>
      <w:bookmarkStart w:id="2417" w:name="_Toc106127606"/>
      <w:bookmarkStart w:id="2418" w:name="_Toc123057980"/>
      <w:bookmarkStart w:id="2419" w:name="_Toc124256673"/>
      <w:bookmarkStart w:id="2420" w:name="_Toc131734986"/>
      <w:bookmarkStart w:id="2421" w:name="_Toc137372763"/>
      <w:bookmarkStart w:id="2422" w:name="_Toc138885149"/>
      <w:bookmarkStart w:id="2423" w:name="_Toc145690652"/>
      <w:bookmarkStart w:id="2424" w:name="_Toc155382207"/>
      <w:bookmarkStart w:id="2425" w:name="_Toc161753916"/>
      <w:bookmarkStart w:id="2426" w:name="_Toc161754537"/>
      <w:bookmarkStart w:id="2427" w:name="_Toc163202110"/>
      <w:bookmarkStart w:id="2428" w:name="_Toc169888372"/>
      <w:bookmarkStart w:id="2429" w:name="_Toc171551561"/>
      <w:bookmarkStart w:id="2430" w:name="_Toc176775283"/>
      <w:r>
        <w:t>8.2</w:t>
      </w:r>
      <w:r>
        <w:tab/>
        <w:t>Demodulation performance requirements</w:t>
      </w:r>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p>
    <w:p w14:paraId="6961E4DD" w14:textId="77777777" w:rsidR="00191667" w:rsidRPr="00683DC0" w:rsidRDefault="00191667" w:rsidP="00191667">
      <w:pPr>
        <w:pStyle w:val="Heading3"/>
      </w:pPr>
      <w:bookmarkStart w:id="2431" w:name="_Toc21338159"/>
      <w:bookmarkStart w:id="2432" w:name="_Toc29808267"/>
      <w:bookmarkStart w:id="2433" w:name="_Toc37068186"/>
      <w:bookmarkStart w:id="2434" w:name="_Toc37083729"/>
      <w:bookmarkStart w:id="2435" w:name="_Toc37084071"/>
      <w:bookmarkStart w:id="2436" w:name="_Toc40209433"/>
      <w:bookmarkStart w:id="2437" w:name="_Toc40209775"/>
      <w:bookmarkStart w:id="2438" w:name="_Toc45892734"/>
      <w:bookmarkStart w:id="2439" w:name="_Toc53176591"/>
      <w:bookmarkStart w:id="2440" w:name="_Toc61120867"/>
      <w:bookmarkStart w:id="2441" w:name="_Toc67918011"/>
      <w:bookmarkStart w:id="2442" w:name="_Toc76298054"/>
      <w:bookmarkStart w:id="2443" w:name="_Toc76572066"/>
      <w:bookmarkStart w:id="2444" w:name="_Toc76651933"/>
      <w:bookmarkStart w:id="2445" w:name="_Toc76652771"/>
      <w:bookmarkStart w:id="2446" w:name="_Toc83742043"/>
      <w:bookmarkStart w:id="2447" w:name="_Toc91440533"/>
      <w:bookmarkStart w:id="2448" w:name="_Toc98849318"/>
      <w:bookmarkStart w:id="2449" w:name="_Toc106543168"/>
      <w:bookmarkStart w:id="2450" w:name="_Toc106737263"/>
      <w:bookmarkStart w:id="2451" w:name="_Toc107233030"/>
      <w:bookmarkStart w:id="2452" w:name="_Toc107234620"/>
      <w:bookmarkStart w:id="2453" w:name="_Toc107419589"/>
      <w:bookmarkStart w:id="2454" w:name="_Toc107476882"/>
      <w:bookmarkStart w:id="2455" w:name="_Toc114565695"/>
      <w:bookmarkStart w:id="2456" w:name="_Toc115267783"/>
      <w:bookmarkStart w:id="2457" w:name="_Toc123057981"/>
      <w:bookmarkStart w:id="2458" w:name="_Toc124256674"/>
      <w:bookmarkStart w:id="2459" w:name="_Toc131734987"/>
      <w:bookmarkStart w:id="2460" w:name="_Toc137372764"/>
      <w:bookmarkStart w:id="2461" w:name="_Toc138885150"/>
      <w:bookmarkStart w:id="2462" w:name="_Toc145690653"/>
      <w:bookmarkStart w:id="2463" w:name="_Toc155382208"/>
      <w:bookmarkStart w:id="2464" w:name="_Toc161753917"/>
      <w:bookmarkStart w:id="2465" w:name="_Toc161754538"/>
      <w:bookmarkStart w:id="2466" w:name="_Toc163202111"/>
      <w:bookmarkStart w:id="2467" w:name="_Toc169888373"/>
      <w:bookmarkStart w:id="2468" w:name="_Toc171551562"/>
      <w:bookmarkStart w:id="2469" w:name="_Toc176775284"/>
      <w:r>
        <w:t>8.2.1</w:t>
      </w:r>
      <w:r w:rsidRPr="00683DC0">
        <w:rPr>
          <w:rFonts w:hint="eastAsia"/>
        </w:rPr>
        <w:tab/>
        <w:t>General</w:t>
      </w:r>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p>
    <w:p w14:paraId="6B95F482" w14:textId="77777777" w:rsidR="00191667" w:rsidRPr="00683DC0" w:rsidRDefault="00191667" w:rsidP="00191667">
      <w:pPr>
        <w:pStyle w:val="Heading4"/>
      </w:pPr>
      <w:bookmarkStart w:id="2470" w:name="_Toc21338160"/>
      <w:bookmarkStart w:id="2471" w:name="_Toc29808268"/>
      <w:bookmarkStart w:id="2472" w:name="_Toc37068187"/>
      <w:bookmarkStart w:id="2473" w:name="_Toc37083730"/>
      <w:bookmarkStart w:id="2474" w:name="_Toc37084072"/>
      <w:bookmarkStart w:id="2475" w:name="_Toc40209434"/>
      <w:bookmarkStart w:id="2476" w:name="_Toc40209776"/>
      <w:bookmarkStart w:id="2477" w:name="_Toc45892735"/>
      <w:bookmarkStart w:id="2478" w:name="_Toc53176592"/>
      <w:bookmarkStart w:id="2479" w:name="_Toc61120868"/>
      <w:bookmarkStart w:id="2480" w:name="_Toc67918012"/>
      <w:bookmarkStart w:id="2481" w:name="_Toc76298055"/>
      <w:bookmarkStart w:id="2482" w:name="_Toc76572067"/>
      <w:bookmarkStart w:id="2483" w:name="_Toc76651934"/>
      <w:bookmarkStart w:id="2484" w:name="_Toc76652772"/>
      <w:bookmarkStart w:id="2485" w:name="_Toc83742044"/>
      <w:bookmarkStart w:id="2486" w:name="_Toc91440534"/>
      <w:bookmarkStart w:id="2487" w:name="_Toc98849319"/>
      <w:bookmarkStart w:id="2488" w:name="_Toc106543169"/>
      <w:bookmarkStart w:id="2489" w:name="_Toc106737264"/>
      <w:bookmarkStart w:id="2490" w:name="_Toc107233031"/>
      <w:bookmarkStart w:id="2491" w:name="_Toc107234621"/>
      <w:bookmarkStart w:id="2492" w:name="_Toc107419590"/>
      <w:bookmarkStart w:id="2493" w:name="_Toc107476883"/>
      <w:bookmarkStart w:id="2494" w:name="_Toc114565696"/>
      <w:bookmarkStart w:id="2495" w:name="_Toc115267784"/>
      <w:bookmarkStart w:id="2496" w:name="_Toc123057982"/>
      <w:bookmarkStart w:id="2497" w:name="_Toc124256675"/>
      <w:bookmarkStart w:id="2498" w:name="_Toc131734988"/>
      <w:bookmarkStart w:id="2499" w:name="_Toc137372765"/>
      <w:bookmarkStart w:id="2500" w:name="_Toc138885151"/>
      <w:bookmarkStart w:id="2501" w:name="_Toc145690654"/>
      <w:bookmarkStart w:id="2502" w:name="_Toc155382209"/>
      <w:bookmarkStart w:id="2503" w:name="_Toc161753918"/>
      <w:bookmarkStart w:id="2504" w:name="_Toc161754539"/>
      <w:bookmarkStart w:id="2505" w:name="_Toc163202112"/>
      <w:bookmarkStart w:id="2506" w:name="_Toc169888374"/>
      <w:bookmarkStart w:id="2507" w:name="_Toc171551563"/>
      <w:bookmarkStart w:id="2508" w:name="_Toc176775285"/>
      <w:r>
        <w:t>8.2.1</w:t>
      </w:r>
      <w:r w:rsidRPr="00683DC0">
        <w:t>.1</w:t>
      </w:r>
      <w:r w:rsidRPr="00683DC0">
        <w:rPr>
          <w:rFonts w:hint="eastAsia"/>
        </w:rPr>
        <w:tab/>
      </w:r>
      <w:r w:rsidRPr="00683DC0">
        <w:t>Applicability of requirements</w:t>
      </w:r>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p>
    <w:p w14:paraId="72D21396" w14:textId="77777777" w:rsidR="00191667" w:rsidRPr="00683DC0" w:rsidRDefault="00191667" w:rsidP="00191667">
      <w:pPr>
        <w:pStyle w:val="Heading5"/>
      </w:pPr>
      <w:bookmarkStart w:id="2509" w:name="_Toc21338161"/>
      <w:bookmarkStart w:id="2510" w:name="_Toc29808269"/>
      <w:bookmarkStart w:id="2511" w:name="_Toc37068188"/>
      <w:bookmarkStart w:id="2512" w:name="_Toc37083731"/>
      <w:bookmarkStart w:id="2513" w:name="_Toc37084073"/>
      <w:bookmarkStart w:id="2514" w:name="_Toc40209435"/>
      <w:bookmarkStart w:id="2515" w:name="_Toc40209777"/>
      <w:bookmarkStart w:id="2516" w:name="_Toc45892736"/>
      <w:bookmarkStart w:id="2517" w:name="_Toc53176593"/>
      <w:bookmarkStart w:id="2518" w:name="_Toc61120869"/>
      <w:bookmarkStart w:id="2519" w:name="_Toc67918013"/>
      <w:bookmarkStart w:id="2520" w:name="_Toc76298056"/>
      <w:bookmarkStart w:id="2521" w:name="_Toc76572068"/>
      <w:bookmarkStart w:id="2522" w:name="_Toc76651935"/>
      <w:bookmarkStart w:id="2523" w:name="_Toc76652773"/>
      <w:bookmarkStart w:id="2524" w:name="_Toc83742045"/>
      <w:bookmarkStart w:id="2525" w:name="_Toc91440535"/>
      <w:bookmarkStart w:id="2526" w:name="_Toc98849320"/>
      <w:bookmarkStart w:id="2527" w:name="_Toc106543170"/>
      <w:bookmarkStart w:id="2528" w:name="_Toc106737265"/>
      <w:bookmarkStart w:id="2529" w:name="_Toc107233032"/>
      <w:bookmarkStart w:id="2530" w:name="_Toc107234622"/>
      <w:bookmarkStart w:id="2531" w:name="_Toc107419591"/>
      <w:bookmarkStart w:id="2532" w:name="_Toc107476884"/>
      <w:bookmarkStart w:id="2533" w:name="_Toc114565697"/>
      <w:bookmarkStart w:id="2534" w:name="_Toc115267785"/>
      <w:bookmarkStart w:id="2535" w:name="_Toc123057983"/>
      <w:bookmarkStart w:id="2536" w:name="_Toc124256676"/>
      <w:bookmarkStart w:id="2537" w:name="_Toc131734989"/>
      <w:bookmarkStart w:id="2538" w:name="_Toc137372766"/>
      <w:bookmarkStart w:id="2539" w:name="_Toc138885152"/>
      <w:bookmarkStart w:id="2540" w:name="_Toc145690655"/>
      <w:bookmarkStart w:id="2541" w:name="_Toc155382210"/>
      <w:bookmarkStart w:id="2542" w:name="_Toc161753919"/>
      <w:bookmarkStart w:id="2543" w:name="_Toc161754540"/>
      <w:bookmarkStart w:id="2544" w:name="_Toc163202113"/>
      <w:bookmarkStart w:id="2545" w:name="_Toc169888375"/>
      <w:bookmarkStart w:id="2546" w:name="_Toc171551564"/>
      <w:bookmarkStart w:id="2547" w:name="_Toc176775286"/>
      <w:r>
        <w:t>8.2.1</w:t>
      </w:r>
      <w:r w:rsidRPr="00683DC0">
        <w:t>.1.1</w:t>
      </w:r>
      <w:r w:rsidRPr="00683DC0">
        <w:rPr>
          <w:rFonts w:hint="eastAsia"/>
        </w:rPr>
        <w:tab/>
      </w:r>
      <w:r w:rsidRPr="00683DC0">
        <w:t>General</w:t>
      </w:r>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p>
    <w:p w14:paraId="00466525" w14:textId="77777777" w:rsidR="00191667" w:rsidRDefault="00191667" w:rsidP="00191667">
      <w:r w:rsidRPr="00683DC0">
        <w:t xml:space="preserve">The minimum performance requirements are applicable to all FR1 operating bands defined in </w:t>
      </w:r>
      <w:r>
        <w:t>clause 5.2</w:t>
      </w:r>
      <w:r w:rsidRPr="00683DC0">
        <w:t>.</w:t>
      </w:r>
    </w:p>
    <w:p w14:paraId="27A2F577" w14:textId="77777777" w:rsidR="00191667" w:rsidRPr="00683DC0" w:rsidRDefault="00191667" w:rsidP="00191667">
      <w:r w:rsidRPr="00FC6E3C">
        <w:t xml:space="preserve">If same test is listed for different UE features/capabilities in Clauses </w:t>
      </w:r>
      <w:r>
        <w:t>8.2.1.1.2</w:t>
      </w:r>
      <w:r w:rsidRPr="00FC6E3C">
        <w:t>, then this test shall apply for UEs which support all corresponding UE features/capabilities.</w:t>
      </w:r>
    </w:p>
    <w:p w14:paraId="31AF927A" w14:textId="77777777" w:rsidR="00191667" w:rsidRPr="00683DC0" w:rsidRDefault="00191667" w:rsidP="00191667">
      <w:pPr>
        <w:pStyle w:val="Heading5"/>
      </w:pPr>
      <w:bookmarkStart w:id="2548" w:name="_Toc21338163"/>
      <w:bookmarkStart w:id="2549" w:name="_Toc29808271"/>
      <w:bookmarkStart w:id="2550" w:name="_Toc37068190"/>
      <w:bookmarkStart w:id="2551" w:name="_Toc37083733"/>
      <w:bookmarkStart w:id="2552" w:name="_Toc37084075"/>
      <w:bookmarkStart w:id="2553" w:name="_Toc40209437"/>
      <w:bookmarkStart w:id="2554" w:name="_Toc40209779"/>
      <w:bookmarkStart w:id="2555" w:name="_Toc45892738"/>
      <w:bookmarkStart w:id="2556" w:name="_Toc53176595"/>
      <w:bookmarkStart w:id="2557" w:name="_Toc61120871"/>
      <w:bookmarkStart w:id="2558" w:name="_Toc67918015"/>
      <w:bookmarkStart w:id="2559" w:name="_Toc76298058"/>
      <w:bookmarkStart w:id="2560" w:name="_Toc76572070"/>
      <w:bookmarkStart w:id="2561" w:name="_Toc76651937"/>
      <w:bookmarkStart w:id="2562" w:name="_Toc76652775"/>
      <w:bookmarkStart w:id="2563" w:name="_Toc83742047"/>
      <w:bookmarkStart w:id="2564" w:name="_Toc91440537"/>
      <w:bookmarkStart w:id="2565" w:name="_Toc98849322"/>
      <w:bookmarkStart w:id="2566" w:name="_Toc106543172"/>
      <w:bookmarkStart w:id="2567" w:name="_Toc106737267"/>
      <w:bookmarkStart w:id="2568" w:name="_Toc107233034"/>
      <w:bookmarkStart w:id="2569" w:name="_Toc107234624"/>
      <w:bookmarkStart w:id="2570" w:name="_Toc107419593"/>
      <w:bookmarkStart w:id="2571" w:name="_Toc107476886"/>
      <w:bookmarkStart w:id="2572" w:name="_Toc114565699"/>
      <w:bookmarkStart w:id="2573" w:name="_Toc115267787"/>
      <w:bookmarkStart w:id="2574" w:name="_Toc123057984"/>
      <w:bookmarkStart w:id="2575" w:name="_Toc124256677"/>
      <w:bookmarkStart w:id="2576" w:name="_Toc131734990"/>
      <w:bookmarkStart w:id="2577" w:name="_Toc137372767"/>
      <w:bookmarkStart w:id="2578" w:name="_Toc138885153"/>
      <w:bookmarkStart w:id="2579" w:name="_Toc145690656"/>
      <w:bookmarkStart w:id="2580" w:name="_Toc155382211"/>
      <w:bookmarkStart w:id="2581" w:name="_Toc161753920"/>
      <w:bookmarkStart w:id="2582" w:name="_Toc161754541"/>
      <w:bookmarkStart w:id="2583" w:name="_Toc163202114"/>
      <w:bookmarkStart w:id="2584" w:name="_Toc169888376"/>
      <w:bookmarkStart w:id="2585" w:name="_Toc171551565"/>
      <w:bookmarkStart w:id="2586" w:name="_Toc176775287"/>
      <w:r>
        <w:t>8.2.1</w:t>
      </w:r>
      <w:r w:rsidRPr="00683DC0">
        <w:t>.1.</w:t>
      </w:r>
      <w:r>
        <w:t>2</w:t>
      </w:r>
      <w:r w:rsidRPr="00683DC0">
        <w:rPr>
          <w:rFonts w:hint="eastAsia"/>
        </w:rPr>
        <w:tab/>
      </w:r>
      <w:r w:rsidRPr="00683DC0">
        <w:t xml:space="preserve">Applicability of requirements for optional UE </w:t>
      </w:r>
      <w:r w:rsidRPr="00683DC0">
        <w:rPr>
          <w:rFonts w:hint="eastAsia"/>
        </w:rPr>
        <w:t>features</w:t>
      </w:r>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p>
    <w:p w14:paraId="379315AF" w14:textId="77777777" w:rsidR="00191667" w:rsidRPr="00683DC0" w:rsidRDefault="00191667" w:rsidP="00191667">
      <w:bookmarkStart w:id="2587" w:name="_Hlk19883175"/>
      <w:r w:rsidRPr="00683DC0">
        <w:t xml:space="preserve">The performance requirements in Table </w:t>
      </w:r>
      <w:r>
        <w:t>8.2.1</w:t>
      </w:r>
      <w:r w:rsidRPr="00683DC0">
        <w:t>.1.</w:t>
      </w:r>
      <w:r>
        <w:t>2</w:t>
      </w:r>
      <w:r w:rsidRPr="00683DC0">
        <w:t xml:space="preserve">-1 shall apply for UEs which support optional UE </w:t>
      </w:r>
      <w:r w:rsidRPr="00683DC0">
        <w:rPr>
          <w:rFonts w:hint="eastAsia"/>
        </w:rPr>
        <w:t>features</w:t>
      </w:r>
      <w:r w:rsidRPr="00683DC0">
        <w:t xml:space="preserve"> only.</w:t>
      </w:r>
    </w:p>
    <w:bookmarkEnd w:id="2587"/>
    <w:p w14:paraId="20B3995E" w14:textId="77777777" w:rsidR="00191667" w:rsidRPr="00683DC0" w:rsidRDefault="00191667" w:rsidP="00191667">
      <w:pPr>
        <w:pStyle w:val="TH"/>
      </w:pPr>
      <w:r w:rsidRPr="00683DC0">
        <w:t xml:space="preserve">Table </w:t>
      </w:r>
      <w:r>
        <w:t>8.2.1</w:t>
      </w:r>
      <w:r w:rsidRPr="00683DC0">
        <w:t>.1.</w:t>
      </w:r>
      <w:r>
        <w:t>2</w:t>
      </w:r>
      <w:r w:rsidRPr="00683DC0">
        <w:t>-1: Requirements applicability for optional UE features</w:t>
      </w:r>
    </w:p>
    <w:tbl>
      <w:tblPr>
        <w:tblW w:w="48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51"/>
        <w:gridCol w:w="1085"/>
        <w:gridCol w:w="943"/>
        <w:gridCol w:w="2561"/>
        <w:gridCol w:w="1912"/>
      </w:tblGrid>
      <w:tr w:rsidR="00191667" w:rsidRPr="00683DC0" w14:paraId="0E0F79EA" w14:textId="77777777" w:rsidTr="007159D8">
        <w:trPr>
          <w:trHeight w:val="58"/>
        </w:trPr>
        <w:tc>
          <w:tcPr>
            <w:tcW w:w="1524" w:type="pct"/>
            <w:vAlign w:val="center"/>
            <w:hideMark/>
          </w:tcPr>
          <w:p w14:paraId="250F66DE" w14:textId="77777777" w:rsidR="00191667" w:rsidRPr="00683DC0" w:rsidRDefault="00191667" w:rsidP="00191667">
            <w:pPr>
              <w:pStyle w:val="TAH"/>
              <w:rPr>
                <w:lang w:eastAsia="ko-KR"/>
              </w:rPr>
            </w:pPr>
            <w:r w:rsidRPr="00683DC0">
              <w:rPr>
                <w:lang w:eastAsia="ko-KR"/>
              </w:rPr>
              <w:t>UE feature/capability [</w:t>
            </w:r>
            <w:r>
              <w:rPr>
                <w:lang w:eastAsia="ko-KR"/>
              </w:rPr>
              <w:t>TBD</w:t>
            </w:r>
            <w:r w:rsidRPr="00683DC0">
              <w:rPr>
                <w:lang w:eastAsia="ko-KR"/>
              </w:rPr>
              <w:t>]</w:t>
            </w:r>
          </w:p>
        </w:tc>
        <w:tc>
          <w:tcPr>
            <w:tcW w:w="0" w:type="auto"/>
            <w:gridSpan w:val="2"/>
            <w:vAlign w:val="center"/>
            <w:hideMark/>
          </w:tcPr>
          <w:p w14:paraId="5AEA2392" w14:textId="77777777" w:rsidR="00191667" w:rsidRPr="00683DC0" w:rsidRDefault="00191667" w:rsidP="00191667">
            <w:pPr>
              <w:pStyle w:val="TAH"/>
              <w:rPr>
                <w:lang w:eastAsia="ko-KR"/>
              </w:rPr>
            </w:pPr>
            <w:r w:rsidRPr="00683DC0">
              <w:rPr>
                <w:lang w:eastAsia="ko-KR"/>
              </w:rPr>
              <w:t>Test type</w:t>
            </w:r>
          </w:p>
        </w:tc>
        <w:tc>
          <w:tcPr>
            <w:tcW w:w="1369" w:type="pct"/>
            <w:vAlign w:val="center"/>
            <w:hideMark/>
          </w:tcPr>
          <w:p w14:paraId="63637878" w14:textId="77777777" w:rsidR="00191667" w:rsidRPr="00683DC0" w:rsidRDefault="00191667" w:rsidP="00191667">
            <w:pPr>
              <w:pStyle w:val="TAH"/>
              <w:rPr>
                <w:lang w:eastAsia="ko-KR"/>
              </w:rPr>
            </w:pPr>
            <w:r w:rsidRPr="00683DC0">
              <w:rPr>
                <w:lang w:eastAsia="ko-KR"/>
              </w:rPr>
              <w:t>Test list</w:t>
            </w:r>
          </w:p>
        </w:tc>
        <w:tc>
          <w:tcPr>
            <w:tcW w:w="1022" w:type="pct"/>
            <w:vAlign w:val="center"/>
            <w:hideMark/>
          </w:tcPr>
          <w:p w14:paraId="7A118B07" w14:textId="77777777" w:rsidR="00191667" w:rsidRPr="00683DC0" w:rsidRDefault="00191667" w:rsidP="00191667">
            <w:pPr>
              <w:pStyle w:val="TAH"/>
              <w:rPr>
                <w:lang w:eastAsia="ko-KR"/>
              </w:rPr>
            </w:pPr>
            <w:r w:rsidRPr="00683DC0">
              <w:rPr>
                <w:lang w:eastAsia="ko-KR"/>
              </w:rPr>
              <w:t>Applicability notes</w:t>
            </w:r>
          </w:p>
        </w:tc>
      </w:tr>
      <w:tr w:rsidR="00191667" w:rsidRPr="00683DC0" w14:paraId="14AA787B" w14:textId="77777777" w:rsidTr="007159D8">
        <w:trPr>
          <w:trHeight w:val="153"/>
        </w:trPr>
        <w:tc>
          <w:tcPr>
            <w:tcW w:w="1524" w:type="pct"/>
            <w:vAlign w:val="center"/>
            <w:hideMark/>
          </w:tcPr>
          <w:p w14:paraId="02C4CEEB" w14:textId="77777777" w:rsidR="00191667" w:rsidRPr="00683DC0" w:rsidRDefault="00191667" w:rsidP="00191667">
            <w:pPr>
              <w:pStyle w:val="TAL"/>
              <w:rPr>
                <w:lang w:val="en-US"/>
              </w:rPr>
            </w:pPr>
            <w:r w:rsidRPr="00FC6E3C">
              <w:rPr>
                <w:lang w:val="en-US"/>
              </w:rPr>
              <w:t>NR NTN access</w:t>
            </w:r>
            <w:r>
              <w:rPr>
                <w:lang w:val="en-US"/>
              </w:rPr>
              <w:t xml:space="preserve"> (</w:t>
            </w:r>
            <w:r w:rsidRPr="00FC6E3C">
              <w:rPr>
                <w:lang w:val="en-US"/>
              </w:rPr>
              <w:t>nonTerrestrialNetwork-r17</w:t>
            </w:r>
            <w:r>
              <w:rPr>
                <w:lang w:val="en-US"/>
              </w:rPr>
              <w:t>)</w:t>
            </w:r>
          </w:p>
        </w:tc>
        <w:tc>
          <w:tcPr>
            <w:tcW w:w="0" w:type="auto"/>
            <w:vAlign w:val="center"/>
            <w:hideMark/>
          </w:tcPr>
          <w:p w14:paraId="5342B6BB" w14:textId="77777777" w:rsidR="00191667" w:rsidRPr="00683DC0" w:rsidRDefault="00191667" w:rsidP="00191667">
            <w:pPr>
              <w:pStyle w:val="TAC"/>
              <w:rPr>
                <w:lang w:val="en-US"/>
              </w:rPr>
            </w:pPr>
            <w:r w:rsidRPr="00683DC0">
              <w:rPr>
                <w:lang w:val="en-US"/>
              </w:rPr>
              <w:t>FR1 FDD</w:t>
            </w:r>
          </w:p>
        </w:tc>
        <w:tc>
          <w:tcPr>
            <w:tcW w:w="0" w:type="auto"/>
            <w:vAlign w:val="center"/>
            <w:hideMark/>
          </w:tcPr>
          <w:p w14:paraId="416907F7" w14:textId="77777777" w:rsidR="00191667" w:rsidRPr="00683DC0" w:rsidRDefault="00191667" w:rsidP="00191667">
            <w:pPr>
              <w:pStyle w:val="TAC"/>
              <w:rPr>
                <w:lang w:val="en-US"/>
              </w:rPr>
            </w:pPr>
            <w:r w:rsidRPr="00683DC0">
              <w:rPr>
                <w:lang w:val="en-US"/>
              </w:rPr>
              <w:t>PDSCH</w:t>
            </w:r>
          </w:p>
        </w:tc>
        <w:tc>
          <w:tcPr>
            <w:tcW w:w="1369" w:type="pct"/>
            <w:vAlign w:val="center"/>
          </w:tcPr>
          <w:p w14:paraId="75636C03" w14:textId="77777777" w:rsidR="00191667" w:rsidRPr="00683DC0" w:rsidRDefault="00191667" w:rsidP="00191667">
            <w:pPr>
              <w:pStyle w:val="TAL"/>
              <w:rPr>
                <w:lang w:val="en-US"/>
              </w:rPr>
            </w:pPr>
            <w:r>
              <w:rPr>
                <w:lang w:val="en-US"/>
              </w:rPr>
              <w:t xml:space="preserve">Clause </w:t>
            </w:r>
            <w:r w:rsidRPr="00AD037F">
              <w:rPr>
                <w:lang w:val="en-US"/>
              </w:rPr>
              <w:t>8.2.1.2.2.1</w:t>
            </w:r>
            <w:r>
              <w:rPr>
                <w:lang w:val="en-US"/>
              </w:rPr>
              <w:t xml:space="preserve"> (Test 1-1</w:t>
            </w:r>
            <w:r>
              <w:rPr>
                <w:rFonts w:hint="eastAsia"/>
                <w:lang w:val="en-US"/>
              </w:rPr>
              <w:t>,</w:t>
            </w:r>
            <w:r>
              <w:rPr>
                <w:lang w:val="en-US"/>
              </w:rPr>
              <w:t xml:space="preserve"> Test 1-2, Test 1-3</w:t>
            </w:r>
            <w:r>
              <w:rPr>
                <w:rFonts w:hint="eastAsia"/>
                <w:lang w:val="en-US"/>
              </w:rPr>
              <w:t>,</w:t>
            </w:r>
            <w:r>
              <w:rPr>
                <w:lang w:val="en-US"/>
              </w:rPr>
              <w:t xml:space="preserve"> Test 1-4)</w:t>
            </w:r>
          </w:p>
        </w:tc>
        <w:tc>
          <w:tcPr>
            <w:tcW w:w="1022" w:type="pct"/>
            <w:vAlign w:val="center"/>
          </w:tcPr>
          <w:p w14:paraId="0233B4C4" w14:textId="77777777" w:rsidR="00191667" w:rsidRPr="00683DC0" w:rsidRDefault="00191667" w:rsidP="00191667">
            <w:pPr>
              <w:pStyle w:val="TAL"/>
              <w:rPr>
                <w:lang w:val="en-US"/>
              </w:rPr>
            </w:pPr>
          </w:p>
        </w:tc>
      </w:tr>
      <w:tr w:rsidR="00191667" w:rsidRPr="00683DC0" w14:paraId="7E20494C" w14:textId="77777777" w:rsidTr="007159D8">
        <w:trPr>
          <w:trHeight w:val="153"/>
        </w:trPr>
        <w:tc>
          <w:tcPr>
            <w:tcW w:w="1524" w:type="pct"/>
            <w:vAlign w:val="center"/>
          </w:tcPr>
          <w:p w14:paraId="6ADCBFC7" w14:textId="77777777" w:rsidR="00191667" w:rsidRPr="00FC6E3C" w:rsidRDefault="00191667" w:rsidP="00191667">
            <w:pPr>
              <w:pStyle w:val="TAL"/>
              <w:rPr>
                <w:lang w:val="en-US"/>
              </w:rPr>
            </w:pPr>
            <w:r>
              <w:rPr>
                <w:lang w:val="en-US"/>
              </w:rPr>
              <w:t xml:space="preserve">NR </w:t>
            </w:r>
            <w:r w:rsidRPr="00FC6E3C">
              <w:rPr>
                <w:lang w:val="en-US"/>
              </w:rPr>
              <w:t xml:space="preserve">NTN </w:t>
            </w:r>
            <w:r>
              <w:rPr>
                <w:lang w:val="en-US"/>
              </w:rPr>
              <w:t>scenario support (</w:t>
            </w:r>
            <w:r w:rsidRPr="00FC6E3C">
              <w:rPr>
                <w:lang w:val="en-US"/>
              </w:rPr>
              <w:t>ntn-ScenarioSupport-r17</w:t>
            </w:r>
            <w:r>
              <w:rPr>
                <w:lang w:val="en-US"/>
              </w:rPr>
              <w:t>)</w:t>
            </w:r>
          </w:p>
        </w:tc>
        <w:tc>
          <w:tcPr>
            <w:tcW w:w="0" w:type="auto"/>
            <w:vAlign w:val="center"/>
          </w:tcPr>
          <w:p w14:paraId="31B635DF" w14:textId="77777777" w:rsidR="00191667" w:rsidRPr="00683DC0" w:rsidRDefault="00191667" w:rsidP="00191667">
            <w:pPr>
              <w:pStyle w:val="TAC"/>
              <w:rPr>
                <w:lang w:val="en-US"/>
              </w:rPr>
            </w:pPr>
            <w:r w:rsidRPr="00683DC0">
              <w:rPr>
                <w:lang w:val="en-US"/>
              </w:rPr>
              <w:t>FR1 FDD</w:t>
            </w:r>
          </w:p>
        </w:tc>
        <w:tc>
          <w:tcPr>
            <w:tcW w:w="0" w:type="auto"/>
            <w:vAlign w:val="center"/>
          </w:tcPr>
          <w:p w14:paraId="363D7A2A" w14:textId="77777777" w:rsidR="00191667" w:rsidRPr="00683DC0" w:rsidRDefault="00191667" w:rsidP="00191667">
            <w:pPr>
              <w:pStyle w:val="TAC"/>
              <w:rPr>
                <w:lang w:val="en-US"/>
              </w:rPr>
            </w:pPr>
            <w:r w:rsidRPr="00683DC0">
              <w:rPr>
                <w:lang w:val="en-US"/>
              </w:rPr>
              <w:t>PDSCH</w:t>
            </w:r>
          </w:p>
        </w:tc>
        <w:tc>
          <w:tcPr>
            <w:tcW w:w="1369" w:type="pct"/>
            <w:vAlign w:val="center"/>
          </w:tcPr>
          <w:p w14:paraId="6F84620A" w14:textId="77777777" w:rsidR="00191667" w:rsidRPr="00683DC0" w:rsidRDefault="00191667" w:rsidP="00191667">
            <w:pPr>
              <w:pStyle w:val="TAL"/>
              <w:rPr>
                <w:lang w:val="en-US"/>
              </w:rPr>
            </w:pPr>
            <w:r>
              <w:rPr>
                <w:lang w:val="en-US"/>
              </w:rPr>
              <w:t xml:space="preserve">Clause </w:t>
            </w:r>
            <w:r w:rsidRPr="00AD037F">
              <w:rPr>
                <w:lang w:val="en-US"/>
              </w:rPr>
              <w:t>8.2.1.2.2.1</w:t>
            </w:r>
            <w:r>
              <w:rPr>
                <w:lang w:val="en-US"/>
              </w:rPr>
              <w:t xml:space="preserve"> (Test 1-1</w:t>
            </w:r>
            <w:r>
              <w:rPr>
                <w:rFonts w:hint="eastAsia"/>
                <w:lang w:val="en-US"/>
              </w:rPr>
              <w:t>,</w:t>
            </w:r>
            <w:r>
              <w:rPr>
                <w:lang w:val="en-US"/>
              </w:rPr>
              <w:t xml:space="preserve"> Test 1-2, Test 1-3</w:t>
            </w:r>
            <w:r>
              <w:rPr>
                <w:rFonts w:hint="eastAsia"/>
                <w:lang w:val="en-US"/>
              </w:rPr>
              <w:t>,</w:t>
            </w:r>
            <w:r>
              <w:rPr>
                <w:lang w:val="en-US"/>
              </w:rPr>
              <w:t xml:space="preserve"> Test 1-4)</w:t>
            </w:r>
          </w:p>
        </w:tc>
        <w:tc>
          <w:tcPr>
            <w:tcW w:w="1022" w:type="pct"/>
            <w:vAlign w:val="center"/>
          </w:tcPr>
          <w:p w14:paraId="44B21018" w14:textId="106A292D" w:rsidR="00191667" w:rsidRPr="00683DC0" w:rsidRDefault="00AA7B4F" w:rsidP="00191667">
            <w:pPr>
              <w:pStyle w:val="TAL"/>
              <w:rPr>
                <w:lang w:val="en-US"/>
              </w:rPr>
            </w:pPr>
            <w:r w:rsidRPr="00713B33">
              <w:rPr>
                <w:lang w:val="en-US"/>
              </w:rPr>
              <w:t xml:space="preserve">The requirements apply only when </w:t>
            </w:r>
            <w:r w:rsidRPr="00713B33">
              <w:rPr>
                <w:i/>
                <w:lang w:val="en-US"/>
              </w:rPr>
              <w:t>ntn-ScenarioSupport-r17</w:t>
            </w:r>
            <w:r w:rsidRPr="00713B33">
              <w:rPr>
                <w:lang w:val="en-US"/>
              </w:rPr>
              <w:t xml:space="preserve"> is “ngso” or is not</w:t>
            </w:r>
            <w:r>
              <w:rPr>
                <w:lang w:val="en-US"/>
              </w:rPr>
              <w:t xml:space="preserve"> configured</w:t>
            </w:r>
            <w:r w:rsidRPr="00713B33">
              <w:rPr>
                <w:lang w:val="en-US"/>
              </w:rPr>
              <w:t>.</w:t>
            </w:r>
          </w:p>
        </w:tc>
      </w:tr>
      <w:tr w:rsidR="00191667" w:rsidRPr="00683DC0" w14:paraId="00A4461E" w14:textId="77777777" w:rsidTr="007159D8">
        <w:trPr>
          <w:trHeight w:val="153"/>
        </w:trPr>
        <w:tc>
          <w:tcPr>
            <w:tcW w:w="1524" w:type="pct"/>
            <w:vAlign w:val="center"/>
          </w:tcPr>
          <w:p w14:paraId="37A8EDFC" w14:textId="77777777" w:rsidR="00191667" w:rsidRPr="007A24C1" w:rsidRDefault="00191667" w:rsidP="00191667">
            <w:pPr>
              <w:pStyle w:val="TAL"/>
              <w:rPr>
                <w:lang w:val="en-US"/>
              </w:rPr>
            </w:pPr>
            <w:r w:rsidRPr="007A24C1">
              <w:rPr>
                <w:lang w:val="en-US"/>
              </w:rPr>
              <w:t>Increasing the number of HARQ processes</w:t>
            </w:r>
            <w:r>
              <w:rPr>
                <w:lang w:val="en-US"/>
              </w:rPr>
              <w:t xml:space="preserve"> (</w:t>
            </w:r>
            <w:r w:rsidRPr="007A24C1">
              <w:rPr>
                <w:lang w:val="en-US"/>
              </w:rPr>
              <w:t>max-HARQ-ProcessNumber-r17</w:t>
            </w:r>
            <w:r>
              <w:rPr>
                <w:lang w:val="en-US"/>
              </w:rPr>
              <w:t>)</w:t>
            </w:r>
          </w:p>
        </w:tc>
        <w:tc>
          <w:tcPr>
            <w:tcW w:w="0" w:type="auto"/>
            <w:vAlign w:val="center"/>
          </w:tcPr>
          <w:p w14:paraId="66BE9C4F" w14:textId="77777777" w:rsidR="00191667" w:rsidRPr="00683DC0" w:rsidRDefault="00191667" w:rsidP="00191667">
            <w:pPr>
              <w:pStyle w:val="TAC"/>
              <w:rPr>
                <w:lang w:val="en-US"/>
              </w:rPr>
            </w:pPr>
            <w:r w:rsidRPr="00683DC0">
              <w:rPr>
                <w:lang w:val="en-US"/>
              </w:rPr>
              <w:t>FR1 FDD</w:t>
            </w:r>
          </w:p>
        </w:tc>
        <w:tc>
          <w:tcPr>
            <w:tcW w:w="0" w:type="auto"/>
            <w:vAlign w:val="center"/>
          </w:tcPr>
          <w:p w14:paraId="397F72A5" w14:textId="77777777" w:rsidR="00191667" w:rsidRPr="00683DC0" w:rsidRDefault="00191667" w:rsidP="00191667">
            <w:pPr>
              <w:pStyle w:val="TAC"/>
              <w:rPr>
                <w:lang w:val="en-US"/>
              </w:rPr>
            </w:pPr>
            <w:r w:rsidRPr="00683DC0">
              <w:rPr>
                <w:lang w:val="en-US"/>
              </w:rPr>
              <w:t>PDSCH</w:t>
            </w:r>
          </w:p>
        </w:tc>
        <w:tc>
          <w:tcPr>
            <w:tcW w:w="1369" w:type="pct"/>
          </w:tcPr>
          <w:p w14:paraId="695DE5A7" w14:textId="77777777" w:rsidR="00191667" w:rsidRPr="00683DC0" w:rsidRDefault="00191667" w:rsidP="00191667">
            <w:pPr>
              <w:pStyle w:val="TAL"/>
              <w:rPr>
                <w:lang w:val="en-US"/>
              </w:rPr>
            </w:pPr>
            <w:r>
              <w:rPr>
                <w:lang w:val="en-US"/>
              </w:rPr>
              <w:t xml:space="preserve">Clause </w:t>
            </w:r>
            <w:r w:rsidRPr="00AD037F">
              <w:rPr>
                <w:lang w:val="en-US"/>
              </w:rPr>
              <w:t>8.2.1.2.2.1</w:t>
            </w:r>
            <w:r>
              <w:rPr>
                <w:lang w:val="en-US"/>
              </w:rPr>
              <w:t xml:space="preserve"> (Test 1-3)</w:t>
            </w:r>
          </w:p>
        </w:tc>
        <w:tc>
          <w:tcPr>
            <w:tcW w:w="1022" w:type="pct"/>
            <w:vAlign w:val="center"/>
          </w:tcPr>
          <w:p w14:paraId="52401CF8" w14:textId="77777777" w:rsidR="00191667" w:rsidRPr="00683DC0" w:rsidRDefault="00191667" w:rsidP="00191667">
            <w:pPr>
              <w:pStyle w:val="TAL"/>
              <w:rPr>
                <w:lang w:val="en-US"/>
              </w:rPr>
            </w:pPr>
          </w:p>
        </w:tc>
      </w:tr>
      <w:tr w:rsidR="00191667" w:rsidRPr="00683DC0" w14:paraId="34D96D38" w14:textId="77777777" w:rsidTr="007159D8">
        <w:trPr>
          <w:trHeight w:val="153"/>
        </w:trPr>
        <w:tc>
          <w:tcPr>
            <w:tcW w:w="1524" w:type="pct"/>
            <w:vAlign w:val="center"/>
          </w:tcPr>
          <w:p w14:paraId="39228F37" w14:textId="77777777" w:rsidR="00191667" w:rsidRPr="007A24C1" w:rsidRDefault="00191667" w:rsidP="00191667">
            <w:pPr>
              <w:pStyle w:val="TAL"/>
              <w:rPr>
                <w:lang w:val="en-US"/>
              </w:rPr>
            </w:pPr>
            <w:r>
              <w:rPr>
                <w:lang w:val="en-US"/>
              </w:rPr>
              <w:t>D</w:t>
            </w:r>
            <w:r w:rsidRPr="00FC6E3C">
              <w:rPr>
                <w:lang w:val="en-US"/>
              </w:rPr>
              <w:t>isabled HARQ feedback for downlink transmission</w:t>
            </w:r>
            <w:r>
              <w:rPr>
                <w:lang w:val="en-US"/>
              </w:rPr>
              <w:t xml:space="preserve"> (</w:t>
            </w:r>
            <w:r w:rsidRPr="00FC6E3C">
              <w:rPr>
                <w:lang w:val="en-US"/>
              </w:rPr>
              <w:t>harq-FeedbackDisabled-r17</w:t>
            </w:r>
            <w:r>
              <w:rPr>
                <w:lang w:val="en-US"/>
              </w:rPr>
              <w:t>)</w:t>
            </w:r>
          </w:p>
        </w:tc>
        <w:tc>
          <w:tcPr>
            <w:tcW w:w="0" w:type="auto"/>
            <w:vAlign w:val="center"/>
          </w:tcPr>
          <w:p w14:paraId="7DDD1229" w14:textId="77777777" w:rsidR="00191667" w:rsidRPr="00683DC0" w:rsidRDefault="00191667" w:rsidP="00191667">
            <w:pPr>
              <w:pStyle w:val="TAC"/>
              <w:rPr>
                <w:lang w:val="en-US"/>
              </w:rPr>
            </w:pPr>
            <w:r>
              <w:rPr>
                <w:rFonts w:hint="eastAsia"/>
                <w:lang w:val="en-US"/>
              </w:rPr>
              <w:t>F</w:t>
            </w:r>
            <w:r>
              <w:rPr>
                <w:lang w:val="en-US"/>
              </w:rPr>
              <w:t>R1 FDD</w:t>
            </w:r>
          </w:p>
        </w:tc>
        <w:tc>
          <w:tcPr>
            <w:tcW w:w="0" w:type="auto"/>
            <w:vAlign w:val="center"/>
          </w:tcPr>
          <w:p w14:paraId="250EAAC1" w14:textId="77777777" w:rsidR="00191667" w:rsidRPr="00683DC0" w:rsidRDefault="00191667" w:rsidP="00191667">
            <w:pPr>
              <w:pStyle w:val="TAC"/>
              <w:rPr>
                <w:lang w:val="en-US"/>
              </w:rPr>
            </w:pPr>
            <w:r>
              <w:rPr>
                <w:rFonts w:hint="eastAsia"/>
                <w:lang w:val="en-US"/>
              </w:rPr>
              <w:t>P</w:t>
            </w:r>
            <w:r>
              <w:rPr>
                <w:lang w:val="en-US"/>
              </w:rPr>
              <w:t>DSCH</w:t>
            </w:r>
          </w:p>
        </w:tc>
        <w:tc>
          <w:tcPr>
            <w:tcW w:w="1369" w:type="pct"/>
            <w:vAlign w:val="center"/>
          </w:tcPr>
          <w:p w14:paraId="3EB96B55" w14:textId="77777777" w:rsidR="00191667" w:rsidRPr="00683DC0" w:rsidRDefault="00191667" w:rsidP="00191667">
            <w:pPr>
              <w:pStyle w:val="TAL"/>
              <w:rPr>
                <w:lang w:val="en-US"/>
              </w:rPr>
            </w:pPr>
            <w:r>
              <w:rPr>
                <w:lang w:val="en-US"/>
              </w:rPr>
              <w:t xml:space="preserve">Clause </w:t>
            </w:r>
            <w:r w:rsidRPr="00AD037F">
              <w:rPr>
                <w:lang w:val="en-US"/>
              </w:rPr>
              <w:t>8.2.1.2.2.1</w:t>
            </w:r>
            <w:r>
              <w:rPr>
                <w:lang w:val="en-US"/>
              </w:rPr>
              <w:t xml:space="preserve"> (Test 1-4)</w:t>
            </w:r>
          </w:p>
        </w:tc>
        <w:tc>
          <w:tcPr>
            <w:tcW w:w="1022" w:type="pct"/>
            <w:vAlign w:val="center"/>
          </w:tcPr>
          <w:p w14:paraId="6A575EB6" w14:textId="77777777" w:rsidR="00191667" w:rsidRPr="00683DC0" w:rsidRDefault="00191667" w:rsidP="00191667">
            <w:pPr>
              <w:pStyle w:val="TAL"/>
              <w:rPr>
                <w:lang w:val="en-US"/>
              </w:rPr>
            </w:pPr>
          </w:p>
        </w:tc>
      </w:tr>
      <w:tr w:rsidR="00AA7B4F" w:rsidRPr="00683DC0" w14:paraId="4F028778" w14:textId="77777777" w:rsidTr="00AA7B4F">
        <w:trPr>
          <w:trHeight w:val="153"/>
        </w:trPr>
        <w:tc>
          <w:tcPr>
            <w:tcW w:w="5000" w:type="pct"/>
            <w:gridSpan w:val="5"/>
            <w:vAlign w:val="center"/>
          </w:tcPr>
          <w:p w14:paraId="1F99168B" w14:textId="18EBDFE5" w:rsidR="00AA7B4F" w:rsidRPr="00683DC0" w:rsidRDefault="00AA7B4F" w:rsidP="00AA7B4F">
            <w:pPr>
              <w:pStyle w:val="TAN"/>
              <w:rPr>
                <w:lang w:val="en-US"/>
              </w:rPr>
            </w:pPr>
            <w:r w:rsidRPr="009D426C">
              <w:rPr>
                <w:lang w:val="en-US"/>
              </w:rPr>
              <w:t>Note:</w:t>
            </w:r>
            <w:r w:rsidRPr="009D426C">
              <w:rPr>
                <w:lang w:val="en-US"/>
              </w:rPr>
              <w:tab/>
              <w:t xml:space="preserve">For UE supporting NR </w:t>
            </w:r>
            <w:r>
              <w:rPr>
                <w:lang w:val="en-US"/>
              </w:rPr>
              <w:t xml:space="preserve">NTN </w:t>
            </w:r>
            <w:r w:rsidRPr="009D426C">
              <w:rPr>
                <w:lang w:val="en-US"/>
              </w:rPr>
              <w:t>access (nonTerrestrialNetwork-r17), the requirements in TS38.101-4 also applies to UE according to applicability rules in TS38.101-4 Clause 5.1, 6.1, 7.1 and 8.1</w:t>
            </w:r>
          </w:p>
        </w:tc>
      </w:tr>
    </w:tbl>
    <w:p w14:paraId="143FD5E9" w14:textId="77777777" w:rsidR="00191667" w:rsidRPr="00652012" w:rsidRDefault="00191667" w:rsidP="00191667"/>
    <w:p w14:paraId="135AA40B" w14:textId="77777777" w:rsidR="00191667" w:rsidRPr="00C25669" w:rsidRDefault="00191667" w:rsidP="00191667">
      <w:pPr>
        <w:pStyle w:val="Heading4"/>
      </w:pPr>
      <w:bookmarkStart w:id="2588" w:name="_Toc123057985"/>
      <w:bookmarkStart w:id="2589" w:name="_Toc124256678"/>
      <w:bookmarkStart w:id="2590" w:name="_Toc131734991"/>
      <w:bookmarkStart w:id="2591" w:name="_Toc137372768"/>
      <w:bookmarkStart w:id="2592" w:name="_Toc138885154"/>
      <w:bookmarkStart w:id="2593" w:name="_Toc145690657"/>
      <w:bookmarkStart w:id="2594" w:name="_Toc155382212"/>
      <w:bookmarkStart w:id="2595" w:name="_Toc161753921"/>
      <w:bookmarkStart w:id="2596" w:name="_Toc161754542"/>
      <w:bookmarkStart w:id="2597" w:name="_Toc163202115"/>
      <w:bookmarkStart w:id="2598" w:name="_Toc169888377"/>
      <w:bookmarkStart w:id="2599" w:name="_Toc171551566"/>
      <w:bookmarkStart w:id="2600" w:name="_Toc176775288"/>
      <w:r>
        <w:t>8</w:t>
      </w:r>
      <w:r w:rsidRPr="00C25669">
        <w:t>.</w:t>
      </w:r>
      <w:r w:rsidRPr="00C25669">
        <w:rPr>
          <w:rFonts w:hint="eastAsia"/>
        </w:rPr>
        <w:t>2</w:t>
      </w:r>
      <w:r>
        <w:t>.1.2</w:t>
      </w:r>
      <w:r w:rsidRPr="00C25669">
        <w:rPr>
          <w:rFonts w:hint="eastAsia"/>
        </w:rPr>
        <w:tab/>
        <w:t xml:space="preserve">PDSCH </w:t>
      </w:r>
      <w:r w:rsidRPr="00C25669">
        <w:t>demodulation</w:t>
      </w:r>
      <w:r w:rsidRPr="00C25669">
        <w:rPr>
          <w:rFonts w:hint="eastAsia"/>
        </w:rPr>
        <w:t xml:space="preserve"> requirements</w:t>
      </w:r>
      <w:bookmarkEnd w:id="2588"/>
      <w:bookmarkEnd w:id="2589"/>
      <w:bookmarkEnd w:id="2590"/>
      <w:bookmarkEnd w:id="2591"/>
      <w:bookmarkEnd w:id="2592"/>
      <w:bookmarkEnd w:id="2593"/>
      <w:bookmarkEnd w:id="2594"/>
      <w:bookmarkEnd w:id="2595"/>
      <w:bookmarkEnd w:id="2596"/>
      <w:bookmarkEnd w:id="2597"/>
      <w:bookmarkEnd w:id="2598"/>
      <w:bookmarkEnd w:id="2599"/>
      <w:bookmarkEnd w:id="2600"/>
    </w:p>
    <w:p w14:paraId="1754060D" w14:textId="77777777" w:rsidR="00191667" w:rsidRPr="00C25669" w:rsidRDefault="00191667" w:rsidP="00191667">
      <w:r w:rsidRPr="00C25669">
        <w:t xml:space="preserve">The parameters specified in </w:t>
      </w:r>
      <w:r w:rsidRPr="00C25669">
        <w:rPr>
          <w:rFonts w:hint="eastAsia"/>
        </w:rPr>
        <w:t>T</w:t>
      </w:r>
      <w:r w:rsidRPr="00C25669">
        <w:t xml:space="preserve">able </w:t>
      </w:r>
      <w:r>
        <w:t>8</w:t>
      </w:r>
      <w:r w:rsidRPr="00C25669">
        <w:t>.2</w:t>
      </w:r>
      <w:r>
        <w:t>.1.2</w:t>
      </w:r>
      <w:r w:rsidRPr="00C25669">
        <w:t>-1 are valid for all PDSCH tests unless otherwise stated.</w:t>
      </w:r>
    </w:p>
    <w:p w14:paraId="0D78E237" w14:textId="77777777" w:rsidR="00191667" w:rsidRPr="00C25669" w:rsidRDefault="00191667" w:rsidP="00191667">
      <w:pPr>
        <w:pStyle w:val="TH"/>
      </w:pPr>
      <w:r w:rsidRPr="00C25669">
        <w:lastRenderedPageBreak/>
        <w:t xml:space="preserve">Table </w:t>
      </w:r>
      <w:r>
        <w:t>8</w:t>
      </w:r>
      <w:r w:rsidRPr="00C25669">
        <w:t>.2</w:t>
      </w:r>
      <w:r>
        <w:t>.1.2</w:t>
      </w:r>
      <w:r w:rsidRPr="00C25669">
        <w:t>-1</w:t>
      </w:r>
      <w:r w:rsidRPr="00C25669">
        <w:rPr>
          <w:rFonts w:hint="eastAsia"/>
        </w:rPr>
        <w:t>:</w:t>
      </w:r>
      <w:r w:rsidRPr="00C25669">
        <w:t xml:space="preserve"> Common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387"/>
        <w:gridCol w:w="2238"/>
        <w:gridCol w:w="907"/>
        <w:gridCol w:w="3295"/>
      </w:tblGrid>
      <w:tr w:rsidR="00191667" w:rsidRPr="00661924" w14:paraId="7CB76369" w14:textId="77777777" w:rsidTr="007159D8">
        <w:tc>
          <w:tcPr>
            <w:tcW w:w="5419" w:type="dxa"/>
            <w:gridSpan w:val="3"/>
            <w:shd w:val="clear" w:color="auto" w:fill="auto"/>
          </w:tcPr>
          <w:p w14:paraId="718B0203" w14:textId="77777777" w:rsidR="00191667" w:rsidRPr="00661924" w:rsidRDefault="00191667" w:rsidP="00191667">
            <w:pPr>
              <w:pStyle w:val="TAH"/>
            </w:pPr>
            <w:r w:rsidRPr="00661924">
              <w:lastRenderedPageBreak/>
              <w:t>Parameter</w:t>
            </w:r>
          </w:p>
        </w:tc>
        <w:tc>
          <w:tcPr>
            <w:tcW w:w="907" w:type="dxa"/>
            <w:shd w:val="clear" w:color="auto" w:fill="auto"/>
          </w:tcPr>
          <w:p w14:paraId="7CD92978" w14:textId="77777777" w:rsidR="00191667" w:rsidRPr="00661924" w:rsidRDefault="00191667" w:rsidP="00191667">
            <w:pPr>
              <w:pStyle w:val="TAH"/>
            </w:pPr>
            <w:r w:rsidRPr="00661924">
              <w:t>Unit</w:t>
            </w:r>
          </w:p>
        </w:tc>
        <w:tc>
          <w:tcPr>
            <w:tcW w:w="3295" w:type="dxa"/>
            <w:shd w:val="clear" w:color="auto" w:fill="auto"/>
          </w:tcPr>
          <w:p w14:paraId="3218CE84" w14:textId="77777777" w:rsidR="00191667" w:rsidRPr="00661924" w:rsidRDefault="00191667" w:rsidP="00191667">
            <w:pPr>
              <w:pStyle w:val="TAH"/>
            </w:pPr>
            <w:r w:rsidRPr="00661924">
              <w:t>Value</w:t>
            </w:r>
          </w:p>
        </w:tc>
      </w:tr>
      <w:tr w:rsidR="00191667" w:rsidRPr="00661924" w14:paraId="7BD7C7D7" w14:textId="77777777" w:rsidTr="007159D8">
        <w:tc>
          <w:tcPr>
            <w:tcW w:w="5419" w:type="dxa"/>
            <w:gridSpan w:val="3"/>
            <w:shd w:val="clear" w:color="auto" w:fill="auto"/>
            <w:vAlign w:val="center"/>
          </w:tcPr>
          <w:p w14:paraId="226D9B99" w14:textId="77777777" w:rsidR="00191667" w:rsidRPr="00661924" w:rsidRDefault="00191667" w:rsidP="007159D8">
            <w:pPr>
              <w:pStyle w:val="TAL"/>
            </w:pPr>
            <w:r w:rsidRPr="00661924">
              <w:t>PDSCH transmission scheme</w:t>
            </w:r>
          </w:p>
        </w:tc>
        <w:tc>
          <w:tcPr>
            <w:tcW w:w="907" w:type="dxa"/>
            <w:shd w:val="clear" w:color="auto" w:fill="auto"/>
            <w:vAlign w:val="center"/>
          </w:tcPr>
          <w:p w14:paraId="61F6F826" w14:textId="77777777" w:rsidR="00191667" w:rsidRPr="00661924" w:rsidRDefault="00191667" w:rsidP="007159D8">
            <w:pPr>
              <w:pStyle w:val="TAC"/>
            </w:pPr>
          </w:p>
        </w:tc>
        <w:tc>
          <w:tcPr>
            <w:tcW w:w="3295" w:type="dxa"/>
            <w:shd w:val="clear" w:color="auto" w:fill="auto"/>
            <w:vAlign w:val="center"/>
          </w:tcPr>
          <w:p w14:paraId="5A9AB327" w14:textId="77777777" w:rsidR="00191667" w:rsidRPr="00661924" w:rsidRDefault="00191667" w:rsidP="007159D8">
            <w:pPr>
              <w:pStyle w:val="TAC"/>
            </w:pPr>
            <w:r w:rsidRPr="00661924">
              <w:t>Transmission scheme 1</w:t>
            </w:r>
          </w:p>
        </w:tc>
      </w:tr>
      <w:tr w:rsidR="00191667" w:rsidRPr="00661924" w14:paraId="30637368" w14:textId="77777777" w:rsidTr="007159D8">
        <w:tc>
          <w:tcPr>
            <w:tcW w:w="1794" w:type="dxa"/>
            <w:vMerge w:val="restart"/>
            <w:shd w:val="clear" w:color="auto" w:fill="auto"/>
            <w:vAlign w:val="center"/>
          </w:tcPr>
          <w:p w14:paraId="201A79CB" w14:textId="77777777" w:rsidR="00191667" w:rsidRPr="00661924" w:rsidRDefault="00191667" w:rsidP="007159D8">
            <w:pPr>
              <w:pStyle w:val="TAL"/>
              <w:rPr>
                <w:lang w:eastAsia="ja-JP"/>
              </w:rPr>
            </w:pPr>
            <w:r w:rsidRPr="00661924">
              <w:rPr>
                <w:rFonts w:hint="eastAsia"/>
              </w:rPr>
              <w:t>C</w:t>
            </w:r>
            <w:r w:rsidRPr="00661924">
              <w:t>arrier configuration</w:t>
            </w:r>
          </w:p>
        </w:tc>
        <w:tc>
          <w:tcPr>
            <w:tcW w:w="3625" w:type="dxa"/>
            <w:gridSpan w:val="2"/>
            <w:shd w:val="clear" w:color="auto" w:fill="auto"/>
            <w:vAlign w:val="center"/>
          </w:tcPr>
          <w:p w14:paraId="32BF2FCC" w14:textId="77777777" w:rsidR="00191667" w:rsidRPr="00661924" w:rsidRDefault="00191667" w:rsidP="007159D8">
            <w:pPr>
              <w:pStyle w:val="TAL"/>
              <w:rPr>
                <w:lang w:eastAsia="ja-JP"/>
              </w:rPr>
            </w:pPr>
            <w:r w:rsidRPr="00661924">
              <w:t>Offset between Point A and the lowest usable subcarrier on this carrier (Note 2)</w:t>
            </w:r>
          </w:p>
        </w:tc>
        <w:tc>
          <w:tcPr>
            <w:tcW w:w="907" w:type="dxa"/>
            <w:shd w:val="clear" w:color="auto" w:fill="auto"/>
            <w:vAlign w:val="center"/>
          </w:tcPr>
          <w:p w14:paraId="6B9970C9" w14:textId="77777777" w:rsidR="00191667" w:rsidRPr="00661924" w:rsidRDefault="00191667" w:rsidP="007159D8">
            <w:pPr>
              <w:pStyle w:val="TAC"/>
            </w:pPr>
            <w:r w:rsidRPr="00661924">
              <w:t>RBs</w:t>
            </w:r>
          </w:p>
        </w:tc>
        <w:tc>
          <w:tcPr>
            <w:tcW w:w="3295" w:type="dxa"/>
            <w:shd w:val="clear" w:color="auto" w:fill="auto"/>
            <w:vAlign w:val="center"/>
          </w:tcPr>
          <w:p w14:paraId="7888BA63" w14:textId="77777777" w:rsidR="00191667" w:rsidRPr="00661924" w:rsidRDefault="00191667" w:rsidP="007159D8">
            <w:pPr>
              <w:pStyle w:val="TAC"/>
            </w:pPr>
            <w:r w:rsidRPr="00661924">
              <w:t>0</w:t>
            </w:r>
          </w:p>
        </w:tc>
      </w:tr>
      <w:tr w:rsidR="00191667" w:rsidRPr="00661924" w14:paraId="54A90426" w14:textId="77777777" w:rsidTr="007159D8">
        <w:tc>
          <w:tcPr>
            <w:tcW w:w="1794" w:type="dxa"/>
            <w:vMerge/>
            <w:shd w:val="clear" w:color="auto" w:fill="auto"/>
            <w:vAlign w:val="center"/>
          </w:tcPr>
          <w:p w14:paraId="724F37F7" w14:textId="77777777" w:rsidR="00191667" w:rsidRPr="00661924" w:rsidRDefault="00191667" w:rsidP="007159D8">
            <w:pPr>
              <w:pStyle w:val="TAL"/>
              <w:rPr>
                <w:lang w:eastAsia="ja-JP"/>
              </w:rPr>
            </w:pPr>
          </w:p>
        </w:tc>
        <w:tc>
          <w:tcPr>
            <w:tcW w:w="3625" w:type="dxa"/>
            <w:gridSpan w:val="2"/>
            <w:shd w:val="clear" w:color="auto" w:fill="auto"/>
            <w:vAlign w:val="center"/>
          </w:tcPr>
          <w:p w14:paraId="6423011B" w14:textId="77777777" w:rsidR="00191667" w:rsidRPr="00661924" w:rsidRDefault="00191667" w:rsidP="007159D8">
            <w:pPr>
              <w:pStyle w:val="TAL"/>
              <w:rPr>
                <w:lang w:eastAsia="ja-JP"/>
              </w:rPr>
            </w:pPr>
            <w:r w:rsidRPr="00661924">
              <w:t>Subcarrier spacing</w:t>
            </w:r>
          </w:p>
        </w:tc>
        <w:tc>
          <w:tcPr>
            <w:tcW w:w="907" w:type="dxa"/>
            <w:shd w:val="clear" w:color="auto" w:fill="auto"/>
            <w:vAlign w:val="center"/>
          </w:tcPr>
          <w:p w14:paraId="2DEE44BF" w14:textId="77777777" w:rsidR="00191667" w:rsidRPr="00661924" w:rsidRDefault="00191667" w:rsidP="007159D8">
            <w:pPr>
              <w:pStyle w:val="TAC"/>
            </w:pPr>
            <w:r w:rsidRPr="00661924">
              <w:t>kHz</w:t>
            </w:r>
          </w:p>
        </w:tc>
        <w:tc>
          <w:tcPr>
            <w:tcW w:w="3295" w:type="dxa"/>
            <w:shd w:val="clear" w:color="auto" w:fill="auto"/>
            <w:vAlign w:val="center"/>
          </w:tcPr>
          <w:p w14:paraId="28D0285B" w14:textId="77777777" w:rsidR="00191667" w:rsidRPr="00661924" w:rsidRDefault="00191667" w:rsidP="007159D8">
            <w:pPr>
              <w:pStyle w:val="TAC"/>
            </w:pPr>
            <w:r w:rsidRPr="00661924">
              <w:t>15</w:t>
            </w:r>
          </w:p>
        </w:tc>
      </w:tr>
      <w:tr w:rsidR="00191667" w:rsidRPr="00661924" w14:paraId="320D12A2" w14:textId="77777777" w:rsidTr="007159D8">
        <w:tc>
          <w:tcPr>
            <w:tcW w:w="1794" w:type="dxa"/>
            <w:vMerge w:val="restart"/>
            <w:shd w:val="clear" w:color="auto" w:fill="auto"/>
            <w:vAlign w:val="center"/>
          </w:tcPr>
          <w:p w14:paraId="7310FE84" w14:textId="77777777" w:rsidR="00191667" w:rsidRPr="00661924" w:rsidRDefault="00191667" w:rsidP="007159D8">
            <w:pPr>
              <w:pStyle w:val="TAL"/>
            </w:pPr>
            <w:r w:rsidRPr="00661924">
              <w:t>DL BWP configuration #1</w:t>
            </w:r>
          </w:p>
        </w:tc>
        <w:tc>
          <w:tcPr>
            <w:tcW w:w="3625" w:type="dxa"/>
            <w:gridSpan w:val="2"/>
            <w:shd w:val="clear" w:color="auto" w:fill="auto"/>
            <w:vAlign w:val="center"/>
          </w:tcPr>
          <w:p w14:paraId="6E01108D" w14:textId="77777777" w:rsidR="00191667" w:rsidRPr="00661924" w:rsidRDefault="00191667" w:rsidP="007159D8">
            <w:pPr>
              <w:pStyle w:val="TAL"/>
            </w:pPr>
            <w:r w:rsidRPr="00661924">
              <w:t>Cyclic prefix</w:t>
            </w:r>
          </w:p>
        </w:tc>
        <w:tc>
          <w:tcPr>
            <w:tcW w:w="907" w:type="dxa"/>
            <w:shd w:val="clear" w:color="auto" w:fill="auto"/>
            <w:vAlign w:val="center"/>
          </w:tcPr>
          <w:p w14:paraId="39E4E224" w14:textId="77777777" w:rsidR="00191667" w:rsidRPr="00661924" w:rsidRDefault="00191667" w:rsidP="007159D8">
            <w:pPr>
              <w:pStyle w:val="TAC"/>
            </w:pPr>
          </w:p>
        </w:tc>
        <w:tc>
          <w:tcPr>
            <w:tcW w:w="3295" w:type="dxa"/>
            <w:shd w:val="clear" w:color="auto" w:fill="auto"/>
            <w:vAlign w:val="center"/>
          </w:tcPr>
          <w:p w14:paraId="1CC44EBB" w14:textId="77777777" w:rsidR="00191667" w:rsidRPr="00661924" w:rsidRDefault="00191667" w:rsidP="007159D8">
            <w:pPr>
              <w:pStyle w:val="TAC"/>
            </w:pPr>
            <w:r w:rsidRPr="00661924">
              <w:t>Normal</w:t>
            </w:r>
          </w:p>
        </w:tc>
      </w:tr>
      <w:tr w:rsidR="00191667" w:rsidRPr="00661924" w14:paraId="164F9231" w14:textId="77777777" w:rsidTr="007159D8">
        <w:tc>
          <w:tcPr>
            <w:tcW w:w="1794" w:type="dxa"/>
            <w:vMerge/>
            <w:shd w:val="clear" w:color="auto" w:fill="auto"/>
            <w:vAlign w:val="center"/>
          </w:tcPr>
          <w:p w14:paraId="3A909B42" w14:textId="77777777" w:rsidR="00191667" w:rsidRPr="00661924" w:rsidRDefault="00191667" w:rsidP="007159D8">
            <w:pPr>
              <w:pStyle w:val="TAL"/>
            </w:pPr>
          </w:p>
        </w:tc>
        <w:tc>
          <w:tcPr>
            <w:tcW w:w="3625" w:type="dxa"/>
            <w:gridSpan w:val="2"/>
            <w:shd w:val="clear" w:color="auto" w:fill="auto"/>
            <w:vAlign w:val="center"/>
          </w:tcPr>
          <w:p w14:paraId="58A0F49D" w14:textId="77777777" w:rsidR="00191667" w:rsidRPr="00661924" w:rsidRDefault="00191667" w:rsidP="007159D8">
            <w:pPr>
              <w:pStyle w:val="TAL"/>
            </w:pPr>
            <w:r w:rsidRPr="00661924">
              <w:t>RB offset</w:t>
            </w:r>
          </w:p>
        </w:tc>
        <w:tc>
          <w:tcPr>
            <w:tcW w:w="907" w:type="dxa"/>
            <w:shd w:val="clear" w:color="auto" w:fill="auto"/>
            <w:vAlign w:val="center"/>
          </w:tcPr>
          <w:p w14:paraId="31D5095F" w14:textId="77777777" w:rsidR="00191667" w:rsidRPr="00661924" w:rsidRDefault="00191667" w:rsidP="007159D8">
            <w:pPr>
              <w:pStyle w:val="TAC"/>
            </w:pPr>
            <w:r w:rsidRPr="00661924">
              <w:t>RBs</w:t>
            </w:r>
          </w:p>
        </w:tc>
        <w:tc>
          <w:tcPr>
            <w:tcW w:w="3295" w:type="dxa"/>
            <w:shd w:val="clear" w:color="auto" w:fill="auto"/>
            <w:vAlign w:val="center"/>
          </w:tcPr>
          <w:p w14:paraId="54D54F49" w14:textId="77777777" w:rsidR="00191667" w:rsidRPr="00661924" w:rsidRDefault="00191667" w:rsidP="007159D8">
            <w:pPr>
              <w:pStyle w:val="TAC"/>
            </w:pPr>
            <w:r w:rsidRPr="00661924">
              <w:t>0</w:t>
            </w:r>
          </w:p>
        </w:tc>
      </w:tr>
      <w:tr w:rsidR="00191667" w:rsidRPr="00661924" w14:paraId="14973B2C" w14:textId="77777777" w:rsidTr="007159D8">
        <w:tc>
          <w:tcPr>
            <w:tcW w:w="1794" w:type="dxa"/>
            <w:vMerge/>
            <w:shd w:val="clear" w:color="auto" w:fill="auto"/>
            <w:vAlign w:val="center"/>
          </w:tcPr>
          <w:p w14:paraId="05A82025" w14:textId="77777777" w:rsidR="00191667" w:rsidRPr="00661924" w:rsidRDefault="00191667" w:rsidP="007159D8">
            <w:pPr>
              <w:pStyle w:val="TAL"/>
            </w:pPr>
          </w:p>
        </w:tc>
        <w:tc>
          <w:tcPr>
            <w:tcW w:w="3625" w:type="dxa"/>
            <w:gridSpan w:val="2"/>
            <w:shd w:val="clear" w:color="auto" w:fill="auto"/>
            <w:vAlign w:val="center"/>
          </w:tcPr>
          <w:p w14:paraId="1DE5E3B7" w14:textId="77777777" w:rsidR="00191667" w:rsidRPr="00661924" w:rsidRDefault="00191667" w:rsidP="007159D8">
            <w:pPr>
              <w:pStyle w:val="TAL"/>
            </w:pPr>
            <w:r w:rsidRPr="00661924">
              <w:t>Number of contiguous PRB</w:t>
            </w:r>
          </w:p>
        </w:tc>
        <w:tc>
          <w:tcPr>
            <w:tcW w:w="907" w:type="dxa"/>
            <w:shd w:val="clear" w:color="auto" w:fill="auto"/>
            <w:vAlign w:val="center"/>
          </w:tcPr>
          <w:p w14:paraId="175DA6C5" w14:textId="77777777" w:rsidR="00191667" w:rsidRPr="00661924" w:rsidRDefault="00191667" w:rsidP="007159D8">
            <w:pPr>
              <w:pStyle w:val="TAC"/>
            </w:pPr>
            <w:r w:rsidRPr="00661924">
              <w:t>PRBs</w:t>
            </w:r>
          </w:p>
        </w:tc>
        <w:tc>
          <w:tcPr>
            <w:tcW w:w="3295" w:type="dxa"/>
            <w:shd w:val="clear" w:color="auto" w:fill="auto"/>
            <w:vAlign w:val="center"/>
          </w:tcPr>
          <w:p w14:paraId="7ED38B62" w14:textId="77777777" w:rsidR="00191667" w:rsidRPr="00661924" w:rsidRDefault="00191667" w:rsidP="007159D8">
            <w:pPr>
              <w:pStyle w:val="TAC"/>
            </w:pPr>
            <w:r w:rsidRPr="00661924">
              <w:t>Maximum transmission bandwidth configuration</w:t>
            </w:r>
            <w:r w:rsidRPr="00661924">
              <w:rPr>
                <w:rFonts w:hint="eastAsia"/>
              </w:rPr>
              <w:t xml:space="preserve"> as specified in </w:t>
            </w:r>
            <w:r w:rsidRPr="00661924">
              <w:t xml:space="preserve">clause 5.3.2 of </w:t>
            </w:r>
            <w:r w:rsidRPr="00661924">
              <w:rPr>
                <w:rFonts w:hint="eastAsia"/>
              </w:rPr>
              <w:t>TS</w:t>
            </w:r>
            <w:r w:rsidRPr="00661924">
              <w:t> </w:t>
            </w:r>
            <w:r w:rsidRPr="00661924">
              <w:rPr>
                <w:rFonts w:hint="eastAsia"/>
              </w:rPr>
              <w:t>38.101-1</w:t>
            </w:r>
            <w:r w:rsidRPr="00661924">
              <w:t xml:space="preserve"> [</w:t>
            </w:r>
            <w:r w:rsidRPr="00661924">
              <w:rPr>
                <w:rFonts w:hint="eastAsia"/>
              </w:rPr>
              <w:t>6</w:t>
            </w:r>
            <w:r w:rsidRPr="00661924">
              <w:t>] for tested channel bandwidth and subcarrier spacing</w:t>
            </w:r>
          </w:p>
        </w:tc>
      </w:tr>
      <w:tr w:rsidR="00191667" w:rsidRPr="00661924" w14:paraId="3B9EB147" w14:textId="77777777" w:rsidTr="007159D8">
        <w:tc>
          <w:tcPr>
            <w:tcW w:w="1794" w:type="dxa"/>
            <w:vMerge w:val="restart"/>
            <w:shd w:val="clear" w:color="auto" w:fill="auto"/>
            <w:vAlign w:val="center"/>
          </w:tcPr>
          <w:p w14:paraId="08C5B12C" w14:textId="77777777" w:rsidR="00191667" w:rsidRPr="00661924" w:rsidRDefault="00191667" w:rsidP="007159D8">
            <w:pPr>
              <w:pStyle w:val="TAL"/>
            </w:pPr>
            <w:r w:rsidRPr="00661924">
              <w:t>Common serving cell parameters</w:t>
            </w:r>
          </w:p>
        </w:tc>
        <w:tc>
          <w:tcPr>
            <w:tcW w:w="3625" w:type="dxa"/>
            <w:gridSpan w:val="2"/>
            <w:shd w:val="clear" w:color="auto" w:fill="auto"/>
            <w:vAlign w:val="center"/>
          </w:tcPr>
          <w:p w14:paraId="232AA294" w14:textId="77777777" w:rsidR="00191667" w:rsidRPr="00661924" w:rsidRDefault="00191667" w:rsidP="007159D8">
            <w:pPr>
              <w:pStyle w:val="TAL"/>
            </w:pPr>
            <w:r w:rsidRPr="00661924">
              <w:t>Physical Cell ID</w:t>
            </w:r>
          </w:p>
        </w:tc>
        <w:tc>
          <w:tcPr>
            <w:tcW w:w="907" w:type="dxa"/>
            <w:shd w:val="clear" w:color="auto" w:fill="auto"/>
            <w:vAlign w:val="center"/>
          </w:tcPr>
          <w:p w14:paraId="35ABC715" w14:textId="77777777" w:rsidR="00191667" w:rsidRPr="00661924" w:rsidRDefault="00191667" w:rsidP="007159D8">
            <w:pPr>
              <w:pStyle w:val="TAC"/>
            </w:pPr>
          </w:p>
        </w:tc>
        <w:tc>
          <w:tcPr>
            <w:tcW w:w="3295" w:type="dxa"/>
            <w:shd w:val="clear" w:color="auto" w:fill="auto"/>
            <w:vAlign w:val="center"/>
          </w:tcPr>
          <w:p w14:paraId="1A0136C4" w14:textId="77777777" w:rsidR="00191667" w:rsidRPr="00661924" w:rsidRDefault="00191667" w:rsidP="007159D8">
            <w:pPr>
              <w:pStyle w:val="TAC"/>
            </w:pPr>
            <w:r w:rsidRPr="00661924">
              <w:t>0</w:t>
            </w:r>
          </w:p>
        </w:tc>
      </w:tr>
      <w:tr w:rsidR="00191667" w:rsidRPr="00661924" w14:paraId="207B6558" w14:textId="77777777" w:rsidTr="007159D8">
        <w:tc>
          <w:tcPr>
            <w:tcW w:w="1794" w:type="dxa"/>
            <w:vMerge/>
            <w:shd w:val="clear" w:color="auto" w:fill="auto"/>
            <w:vAlign w:val="center"/>
          </w:tcPr>
          <w:p w14:paraId="5203D3D9" w14:textId="77777777" w:rsidR="00191667" w:rsidRPr="00661924" w:rsidRDefault="00191667" w:rsidP="007159D8">
            <w:pPr>
              <w:pStyle w:val="TAL"/>
            </w:pPr>
          </w:p>
        </w:tc>
        <w:tc>
          <w:tcPr>
            <w:tcW w:w="3625" w:type="dxa"/>
            <w:gridSpan w:val="2"/>
            <w:shd w:val="clear" w:color="auto" w:fill="auto"/>
            <w:vAlign w:val="center"/>
          </w:tcPr>
          <w:p w14:paraId="77E30A9D" w14:textId="77777777" w:rsidR="00191667" w:rsidRPr="00661924" w:rsidRDefault="00191667" w:rsidP="007159D8">
            <w:pPr>
              <w:pStyle w:val="TAL"/>
              <w:rPr>
                <w:lang w:val="en-US"/>
              </w:rPr>
            </w:pPr>
            <w:r w:rsidRPr="00661924">
              <w:t xml:space="preserve">SSB position in </w:t>
            </w:r>
            <w:r w:rsidRPr="00661924">
              <w:rPr>
                <w:szCs w:val="22"/>
                <w:lang w:eastAsia="ja-JP"/>
              </w:rPr>
              <w:t>burst</w:t>
            </w:r>
          </w:p>
        </w:tc>
        <w:tc>
          <w:tcPr>
            <w:tcW w:w="907" w:type="dxa"/>
            <w:shd w:val="clear" w:color="auto" w:fill="auto"/>
            <w:vAlign w:val="center"/>
          </w:tcPr>
          <w:p w14:paraId="5C1B209F" w14:textId="77777777" w:rsidR="00191667" w:rsidRPr="00661924" w:rsidRDefault="00191667" w:rsidP="007159D8">
            <w:pPr>
              <w:pStyle w:val="TAC"/>
            </w:pPr>
          </w:p>
        </w:tc>
        <w:tc>
          <w:tcPr>
            <w:tcW w:w="3295" w:type="dxa"/>
            <w:shd w:val="clear" w:color="auto" w:fill="auto"/>
            <w:vAlign w:val="center"/>
          </w:tcPr>
          <w:p w14:paraId="17BF49B5" w14:textId="77777777" w:rsidR="00191667" w:rsidRPr="00661924" w:rsidRDefault="00191667" w:rsidP="007159D8">
            <w:pPr>
              <w:pStyle w:val="TAC"/>
            </w:pPr>
            <w:r w:rsidRPr="00661924">
              <w:t>First SSB in Slot #0</w:t>
            </w:r>
          </w:p>
        </w:tc>
      </w:tr>
      <w:tr w:rsidR="00191667" w:rsidRPr="00661924" w14:paraId="7559B440" w14:textId="77777777" w:rsidTr="007159D8">
        <w:tc>
          <w:tcPr>
            <w:tcW w:w="1794" w:type="dxa"/>
            <w:vMerge/>
            <w:shd w:val="clear" w:color="auto" w:fill="auto"/>
            <w:vAlign w:val="center"/>
          </w:tcPr>
          <w:p w14:paraId="38EBAA79" w14:textId="77777777" w:rsidR="00191667" w:rsidRPr="00661924" w:rsidRDefault="00191667" w:rsidP="007159D8">
            <w:pPr>
              <w:pStyle w:val="TAL"/>
            </w:pPr>
          </w:p>
        </w:tc>
        <w:tc>
          <w:tcPr>
            <w:tcW w:w="3625" w:type="dxa"/>
            <w:gridSpan w:val="2"/>
            <w:shd w:val="clear" w:color="auto" w:fill="auto"/>
            <w:vAlign w:val="center"/>
          </w:tcPr>
          <w:p w14:paraId="43F7C510" w14:textId="77777777" w:rsidR="00191667" w:rsidRPr="00661924" w:rsidRDefault="00191667" w:rsidP="007159D8">
            <w:pPr>
              <w:pStyle w:val="TAL"/>
            </w:pPr>
            <w:r w:rsidRPr="00661924">
              <w:t>SSB periodicity</w:t>
            </w:r>
          </w:p>
        </w:tc>
        <w:tc>
          <w:tcPr>
            <w:tcW w:w="907" w:type="dxa"/>
            <w:shd w:val="clear" w:color="auto" w:fill="auto"/>
            <w:vAlign w:val="center"/>
          </w:tcPr>
          <w:p w14:paraId="134FE03D" w14:textId="77777777" w:rsidR="00191667" w:rsidRPr="00661924" w:rsidRDefault="00191667" w:rsidP="007159D8">
            <w:pPr>
              <w:pStyle w:val="TAC"/>
            </w:pPr>
            <w:r w:rsidRPr="00661924">
              <w:t>ms</w:t>
            </w:r>
          </w:p>
        </w:tc>
        <w:tc>
          <w:tcPr>
            <w:tcW w:w="3295" w:type="dxa"/>
            <w:shd w:val="clear" w:color="auto" w:fill="auto"/>
            <w:vAlign w:val="center"/>
          </w:tcPr>
          <w:p w14:paraId="7A5A4D70" w14:textId="77777777" w:rsidR="00191667" w:rsidRPr="00661924" w:rsidRDefault="00191667" w:rsidP="007159D8">
            <w:pPr>
              <w:pStyle w:val="TAC"/>
            </w:pPr>
            <w:r w:rsidRPr="00661924">
              <w:t>20</w:t>
            </w:r>
          </w:p>
        </w:tc>
      </w:tr>
      <w:tr w:rsidR="00191667" w:rsidRPr="00661924" w14:paraId="2A097BAF" w14:textId="77777777" w:rsidTr="007159D8">
        <w:tc>
          <w:tcPr>
            <w:tcW w:w="1794" w:type="dxa"/>
            <w:vMerge w:val="restart"/>
            <w:shd w:val="clear" w:color="auto" w:fill="auto"/>
            <w:vAlign w:val="center"/>
          </w:tcPr>
          <w:p w14:paraId="0D64F11E" w14:textId="77777777" w:rsidR="00191667" w:rsidRPr="00661924" w:rsidRDefault="00191667" w:rsidP="007159D8">
            <w:pPr>
              <w:pStyle w:val="TAL"/>
              <w:rPr>
                <w:i/>
              </w:rPr>
            </w:pPr>
            <w:r w:rsidRPr="00661924">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82B4BB" w14:textId="77777777" w:rsidR="00191667" w:rsidRPr="00661924" w:rsidRDefault="00191667" w:rsidP="007159D8">
            <w:pPr>
              <w:pStyle w:val="TAL"/>
            </w:pPr>
            <w:r w:rsidRPr="00661924">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55C69E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557F2C6" w14:textId="77777777" w:rsidR="00191667" w:rsidRPr="00661924" w:rsidRDefault="00191667" w:rsidP="007159D8">
            <w:pPr>
              <w:pStyle w:val="TAC"/>
            </w:pPr>
            <w:r w:rsidRPr="00661924">
              <w:t>Each slot</w:t>
            </w:r>
          </w:p>
        </w:tc>
      </w:tr>
      <w:tr w:rsidR="00191667" w:rsidRPr="00661924" w14:paraId="2A96A8A9" w14:textId="77777777" w:rsidTr="007159D8">
        <w:trPr>
          <w:trHeight w:val="165"/>
        </w:trPr>
        <w:tc>
          <w:tcPr>
            <w:tcW w:w="1794" w:type="dxa"/>
            <w:vMerge/>
            <w:shd w:val="clear" w:color="auto" w:fill="auto"/>
            <w:vAlign w:val="center"/>
          </w:tcPr>
          <w:p w14:paraId="48DAB5AD"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78842B" w14:textId="77777777" w:rsidR="00191667" w:rsidRPr="00661924" w:rsidRDefault="00191667" w:rsidP="007159D8">
            <w:pPr>
              <w:pStyle w:val="TAL"/>
            </w:pPr>
            <w:r w:rsidRPr="00661924">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F7322AF" w14:textId="77777777" w:rsidR="00191667" w:rsidRPr="00661924" w:rsidRDefault="00191667" w:rsidP="007159D8">
            <w:pPr>
              <w:pStyle w:val="TAC"/>
            </w:pPr>
            <w:r w:rsidRPr="00661924">
              <w:t>Symbols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F069534" w14:textId="77777777" w:rsidR="00191667" w:rsidRPr="00661924" w:rsidRDefault="00191667" w:rsidP="007159D8">
            <w:pPr>
              <w:pStyle w:val="TAC"/>
            </w:pPr>
            <w:r w:rsidRPr="00661924">
              <w:t>0, 1</w:t>
            </w:r>
          </w:p>
        </w:tc>
      </w:tr>
      <w:tr w:rsidR="00191667" w:rsidRPr="00661924" w14:paraId="17895952" w14:textId="77777777" w:rsidTr="007159D8">
        <w:trPr>
          <w:trHeight w:val="165"/>
        </w:trPr>
        <w:tc>
          <w:tcPr>
            <w:tcW w:w="1794" w:type="dxa"/>
            <w:vMerge/>
            <w:shd w:val="clear" w:color="auto" w:fill="auto"/>
            <w:vAlign w:val="center"/>
          </w:tcPr>
          <w:p w14:paraId="70D11AC8"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FD5E1F" w14:textId="77777777" w:rsidR="00191667" w:rsidRPr="00661924" w:rsidRDefault="00191667" w:rsidP="007159D8">
            <w:pPr>
              <w:pStyle w:val="TAL"/>
            </w:pPr>
            <w:r w:rsidRPr="00661924">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310A1A8"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0166E12" w14:textId="77777777" w:rsidR="00191667" w:rsidRPr="00661924" w:rsidRDefault="00191667" w:rsidP="007159D8">
            <w:pPr>
              <w:pStyle w:val="TAC"/>
            </w:pPr>
            <w:r w:rsidRPr="00184347">
              <w:t>Table 5.2-2 of 38.101-4 for tested channel bandwidth and subcarrier spacing</w:t>
            </w:r>
          </w:p>
        </w:tc>
      </w:tr>
      <w:tr w:rsidR="00191667" w:rsidRPr="00661924" w14:paraId="676FAC13" w14:textId="77777777" w:rsidTr="007159D8">
        <w:tc>
          <w:tcPr>
            <w:tcW w:w="1794" w:type="dxa"/>
            <w:vMerge/>
            <w:shd w:val="clear" w:color="auto" w:fill="auto"/>
            <w:vAlign w:val="center"/>
          </w:tcPr>
          <w:p w14:paraId="0B345BC9"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B1DBF3" w14:textId="77777777" w:rsidR="00191667" w:rsidRPr="00661924" w:rsidRDefault="00191667" w:rsidP="007159D8">
            <w:pPr>
              <w:pStyle w:val="TAL"/>
            </w:pPr>
            <w:r w:rsidRPr="00661924">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C4FE06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F5FC0AF" w14:textId="77777777" w:rsidR="00191667" w:rsidRPr="00661924" w:rsidRDefault="00191667" w:rsidP="007159D8">
            <w:pPr>
              <w:pStyle w:val="TAC"/>
            </w:pPr>
            <w:r w:rsidRPr="00661924">
              <w:t>1/AL8</w:t>
            </w:r>
          </w:p>
        </w:tc>
      </w:tr>
      <w:tr w:rsidR="00191667" w:rsidRPr="00661924" w14:paraId="61795041" w14:textId="77777777" w:rsidTr="007159D8">
        <w:tc>
          <w:tcPr>
            <w:tcW w:w="1794" w:type="dxa"/>
            <w:vMerge/>
            <w:shd w:val="clear" w:color="auto" w:fill="auto"/>
            <w:vAlign w:val="center"/>
          </w:tcPr>
          <w:p w14:paraId="42293F13"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65A481" w14:textId="77777777" w:rsidR="00191667" w:rsidRPr="00661924" w:rsidRDefault="00191667" w:rsidP="007159D8">
            <w:pPr>
              <w:pStyle w:val="TAL"/>
            </w:pPr>
            <w:r w:rsidRPr="00661924">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D64B238"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B15E185" w14:textId="77777777" w:rsidR="00191667" w:rsidRPr="00661924" w:rsidRDefault="00191667" w:rsidP="007159D8">
            <w:pPr>
              <w:pStyle w:val="TAC"/>
            </w:pPr>
            <w:r w:rsidRPr="00661924">
              <w:t>Non-interleaved</w:t>
            </w:r>
          </w:p>
        </w:tc>
      </w:tr>
      <w:tr w:rsidR="00191667" w:rsidRPr="00661924" w14:paraId="57D11716" w14:textId="77777777" w:rsidTr="007159D8">
        <w:tc>
          <w:tcPr>
            <w:tcW w:w="1794" w:type="dxa"/>
            <w:vMerge/>
            <w:shd w:val="clear" w:color="auto" w:fill="auto"/>
            <w:vAlign w:val="center"/>
          </w:tcPr>
          <w:p w14:paraId="0608BC83"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349A7A" w14:textId="77777777" w:rsidR="00191667" w:rsidRPr="00661924" w:rsidRDefault="00191667" w:rsidP="007159D8">
            <w:pPr>
              <w:pStyle w:val="TAL"/>
            </w:pPr>
            <w:r w:rsidRPr="00661924">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516E63B"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A8B29D8" w14:textId="77777777" w:rsidR="00191667" w:rsidRPr="00661924" w:rsidRDefault="00191667" w:rsidP="007159D8">
            <w:pPr>
              <w:pStyle w:val="TAC"/>
            </w:pPr>
            <w:r w:rsidRPr="00661924">
              <w:t>1_1</w:t>
            </w:r>
          </w:p>
        </w:tc>
      </w:tr>
      <w:tr w:rsidR="00191667" w:rsidRPr="00661924" w14:paraId="3D0469E8" w14:textId="77777777" w:rsidTr="007159D8">
        <w:tc>
          <w:tcPr>
            <w:tcW w:w="1794" w:type="dxa"/>
            <w:vMerge/>
            <w:shd w:val="clear" w:color="auto" w:fill="auto"/>
            <w:vAlign w:val="center"/>
          </w:tcPr>
          <w:p w14:paraId="0B6F9C1C"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C48DFA" w14:textId="77777777" w:rsidR="00191667" w:rsidRPr="00661924" w:rsidRDefault="00191667" w:rsidP="007159D8">
            <w:pPr>
              <w:pStyle w:val="TAL"/>
            </w:pPr>
            <w:r w:rsidRPr="00661924">
              <w:t>TCI</w:t>
            </w:r>
            <w:r w:rsidRPr="00661924">
              <w:rPr>
                <w:rFonts w:hint="eastAsia"/>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6878550"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8123192" w14:textId="77777777" w:rsidR="00191667" w:rsidRPr="00661924" w:rsidRDefault="00191667" w:rsidP="007159D8">
            <w:pPr>
              <w:pStyle w:val="TAC"/>
            </w:pPr>
            <w:r w:rsidRPr="00661924">
              <w:t>TCI state #1</w:t>
            </w:r>
          </w:p>
        </w:tc>
      </w:tr>
      <w:tr w:rsidR="00191667" w:rsidRPr="00661924" w14:paraId="78C2DB9E" w14:textId="77777777" w:rsidTr="007159D8">
        <w:tc>
          <w:tcPr>
            <w:tcW w:w="1794" w:type="dxa"/>
            <w:vMerge/>
            <w:shd w:val="clear" w:color="auto" w:fill="auto"/>
            <w:vAlign w:val="center"/>
          </w:tcPr>
          <w:p w14:paraId="6D5FC823"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8DE546" w14:textId="77777777" w:rsidR="00191667" w:rsidRPr="007B6C69" w:rsidRDefault="00191667" w:rsidP="007159D8">
            <w:pPr>
              <w:pStyle w:val="TAL"/>
            </w:pPr>
            <w:r w:rsidRPr="007B6C69">
              <w:t>PDCCH &amp; PDCCH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4A159F6"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D0520A9" w14:textId="77777777" w:rsidR="00191667" w:rsidRPr="00661924" w:rsidRDefault="00191667" w:rsidP="007159D8">
            <w:pPr>
              <w:pStyle w:val="TAC"/>
            </w:pPr>
            <w:r w:rsidRPr="00661924">
              <w:t>Single Panel Type I, Random per slot with equal probability of each applicable i</w:t>
            </w:r>
            <w:r w:rsidRPr="00661924">
              <w:rPr>
                <w:vertAlign w:val="subscript"/>
              </w:rPr>
              <w:t>1</w:t>
            </w:r>
            <w:r w:rsidRPr="00661924">
              <w:t>, i</w:t>
            </w:r>
            <w:r w:rsidRPr="00661924">
              <w:rPr>
                <w:vertAlign w:val="subscript"/>
              </w:rPr>
              <w:t>2</w:t>
            </w:r>
            <w:r w:rsidRPr="00661924">
              <w:t xml:space="preserve"> combination, and with REG bundling granularity for number of Tx larger than 1</w:t>
            </w:r>
          </w:p>
        </w:tc>
      </w:tr>
      <w:tr w:rsidR="00191667" w:rsidRPr="00661924" w14:paraId="67A541C5" w14:textId="77777777" w:rsidTr="007159D8">
        <w:tc>
          <w:tcPr>
            <w:tcW w:w="5419" w:type="dxa"/>
            <w:gridSpan w:val="3"/>
            <w:tcBorders>
              <w:right w:val="single" w:sz="4" w:space="0" w:color="auto"/>
            </w:tcBorders>
            <w:shd w:val="clear" w:color="auto" w:fill="auto"/>
            <w:vAlign w:val="center"/>
          </w:tcPr>
          <w:p w14:paraId="66702FB6" w14:textId="77777777" w:rsidR="00191667" w:rsidRPr="00661924" w:rsidRDefault="00191667" w:rsidP="007159D8">
            <w:pPr>
              <w:pStyle w:val="TAL"/>
            </w:pPr>
            <w:r w:rsidRPr="00661924">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8E347EF"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24B8E77" w14:textId="77777777" w:rsidR="00191667" w:rsidRPr="00661924" w:rsidRDefault="00191667" w:rsidP="007159D8">
            <w:pPr>
              <w:pStyle w:val="TAC"/>
            </w:pPr>
            <w:r w:rsidRPr="00661924">
              <w:t>Not configured</w:t>
            </w:r>
          </w:p>
        </w:tc>
      </w:tr>
      <w:tr w:rsidR="00191667" w:rsidRPr="00661924" w14:paraId="42BE9EC9" w14:textId="77777777" w:rsidTr="007159D8">
        <w:tc>
          <w:tcPr>
            <w:tcW w:w="1794" w:type="dxa"/>
            <w:vMerge w:val="restart"/>
            <w:shd w:val="clear" w:color="auto" w:fill="auto"/>
            <w:vAlign w:val="center"/>
          </w:tcPr>
          <w:p w14:paraId="49D91AE7" w14:textId="77777777" w:rsidR="00191667" w:rsidRPr="00661924" w:rsidRDefault="00191667" w:rsidP="007159D8">
            <w:pPr>
              <w:pStyle w:val="TAL"/>
            </w:pPr>
            <w:r w:rsidRPr="00661924">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E9DED2" w14:textId="77777777" w:rsidR="00191667" w:rsidRPr="00661924" w:rsidRDefault="00191667" w:rsidP="007159D8">
            <w:pPr>
              <w:pStyle w:val="TAL"/>
            </w:pPr>
            <w:r w:rsidRPr="00661924">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F15DC08"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4A6EC28" w14:textId="77777777" w:rsidR="00191667" w:rsidRPr="00661924" w:rsidRDefault="00191667" w:rsidP="007159D8">
            <w:pPr>
              <w:pStyle w:val="TAC"/>
            </w:pPr>
            <w:r w:rsidRPr="00661924">
              <w:t>k</w:t>
            </w:r>
            <w:r w:rsidRPr="00661924">
              <w:rPr>
                <w:vertAlign w:val="subscript"/>
              </w:rPr>
              <w:t>0</w:t>
            </w:r>
            <w:r w:rsidRPr="00661924">
              <w:t>=0 for CSI-RS resource 1,2,3,4</w:t>
            </w:r>
          </w:p>
        </w:tc>
      </w:tr>
      <w:tr w:rsidR="00191667" w:rsidRPr="00661924" w14:paraId="376890CE" w14:textId="77777777" w:rsidTr="007159D8">
        <w:tc>
          <w:tcPr>
            <w:tcW w:w="1794" w:type="dxa"/>
            <w:vMerge/>
            <w:shd w:val="clear" w:color="auto" w:fill="auto"/>
            <w:vAlign w:val="center"/>
          </w:tcPr>
          <w:p w14:paraId="25DE605C"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236D01" w14:textId="77777777" w:rsidR="00191667" w:rsidRPr="00661924" w:rsidRDefault="00191667" w:rsidP="007159D8">
            <w:pPr>
              <w:pStyle w:val="TAL"/>
            </w:pPr>
            <w:r w:rsidRPr="00661924">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D19B96B"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EEB39F5" w14:textId="77777777" w:rsidR="00191667" w:rsidRPr="00661924" w:rsidRDefault="00191667" w:rsidP="007159D8">
            <w:pPr>
              <w:pStyle w:val="TAC"/>
            </w:pPr>
            <w:r w:rsidRPr="00661924">
              <w:t xml:space="preserve"> l</w:t>
            </w:r>
            <w:r w:rsidRPr="00661924">
              <w:rPr>
                <w:vertAlign w:val="subscript"/>
              </w:rPr>
              <w:t>0</w:t>
            </w:r>
            <w:r w:rsidRPr="00661924">
              <w:t xml:space="preserve"> = 6 for CSI-RS resource 1 and 3</w:t>
            </w:r>
          </w:p>
          <w:p w14:paraId="711B17AF" w14:textId="77777777" w:rsidR="00191667" w:rsidRPr="00661924" w:rsidRDefault="00191667" w:rsidP="007159D8">
            <w:pPr>
              <w:pStyle w:val="TAC"/>
            </w:pPr>
            <w:r w:rsidRPr="00661924">
              <w:t>l</w:t>
            </w:r>
            <w:r w:rsidRPr="00661924">
              <w:rPr>
                <w:vertAlign w:val="subscript"/>
              </w:rPr>
              <w:t>0</w:t>
            </w:r>
            <w:r w:rsidRPr="00661924">
              <w:t xml:space="preserve"> = 10 for CSI-RS resource 2 and 4</w:t>
            </w:r>
          </w:p>
        </w:tc>
      </w:tr>
      <w:tr w:rsidR="00191667" w:rsidRPr="00661924" w14:paraId="2CC7A9EF" w14:textId="77777777" w:rsidTr="007159D8">
        <w:tc>
          <w:tcPr>
            <w:tcW w:w="1794" w:type="dxa"/>
            <w:vMerge/>
            <w:shd w:val="clear" w:color="auto" w:fill="auto"/>
            <w:vAlign w:val="center"/>
          </w:tcPr>
          <w:p w14:paraId="41880EF8"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B31BA9" w14:textId="77777777" w:rsidR="00191667" w:rsidRPr="00661924" w:rsidRDefault="00191667" w:rsidP="007159D8">
            <w:pPr>
              <w:pStyle w:val="TAL"/>
            </w:pPr>
            <w:r w:rsidRPr="00661924">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138D486"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C3DE003" w14:textId="77777777" w:rsidR="00191667" w:rsidRPr="00661924" w:rsidRDefault="00191667" w:rsidP="007159D8">
            <w:pPr>
              <w:pStyle w:val="TAC"/>
            </w:pPr>
            <w:r w:rsidRPr="00661924">
              <w:t>1 for CSI-RS resource 1,2,3,4</w:t>
            </w:r>
          </w:p>
        </w:tc>
      </w:tr>
      <w:tr w:rsidR="00191667" w:rsidRPr="00661924" w14:paraId="2071D962" w14:textId="77777777" w:rsidTr="007159D8">
        <w:tc>
          <w:tcPr>
            <w:tcW w:w="1794" w:type="dxa"/>
            <w:vMerge/>
            <w:shd w:val="clear" w:color="auto" w:fill="auto"/>
            <w:vAlign w:val="center"/>
          </w:tcPr>
          <w:p w14:paraId="02CEFD4F"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D87E1D" w14:textId="77777777" w:rsidR="00191667" w:rsidRPr="00661924" w:rsidRDefault="00191667" w:rsidP="007159D8">
            <w:pPr>
              <w:pStyle w:val="TAL"/>
            </w:pPr>
            <w:r w:rsidRPr="00661924">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16B0423"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18AAF3E" w14:textId="77777777" w:rsidR="00191667" w:rsidRPr="00661924" w:rsidRDefault="00191667" w:rsidP="007159D8">
            <w:pPr>
              <w:pStyle w:val="TAC"/>
            </w:pPr>
            <w:r w:rsidRPr="00661924">
              <w:t>'No CDM’ for CSI-RS resource 1,2,3,4</w:t>
            </w:r>
          </w:p>
        </w:tc>
      </w:tr>
      <w:tr w:rsidR="00191667" w:rsidRPr="00661924" w14:paraId="0CE1695F" w14:textId="77777777" w:rsidTr="007159D8">
        <w:tc>
          <w:tcPr>
            <w:tcW w:w="1794" w:type="dxa"/>
            <w:vMerge/>
            <w:shd w:val="clear" w:color="auto" w:fill="auto"/>
            <w:vAlign w:val="center"/>
          </w:tcPr>
          <w:p w14:paraId="4AAD41BE"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BFF840" w14:textId="77777777" w:rsidR="00191667" w:rsidRPr="00661924" w:rsidRDefault="00191667" w:rsidP="007159D8">
            <w:pPr>
              <w:pStyle w:val="TAL"/>
            </w:pPr>
            <w:r w:rsidRPr="00661924">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6A3B47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14F5E4B" w14:textId="77777777" w:rsidR="00191667" w:rsidRPr="00661924" w:rsidRDefault="00191667" w:rsidP="007159D8">
            <w:pPr>
              <w:pStyle w:val="TAC"/>
            </w:pPr>
            <w:r w:rsidRPr="00661924">
              <w:t>3 for CSI-RS resource 1,2,3,4</w:t>
            </w:r>
          </w:p>
        </w:tc>
      </w:tr>
      <w:tr w:rsidR="00191667" w:rsidRPr="00661924" w14:paraId="7F07CED0" w14:textId="77777777" w:rsidTr="007159D8">
        <w:tc>
          <w:tcPr>
            <w:tcW w:w="1794" w:type="dxa"/>
            <w:vMerge/>
            <w:shd w:val="clear" w:color="auto" w:fill="auto"/>
            <w:vAlign w:val="center"/>
          </w:tcPr>
          <w:p w14:paraId="3E941A62"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C4F645" w14:textId="77777777" w:rsidR="00191667" w:rsidRPr="00661924" w:rsidRDefault="00191667" w:rsidP="007159D8">
            <w:pPr>
              <w:pStyle w:val="TAL"/>
            </w:pPr>
            <w:r w:rsidRPr="00661924">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92898A5" w14:textId="77777777" w:rsidR="00191667" w:rsidRPr="00661924" w:rsidRDefault="00191667" w:rsidP="007159D8">
            <w:pPr>
              <w:pStyle w:val="TAC"/>
            </w:pPr>
            <w:r w:rsidRPr="00661924">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574DB24" w14:textId="77777777" w:rsidR="00191667" w:rsidRPr="00661924" w:rsidRDefault="00191667" w:rsidP="007159D8">
            <w:pPr>
              <w:pStyle w:val="TAC"/>
            </w:pPr>
            <w:r w:rsidRPr="00661924">
              <w:t>15 kHz SCS: 20 for CSI-RS resource 1,2,3,4</w:t>
            </w:r>
          </w:p>
        </w:tc>
      </w:tr>
      <w:tr w:rsidR="00191667" w:rsidRPr="00661924" w14:paraId="5C283792" w14:textId="77777777" w:rsidTr="007159D8">
        <w:tc>
          <w:tcPr>
            <w:tcW w:w="1794" w:type="dxa"/>
            <w:vMerge/>
            <w:shd w:val="clear" w:color="auto" w:fill="auto"/>
            <w:vAlign w:val="center"/>
          </w:tcPr>
          <w:p w14:paraId="6996007D"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9DB039" w14:textId="77777777" w:rsidR="00191667" w:rsidRPr="00661924" w:rsidRDefault="00191667" w:rsidP="007159D8">
            <w:pPr>
              <w:pStyle w:val="TAL"/>
            </w:pPr>
            <w:r w:rsidRPr="00661924">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E7E5B5D" w14:textId="77777777" w:rsidR="00191667" w:rsidRPr="00661924" w:rsidRDefault="00191667" w:rsidP="007159D8">
            <w:pPr>
              <w:pStyle w:val="TAC"/>
            </w:pPr>
            <w:r w:rsidRPr="00661924">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083E4C3" w14:textId="77777777" w:rsidR="00191667" w:rsidRPr="00661924" w:rsidRDefault="00191667" w:rsidP="007159D8">
            <w:pPr>
              <w:pStyle w:val="TAC"/>
            </w:pPr>
            <w:r w:rsidRPr="00661924">
              <w:t>15 kHz SCS:</w:t>
            </w:r>
          </w:p>
          <w:p w14:paraId="3EEBEED9" w14:textId="77777777" w:rsidR="00191667" w:rsidRPr="00661924" w:rsidRDefault="00191667" w:rsidP="007159D8">
            <w:pPr>
              <w:pStyle w:val="TAC"/>
            </w:pPr>
            <w:r w:rsidRPr="00661924">
              <w:t>10 for CSI-RS resource 1 and 2</w:t>
            </w:r>
          </w:p>
          <w:p w14:paraId="7C36C4C8" w14:textId="77777777" w:rsidR="00191667" w:rsidRPr="00661924" w:rsidRDefault="00191667" w:rsidP="007159D8">
            <w:pPr>
              <w:pStyle w:val="TAC"/>
            </w:pPr>
            <w:r w:rsidRPr="00661924">
              <w:t>11 for CSI-RS resource 3 and 4</w:t>
            </w:r>
          </w:p>
        </w:tc>
      </w:tr>
      <w:tr w:rsidR="00191667" w:rsidRPr="00661924" w14:paraId="3FE205B5" w14:textId="77777777" w:rsidTr="007159D8">
        <w:tc>
          <w:tcPr>
            <w:tcW w:w="1794" w:type="dxa"/>
            <w:vMerge/>
            <w:shd w:val="clear" w:color="auto" w:fill="auto"/>
            <w:vAlign w:val="center"/>
          </w:tcPr>
          <w:p w14:paraId="0DE8D341"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FD17B7" w14:textId="77777777" w:rsidR="00191667" w:rsidRPr="00661924" w:rsidRDefault="00191667" w:rsidP="007159D8">
            <w:pPr>
              <w:pStyle w:val="TAL"/>
            </w:pPr>
            <w:r w:rsidRPr="00661924">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3839CAE"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B1E607A" w14:textId="77777777" w:rsidR="00191667" w:rsidRPr="00661924" w:rsidRDefault="00191667" w:rsidP="007159D8">
            <w:pPr>
              <w:pStyle w:val="TAC"/>
            </w:pPr>
            <w:r w:rsidRPr="00661924">
              <w:t>Start PRB 0</w:t>
            </w:r>
          </w:p>
          <w:p w14:paraId="07681B0A" w14:textId="77777777" w:rsidR="00191667" w:rsidRPr="00661924" w:rsidRDefault="00191667" w:rsidP="007159D8">
            <w:pPr>
              <w:pStyle w:val="TAC"/>
            </w:pPr>
            <w:r w:rsidRPr="00661924">
              <w:t xml:space="preserve">Number of PRB = </w:t>
            </w:r>
            <w:r>
              <w:t>ceil(</w:t>
            </w:r>
            <w:r w:rsidRPr="00661924">
              <w:t>BWP size</w:t>
            </w:r>
            <w:r>
              <w:t>/4)*4</w:t>
            </w:r>
          </w:p>
        </w:tc>
      </w:tr>
      <w:tr w:rsidR="00191667" w:rsidRPr="00661924" w14:paraId="19590470" w14:textId="77777777" w:rsidTr="007159D8">
        <w:tc>
          <w:tcPr>
            <w:tcW w:w="1794" w:type="dxa"/>
            <w:vMerge/>
            <w:shd w:val="clear" w:color="auto" w:fill="auto"/>
            <w:vAlign w:val="center"/>
          </w:tcPr>
          <w:p w14:paraId="5D01B7A2"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EEBB9D" w14:textId="77777777" w:rsidR="00191667" w:rsidRPr="00661924" w:rsidRDefault="00191667" w:rsidP="007159D8">
            <w:pPr>
              <w:pStyle w:val="TAL"/>
            </w:pPr>
            <w:r w:rsidRPr="00661924">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2A02FE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659AD44" w14:textId="77777777" w:rsidR="00191667" w:rsidRPr="00661924" w:rsidRDefault="00191667" w:rsidP="007159D8">
            <w:pPr>
              <w:pStyle w:val="TAC"/>
            </w:pPr>
            <w:r w:rsidRPr="00661924">
              <w:t>TCI state #0</w:t>
            </w:r>
          </w:p>
        </w:tc>
      </w:tr>
      <w:tr w:rsidR="00191667" w:rsidRPr="00661924" w14:paraId="369A4C90" w14:textId="77777777" w:rsidTr="007159D8">
        <w:tc>
          <w:tcPr>
            <w:tcW w:w="1794" w:type="dxa"/>
            <w:vMerge w:val="restart"/>
            <w:shd w:val="clear" w:color="auto" w:fill="auto"/>
            <w:vAlign w:val="center"/>
          </w:tcPr>
          <w:p w14:paraId="070C0466" w14:textId="77777777" w:rsidR="00191667" w:rsidRPr="00661924" w:rsidRDefault="00191667" w:rsidP="007159D8">
            <w:pPr>
              <w:pStyle w:val="TAL"/>
            </w:pPr>
            <w:r w:rsidRPr="00661924">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116A02" w14:textId="77777777" w:rsidR="00191667" w:rsidRPr="00661924" w:rsidRDefault="00191667" w:rsidP="007159D8">
            <w:pPr>
              <w:pStyle w:val="TAL"/>
            </w:pPr>
            <w:r>
              <w:rPr>
                <w:rFonts w:hint="eastAsia"/>
              </w:rPr>
              <w:t>R</w:t>
            </w:r>
            <w:r>
              <w:t xml:space="preserve">ow index </w:t>
            </w:r>
            <w:r w:rsidRPr="00102D32">
              <w:t>(Note 3</w:t>
            </w:r>
            <w:r w:rsidRPr="00447FC9">
              <w:rPr>
                <w:vertAlign w:val="superscript"/>
              </w:rPr>
              <w: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E1CCE53"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224533E" w14:textId="77777777" w:rsidR="00191667" w:rsidRPr="00661924" w:rsidRDefault="00191667" w:rsidP="007159D8">
            <w:pPr>
              <w:pStyle w:val="TAC"/>
            </w:pPr>
            <w:r>
              <w:rPr>
                <w:rFonts w:hint="eastAsia"/>
              </w:rPr>
              <w:t>3</w:t>
            </w:r>
            <w:r>
              <w:t xml:space="preserve"> for 2 CSI-RS ports and 5 for 4 CSI-RS ports</w:t>
            </w:r>
          </w:p>
        </w:tc>
      </w:tr>
      <w:tr w:rsidR="00191667" w:rsidRPr="00661924" w14:paraId="1626349C" w14:textId="77777777" w:rsidTr="007159D8">
        <w:tc>
          <w:tcPr>
            <w:tcW w:w="1794" w:type="dxa"/>
            <w:vMerge/>
            <w:shd w:val="clear" w:color="auto" w:fill="auto"/>
            <w:vAlign w:val="center"/>
          </w:tcPr>
          <w:p w14:paraId="5877FE63"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670026" w14:textId="77777777" w:rsidR="00191667" w:rsidRPr="00661924" w:rsidRDefault="00191667" w:rsidP="007159D8">
            <w:pPr>
              <w:pStyle w:val="TAL"/>
            </w:pPr>
            <w:r w:rsidRPr="00661924">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07D5FAA"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4CBB688" w14:textId="77777777" w:rsidR="00191667" w:rsidRPr="00661924" w:rsidRDefault="00191667" w:rsidP="007159D8">
            <w:pPr>
              <w:pStyle w:val="TAC"/>
            </w:pPr>
            <w:r w:rsidRPr="00661924">
              <w:t>k</w:t>
            </w:r>
            <w:r w:rsidRPr="00661924">
              <w:rPr>
                <w:vertAlign w:val="subscript"/>
              </w:rPr>
              <w:t xml:space="preserve">0 </w:t>
            </w:r>
            <w:r w:rsidRPr="00661924">
              <w:t>= 0</w:t>
            </w:r>
          </w:p>
        </w:tc>
      </w:tr>
      <w:tr w:rsidR="00191667" w:rsidRPr="00661924" w14:paraId="64E30B3A" w14:textId="77777777" w:rsidTr="007159D8">
        <w:tc>
          <w:tcPr>
            <w:tcW w:w="1794" w:type="dxa"/>
            <w:vMerge/>
            <w:shd w:val="clear" w:color="auto" w:fill="auto"/>
            <w:vAlign w:val="center"/>
          </w:tcPr>
          <w:p w14:paraId="52BCF6CC"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54DDCE" w14:textId="77777777" w:rsidR="00191667" w:rsidRPr="00661924" w:rsidRDefault="00191667" w:rsidP="007159D8">
            <w:pPr>
              <w:pStyle w:val="TAL"/>
            </w:pPr>
            <w:r w:rsidRPr="00661924">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0CDFEAD"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9B020B2" w14:textId="77777777" w:rsidR="00191667" w:rsidRPr="00661924" w:rsidRDefault="00191667" w:rsidP="007159D8">
            <w:pPr>
              <w:pStyle w:val="TAC"/>
            </w:pPr>
            <w:r w:rsidRPr="00661924">
              <w:t>l</w:t>
            </w:r>
            <w:r w:rsidRPr="00661924">
              <w:rPr>
                <w:vertAlign w:val="subscript"/>
              </w:rPr>
              <w:t>0</w:t>
            </w:r>
            <w:r w:rsidRPr="00661924">
              <w:t xml:space="preserve"> = 12</w:t>
            </w:r>
          </w:p>
        </w:tc>
      </w:tr>
      <w:tr w:rsidR="00191667" w:rsidRPr="00661924" w14:paraId="7D7A9E60" w14:textId="77777777" w:rsidTr="007159D8">
        <w:tc>
          <w:tcPr>
            <w:tcW w:w="1794" w:type="dxa"/>
            <w:vMerge/>
            <w:shd w:val="clear" w:color="auto" w:fill="auto"/>
            <w:vAlign w:val="center"/>
          </w:tcPr>
          <w:p w14:paraId="7532A39B"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BB74F5" w14:textId="77777777" w:rsidR="00191667" w:rsidRPr="00661924" w:rsidRDefault="00191667" w:rsidP="007159D8">
            <w:pPr>
              <w:pStyle w:val="TAL"/>
            </w:pPr>
            <w:r w:rsidRPr="00661924">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C82BA63"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E354A93" w14:textId="77777777" w:rsidR="00191667" w:rsidRPr="00661924" w:rsidRDefault="00191667" w:rsidP="007159D8">
            <w:pPr>
              <w:pStyle w:val="TAC"/>
            </w:pPr>
            <w:r w:rsidRPr="00661924">
              <w:t>Same as number of transmit antenna</w:t>
            </w:r>
          </w:p>
        </w:tc>
      </w:tr>
      <w:tr w:rsidR="00191667" w:rsidRPr="00661924" w14:paraId="6095AFFA" w14:textId="77777777" w:rsidTr="007159D8">
        <w:tc>
          <w:tcPr>
            <w:tcW w:w="1794" w:type="dxa"/>
            <w:vMerge/>
            <w:shd w:val="clear" w:color="auto" w:fill="auto"/>
            <w:vAlign w:val="center"/>
          </w:tcPr>
          <w:p w14:paraId="641AB2D2"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4B1C7F" w14:textId="77777777" w:rsidR="00191667" w:rsidRPr="00661924" w:rsidRDefault="00191667" w:rsidP="007159D8">
            <w:pPr>
              <w:pStyle w:val="TAL"/>
            </w:pPr>
            <w:r w:rsidRPr="00661924">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F9117CB"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C4A90B3" w14:textId="77777777" w:rsidR="00191667" w:rsidRPr="00661924" w:rsidRDefault="00191667" w:rsidP="007159D8">
            <w:pPr>
              <w:pStyle w:val="TAC"/>
            </w:pPr>
            <w:r w:rsidRPr="00661924">
              <w:t>'No CDM' for 1 transmit antenna</w:t>
            </w:r>
          </w:p>
          <w:p w14:paraId="039E0796" w14:textId="77777777" w:rsidR="00191667" w:rsidRPr="00661924" w:rsidRDefault="00191667" w:rsidP="007159D8">
            <w:pPr>
              <w:pStyle w:val="TAC"/>
            </w:pPr>
            <w:r w:rsidRPr="00661924">
              <w:t>'</w:t>
            </w:r>
            <w:r w:rsidRPr="00661924">
              <w:rPr>
                <w:rFonts w:hint="eastAsia"/>
              </w:rPr>
              <w:t>FD-CDM2</w:t>
            </w:r>
            <w:r w:rsidRPr="00661924">
              <w:t>'</w:t>
            </w:r>
            <w:r w:rsidRPr="00661924">
              <w:rPr>
                <w:rFonts w:hint="eastAsia"/>
              </w:rPr>
              <w:t xml:space="preserve"> </w:t>
            </w:r>
            <w:r w:rsidRPr="00661924">
              <w:t>for 2 and 4 transmit antenna</w:t>
            </w:r>
          </w:p>
        </w:tc>
      </w:tr>
      <w:tr w:rsidR="00191667" w:rsidRPr="00661924" w14:paraId="7C6EF5D2" w14:textId="77777777" w:rsidTr="007159D8">
        <w:tc>
          <w:tcPr>
            <w:tcW w:w="1794" w:type="dxa"/>
            <w:vMerge/>
            <w:shd w:val="clear" w:color="auto" w:fill="auto"/>
            <w:vAlign w:val="center"/>
          </w:tcPr>
          <w:p w14:paraId="698CE348"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F83CB6" w14:textId="77777777" w:rsidR="00191667" w:rsidRPr="00661924" w:rsidRDefault="00191667" w:rsidP="007159D8">
            <w:pPr>
              <w:pStyle w:val="TAL"/>
            </w:pPr>
            <w:r w:rsidRPr="00661924">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A3E001D"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79724E2" w14:textId="77777777" w:rsidR="00191667" w:rsidRPr="00661924" w:rsidRDefault="00191667" w:rsidP="007159D8">
            <w:pPr>
              <w:pStyle w:val="TAC"/>
            </w:pPr>
            <w:r w:rsidRPr="00661924">
              <w:t>1</w:t>
            </w:r>
          </w:p>
        </w:tc>
      </w:tr>
      <w:tr w:rsidR="00191667" w:rsidRPr="00661924" w14:paraId="64619680" w14:textId="77777777" w:rsidTr="007159D8">
        <w:tc>
          <w:tcPr>
            <w:tcW w:w="1794" w:type="dxa"/>
            <w:vMerge/>
            <w:shd w:val="clear" w:color="auto" w:fill="auto"/>
            <w:vAlign w:val="center"/>
          </w:tcPr>
          <w:p w14:paraId="47D98614"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F992CA" w14:textId="77777777" w:rsidR="00191667" w:rsidRPr="00661924" w:rsidRDefault="00191667" w:rsidP="007159D8">
            <w:pPr>
              <w:pStyle w:val="TAL"/>
            </w:pPr>
            <w:r w:rsidRPr="00661924">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781544E" w14:textId="77777777" w:rsidR="00191667" w:rsidRPr="00661924" w:rsidRDefault="00191667" w:rsidP="007159D8">
            <w:pPr>
              <w:pStyle w:val="TAC"/>
            </w:pPr>
            <w:r w:rsidRPr="00661924">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78C172B" w14:textId="77777777" w:rsidR="00191667" w:rsidRPr="00661924" w:rsidRDefault="00191667" w:rsidP="007159D8">
            <w:pPr>
              <w:pStyle w:val="TAC"/>
            </w:pPr>
            <w:r w:rsidRPr="00661924">
              <w:t>15 kHz SCS: 20</w:t>
            </w:r>
          </w:p>
        </w:tc>
      </w:tr>
      <w:tr w:rsidR="00191667" w:rsidRPr="00661924" w14:paraId="5F22ED0B" w14:textId="77777777" w:rsidTr="007159D8">
        <w:tc>
          <w:tcPr>
            <w:tcW w:w="1794" w:type="dxa"/>
            <w:vMerge/>
            <w:shd w:val="clear" w:color="auto" w:fill="auto"/>
            <w:vAlign w:val="center"/>
          </w:tcPr>
          <w:p w14:paraId="0ED78A17"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D942CF" w14:textId="77777777" w:rsidR="00191667" w:rsidRPr="00661924" w:rsidRDefault="00191667" w:rsidP="007159D8">
            <w:pPr>
              <w:pStyle w:val="TAL"/>
            </w:pPr>
            <w:r w:rsidRPr="00661924">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2E4F0B8" w14:textId="77777777" w:rsidR="00191667" w:rsidRPr="00661924" w:rsidRDefault="00191667" w:rsidP="007159D8">
            <w:pPr>
              <w:pStyle w:val="TAC"/>
            </w:pPr>
            <w:r w:rsidRPr="00661924">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3F37D82" w14:textId="77777777" w:rsidR="00191667" w:rsidRPr="00661924" w:rsidRDefault="00191667" w:rsidP="007159D8">
            <w:pPr>
              <w:pStyle w:val="TAC"/>
            </w:pPr>
            <w:r w:rsidRPr="00661924">
              <w:t>0</w:t>
            </w:r>
          </w:p>
        </w:tc>
      </w:tr>
      <w:tr w:rsidR="00191667" w:rsidRPr="00661924" w14:paraId="00198EA4" w14:textId="77777777" w:rsidTr="007159D8">
        <w:tc>
          <w:tcPr>
            <w:tcW w:w="1794" w:type="dxa"/>
            <w:vMerge/>
            <w:shd w:val="clear" w:color="auto" w:fill="auto"/>
            <w:vAlign w:val="center"/>
          </w:tcPr>
          <w:p w14:paraId="59ECB2E9"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986E68" w14:textId="77777777" w:rsidR="00191667" w:rsidRPr="00661924" w:rsidRDefault="00191667" w:rsidP="007159D8">
            <w:pPr>
              <w:pStyle w:val="TAL"/>
            </w:pPr>
            <w:r w:rsidRPr="00661924">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AD07CD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B526E57" w14:textId="77777777" w:rsidR="00191667" w:rsidRPr="00661924" w:rsidRDefault="00191667" w:rsidP="007159D8">
            <w:pPr>
              <w:pStyle w:val="TAC"/>
            </w:pPr>
            <w:r w:rsidRPr="00661924">
              <w:t>Start PRB 0</w:t>
            </w:r>
          </w:p>
          <w:p w14:paraId="545FF3D1" w14:textId="77777777" w:rsidR="00191667" w:rsidRPr="00661924" w:rsidRDefault="00191667" w:rsidP="007159D8">
            <w:pPr>
              <w:pStyle w:val="TAC"/>
            </w:pPr>
            <w:r w:rsidRPr="00661924">
              <w:t xml:space="preserve">Number of PRB = </w:t>
            </w:r>
            <w:r>
              <w:t>ceil(</w:t>
            </w:r>
            <w:r w:rsidRPr="00661924">
              <w:t>BWP size</w:t>
            </w:r>
            <w:r>
              <w:t>/4)*4</w:t>
            </w:r>
          </w:p>
        </w:tc>
      </w:tr>
      <w:tr w:rsidR="00191667" w:rsidRPr="00661924" w14:paraId="735A0FA4" w14:textId="77777777" w:rsidTr="007159D8">
        <w:tc>
          <w:tcPr>
            <w:tcW w:w="1794" w:type="dxa"/>
            <w:vMerge/>
            <w:shd w:val="clear" w:color="auto" w:fill="auto"/>
            <w:vAlign w:val="center"/>
          </w:tcPr>
          <w:p w14:paraId="6F81EAC3"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183C17" w14:textId="77777777" w:rsidR="00191667" w:rsidRPr="00661924" w:rsidRDefault="00191667" w:rsidP="007159D8">
            <w:pPr>
              <w:pStyle w:val="TAL"/>
            </w:pPr>
            <w:r w:rsidRPr="00661924">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AC63292"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08EDA51" w14:textId="77777777" w:rsidR="00191667" w:rsidRPr="00661924" w:rsidRDefault="00191667" w:rsidP="007159D8">
            <w:pPr>
              <w:pStyle w:val="TAC"/>
            </w:pPr>
            <w:r w:rsidRPr="00661924">
              <w:t>TCI state #</w:t>
            </w:r>
            <w:r w:rsidRPr="00661924">
              <w:rPr>
                <w:rFonts w:hint="eastAsia"/>
              </w:rPr>
              <w:t>1</w:t>
            </w:r>
          </w:p>
        </w:tc>
      </w:tr>
      <w:tr w:rsidR="00191667" w:rsidRPr="00661924" w14:paraId="6E355C70" w14:textId="77777777" w:rsidTr="007159D8">
        <w:tc>
          <w:tcPr>
            <w:tcW w:w="1794" w:type="dxa"/>
            <w:vMerge w:val="restart"/>
            <w:shd w:val="clear" w:color="auto" w:fill="auto"/>
            <w:vAlign w:val="center"/>
          </w:tcPr>
          <w:p w14:paraId="61170BF3" w14:textId="77777777" w:rsidR="00191667" w:rsidRPr="00661924" w:rsidRDefault="00191667" w:rsidP="007159D8">
            <w:pPr>
              <w:pStyle w:val="TAL"/>
            </w:pPr>
            <w:r w:rsidRPr="00661924">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324F67" w14:textId="77777777" w:rsidR="00191667" w:rsidRPr="00661924" w:rsidRDefault="00191667" w:rsidP="007159D8">
            <w:pPr>
              <w:pStyle w:val="TAL"/>
            </w:pPr>
            <w:r>
              <w:t xml:space="preserve">Row index </w:t>
            </w:r>
            <w:r w:rsidRPr="00102D32">
              <w:t>(Note 3)</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11D125C"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3563B80" w14:textId="77777777" w:rsidR="00191667" w:rsidRPr="00661924" w:rsidRDefault="00191667" w:rsidP="007159D8">
            <w:pPr>
              <w:pStyle w:val="TAC"/>
            </w:pPr>
            <w:r>
              <w:rPr>
                <w:rFonts w:hint="eastAsia"/>
              </w:rPr>
              <w:t>5</w:t>
            </w:r>
          </w:p>
        </w:tc>
      </w:tr>
      <w:tr w:rsidR="00191667" w:rsidRPr="00661924" w14:paraId="588B9114" w14:textId="77777777" w:rsidTr="007159D8">
        <w:tc>
          <w:tcPr>
            <w:tcW w:w="1794" w:type="dxa"/>
            <w:vMerge/>
            <w:shd w:val="clear" w:color="auto" w:fill="auto"/>
            <w:vAlign w:val="center"/>
          </w:tcPr>
          <w:p w14:paraId="102824B5"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14FC82" w14:textId="77777777" w:rsidR="00191667" w:rsidRPr="00661924" w:rsidRDefault="00191667" w:rsidP="007159D8">
            <w:pPr>
              <w:pStyle w:val="TAL"/>
            </w:pPr>
            <w:r w:rsidRPr="00661924">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327EF6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E17224B" w14:textId="77777777" w:rsidR="00191667" w:rsidRPr="00661924" w:rsidRDefault="00191667" w:rsidP="007159D8">
            <w:pPr>
              <w:pStyle w:val="TAC"/>
            </w:pPr>
            <w:r w:rsidRPr="00661924">
              <w:t>k</w:t>
            </w:r>
            <w:r w:rsidRPr="00661924">
              <w:rPr>
                <w:vertAlign w:val="subscript"/>
              </w:rPr>
              <w:t xml:space="preserve">0 </w:t>
            </w:r>
            <w:r w:rsidRPr="00661924">
              <w:t>= 4</w:t>
            </w:r>
          </w:p>
        </w:tc>
      </w:tr>
      <w:tr w:rsidR="00191667" w:rsidRPr="00661924" w14:paraId="5CD3E9F1" w14:textId="77777777" w:rsidTr="007159D8">
        <w:tc>
          <w:tcPr>
            <w:tcW w:w="1794" w:type="dxa"/>
            <w:vMerge/>
            <w:shd w:val="clear" w:color="auto" w:fill="auto"/>
            <w:vAlign w:val="center"/>
          </w:tcPr>
          <w:p w14:paraId="7D499397"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AFF435" w14:textId="77777777" w:rsidR="00191667" w:rsidRPr="00661924" w:rsidRDefault="00191667" w:rsidP="007159D8">
            <w:pPr>
              <w:pStyle w:val="TAL"/>
            </w:pPr>
            <w:r w:rsidRPr="00661924">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B383B8B"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751165E" w14:textId="77777777" w:rsidR="00191667" w:rsidRPr="00661924" w:rsidRDefault="00191667" w:rsidP="007159D8">
            <w:pPr>
              <w:pStyle w:val="TAC"/>
            </w:pPr>
            <w:r w:rsidRPr="00661924">
              <w:t>l</w:t>
            </w:r>
            <w:r w:rsidRPr="00661924">
              <w:rPr>
                <w:vertAlign w:val="subscript"/>
              </w:rPr>
              <w:t>0</w:t>
            </w:r>
            <w:r w:rsidRPr="00661924">
              <w:t xml:space="preserve"> = 12</w:t>
            </w:r>
          </w:p>
        </w:tc>
      </w:tr>
      <w:tr w:rsidR="00191667" w:rsidRPr="00661924" w14:paraId="29BEB706" w14:textId="77777777" w:rsidTr="007159D8">
        <w:tc>
          <w:tcPr>
            <w:tcW w:w="1794" w:type="dxa"/>
            <w:vMerge/>
            <w:shd w:val="clear" w:color="auto" w:fill="auto"/>
            <w:vAlign w:val="center"/>
          </w:tcPr>
          <w:p w14:paraId="48C29B91"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D6DB6C" w14:textId="77777777" w:rsidR="00191667" w:rsidRPr="00661924" w:rsidRDefault="00191667" w:rsidP="007159D8">
            <w:pPr>
              <w:pStyle w:val="TAL"/>
            </w:pPr>
            <w:r w:rsidRPr="00661924">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9AC9E9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E4CF779" w14:textId="77777777" w:rsidR="00191667" w:rsidRPr="00661924" w:rsidRDefault="00191667" w:rsidP="007159D8">
            <w:pPr>
              <w:pStyle w:val="TAC"/>
            </w:pPr>
            <w:r w:rsidRPr="00661924">
              <w:t>4</w:t>
            </w:r>
          </w:p>
        </w:tc>
      </w:tr>
      <w:tr w:rsidR="00191667" w:rsidRPr="00661924" w14:paraId="7503C895" w14:textId="77777777" w:rsidTr="007159D8">
        <w:tc>
          <w:tcPr>
            <w:tcW w:w="1794" w:type="dxa"/>
            <w:vMerge/>
            <w:shd w:val="clear" w:color="auto" w:fill="auto"/>
            <w:vAlign w:val="center"/>
          </w:tcPr>
          <w:p w14:paraId="14802165"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8DECB9" w14:textId="77777777" w:rsidR="00191667" w:rsidRPr="00661924" w:rsidRDefault="00191667" w:rsidP="007159D8">
            <w:pPr>
              <w:pStyle w:val="TAL"/>
            </w:pPr>
            <w:r w:rsidRPr="00661924">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9BF1E3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3F6255A" w14:textId="77777777" w:rsidR="00191667" w:rsidRPr="00661924" w:rsidRDefault="00191667" w:rsidP="007159D8">
            <w:pPr>
              <w:pStyle w:val="TAC"/>
            </w:pPr>
            <w:r w:rsidRPr="00661924">
              <w:t>'</w:t>
            </w:r>
            <w:r w:rsidRPr="00661924">
              <w:rPr>
                <w:rFonts w:hint="eastAsia"/>
              </w:rPr>
              <w:t>FD-CDM2</w:t>
            </w:r>
            <w:r w:rsidRPr="00661924">
              <w:t>'</w:t>
            </w:r>
          </w:p>
        </w:tc>
      </w:tr>
      <w:tr w:rsidR="00191667" w:rsidRPr="00661924" w14:paraId="5619F387" w14:textId="77777777" w:rsidTr="007159D8">
        <w:tc>
          <w:tcPr>
            <w:tcW w:w="1794" w:type="dxa"/>
            <w:vMerge/>
            <w:shd w:val="clear" w:color="auto" w:fill="auto"/>
            <w:vAlign w:val="center"/>
          </w:tcPr>
          <w:p w14:paraId="2D32E2A2"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2D26EA" w14:textId="77777777" w:rsidR="00191667" w:rsidRPr="00661924" w:rsidRDefault="00191667" w:rsidP="007159D8">
            <w:pPr>
              <w:pStyle w:val="TAL"/>
            </w:pPr>
            <w:r w:rsidRPr="00661924">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3A8C1E"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81E1BB7" w14:textId="77777777" w:rsidR="00191667" w:rsidRPr="00661924" w:rsidRDefault="00191667" w:rsidP="007159D8">
            <w:pPr>
              <w:pStyle w:val="TAC"/>
            </w:pPr>
            <w:r w:rsidRPr="00661924">
              <w:t>1</w:t>
            </w:r>
          </w:p>
        </w:tc>
      </w:tr>
      <w:tr w:rsidR="00191667" w:rsidRPr="00661924" w14:paraId="7EC0EAFB" w14:textId="77777777" w:rsidTr="007159D8">
        <w:trPr>
          <w:trHeight w:val="53"/>
        </w:trPr>
        <w:tc>
          <w:tcPr>
            <w:tcW w:w="1794" w:type="dxa"/>
            <w:vMerge/>
            <w:shd w:val="clear" w:color="auto" w:fill="auto"/>
            <w:vAlign w:val="center"/>
          </w:tcPr>
          <w:p w14:paraId="3CA056CA"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2E4791" w14:textId="77777777" w:rsidR="00191667" w:rsidRPr="00661924" w:rsidRDefault="00191667" w:rsidP="007159D8">
            <w:pPr>
              <w:pStyle w:val="TAL"/>
            </w:pPr>
            <w:r w:rsidRPr="00661924">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07C6AC2" w14:textId="77777777" w:rsidR="00191667" w:rsidRPr="00661924" w:rsidRDefault="00191667" w:rsidP="007159D8">
            <w:pPr>
              <w:pStyle w:val="TAC"/>
            </w:pPr>
            <w:r w:rsidRPr="00661924">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018494D" w14:textId="77777777" w:rsidR="00191667" w:rsidRPr="00661924" w:rsidRDefault="00191667" w:rsidP="007159D8">
            <w:pPr>
              <w:pStyle w:val="TAC"/>
            </w:pPr>
            <w:r w:rsidRPr="00661924">
              <w:t>15 kHz SCS: 20</w:t>
            </w:r>
          </w:p>
        </w:tc>
      </w:tr>
      <w:tr w:rsidR="00191667" w:rsidRPr="00661924" w14:paraId="18028963" w14:textId="77777777" w:rsidTr="007159D8">
        <w:tc>
          <w:tcPr>
            <w:tcW w:w="1794" w:type="dxa"/>
            <w:vMerge/>
            <w:shd w:val="clear" w:color="auto" w:fill="auto"/>
            <w:vAlign w:val="center"/>
          </w:tcPr>
          <w:p w14:paraId="4A03ACF3"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0EB33B" w14:textId="77777777" w:rsidR="00191667" w:rsidRPr="00661924" w:rsidRDefault="00191667" w:rsidP="007159D8">
            <w:pPr>
              <w:pStyle w:val="TAL"/>
            </w:pPr>
            <w:r w:rsidRPr="00661924">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0FEA6D0" w14:textId="77777777" w:rsidR="00191667" w:rsidRPr="00661924" w:rsidRDefault="00191667" w:rsidP="007159D8">
            <w:pPr>
              <w:pStyle w:val="TAC"/>
            </w:pPr>
            <w:r w:rsidRPr="00661924">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452653B" w14:textId="77777777" w:rsidR="00191667" w:rsidRPr="00661924" w:rsidRDefault="00191667" w:rsidP="007159D8">
            <w:pPr>
              <w:pStyle w:val="TAC"/>
            </w:pPr>
            <w:r w:rsidRPr="00661924">
              <w:t>0</w:t>
            </w:r>
          </w:p>
        </w:tc>
      </w:tr>
      <w:tr w:rsidR="00191667" w:rsidRPr="00661924" w14:paraId="7941FE81" w14:textId="77777777" w:rsidTr="007159D8">
        <w:tc>
          <w:tcPr>
            <w:tcW w:w="1794" w:type="dxa"/>
            <w:vMerge/>
            <w:shd w:val="clear" w:color="auto" w:fill="auto"/>
            <w:vAlign w:val="center"/>
          </w:tcPr>
          <w:p w14:paraId="345D65AB"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122EA1" w14:textId="77777777" w:rsidR="00191667" w:rsidRPr="00661924" w:rsidRDefault="00191667" w:rsidP="007159D8">
            <w:pPr>
              <w:pStyle w:val="TAL"/>
            </w:pPr>
            <w:r w:rsidRPr="00661924">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A93CAB4"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2D42ABE" w14:textId="77777777" w:rsidR="00191667" w:rsidRPr="00661924" w:rsidRDefault="00191667" w:rsidP="007159D8">
            <w:pPr>
              <w:pStyle w:val="TAC"/>
            </w:pPr>
            <w:r w:rsidRPr="00661924">
              <w:t>Start PRB 0</w:t>
            </w:r>
          </w:p>
          <w:p w14:paraId="10787C37" w14:textId="77777777" w:rsidR="00191667" w:rsidRPr="00661924" w:rsidRDefault="00191667" w:rsidP="007159D8">
            <w:pPr>
              <w:pStyle w:val="TAC"/>
            </w:pPr>
            <w:r w:rsidRPr="00661924">
              <w:t xml:space="preserve">Number of PRB = </w:t>
            </w:r>
            <w:r>
              <w:t>ceil(</w:t>
            </w:r>
            <w:r w:rsidRPr="00661924">
              <w:t>BWP size</w:t>
            </w:r>
            <w:r>
              <w:t>/4)*4</w:t>
            </w:r>
          </w:p>
        </w:tc>
      </w:tr>
      <w:tr w:rsidR="00191667" w:rsidRPr="00661924" w14:paraId="73F998E6" w14:textId="77777777" w:rsidTr="007159D8">
        <w:tc>
          <w:tcPr>
            <w:tcW w:w="1794" w:type="dxa"/>
            <w:vMerge w:val="restart"/>
            <w:shd w:val="clear" w:color="auto" w:fill="auto"/>
            <w:vAlign w:val="center"/>
          </w:tcPr>
          <w:p w14:paraId="73CD815D" w14:textId="77777777" w:rsidR="00191667" w:rsidRPr="00661924" w:rsidRDefault="00191667" w:rsidP="007159D8">
            <w:pPr>
              <w:pStyle w:val="TAL"/>
            </w:pPr>
            <w:r w:rsidRPr="00661924">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E8B935" w14:textId="77777777" w:rsidR="00191667" w:rsidRPr="00661924" w:rsidRDefault="00191667" w:rsidP="007159D8">
            <w:pPr>
              <w:pStyle w:val="TAL"/>
            </w:pPr>
            <w:r w:rsidRPr="00661924">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415F9CC"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A1CF540" w14:textId="77777777" w:rsidR="00191667" w:rsidRPr="00661924" w:rsidRDefault="00191667" w:rsidP="007159D8">
            <w:pPr>
              <w:pStyle w:val="TAC"/>
            </w:pPr>
            <w:r w:rsidRPr="00661924">
              <w:t>{1000} for Rank 1 tests</w:t>
            </w:r>
          </w:p>
        </w:tc>
      </w:tr>
      <w:tr w:rsidR="00191667" w:rsidRPr="00661924" w14:paraId="4CA0D9D5" w14:textId="77777777" w:rsidTr="007159D8">
        <w:tc>
          <w:tcPr>
            <w:tcW w:w="1794" w:type="dxa"/>
            <w:vMerge/>
            <w:shd w:val="clear" w:color="auto" w:fill="auto"/>
            <w:vAlign w:val="center"/>
          </w:tcPr>
          <w:p w14:paraId="496BAB09"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8D5F4C" w14:textId="77777777" w:rsidR="00191667" w:rsidRPr="00661924" w:rsidRDefault="00191667" w:rsidP="007159D8">
            <w:pPr>
              <w:pStyle w:val="TAL"/>
            </w:pPr>
            <w:r w:rsidRPr="00661924">
              <w:t>Position of the first DMRS for PDSCH mapping type 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48DB715"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BB57D9E" w14:textId="77777777" w:rsidR="00191667" w:rsidRPr="00661924" w:rsidRDefault="00191667" w:rsidP="007159D8">
            <w:pPr>
              <w:pStyle w:val="TAC"/>
            </w:pPr>
            <w:r w:rsidRPr="00661924">
              <w:t>2</w:t>
            </w:r>
          </w:p>
        </w:tc>
      </w:tr>
      <w:tr w:rsidR="00191667" w:rsidRPr="00661924" w14:paraId="35CFE453" w14:textId="77777777" w:rsidTr="007159D8">
        <w:tc>
          <w:tcPr>
            <w:tcW w:w="1794" w:type="dxa"/>
            <w:vMerge/>
            <w:shd w:val="clear" w:color="auto" w:fill="auto"/>
            <w:vAlign w:val="center"/>
          </w:tcPr>
          <w:p w14:paraId="51D1AC80"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D38875" w14:textId="77777777" w:rsidR="00191667" w:rsidRPr="00661924" w:rsidRDefault="00191667" w:rsidP="007159D8">
            <w:pPr>
              <w:pStyle w:val="TAL"/>
            </w:pPr>
            <w:r w:rsidRPr="00661924">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526E82B"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0A5703F" w14:textId="77777777" w:rsidR="00191667" w:rsidRPr="00661924" w:rsidRDefault="00191667" w:rsidP="007159D8">
            <w:pPr>
              <w:pStyle w:val="TAC"/>
            </w:pPr>
            <w:r w:rsidRPr="00661924">
              <w:t>1 for Rank 1</w:t>
            </w:r>
          </w:p>
        </w:tc>
      </w:tr>
      <w:tr w:rsidR="00191667" w:rsidRPr="00661924" w14:paraId="223F363B" w14:textId="77777777" w:rsidTr="007159D8">
        <w:tc>
          <w:tcPr>
            <w:tcW w:w="1794" w:type="dxa"/>
            <w:vMerge w:val="restart"/>
            <w:shd w:val="clear" w:color="auto" w:fill="auto"/>
            <w:vAlign w:val="center"/>
          </w:tcPr>
          <w:p w14:paraId="037709EA" w14:textId="77777777" w:rsidR="00191667" w:rsidRPr="00661924" w:rsidRDefault="00191667" w:rsidP="007159D8">
            <w:pPr>
              <w:pStyle w:val="TAL"/>
            </w:pPr>
            <w:r w:rsidRPr="00661924">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08C40D9C" w14:textId="77777777" w:rsidR="00191667" w:rsidRPr="00661924" w:rsidRDefault="00191667" w:rsidP="007159D8">
            <w:pPr>
              <w:pStyle w:val="TAL"/>
            </w:pPr>
            <w:r w:rsidRPr="00661924">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44AC49B" w14:textId="77777777" w:rsidR="00191667" w:rsidRPr="00661924" w:rsidRDefault="00191667" w:rsidP="007159D8">
            <w:pPr>
              <w:pStyle w:val="TAL"/>
            </w:pPr>
            <w:r w:rsidRPr="00661924">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654B3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003862E" w14:textId="77777777" w:rsidR="00191667" w:rsidRPr="00661924" w:rsidRDefault="00191667" w:rsidP="007159D8">
            <w:pPr>
              <w:pStyle w:val="TAC"/>
            </w:pPr>
            <w:r w:rsidRPr="00661924">
              <w:t>SSB #0</w:t>
            </w:r>
          </w:p>
        </w:tc>
      </w:tr>
      <w:tr w:rsidR="00191667" w:rsidRPr="00661924" w14:paraId="35D81BCF" w14:textId="77777777" w:rsidTr="007159D8">
        <w:tc>
          <w:tcPr>
            <w:tcW w:w="1794" w:type="dxa"/>
            <w:vMerge/>
            <w:shd w:val="clear" w:color="auto" w:fill="auto"/>
            <w:vAlign w:val="center"/>
          </w:tcPr>
          <w:p w14:paraId="6E102CA8" w14:textId="77777777" w:rsidR="00191667" w:rsidRPr="00661924" w:rsidRDefault="00191667" w:rsidP="007159D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7D8E0BAC" w14:textId="77777777" w:rsidR="00191667" w:rsidRPr="00661924" w:rsidRDefault="00191667" w:rsidP="007159D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D62B79A" w14:textId="77777777" w:rsidR="00191667" w:rsidRPr="00661924" w:rsidRDefault="00191667" w:rsidP="007159D8">
            <w:pPr>
              <w:pStyle w:val="TAL"/>
            </w:pPr>
            <w:r w:rsidRPr="00661924">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F2A5AFF"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6F1D07C" w14:textId="77777777" w:rsidR="00191667" w:rsidRPr="00661924" w:rsidRDefault="00191667" w:rsidP="007159D8">
            <w:pPr>
              <w:pStyle w:val="TAC"/>
            </w:pPr>
            <w:r w:rsidRPr="00661924">
              <w:t>Type C</w:t>
            </w:r>
          </w:p>
        </w:tc>
      </w:tr>
      <w:tr w:rsidR="00191667" w:rsidRPr="00661924" w14:paraId="08E8C4D6" w14:textId="77777777" w:rsidTr="007159D8">
        <w:tc>
          <w:tcPr>
            <w:tcW w:w="1794" w:type="dxa"/>
            <w:vMerge/>
            <w:shd w:val="clear" w:color="auto" w:fill="auto"/>
            <w:vAlign w:val="center"/>
          </w:tcPr>
          <w:p w14:paraId="3EAFAA4B" w14:textId="77777777" w:rsidR="00191667" w:rsidRPr="00661924" w:rsidRDefault="00191667" w:rsidP="007159D8">
            <w:pPr>
              <w:pStyle w:val="TAL"/>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7424CDC5" w14:textId="77777777" w:rsidR="00191667" w:rsidRPr="00661924" w:rsidRDefault="00191667" w:rsidP="007159D8">
            <w:pPr>
              <w:pStyle w:val="TAL"/>
            </w:pPr>
            <w:r w:rsidRPr="00661924">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2F6E631" w14:textId="77777777" w:rsidR="00191667" w:rsidRPr="00661924" w:rsidRDefault="00191667" w:rsidP="007159D8">
            <w:pPr>
              <w:pStyle w:val="TAL"/>
            </w:pPr>
            <w:r w:rsidRPr="00661924">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4E9C7BC"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7A03A48" w14:textId="77777777" w:rsidR="00191667" w:rsidRPr="00661924" w:rsidRDefault="00191667" w:rsidP="007159D8">
            <w:pPr>
              <w:pStyle w:val="TAC"/>
            </w:pPr>
            <w:r w:rsidRPr="00661924">
              <w:t>N/A</w:t>
            </w:r>
          </w:p>
        </w:tc>
      </w:tr>
      <w:tr w:rsidR="00191667" w:rsidRPr="00661924" w14:paraId="11F39CBC" w14:textId="77777777" w:rsidTr="007159D8">
        <w:tc>
          <w:tcPr>
            <w:tcW w:w="1794" w:type="dxa"/>
            <w:vMerge/>
            <w:shd w:val="clear" w:color="auto" w:fill="auto"/>
            <w:vAlign w:val="center"/>
          </w:tcPr>
          <w:p w14:paraId="64D3EFB3" w14:textId="77777777" w:rsidR="00191667" w:rsidRPr="00661924" w:rsidRDefault="00191667" w:rsidP="007159D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19F9B71" w14:textId="77777777" w:rsidR="00191667" w:rsidRPr="00661924" w:rsidRDefault="00191667" w:rsidP="007159D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531B09BA" w14:textId="77777777" w:rsidR="00191667" w:rsidRPr="00661924" w:rsidRDefault="00191667" w:rsidP="007159D8">
            <w:pPr>
              <w:pStyle w:val="TAL"/>
            </w:pPr>
            <w:r w:rsidRPr="00661924">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510FF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3DD758D" w14:textId="77777777" w:rsidR="00191667" w:rsidRPr="00661924" w:rsidRDefault="00191667" w:rsidP="007159D8">
            <w:pPr>
              <w:pStyle w:val="TAC"/>
            </w:pPr>
            <w:r w:rsidRPr="00661924">
              <w:t>N/A</w:t>
            </w:r>
          </w:p>
        </w:tc>
      </w:tr>
      <w:tr w:rsidR="00191667" w:rsidRPr="00661924" w14:paraId="5D74AC0E" w14:textId="77777777" w:rsidTr="007159D8">
        <w:tc>
          <w:tcPr>
            <w:tcW w:w="1794" w:type="dxa"/>
            <w:vMerge w:val="restart"/>
            <w:shd w:val="clear" w:color="auto" w:fill="auto"/>
            <w:vAlign w:val="center"/>
          </w:tcPr>
          <w:p w14:paraId="49D08B2C" w14:textId="77777777" w:rsidR="00191667" w:rsidRPr="00661924" w:rsidRDefault="00191667" w:rsidP="007159D8">
            <w:pPr>
              <w:pStyle w:val="TAL"/>
            </w:pPr>
            <w:r w:rsidRPr="00661924">
              <w:t>TCI state #1</w:t>
            </w:r>
          </w:p>
        </w:tc>
        <w:tc>
          <w:tcPr>
            <w:tcW w:w="1387" w:type="dxa"/>
            <w:vMerge w:val="restart"/>
            <w:tcBorders>
              <w:left w:val="single" w:sz="4" w:space="0" w:color="auto"/>
              <w:right w:val="single" w:sz="4" w:space="0" w:color="auto"/>
            </w:tcBorders>
            <w:shd w:val="clear" w:color="auto" w:fill="auto"/>
            <w:vAlign w:val="center"/>
          </w:tcPr>
          <w:p w14:paraId="6077FDA2" w14:textId="77777777" w:rsidR="00191667" w:rsidRPr="00661924" w:rsidRDefault="00191667" w:rsidP="007159D8">
            <w:pPr>
              <w:pStyle w:val="TAL"/>
            </w:pPr>
            <w:r w:rsidRPr="00661924">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64A2A35" w14:textId="77777777" w:rsidR="00191667" w:rsidRPr="00661924" w:rsidRDefault="00191667" w:rsidP="007159D8">
            <w:pPr>
              <w:pStyle w:val="TAL"/>
            </w:pPr>
            <w:r w:rsidRPr="00661924">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4224D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28C5A66" w14:textId="77777777" w:rsidR="00191667" w:rsidRPr="00661924" w:rsidRDefault="00191667" w:rsidP="007159D8">
            <w:pPr>
              <w:pStyle w:val="TAC"/>
            </w:pPr>
            <w:r w:rsidRPr="00661924">
              <w:t>CSI-RS resource 1 from 'CSI-RS for tracking' configuration</w:t>
            </w:r>
          </w:p>
        </w:tc>
      </w:tr>
      <w:tr w:rsidR="00191667" w:rsidRPr="00661924" w14:paraId="3BE414B6" w14:textId="77777777" w:rsidTr="007159D8">
        <w:tc>
          <w:tcPr>
            <w:tcW w:w="1794" w:type="dxa"/>
            <w:vMerge/>
            <w:shd w:val="clear" w:color="auto" w:fill="auto"/>
            <w:vAlign w:val="center"/>
          </w:tcPr>
          <w:p w14:paraId="5FF98D59" w14:textId="77777777" w:rsidR="00191667" w:rsidRPr="00661924" w:rsidRDefault="00191667" w:rsidP="007159D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03B06E45" w14:textId="77777777" w:rsidR="00191667" w:rsidRPr="00661924" w:rsidRDefault="00191667" w:rsidP="007159D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28305DD" w14:textId="77777777" w:rsidR="00191667" w:rsidRPr="00661924" w:rsidRDefault="00191667" w:rsidP="007159D8">
            <w:pPr>
              <w:pStyle w:val="TAL"/>
            </w:pPr>
            <w:r w:rsidRPr="00661924">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784BCFD"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A52F73F" w14:textId="77777777" w:rsidR="00191667" w:rsidRPr="00661924" w:rsidRDefault="00191667" w:rsidP="007159D8">
            <w:pPr>
              <w:pStyle w:val="TAC"/>
            </w:pPr>
            <w:r w:rsidRPr="00661924">
              <w:t>Type A</w:t>
            </w:r>
          </w:p>
        </w:tc>
      </w:tr>
      <w:tr w:rsidR="00191667" w:rsidRPr="00661924" w14:paraId="2396D674" w14:textId="77777777" w:rsidTr="007159D8">
        <w:trPr>
          <w:trHeight w:val="48"/>
        </w:trPr>
        <w:tc>
          <w:tcPr>
            <w:tcW w:w="1794" w:type="dxa"/>
            <w:vMerge/>
            <w:shd w:val="clear" w:color="auto" w:fill="auto"/>
            <w:vAlign w:val="center"/>
          </w:tcPr>
          <w:p w14:paraId="37FB6861" w14:textId="77777777" w:rsidR="00191667" w:rsidRPr="00661924" w:rsidRDefault="00191667" w:rsidP="007159D8">
            <w:pPr>
              <w:pStyle w:val="TAL"/>
            </w:pPr>
          </w:p>
        </w:tc>
        <w:tc>
          <w:tcPr>
            <w:tcW w:w="1387" w:type="dxa"/>
            <w:vMerge w:val="restart"/>
            <w:tcBorders>
              <w:left w:val="single" w:sz="4" w:space="0" w:color="auto"/>
              <w:right w:val="single" w:sz="4" w:space="0" w:color="auto"/>
            </w:tcBorders>
            <w:shd w:val="clear" w:color="auto" w:fill="auto"/>
            <w:vAlign w:val="center"/>
          </w:tcPr>
          <w:p w14:paraId="42E0180C" w14:textId="77777777" w:rsidR="00191667" w:rsidRPr="00661924" w:rsidRDefault="00191667" w:rsidP="007159D8">
            <w:pPr>
              <w:pStyle w:val="TAL"/>
            </w:pPr>
            <w:r w:rsidRPr="00661924">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A0750CA" w14:textId="77777777" w:rsidR="00191667" w:rsidRPr="00661924" w:rsidRDefault="00191667" w:rsidP="007159D8">
            <w:pPr>
              <w:pStyle w:val="TAL"/>
            </w:pPr>
            <w:r w:rsidRPr="00661924">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5B31358"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1FA1F7C" w14:textId="77777777" w:rsidR="00191667" w:rsidRPr="00661924" w:rsidRDefault="00191667" w:rsidP="007159D8">
            <w:pPr>
              <w:pStyle w:val="TAC"/>
            </w:pPr>
            <w:r w:rsidRPr="00661924">
              <w:t>N/A</w:t>
            </w:r>
          </w:p>
        </w:tc>
      </w:tr>
      <w:tr w:rsidR="00191667" w:rsidRPr="00661924" w14:paraId="538F062D" w14:textId="77777777" w:rsidTr="007159D8">
        <w:tc>
          <w:tcPr>
            <w:tcW w:w="1794" w:type="dxa"/>
            <w:vMerge/>
            <w:shd w:val="clear" w:color="auto" w:fill="auto"/>
            <w:vAlign w:val="center"/>
          </w:tcPr>
          <w:p w14:paraId="6CADE419" w14:textId="77777777" w:rsidR="00191667" w:rsidRPr="00661924" w:rsidRDefault="00191667" w:rsidP="007159D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6614899E" w14:textId="77777777" w:rsidR="00191667" w:rsidRPr="00661924" w:rsidRDefault="00191667" w:rsidP="007159D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3CF05A06" w14:textId="77777777" w:rsidR="00191667" w:rsidRPr="00661924" w:rsidRDefault="00191667" w:rsidP="007159D8">
            <w:pPr>
              <w:pStyle w:val="TAL"/>
            </w:pPr>
            <w:r w:rsidRPr="00661924">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BBA7A0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BE88DA6" w14:textId="77777777" w:rsidR="00191667" w:rsidRPr="00661924" w:rsidRDefault="00191667" w:rsidP="007159D8">
            <w:pPr>
              <w:pStyle w:val="TAC"/>
            </w:pPr>
            <w:r w:rsidRPr="00661924">
              <w:t>N/A</w:t>
            </w:r>
          </w:p>
        </w:tc>
      </w:tr>
      <w:tr w:rsidR="00191667" w:rsidRPr="00661924" w14:paraId="61DEB2D5" w14:textId="77777777" w:rsidTr="007159D8">
        <w:tc>
          <w:tcPr>
            <w:tcW w:w="5419" w:type="dxa"/>
            <w:gridSpan w:val="3"/>
            <w:tcBorders>
              <w:right w:val="single" w:sz="4" w:space="0" w:color="auto"/>
            </w:tcBorders>
            <w:shd w:val="clear" w:color="auto" w:fill="auto"/>
            <w:vAlign w:val="center"/>
          </w:tcPr>
          <w:p w14:paraId="30ECC357" w14:textId="77777777" w:rsidR="00191667" w:rsidRPr="00661924" w:rsidRDefault="00191667" w:rsidP="007159D8">
            <w:pPr>
              <w:pStyle w:val="TAL"/>
            </w:pPr>
            <w:r w:rsidRPr="00661924">
              <w:rPr>
                <w:lang w:val="en-US"/>
              </w:rPr>
              <w:t>PT</w:t>
            </w:r>
            <w:r w:rsidRPr="00661924">
              <w:rPr>
                <w:rFonts w:hint="eastAsia"/>
                <w:lang w:val="en-US"/>
              </w:rPr>
              <w:t>-</w:t>
            </w:r>
            <w:r w:rsidRPr="00661924">
              <w:rPr>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0EB607"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D69E0B6" w14:textId="77777777" w:rsidR="00191667" w:rsidRPr="00661924" w:rsidRDefault="00191667" w:rsidP="007159D8">
            <w:pPr>
              <w:pStyle w:val="TAC"/>
            </w:pPr>
            <w:r w:rsidRPr="00661924">
              <w:t>PT</w:t>
            </w:r>
            <w:r w:rsidRPr="00661924">
              <w:rPr>
                <w:rFonts w:hint="eastAsia"/>
              </w:rPr>
              <w:t>-</w:t>
            </w:r>
            <w:r w:rsidRPr="00661924">
              <w:t>RS is not configured</w:t>
            </w:r>
          </w:p>
        </w:tc>
      </w:tr>
      <w:tr w:rsidR="00191667" w:rsidRPr="00661924" w14:paraId="18CA34AC" w14:textId="77777777" w:rsidTr="007159D8">
        <w:trPr>
          <w:trHeight w:val="58"/>
        </w:trPr>
        <w:tc>
          <w:tcPr>
            <w:tcW w:w="5419" w:type="dxa"/>
            <w:gridSpan w:val="3"/>
            <w:tcBorders>
              <w:right w:val="single" w:sz="4" w:space="0" w:color="auto"/>
            </w:tcBorders>
            <w:shd w:val="clear" w:color="auto" w:fill="auto"/>
            <w:vAlign w:val="center"/>
          </w:tcPr>
          <w:p w14:paraId="377F7404" w14:textId="77777777" w:rsidR="00191667" w:rsidRPr="00661924" w:rsidRDefault="00191667" w:rsidP="007159D8">
            <w:pPr>
              <w:pStyle w:val="TAL"/>
              <w:rPr>
                <w:rFonts w:cs="Arial"/>
              </w:rPr>
            </w:pPr>
            <w:r w:rsidRPr="00661924">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F9280BD"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261B0D9" w14:textId="77777777" w:rsidR="00191667" w:rsidRPr="00661924" w:rsidRDefault="00191667" w:rsidP="007159D8">
            <w:pPr>
              <w:pStyle w:val="TAC"/>
            </w:pPr>
            <w:r w:rsidRPr="00661924">
              <w:t>1</w:t>
            </w:r>
          </w:p>
        </w:tc>
      </w:tr>
      <w:tr w:rsidR="00191667" w:rsidRPr="00661924" w14:paraId="12A1D015" w14:textId="77777777" w:rsidTr="007159D8">
        <w:trPr>
          <w:trHeight w:val="58"/>
        </w:trPr>
        <w:tc>
          <w:tcPr>
            <w:tcW w:w="5419" w:type="dxa"/>
            <w:gridSpan w:val="3"/>
            <w:tcBorders>
              <w:right w:val="single" w:sz="4" w:space="0" w:color="auto"/>
            </w:tcBorders>
            <w:shd w:val="clear" w:color="auto" w:fill="auto"/>
            <w:vAlign w:val="center"/>
          </w:tcPr>
          <w:p w14:paraId="20537B09" w14:textId="77777777" w:rsidR="00191667" w:rsidRPr="00661924" w:rsidRDefault="00191667" w:rsidP="007159D8">
            <w:pPr>
              <w:pStyle w:val="TAL"/>
              <w:rPr>
                <w:rFonts w:cs="Arial"/>
              </w:rPr>
            </w:pPr>
            <w:r w:rsidRPr="00661924">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DA3C5DC"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EEA6E99" w14:textId="77777777" w:rsidR="00191667" w:rsidRPr="00661924" w:rsidRDefault="00191667" w:rsidP="007159D8">
            <w:pPr>
              <w:pStyle w:val="TAC"/>
            </w:pPr>
            <w:r w:rsidRPr="00661924">
              <w:t>4</w:t>
            </w:r>
          </w:p>
        </w:tc>
      </w:tr>
      <w:tr w:rsidR="00191667" w:rsidRPr="00661924" w14:paraId="5F87E2BF" w14:textId="77777777" w:rsidTr="007159D8">
        <w:trPr>
          <w:trHeight w:val="58"/>
        </w:trPr>
        <w:tc>
          <w:tcPr>
            <w:tcW w:w="5419" w:type="dxa"/>
            <w:gridSpan w:val="3"/>
            <w:tcBorders>
              <w:right w:val="single" w:sz="4" w:space="0" w:color="auto"/>
            </w:tcBorders>
            <w:shd w:val="clear" w:color="auto" w:fill="auto"/>
            <w:vAlign w:val="center"/>
          </w:tcPr>
          <w:p w14:paraId="64B869B4" w14:textId="77777777" w:rsidR="00191667" w:rsidRPr="00661924" w:rsidRDefault="00191667" w:rsidP="007159D8">
            <w:pPr>
              <w:pStyle w:val="TAL"/>
            </w:pPr>
            <w:r w:rsidRPr="00661924">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1BC0173"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4905132" w14:textId="77777777" w:rsidR="00191667" w:rsidRPr="00661924" w:rsidRDefault="00191667" w:rsidP="007159D8">
            <w:pPr>
              <w:pStyle w:val="TAC"/>
            </w:pPr>
            <w:r w:rsidRPr="00661924">
              <w:t>Multiplexed</w:t>
            </w:r>
          </w:p>
        </w:tc>
      </w:tr>
      <w:tr w:rsidR="00191667" w:rsidRPr="00661924" w14:paraId="3E8348BF" w14:textId="77777777" w:rsidTr="007159D8">
        <w:trPr>
          <w:trHeight w:val="58"/>
        </w:trPr>
        <w:tc>
          <w:tcPr>
            <w:tcW w:w="5419" w:type="dxa"/>
            <w:gridSpan w:val="3"/>
            <w:tcBorders>
              <w:right w:val="single" w:sz="4" w:space="0" w:color="auto"/>
            </w:tcBorders>
            <w:shd w:val="clear" w:color="auto" w:fill="auto"/>
            <w:vAlign w:val="center"/>
          </w:tcPr>
          <w:p w14:paraId="7B12B5B1" w14:textId="77777777" w:rsidR="00191667" w:rsidRPr="00661924" w:rsidRDefault="00191667" w:rsidP="007159D8">
            <w:pPr>
              <w:pStyle w:val="TAL"/>
              <w:rPr>
                <w:rFonts w:cs="Arial"/>
              </w:rPr>
            </w:pPr>
            <w:r w:rsidRPr="00661924">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7D12E4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EE83D44" w14:textId="77777777" w:rsidR="00191667" w:rsidRPr="00661924" w:rsidRDefault="00191667" w:rsidP="007159D8">
            <w:pPr>
              <w:pStyle w:val="TAC"/>
            </w:pPr>
            <w:r w:rsidRPr="00661924">
              <w:t>{0,2,3,1}</w:t>
            </w:r>
          </w:p>
        </w:tc>
      </w:tr>
      <w:tr w:rsidR="00191667" w:rsidRPr="00661924" w14:paraId="05DC659C" w14:textId="77777777" w:rsidTr="007159D8">
        <w:trPr>
          <w:trHeight w:val="58"/>
        </w:trPr>
        <w:tc>
          <w:tcPr>
            <w:tcW w:w="5419" w:type="dxa"/>
            <w:gridSpan w:val="3"/>
            <w:tcBorders>
              <w:right w:val="single" w:sz="4" w:space="0" w:color="auto"/>
            </w:tcBorders>
            <w:shd w:val="clear" w:color="auto" w:fill="auto"/>
            <w:vAlign w:val="center"/>
          </w:tcPr>
          <w:p w14:paraId="4D8AA891" w14:textId="77777777" w:rsidR="00191667" w:rsidRPr="00661924" w:rsidRDefault="00191667" w:rsidP="007159D8">
            <w:pPr>
              <w:pStyle w:val="TAL"/>
              <w:rPr>
                <w:rFonts w:cs="Arial"/>
              </w:rPr>
            </w:pPr>
            <w:r w:rsidRPr="007B6C69">
              <w:t>PDSCH &amp; PDSCH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71B31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3EF7EB3" w14:textId="77777777" w:rsidR="00191667" w:rsidRPr="00661924" w:rsidRDefault="00191667" w:rsidP="007159D8">
            <w:pPr>
              <w:pStyle w:val="TAC"/>
            </w:pPr>
            <w:r w:rsidRPr="00661924">
              <w:t>Single Panel Type I, Random precoder selection updated per slot, with equal probability of each applicable i</w:t>
            </w:r>
            <w:r w:rsidRPr="00661924">
              <w:rPr>
                <w:vertAlign w:val="subscript"/>
              </w:rPr>
              <w:t>1</w:t>
            </w:r>
            <w:r w:rsidRPr="00661924">
              <w:t>, i</w:t>
            </w:r>
            <w:r w:rsidRPr="00661924">
              <w:rPr>
                <w:vertAlign w:val="subscript"/>
              </w:rPr>
              <w:t>2</w:t>
            </w:r>
            <w:r w:rsidRPr="00661924">
              <w:t xml:space="preserve"> combination, and with PRB bundling granularity</w:t>
            </w:r>
          </w:p>
        </w:tc>
      </w:tr>
      <w:tr w:rsidR="00191667" w:rsidRPr="00661924" w14:paraId="21107FB4" w14:textId="77777777" w:rsidTr="007159D8">
        <w:trPr>
          <w:trHeight w:val="58"/>
        </w:trPr>
        <w:tc>
          <w:tcPr>
            <w:tcW w:w="5419" w:type="dxa"/>
            <w:gridSpan w:val="3"/>
            <w:tcBorders>
              <w:right w:val="single" w:sz="4" w:space="0" w:color="auto"/>
            </w:tcBorders>
            <w:shd w:val="clear" w:color="auto" w:fill="auto"/>
            <w:vAlign w:val="center"/>
          </w:tcPr>
          <w:p w14:paraId="7332B735" w14:textId="77777777" w:rsidR="00191667" w:rsidRPr="00661924" w:rsidRDefault="00191667" w:rsidP="007159D8">
            <w:pPr>
              <w:pStyle w:val="TAL"/>
            </w:pPr>
            <w:r w:rsidRPr="00661924">
              <w:rPr>
                <w:rFonts w:cs="Arial"/>
              </w:rPr>
              <w:t xml:space="preserve">Symbols for </w:t>
            </w:r>
            <w:r w:rsidRPr="00661924">
              <w:rPr>
                <w:snapToGrid w:val="0"/>
              </w:rPr>
              <w:t>all unused R</w:t>
            </w:r>
            <w:r w:rsidRPr="00661924">
              <w:rPr>
                <w:rFonts w:hint="eastAsia"/>
                <w:snapToGrid w:val="0"/>
              </w:rPr>
              <w:t>E</w:t>
            </w:r>
            <w:r w:rsidRPr="00661924">
              <w:rPr>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BAB6C87"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A6F760B" w14:textId="77777777" w:rsidR="00191667" w:rsidRPr="00184347" w:rsidRDefault="00191667" w:rsidP="007159D8">
            <w:pPr>
              <w:pStyle w:val="TAC"/>
            </w:pPr>
            <w:r w:rsidRPr="00184347">
              <w:t>OP.1 FDD as defined in Annex A.5.1.1 of 38.101-4</w:t>
            </w:r>
          </w:p>
        </w:tc>
      </w:tr>
      <w:tr w:rsidR="00191667" w:rsidRPr="00661924" w14:paraId="217A9766" w14:textId="77777777" w:rsidTr="007159D8">
        <w:trPr>
          <w:trHeight w:val="58"/>
        </w:trPr>
        <w:tc>
          <w:tcPr>
            <w:tcW w:w="5419" w:type="dxa"/>
            <w:gridSpan w:val="3"/>
            <w:tcBorders>
              <w:right w:val="single" w:sz="4" w:space="0" w:color="auto"/>
            </w:tcBorders>
            <w:shd w:val="clear" w:color="auto" w:fill="auto"/>
            <w:vAlign w:val="center"/>
          </w:tcPr>
          <w:p w14:paraId="10FFF209" w14:textId="77777777" w:rsidR="00191667" w:rsidRPr="00016161" w:rsidRDefault="00191667" w:rsidP="007159D8">
            <w:pPr>
              <w:pStyle w:val="TAL"/>
              <w:rPr>
                <w:rFonts w:cs="Arial"/>
              </w:rPr>
            </w:pPr>
            <w:r w:rsidRPr="00282513">
              <w:t>Physical signals, channels mapping and precoding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F50E59" w14:textId="77777777" w:rsidR="00191667" w:rsidRPr="00016161"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5344652" w14:textId="77777777" w:rsidR="00191667" w:rsidRPr="00184347" w:rsidRDefault="00191667" w:rsidP="007159D8">
            <w:pPr>
              <w:pStyle w:val="TAC"/>
            </w:pPr>
            <w:r w:rsidRPr="00184347">
              <w:t>As specified in Annex B.4.1 of 38.101-4</w:t>
            </w:r>
          </w:p>
        </w:tc>
      </w:tr>
      <w:tr w:rsidR="00191667" w:rsidRPr="00661924" w14:paraId="6103814B" w14:textId="77777777" w:rsidTr="007159D8">
        <w:trPr>
          <w:trHeight w:val="58"/>
        </w:trPr>
        <w:tc>
          <w:tcPr>
            <w:tcW w:w="9621" w:type="dxa"/>
            <w:gridSpan w:val="5"/>
            <w:tcBorders>
              <w:right w:val="single" w:sz="4" w:space="0" w:color="auto"/>
            </w:tcBorders>
            <w:shd w:val="clear" w:color="auto" w:fill="auto"/>
            <w:vAlign w:val="center"/>
          </w:tcPr>
          <w:p w14:paraId="770EF533" w14:textId="77777777" w:rsidR="00191667" w:rsidRPr="00661924" w:rsidRDefault="00191667" w:rsidP="00191667">
            <w:pPr>
              <w:pStyle w:val="TAN"/>
            </w:pPr>
            <w:r w:rsidRPr="00661924">
              <w:t>Note 1:</w:t>
            </w:r>
            <w:r w:rsidRPr="00661924">
              <w:tab/>
              <w:t>UE assumes that the TCI state for the PDSCH is identical to the TCI state applied for the PDCCH transmission.</w:t>
            </w:r>
          </w:p>
          <w:p w14:paraId="13E19ADE" w14:textId="77777777" w:rsidR="00191667" w:rsidRDefault="00191667" w:rsidP="00191667">
            <w:pPr>
              <w:pStyle w:val="TAN"/>
            </w:pPr>
            <w:r w:rsidRPr="00661924">
              <w:t>Note 2:</w:t>
            </w:r>
            <w:r w:rsidRPr="00661924">
              <w:tab/>
              <w:t>Point A coincides with minimum guard band as specified in Table 5.3.3-1 from TS 38.101-1 [6] for tested channel bandwidth and subcarrier spacing.</w:t>
            </w:r>
          </w:p>
          <w:p w14:paraId="50FEFB82" w14:textId="77777777" w:rsidR="00191667" w:rsidRPr="00661924" w:rsidRDefault="00191667" w:rsidP="00191667">
            <w:pPr>
              <w:pStyle w:val="TAN"/>
            </w:pPr>
            <w:r>
              <w:t>Note 3:</w:t>
            </w:r>
            <w:r w:rsidRPr="00661924">
              <w:tab/>
            </w:r>
            <w:r>
              <w:t>Refer to Table 7.4.1.5.3-1 in [9]</w:t>
            </w:r>
          </w:p>
        </w:tc>
      </w:tr>
    </w:tbl>
    <w:p w14:paraId="5E83F6A2" w14:textId="77777777" w:rsidR="00191667" w:rsidRPr="00C25669" w:rsidRDefault="00191667" w:rsidP="00191667"/>
    <w:p w14:paraId="07997D45" w14:textId="77777777" w:rsidR="00191667" w:rsidRDefault="00191667" w:rsidP="00191667">
      <w:pPr>
        <w:pStyle w:val="Heading5"/>
      </w:pPr>
      <w:bookmarkStart w:id="2601" w:name="_Toc21338166"/>
      <w:bookmarkStart w:id="2602" w:name="_Toc29808274"/>
      <w:bookmarkStart w:id="2603" w:name="_Toc37068193"/>
      <w:bookmarkStart w:id="2604" w:name="_Toc37083736"/>
      <w:bookmarkStart w:id="2605" w:name="_Toc37084078"/>
      <w:bookmarkStart w:id="2606" w:name="_Toc40209440"/>
      <w:bookmarkStart w:id="2607" w:name="_Toc40209782"/>
      <w:bookmarkStart w:id="2608" w:name="_Toc45892741"/>
      <w:bookmarkStart w:id="2609" w:name="_Toc53176598"/>
      <w:bookmarkStart w:id="2610" w:name="_Toc61120880"/>
      <w:bookmarkStart w:id="2611" w:name="_Toc67918025"/>
      <w:bookmarkStart w:id="2612" w:name="_Toc76298068"/>
      <w:bookmarkStart w:id="2613" w:name="_Toc76572080"/>
      <w:bookmarkStart w:id="2614" w:name="_Toc76651947"/>
      <w:bookmarkStart w:id="2615" w:name="_Toc76652785"/>
      <w:bookmarkStart w:id="2616" w:name="_Toc83742057"/>
      <w:bookmarkStart w:id="2617" w:name="_Toc91440547"/>
      <w:bookmarkStart w:id="2618" w:name="_Toc98849333"/>
      <w:bookmarkStart w:id="2619" w:name="_Toc106543184"/>
      <w:bookmarkStart w:id="2620" w:name="_Toc106737279"/>
      <w:bookmarkStart w:id="2621" w:name="_Toc107233046"/>
      <w:bookmarkStart w:id="2622" w:name="_Toc107234636"/>
      <w:bookmarkStart w:id="2623" w:name="_Toc107419605"/>
      <w:bookmarkStart w:id="2624" w:name="_Toc107476899"/>
      <w:bookmarkStart w:id="2625" w:name="_Toc114565713"/>
      <w:bookmarkStart w:id="2626" w:name="_Toc115267801"/>
      <w:bookmarkStart w:id="2627" w:name="_Toc123057986"/>
      <w:bookmarkStart w:id="2628" w:name="_Toc124256679"/>
      <w:bookmarkStart w:id="2629" w:name="_Toc131734992"/>
      <w:bookmarkStart w:id="2630" w:name="_Toc137372769"/>
      <w:bookmarkStart w:id="2631" w:name="_Toc138885155"/>
      <w:bookmarkStart w:id="2632" w:name="_Toc145690658"/>
      <w:bookmarkStart w:id="2633" w:name="_Toc155382213"/>
      <w:bookmarkStart w:id="2634" w:name="_Toc161753922"/>
      <w:bookmarkStart w:id="2635" w:name="_Toc161754543"/>
      <w:bookmarkStart w:id="2636" w:name="_Toc163202116"/>
      <w:bookmarkStart w:id="2637" w:name="_Toc169888378"/>
      <w:bookmarkStart w:id="2638" w:name="_Toc171551567"/>
      <w:bookmarkStart w:id="2639" w:name="_Toc176775289"/>
      <w:bookmarkStart w:id="2640" w:name="_Toc21338169"/>
      <w:bookmarkStart w:id="2641" w:name="_Toc29808277"/>
      <w:bookmarkStart w:id="2642" w:name="_Toc37068196"/>
      <w:bookmarkStart w:id="2643" w:name="_Toc37083739"/>
      <w:bookmarkStart w:id="2644" w:name="_Toc37084081"/>
      <w:bookmarkStart w:id="2645" w:name="_Toc40209443"/>
      <w:bookmarkStart w:id="2646" w:name="_Toc40209785"/>
      <w:bookmarkStart w:id="2647" w:name="_Toc45892744"/>
      <w:bookmarkStart w:id="2648" w:name="_Toc53176601"/>
      <w:bookmarkStart w:id="2649" w:name="_Toc61120883"/>
      <w:bookmarkStart w:id="2650" w:name="_Toc67918028"/>
      <w:bookmarkStart w:id="2651" w:name="_Toc76298071"/>
      <w:bookmarkStart w:id="2652" w:name="_Toc76572083"/>
      <w:bookmarkStart w:id="2653" w:name="_Toc76651950"/>
      <w:bookmarkStart w:id="2654" w:name="_Toc76652788"/>
      <w:bookmarkStart w:id="2655" w:name="_Toc83742060"/>
      <w:bookmarkStart w:id="2656" w:name="_Toc91440550"/>
      <w:bookmarkStart w:id="2657" w:name="_Toc98849336"/>
      <w:bookmarkStart w:id="2658" w:name="_Toc106543187"/>
      <w:bookmarkStart w:id="2659" w:name="_Toc106737282"/>
      <w:bookmarkStart w:id="2660" w:name="_Toc107233049"/>
      <w:bookmarkStart w:id="2661" w:name="_Toc107234639"/>
      <w:bookmarkStart w:id="2662" w:name="_Toc107419608"/>
      <w:bookmarkStart w:id="2663" w:name="_Toc107476902"/>
      <w:bookmarkStart w:id="2664" w:name="_Toc114565720"/>
      <w:bookmarkStart w:id="2665" w:name="_Toc115267808"/>
      <w:r>
        <w:t>8</w:t>
      </w:r>
      <w:r w:rsidRPr="00C25669">
        <w:t>.</w:t>
      </w:r>
      <w:r w:rsidRPr="00C25669">
        <w:rPr>
          <w:rFonts w:hint="eastAsia"/>
        </w:rPr>
        <w:t>2</w:t>
      </w:r>
      <w:r w:rsidRPr="00C25669">
        <w:t>.1</w:t>
      </w:r>
      <w:r>
        <w:t>.2.1</w:t>
      </w:r>
      <w:r w:rsidRPr="00C25669">
        <w:rPr>
          <w:rFonts w:hint="eastAsia"/>
        </w:rPr>
        <w:tab/>
        <w:t>1</w:t>
      </w:r>
      <w:r w:rsidRPr="00C25669">
        <w:t>RX requirements</w:t>
      </w:r>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p>
    <w:p w14:paraId="2667806F" w14:textId="604B4FF7" w:rsidR="00191667" w:rsidRPr="006D1535" w:rsidRDefault="00191667" w:rsidP="00191667"/>
    <w:p w14:paraId="6BB6D6EC" w14:textId="6C6F4375" w:rsidR="00191667" w:rsidRPr="00C25669" w:rsidRDefault="00191667" w:rsidP="00191667">
      <w:pPr>
        <w:pStyle w:val="Heading4"/>
      </w:pPr>
      <w:bookmarkStart w:id="2666" w:name="_Toc114565714"/>
      <w:bookmarkStart w:id="2667" w:name="_Toc115267802"/>
      <w:bookmarkStart w:id="2668" w:name="_Toc123057987"/>
      <w:bookmarkStart w:id="2669" w:name="_Toc124256680"/>
      <w:bookmarkStart w:id="2670" w:name="_Toc131734993"/>
      <w:bookmarkStart w:id="2671" w:name="_Toc137372770"/>
      <w:bookmarkStart w:id="2672" w:name="_Toc138885156"/>
      <w:bookmarkStart w:id="2673" w:name="_Toc145690659"/>
      <w:bookmarkStart w:id="2674" w:name="_Toc155382214"/>
      <w:bookmarkStart w:id="2675" w:name="_Toc161753923"/>
      <w:bookmarkStart w:id="2676" w:name="_Toc161754544"/>
      <w:bookmarkStart w:id="2677" w:name="_Toc163202117"/>
      <w:bookmarkStart w:id="2678" w:name="_Toc169888379"/>
      <w:bookmarkStart w:id="2679" w:name="_Toc171551568"/>
      <w:bookmarkStart w:id="2680" w:name="_Toc176775290"/>
      <w:r>
        <w:t>8</w:t>
      </w:r>
      <w:r w:rsidRPr="00C25669">
        <w:t>.</w:t>
      </w:r>
      <w:r w:rsidRPr="00C25669">
        <w:rPr>
          <w:rFonts w:hint="eastAsia"/>
        </w:rPr>
        <w:t>2</w:t>
      </w:r>
      <w:r w:rsidRPr="00C25669">
        <w:t>.</w:t>
      </w:r>
      <w:r>
        <w:t>1</w:t>
      </w:r>
      <w:r w:rsidRPr="00C25669">
        <w:t>.</w:t>
      </w:r>
      <w:r>
        <w:t>2.2</w:t>
      </w:r>
      <w:bookmarkStart w:id="2681" w:name="_Toc114565715"/>
      <w:bookmarkStart w:id="2682" w:name="_Toc115267803"/>
      <w:bookmarkEnd w:id="2666"/>
      <w:bookmarkEnd w:id="2667"/>
      <w:r>
        <w:tab/>
        <w:t>2</w:t>
      </w:r>
      <w:r w:rsidRPr="00C25669">
        <w:t>RX requirements</w:t>
      </w:r>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p>
    <w:p w14:paraId="60600934" w14:textId="59C0BA39" w:rsidR="00191667" w:rsidRPr="00C25669" w:rsidRDefault="00191667" w:rsidP="00191667">
      <w:pPr>
        <w:pStyle w:val="Header6"/>
      </w:pPr>
      <w:r>
        <w:t>8</w:t>
      </w:r>
      <w:r w:rsidRPr="00C25669">
        <w:t>.</w:t>
      </w:r>
      <w:r w:rsidRPr="00C25669">
        <w:rPr>
          <w:rFonts w:hint="eastAsia"/>
        </w:rPr>
        <w:t>2</w:t>
      </w:r>
      <w:r w:rsidRPr="00C25669">
        <w:t>.</w:t>
      </w:r>
      <w:r>
        <w:t>1</w:t>
      </w:r>
      <w:r w:rsidRPr="00C25669">
        <w:t>.</w:t>
      </w:r>
      <w:r>
        <w:t>2.2.1</w:t>
      </w:r>
      <w:r>
        <w:tab/>
        <w:t>FDD</w:t>
      </w:r>
    </w:p>
    <w:p w14:paraId="5F4DF844" w14:textId="77777777" w:rsidR="00191667" w:rsidRPr="00C25669" w:rsidRDefault="00191667" w:rsidP="00191667">
      <w:pPr>
        <w:pStyle w:val="Header7"/>
      </w:pPr>
      <w:bookmarkStart w:id="2683" w:name="_Toc123057988"/>
      <w:bookmarkStart w:id="2684" w:name="_Toc124256681"/>
      <w:bookmarkStart w:id="2685" w:name="_Toc131734994"/>
      <w:bookmarkStart w:id="2686" w:name="_Toc137372771"/>
      <w:bookmarkStart w:id="2687" w:name="_Toc138885157"/>
      <w:bookmarkStart w:id="2688" w:name="_Toc145690660"/>
      <w:bookmarkStart w:id="2689" w:name="_Toc155382215"/>
      <w:bookmarkStart w:id="2690" w:name="_Toc161753924"/>
      <w:bookmarkStart w:id="2691" w:name="_Toc161754545"/>
      <w:bookmarkStart w:id="2692" w:name="_Toc163202118"/>
      <w:bookmarkStart w:id="2693" w:name="_Toc169888380"/>
      <w:bookmarkStart w:id="2694" w:name="_Toc171551569"/>
      <w:bookmarkStart w:id="2695" w:name="_Toc176775291"/>
      <w:r>
        <w:t>8</w:t>
      </w:r>
      <w:r w:rsidRPr="00C25669">
        <w:t>.</w:t>
      </w:r>
      <w:r w:rsidRPr="00C25669">
        <w:rPr>
          <w:rFonts w:hint="eastAsia"/>
        </w:rPr>
        <w:t>2</w:t>
      </w:r>
      <w:r w:rsidRPr="00C25669">
        <w:t>.</w:t>
      </w:r>
      <w:r>
        <w:t>1.</w:t>
      </w:r>
      <w:r w:rsidRPr="00C25669">
        <w:rPr>
          <w:rFonts w:hint="eastAsia"/>
        </w:rPr>
        <w:t>2</w:t>
      </w:r>
      <w:r w:rsidRPr="00C25669">
        <w:t>.</w:t>
      </w:r>
      <w:r>
        <w:t>2.</w:t>
      </w:r>
      <w:r w:rsidRPr="00C25669">
        <w:t>1.1</w:t>
      </w:r>
      <w:r w:rsidRPr="00C25669">
        <w:rPr>
          <w:rFonts w:hint="eastAsia"/>
        </w:rPr>
        <w:tab/>
      </w:r>
      <w:r w:rsidRPr="00C25669">
        <w:t>Minimum requirements for PDSCH Mapping Type A</w:t>
      </w:r>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83"/>
      <w:bookmarkEnd w:id="2684"/>
      <w:bookmarkEnd w:id="2685"/>
      <w:bookmarkEnd w:id="2686"/>
      <w:bookmarkEnd w:id="2687"/>
      <w:bookmarkEnd w:id="2688"/>
      <w:bookmarkEnd w:id="2689"/>
      <w:bookmarkEnd w:id="2690"/>
      <w:bookmarkEnd w:id="2691"/>
      <w:bookmarkEnd w:id="2692"/>
      <w:bookmarkEnd w:id="2693"/>
      <w:bookmarkEnd w:id="2694"/>
      <w:bookmarkEnd w:id="2695"/>
    </w:p>
    <w:p w14:paraId="4D3A2384" w14:textId="7C19B63C" w:rsidR="00191667" w:rsidRPr="00C25669" w:rsidRDefault="00066DC2" w:rsidP="00191667">
      <w:r w:rsidRPr="003F4506">
        <w:t xml:space="preserve">The performance requirements are specified in </w:t>
      </w:r>
      <w:r w:rsidRPr="003F4506">
        <w:rPr>
          <w:rFonts w:hint="eastAsia"/>
        </w:rPr>
        <w:t>T</w:t>
      </w:r>
      <w:r w:rsidRPr="003F4506">
        <w:t>able 8.</w:t>
      </w:r>
      <w:r w:rsidRPr="003F4506">
        <w:rPr>
          <w:rFonts w:hint="eastAsia"/>
        </w:rPr>
        <w:t>2</w:t>
      </w:r>
      <w:r w:rsidRPr="003F4506">
        <w:t>.1.</w:t>
      </w:r>
      <w:r w:rsidRPr="003F4506">
        <w:rPr>
          <w:rFonts w:hint="eastAsia"/>
        </w:rPr>
        <w:t>2</w:t>
      </w:r>
      <w:r w:rsidRPr="003F4506">
        <w:t xml:space="preserve">.2.1.1-3 with the addition of test parameters in </w:t>
      </w:r>
      <w:r w:rsidRPr="003F4506">
        <w:rPr>
          <w:rFonts w:hint="eastAsia"/>
        </w:rPr>
        <w:t>Table</w:t>
      </w:r>
      <w:r w:rsidRPr="003F4506">
        <w:t xml:space="preserve"> 8.</w:t>
      </w:r>
      <w:r w:rsidRPr="003F4506">
        <w:rPr>
          <w:rFonts w:hint="eastAsia"/>
        </w:rPr>
        <w:t>2</w:t>
      </w:r>
      <w:r w:rsidRPr="003F4506">
        <w:t>.1.</w:t>
      </w:r>
      <w:r w:rsidRPr="003F4506">
        <w:rPr>
          <w:rFonts w:hint="eastAsia"/>
        </w:rPr>
        <w:t>2</w:t>
      </w:r>
      <w:r w:rsidRPr="003F4506">
        <w:t xml:space="preserve">.2.1.1-2 and the downlink physical channel setup according to </w:t>
      </w:r>
      <w:r w:rsidRPr="003F4506">
        <w:rPr>
          <w:rFonts w:hint="eastAsia"/>
        </w:rPr>
        <w:t xml:space="preserve">Annex </w:t>
      </w:r>
      <w:r w:rsidRPr="003F4506">
        <w:t>C.3.1.</w:t>
      </w:r>
    </w:p>
    <w:p w14:paraId="4A715E7D" w14:textId="77777777" w:rsidR="00191667" w:rsidRPr="00C25669" w:rsidRDefault="00191667" w:rsidP="00191667">
      <w:r w:rsidRPr="00C25669">
        <w:t>The test purpose</w:t>
      </w:r>
      <w:r w:rsidRPr="00C25669">
        <w:rPr>
          <w:rFonts w:hint="eastAsia"/>
        </w:rPr>
        <w:t>s</w:t>
      </w:r>
      <w:r w:rsidRPr="00C25669">
        <w:t xml:space="preserve"> are specified in Table </w:t>
      </w:r>
      <w:r>
        <w:t>8</w:t>
      </w:r>
      <w:r w:rsidRPr="00C25669">
        <w:t>.</w:t>
      </w:r>
      <w:r w:rsidRPr="00C25669">
        <w:rPr>
          <w:rFonts w:hint="eastAsia"/>
        </w:rPr>
        <w:t>2</w:t>
      </w:r>
      <w:r w:rsidRPr="00C25669">
        <w:t>.</w:t>
      </w:r>
      <w:r>
        <w:t>1.</w:t>
      </w:r>
      <w:r w:rsidRPr="00C25669">
        <w:rPr>
          <w:rFonts w:hint="eastAsia"/>
        </w:rPr>
        <w:t>2</w:t>
      </w:r>
      <w:r w:rsidRPr="00C25669">
        <w:t>.</w:t>
      </w:r>
      <w:r>
        <w:t>2.</w:t>
      </w:r>
      <w:r w:rsidRPr="00C25669">
        <w:t>1.1-1</w:t>
      </w:r>
      <w:r w:rsidRPr="00C25669">
        <w:rPr>
          <w:rFonts w:hint="eastAsia"/>
        </w:rPr>
        <w:t>.</w:t>
      </w:r>
    </w:p>
    <w:p w14:paraId="7A42AB96" w14:textId="77777777" w:rsidR="00191667" w:rsidRPr="00C25669" w:rsidRDefault="00191667" w:rsidP="00191667">
      <w:pPr>
        <w:pStyle w:val="TH"/>
      </w:pPr>
      <w:r w:rsidRPr="00C25669">
        <w:t xml:space="preserve">Table </w:t>
      </w:r>
      <w:r>
        <w:t>8</w:t>
      </w:r>
      <w:r w:rsidRPr="00C25669">
        <w:t>.</w:t>
      </w:r>
      <w:r w:rsidRPr="00C25669">
        <w:rPr>
          <w:rFonts w:hint="eastAsia"/>
        </w:rPr>
        <w:t>2</w:t>
      </w:r>
      <w:r w:rsidRPr="00C25669">
        <w:t>.</w:t>
      </w:r>
      <w:r>
        <w:t>1.</w:t>
      </w:r>
      <w:r w:rsidRPr="00C25669">
        <w:rPr>
          <w:rFonts w:hint="eastAsia"/>
        </w:rPr>
        <w:t>2</w:t>
      </w:r>
      <w:r w:rsidRPr="00C25669">
        <w:t>.</w:t>
      </w:r>
      <w:r>
        <w:t>2.</w:t>
      </w:r>
      <w:r w:rsidRPr="00C25669">
        <w:t>1.1-1</w:t>
      </w:r>
      <w:r w:rsidRPr="00C25669">
        <w:rPr>
          <w:rFonts w:hint="eastAsia"/>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2"/>
        <w:gridCol w:w="4807"/>
      </w:tblGrid>
      <w:tr w:rsidR="00191667" w:rsidRPr="00C25669" w14:paraId="003A4959" w14:textId="77777777" w:rsidTr="007159D8">
        <w:tc>
          <w:tcPr>
            <w:tcW w:w="4822" w:type="dxa"/>
            <w:shd w:val="clear" w:color="auto" w:fill="auto"/>
          </w:tcPr>
          <w:p w14:paraId="6ABD92F3" w14:textId="77777777" w:rsidR="00191667" w:rsidRPr="00C25669" w:rsidRDefault="00191667" w:rsidP="00191667">
            <w:pPr>
              <w:pStyle w:val="TAH"/>
            </w:pPr>
            <w:r w:rsidRPr="00C25669">
              <w:t>Purpose</w:t>
            </w:r>
          </w:p>
        </w:tc>
        <w:tc>
          <w:tcPr>
            <w:tcW w:w="4807" w:type="dxa"/>
            <w:shd w:val="clear" w:color="auto" w:fill="auto"/>
          </w:tcPr>
          <w:p w14:paraId="05BB5F0E" w14:textId="77777777" w:rsidR="00191667" w:rsidRPr="00C25669" w:rsidRDefault="00191667" w:rsidP="00191667">
            <w:pPr>
              <w:pStyle w:val="TAH"/>
            </w:pPr>
            <w:r w:rsidRPr="00C25669">
              <w:t>Test index</w:t>
            </w:r>
          </w:p>
        </w:tc>
      </w:tr>
      <w:tr w:rsidR="00191667" w:rsidRPr="00C25669" w14:paraId="276B56F9" w14:textId="77777777" w:rsidTr="007159D8">
        <w:tc>
          <w:tcPr>
            <w:tcW w:w="4822" w:type="dxa"/>
            <w:shd w:val="clear" w:color="auto" w:fill="auto"/>
          </w:tcPr>
          <w:p w14:paraId="571C83B8" w14:textId="77777777" w:rsidR="00191667" w:rsidRPr="00C25669" w:rsidRDefault="00191667" w:rsidP="00191667">
            <w:pPr>
              <w:pStyle w:val="TAL"/>
            </w:pPr>
            <w:r w:rsidRPr="00C25669">
              <w:t>Verify the PDSCH mapping Type A normal performance under 2 receive antenna conditions and with different channel models</w:t>
            </w:r>
            <w:r>
              <w:t xml:space="preserve"> and </w:t>
            </w:r>
            <w:r w:rsidRPr="00C25669">
              <w:t>MCS</w:t>
            </w:r>
          </w:p>
        </w:tc>
        <w:tc>
          <w:tcPr>
            <w:tcW w:w="4807" w:type="dxa"/>
            <w:shd w:val="clear" w:color="auto" w:fill="auto"/>
          </w:tcPr>
          <w:p w14:paraId="7BF60002" w14:textId="77777777" w:rsidR="00191667" w:rsidRPr="00E6757C" w:rsidRDefault="00191667" w:rsidP="00191667">
            <w:pPr>
              <w:pStyle w:val="TAL"/>
            </w:pPr>
            <w:r w:rsidRPr="00F96399">
              <w:t>1-1, 1-2, 1-3</w:t>
            </w:r>
            <w:r w:rsidRPr="00723E4F">
              <w:t>, 1-4</w:t>
            </w:r>
          </w:p>
        </w:tc>
      </w:tr>
    </w:tbl>
    <w:p w14:paraId="5BF446E0" w14:textId="77777777" w:rsidR="00191667" w:rsidRPr="00C25669" w:rsidRDefault="00191667" w:rsidP="00191667"/>
    <w:p w14:paraId="454FF6F6" w14:textId="77777777" w:rsidR="00191667" w:rsidRPr="00C25669" w:rsidRDefault="00191667" w:rsidP="00191667">
      <w:pPr>
        <w:pStyle w:val="TH"/>
      </w:pPr>
      <w:r w:rsidRPr="00C25669">
        <w:lastRenderedPageBreak/>
        <w:t xml:space="preserve">Table </w:t>
      </w:r>
      <w:r>
        <w:t>8</w:t>
      </w:r>
      <w:r w:rsidRPr="00C25669">
        <w:t>.</w:t>
      </w:r>
      <w:r w:rsidRPr="00C25669">
        <w:rPr>
          <w:rFonts w:hint="eastAsia"/>
        </w:rPr>
        <w:t>2</w:t>
      </w:r>
      <w:r w:rsidRPr="00C25669">
        <w:t>.</w:t>
      </w:r>
      <w:r>
        <w:t>1.</w:t>
      </w:r>
      <w:r w:rsidRPr="00C25669">
        <w:rPr>
          <w:rFonts w:hint="eastAsia"/>
        </w:rPr>
        <w:t>2</w:t>
      </w:r>
      <w:r w:rsidRPr="00C25669">
        <w:t>.</w:t>
      </w:r>
      <w:r>
        <w:t>2.</w:t>
      </w:r>
      <w:r w:rsidRPr="00C25669">
        <w:t>1.1-2</w:t>
      </w:r>
      <w:r w:rsidRPr="00C25669">
        <w:rPr>
          <w:rFonts w:hint="eastAsia"/>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191667" w:rsidRPr="00C25669" w14:paraId="08B7C318" w14:textId="77777777" w:rsidTr="007159D8">
        <w:tc>
          <w:tcPr>
            <w:tcW w:w="5467" w:type="dxa"/>
            <w:gridSpan w:val="2"/>
            <w:shd w:val="clear" w:color="auto" w:fill="auto"/>
          </w:tcPr>
          <w:p w14:paraId="27C21150" w14:textId="77777777" w:rsidR="00191667" w:rsidRPr="00C25669" w:rsidRDefault="00191667" w:rsidP="007159D8">
            <w:pPr>
              <w:pStyle w:val="TAH"/>
            </w:pPr>
            <w:r w:rsidRPr="00C25669">
              <w:t>Parameter</w:t>
            </w:r>
          </w:p>
        </w:tc>
        <w:tc>
          <w:tcPr>
            <w:tcW w:w="802" w:type="dxa"/>
            <w:shd w:val="clear" w:color="auto" w:fill="auto"/>
          </w:tcPr>
          <w:p w14:paraId="5B1EEAA6" w14:textId="77777777" w:rsidR="00191667" w:rsidRPr="00C25669" w:rsidRDefault="00191667" w:rsidP="007159D8">
            <w:pPr>
              <w:pStyle w:val="TAH"/>
            </w:pPr>
            <w:r w:rsidRPr="00C25669">
              <w:t>Unit</w:t>
            </w:r>
          </w:p>
        </w:tc>
        <w:tc>
          <w:tcPr>
            <w:tcW w:w="3352" w:type="dxa"/>
            <w:shd w:val="clear" w:color="auto" w:fill="auto"/>
          </w:tcPr>
          <w:p w14:paraId="4C1CD22C" w14:textId="77777777" w:rsidR="00191667" w:rsidRPr="00C25669" w:rsidRDefault="00191667" w:rsidP="007159D8">
            <w:pPr>
              <w:pStyle w:val="TAH"/>
            </w:pPr>
            <w:r w:rsidRPr="00C25669">
              <w:t>Value</w:t>
            </w:r>
          </w:p>
        </w:tc>
      </w:tr>
      <w:tr w:rsidR="00191667" w:rsidRPr="00C25669" w14:paraId="59B825C0" w14:textId="77777777" w:rsidTr="007159D8">
        <w:tc>
          <w:tcPr>
            <w:tcW w:w="5467" w:type="dxa"/>
            <w:gridSpan w:val="2"/>
            <w:shd w:val="clear" w:color="auto" w:fill="auto"/>
          </w:tcPr>
          <w:p w14:paraId="0CC432C8" w14:textId="77777777" w:rsidR="00191667" w:rsidRPr="00C25669" w:rsidRDefault="00191667" w:rsidP="00191667">
            <w:pPr>
              <w:pStyle w:val="TAL"/>
            </w:pPr>
            <w:r w:rsidRPr="00C25669">
              <w:t>Duplex mode</w:t>
            </w:r>
          </w:p>
        </w:tc>
        <w:tc>
          <w:tcPr>
            <w:tcW w:w="802" w:type="dxa"/>
            <w:shd w:val="clear" w:color="auto" w:fill="auto"/>
          </w:tcPr>
          <w:p w14:paraId="5DDCEBEF" w14:textId="77777777" w:rsidR="00191667" w:rsidRPr="00C25669" w:rsidRDefault="00191667" w:rsidP="00191667">
            <w:pPr>
              <w:pStyle w:val="TAC"/>
            </w:pPr>
          </w:p>
        </w:tc>
        <w:tc>
          <w:tcPr>
            <w:tcW w:w="3352" w:type="dxa"/>
            <w:shd w:val="clear" w:color="auto" w:fill="auto"/>
          </w:tcPr>
          <w:p w14:paraId="7F542263" w14:textId="77777777" w:rsidR="00191667" w:rsidRPr="00C25669" w:rsidRDefault="00191667" w:rsidP="00191667">
            <w:pPr>
              <w:pStyle w:val="TAC"/>
            </w:pPr>
            <w:r w:rsidRPr="00C25669">
              <w:t>FDD</w:t>
            </w:r>
          </w:p>
        </w:tc>
      </w:tr>
      <w:tr w:rsidR="00191667" w:rsidRPr="00C25669" w14:paraId="049FFE84" w14:textId="77777777" w:rsidTr="007159D8">
        <w:tc>
          <w:tcPr>
            <w:tcW w:w="5467" w:type="dxa"/>
            <w:gridSpan w:val="2"/>
            <w:shd w:val="clear" w:color="auto" w:fill="auto"/>
          </w:tcPr>
          <w:p w14:paraId="088D2546" w14:textId="77777777" w:rsidR="00191667" w:rsidRPr="00C25669" w:rsidRDefault="00191667" w:rsidP="00191667">
            <w:pPr>
              <w:pStyle w:val="TAL"/>
            </w:pPr>
            <w:r w:rsidRPr="00C25669">
              <w:t>Active DL BWP index</w:t>
            </w:r>
          </w:p>
        </w:tc>
        <w:tc>
          <w:tcPr>
            <w:tcW w:w="802" w:type="dxa"/>
            <w:shd w:val="clear" w:color="auto" w:fill="auto"/>
          </w:tcPr>
          <w:p w14:paraId="29DB9ED6" w14:textId="77777777" w:rsidR="00191667" w:rsidRPr="00C25669" w:rsidRDefault="00191667" w:rsidP="00191667">
            <w:pPr>
              <w:pStyle w:val="TAC"/>
            </w:pPr>
          </w:p>
        </w:tc>
        <w:tc>
          <w:tcPr>
            <w:tcW w:w="3352" w:type="dxa"/>
            <w:shd w:val="clear" w:color="auto" w:fill="auto"/>
          </w:tcPr>
          <w:p w14:paraId="69693841" w14:textId="77777777" w:rsidR="00191667" w:rsidRPr="00C25669" w:rsidRDefault="00191667" w:rsidP="00191667">
            <w:pPr>
              <w:pStyle w:val="TAC"/>
            </w:pPr>
            <w:r w:rsidRPr="00C25669">
              <w:t>1</w:t>
            </w:r>
          </w:p>
        </w:tc>
      </w:tr>
      <w:tr w:rsidR="00191667" w:rsidRPr="00C25669" w14:paraId="26685B97" w14:textId="77777777" w:rsidTr="007159D8">
        <w:tc>
          <w:tcPr>
            <w:tcW w:w="1813" w:type="dxa"/>
            <w:tcBorders>
              <w:bottom w:val="nil"/>
            </w:tcBorders>
            <w:shd w:val="clear" w:color="auto" w:fill="auto"/>
          </w:tcPr>
          <w:p w14:paraId="08F3CCD2" w14:textId="77777777" w:rsidR="00191667" w:rsidRPr="00C25669" w:rsidRDefault="00191667" w:rsidP="00191667">
            <w:pPr>
              <w:pStyle w:val="TAL"/>
            </w:pPr>
            <w:r w:rsidRPr="00C25669">
              <w:t>PDSCH configuration</w:t>
            </w:r>
          </w:p>
        </w:tc>
        <w:tc>
          <w:tcPr>
            <w:tcW w:w="3654" w:type="dxa"/>
            <w:shd w:val="clear" w:color="auto" w:fill="auto"/>
          </w:tcPr>
          <w:p w14:paraId="0C0556FB" w14:textId="77777777" w:rsidR="00191667" w:rsidRPr="00C25669" w:rsidRDefault="00191667" w:rsidP="00191667">
            <w:pPr>
              <w:pStyle w:val="TAL"/>
            </w:pPr>
            <w:r w:rsidRPr="00C25669">
              <w:t>Mapping type</w:t>
            </w:r>
          </w:p>
        </w:tc>
        <w:tc>
          <w:tcPr>
            <w:tcW w:w="802" w:type="dxa"/>
            <w:shd w:val="clear" w:color="auto" w:fill="auto"/>
          </w:tcPr>
          <w:p w14:paraId="43E6819F" w14:textId="77777777" w:rsidR="00191667" w:rsidRPr="00C25669" w:rsidRDefault="00191667" w:rsidP="00191667">
            <w:pPr>
              <w:pStyle w:val="TAC"/>
            </w:pPr>
          </w:p>
        </w:tc>
        <w:tc>
          <w:tcPr>
            <w:tcW w:w="3352" w:type="dxa"/>
            <w:shd w:val="clear" w:color="auto" w:fill="auto"/>
          </w:tcPr>
          <w:p w14:paraId="7D079191" w14:textId="77777777" w:rsidR="00191667" w:rsidRPr="00C25669" w:rsidRDefault="00191667" w:rsidP="00191667">
            <w:pPr>
              <w:pStyle w:val="TAC"/>
            </w:pPr>
            <w:r w:rsidRPr="00C25669">
              <w:t>Type A</w:t>
            </w:r>
          </w:p>
        </w:tc>
      </w:tr>
      <w:tr w:rsidR="00191667" w:rsidRPr="00C25669" w14:paraId="79595704" w14:textId="77777777" w:rsidTr="007159D8">
        <w:tc>
          <w:tcPr>
            <w:tcW w:w="1813" w:type="dxa"/>
            <w:tcBorders>
              <w:top w:val="nil"/>
              <w:bottom w:val="nil"/>
            </w:tcBorders>
            <w:shd w:val="clear" w:color="auto" w:fill="auto"/>
          </w:tcPr>
          <w:p w14:paraId="0C8E89B3" w14:textId="77777777" w:rsidR="00191667" w:rsidRPr="00C25669" w:rsidRDefault="00191667" w:rsidP="00191667">
            <w:pPr>
              <w:pStyle w:val="TAL"/>
            </w:pPr>
          </w:p>
        </w:tc>
        <w:tc>
          <w:tcPr>
            <w:tcW w:w="3654" w:type="dxa"/>
            <w:shd w:val="clear" w:color="auto" w:fill="auto"/>
          </w:tcPr>
          <w:p w14:paraId="53454356" w14:textId="77777777" w:rsidR="00191667" w:rsidRPr="00C25669" w:rsidRDefault="00191667" w:rsidP="00191667">
            <w:pPr>
              <w:pStyle w:val="TAL"/>
            </w:pPr>
            <w:r w:rsidRPr="00C25669">
              <w:t>k0</w:t>
            </w:r>
          </w:p>
        </w:tc>
        <w:tc>
          <w:tcPr>
            <w:tcW w:w="802" w:type="dxa"/>
            <w:shd w:val="clear" w:color="auto" w:fill="auto"/>
          </w:tcPr>
          <w:p w14:paraId="233513A2" w14:textId="77777777" w:rsidR="00191667" w:rsidRPr="00C25669" w:rsidRDefault="00191667" w:rsidP="00191667">
            <w:pPr>
              <w:pStyle w:val="TAC"/>
            </w:pPr>
          </w:p>
        </w:tc>
        <w:tc>
          <w:tcPr>
            <w:tcW w:w="3352" w:type="dxa"/>
            <w:shd w:val="clear" w:color="auto" w:fill="auto"/>
          </w:tcPr>
          <w:p w14:paraId="463EFC14" w14:textId="77777777" w:rsidR="00191667" w:rsidRPr="00C25669" w:rsidRDefault="00191667" w:rsidP="00191667">
            <w:pPr>
              <w:pStyle w:val="TAC"/>
            </w:pPr>
            <w:r w:rsidRPr="00C25669">
              <w:t>0</w:t>
            </w:r>
          </w:p>
        </w:tc>
      </w:tr>
      <w:tr w:rsidR="00191667" w:rsidRPr="00C25669" w14:paraId="387E4AE3" w14:textId="77777777" w:rsidTr="007159D8">
        <w:tc>
          <w:tcPr>
            <w:tcW w:w="1813" w:type="dxa"/>
            <w:tcBorders>
              <w:top w:val="nil"/>
              <w:bottom w:val="nil"/>
            </w:tcBorders>
            <w:shd w:val="clear" w:color="auto" w:fill="auto"/>
          </w:tcPr>
          <w:p w14:paraId="736C26CA" w14:textId="77777777" w:rsidR="00191667" w:rsidRPr="00C25669" w:rsidRDefault="00191667" w:rsidP="00191667">
            <w:pPr>
              <w:pStyle w:val="TAL"/>
            </w:pPr>
          </w:p>
        </w:tc>
        <w:tc>
          <w:tcPr>
            <w:tcW w:w="3654" w:type="dxa"/>
            <w:shd w:val="clear" w:color="auto" w:fill="auto"/>
          </w:tcPr>
          <w:p w14:paraId="17191AC8" w14:textId="77777777" w:rsidR="00191667" w:rsidRPr="00C25669" w:rsidRDefault="00191667" w:rsidP="00191667">
            <w:pPr>
              <w:pStyle w:val="TAL"/>
            </w:pPr>
            <w:r w:rsidRPr="00C25669">
              <w:t xml:space="preserve">Starting symbol (S) </w:t>
            </w:r>
          </w:p>
        </w:tc>
        <w:tc>
          <w:tcPr>
            <w:tcW w:w="802" w:type="dxa"/>
            <w:shd w:val="clear" w:color="auto" w:fill="auto"/>
          </w:tcPr>
          <w:p w14:paraId="392526D3" w14:textId="77777777" w:rsidR="00191667" w:rsidRPr="00C25669" w:rsidRDefault="00191667" w:rsidP="00191667">
            <w:pPr>
              <w:pStyle w:val="TAC"/>
            </w:pPr>
          </w:p>
        </w:tc>
        <w:tc>
          <w:tcPr>
            <w:tcW w:w="3352" w:type="dxa"/>
            <w:shd w:val="clear" w:color="auto" w:fill="auto"/>
          </w:tcPr>
          <w:p w14:paraId="614F4105" w14:textId="77777777" w:rsidR="00191667" w:rsidRPr="00C25669" w:rsidRDefault="00191667" w:rsidP="00191667">
            <w:pPr>
              <w:pStyle w:val="TAC"/>
            </w:pPr>
            <w:r w:rsidRPr="00C25669">
              <w:t>2</w:t>
            </w:r>
          </w:p>
        </w:tc>
      </w:tr>
      <w:tr w:rsidR="00191667" w:rsidRPr="00C25669" w14:paraId="04627F5B" w14:textId="77777777" w:rsidTr="007159D8">
        <w:tc>
          <w:tcPr>
            <w:tcW w:w="1813" w:type="dxa"/>
            <w:tcBorders>
              <w:top w:val="nil"/>
              <w:bottom w:val="nil"/>
            </w:tcBorders>
            <w:shd w:val="clear" w:color="auto" w:fill="auto"/>
          </w:tcPr>
          <w:p w14:paraId="600BB9C9" w14:textId="77777777" w:rsidR="00191667" w:rsidRPr="00C25669" w:rsidRDefault="00191667" w:rsidP="00191667">
            <w:pPr>
              <w:pStyle w:val="TAL"/>
            </w:pPr>
          </w:p>
        </w:tc>
        <w:tc>
          <w:tcPr>
            <w:tcW w:w="3654" w:type="dxa"/>
            <w:shd w:val="clear" w:color="auto" w:fill="auto"/>
          </w:tcPr>
          <w:p w14:paraId="3CE32D42" w14:textId="77777777" w:rsidR="00191667" w:rsidRPr="00C25669" w:rsidRDefault="00191667" w:rsidP="00191667">
            <w:pPr>
              <w:pStyle w:val="TAL"/>
            </w:pPr>
            <w:r w:rsidRPr="00C25669">
              <w:t>Length (L)</w:t>
            </w:r>
          </w:p>
        </w:tc>
        <w:tc>
          <w:tcPr>
            <w:tcW w:w="802" w:type="dxa"/>
            <w:shd w:val="clear" w:color="auto" w:fill="auto"/>
          </w:tcPr>
          <w:p w14:paraId="724C23A0" w14:textId="77777777" w:rsidR="00191667" w:rsidRPr="00C25669" w:rsidRDefault="00191667" w:rsidP="00191667">
            <w:pPr>
              <w:pStyle w:val="TAC"/>
            </w:pPr>
          </w:p>
        </w:tc>
        <w:tc>
          <w:tcPr>
            <w:tcW w:w="3352" w:type="dxa"/>
            <w:shd w:val="clear" w:color="auto" w:fill="auto"/>
          </w:tcPr>
          <w:p w14:paraId="6DFFAB7B" w14:textId="77777777" w:rsidR="00191667" w:rsidRPr="00C25669" w:rsidRDefault="00191667" w:rsidP="00191667">
            <w:pPr>
              <w:pStyle w:val="TAC"/>
            </w:pPr>
            <w:r w:rsidRPr="00C25669">
              <w:t>12</w:t>
            </w:r>
          </w:p>
        </w:tc>
      </w:tr>
      <w:tr w:rsidR="00191667" w:rsidRPr="00C25669" w14:paraId="093827D4" w14:textId="77777777" w:rsidTr="007159D8">
        <w:tc>
          <w:tcPr>
            <w:tcW w:w="1813" w:type="dxa"/>
            <w:tcBorders>
              <w:top w:val="nil"/>
              <w:bottom w:val="nil"/>
            </w:tcBorders>
            <w:shd w:val="clear" w:color="auto" w:fill="auto"/>
          </w:tcPr>
          <w:p w14:paraId="51BC684D" w14:textId="77777777" w:rsidR="00191667" w:rsidRPr="00C25669" w:rsidRDefault="00191667" w:rsidP="00191667">
            <w:pPr>
              <w:pStyle w:val="TAL"/>
            </w:pPr>
          </w:p>
        </w:tc>
        <w:tc>
          <w:tcPr>
            <w:tcW w:w="3654" w:type="dxa"/>
            <w:shd w:val="clear" w:color="auto" w:fill="auto"/>
          </w:tcPr>
          <w:p w14:paraId="43FA2C30" w14:textId="77777777" w:rsidR="00191667" w:rsidRPr="00C25669" w:rsidRDefault="00191667" w:rsidP="00191667">
            <w:pPr>
              <w:pStyle w:val="TAL"/>
            </w:pPr>
            <w:r w:rsidRPr="00C25669">
              <w:t>PDSCH aggregation factor</w:t>
            </w:r>
          </w:p>
        </w:tc>
        <w:tc>
          <w:tcPr>
            <w:tcW w:w="802" w:type="dxa"/>
            <w:shd w:val="clear" w:color="auto" w:fill="auto"/>
          </w:tcPr>
          <w:p w14:paraId="6F7DFB96" w14:textId="77777777" w:rsidR="00191667" w:rsidRPr="00C25669" w:rsidRDefault="00191667" w:rsidP="00191667">
            <w:pPr>
              <w:pStyle w:val="TAC"/>
            </w:pPr>
          </w:p>
        </w:tc>
        <w:tc>
          <w:tcPr>
            <w:tcW w:w="3352" w:type="dxa"/>
            <w:shd w:val="clear" w:color="auto" w:fill="auto"/>
          </w:tcPr>
          <w:p w14:paraId="4F2994A4" w14:textId="77777777" w:rsidR="00191667" w:rsidRPr="00C25669" w:rsidRDefault="00191667" w:rsidP="00191667">
            <w:pPr>
              <w:pStyle w:val="TAC"/>
            </w:pPr>
            <w:r w:rsidRPr="00C25669">
              <w:t>1</w:t>
            </w:r>
          </w:p>
        </w:tc>
      </w:tr>
      <w:tr w:rsidR="00191667" w:rsidRPr="00C25669" w14:paraId="3944D50A" w14:textId="77777777" w:rsidTr="007159D8">
        <w:tc>
          <w:tcPr>
            <w:tcW w:w="1813" w:type="dxa"/>
            <w:tcBorders>
              <w:top w:val="nil"/>
              <w:bottom w:val="nil"/>
            </w:tcBorders>
            <w:shd w:val="clear" w:color="auto" w:fill="auto"/>
          </w:tcPr>
          <w:p w14:paraId="4A5CB819" w14:textId="77777777" w:rsidR="00191667" w:rsidRPr="00C25669" w:rsidRDefault="00191667" w:rsidP="00191667">
            <w:pPr>
              <w:pStyle w:val="TAL"/>
            </w:pPr>
          </w:p>
        </w:tc>
        <w:tc>
          <w:tcPr>
            <w:tcW w:w="3654" w:type="dxa"/>
            <w:shd w:val="clear" w:color="auto" w:fill="auto"/>
          </w:tcPr>
          <w:p w14:paraId="620F66E1" w14:textId="77777777" w:rsidR="00191667" w:rsidRPr="00C25669" w:rsidRDefault="00191667" w:rsidP="00191667">
            <w:pPr>
              <w:pStyle w:val="TAL"/>
            </w:pPr>
            <w:r w:rsidRPr="00C25669">
              <w:t>PRB bundling type</w:t>
            </w:r>
          </w:p>
        </w:tc>
        <w:tc>
          <w:tcPr>
            <w:tcW w:w="802" w:type="dxa"/>
            <w:shd w:val="clear" w:color="auto" w:fill="auto"/>
          </w:tcPr>
          <w:p w14:paraId="03EAB0BD" w14:textId="77777777" w:rsidR="00191667" w:rsidRPr="00C25669" w:rsidRDefault="00191667" w:rsidP="00191667">
            <w:pPr>
              <w:pStyle w:val="TAC"/>
            </w:pPr>
          </w:p>
        </w:tc>
        <w:tc>
          <w:tcPr>
            <w:tcW w:w="3352" w:type="dxa"/>
            <w:shd w:val="clear" w:color="auto" w:fill="auto"/>
          </w:tcPr>
          <w:p w14:paraId="5D8B04D2" w14:textId="77777777" w:rsidR="00191667" w:rsidRPr="00C25669" w:rsidRDefault="00191667" w:rsidP="00191667">
            <w:pPr>
              <w:pStyle w:val="TAC"/>
            </w:pPr>
            <w:r w:rsidRPr="00C25669">
              <w:t>Static</w:t>
            </w:r>
          </w:p>
        </w:tc>
      </w:tr>
      <w:tr w:rsidR="00191667" w:rsidRPr="00C25669" w14:paraId="36739FF0" w14:textId="77777777" w:rsidTr="007159D8">
        <w:tc>
          <w:tcPr>
            <w:tcW w:w="1813" w:type="dxa"/>
            <w:tcBorders>
              <w:top w:val="nil"/>
              <w:bottom w:val="nil"/>
            </w:tcBorders>
            <w:shd w:val="clear" w:color="auto" w:fill="auto"/>
          </w:tcPr>
          <w:p w14:paraId="20ADB7ED" w14:textId="77777777" w:rsidR="00191667" w:rsidRPr="00C25669" w:rsidRDefault="00191667" w:rsidP="00191667">
            <w:pPr>
              <w:pStyle w:val="TAL"/>
              <w:rPr>
                <w:i/>
              </w:rPr>
            </w:pPr>
          </w:p>
        </w:tc>
        <w:tc>
          <w:tcPr>
            <w:tcW w:w="3654" w:type="dxa"/>
            <w:shd w:val="clear" w:color="auto" w:fill="auto"/>
          </w:tcPr>
          <w:p w14:paraId="4375CA07" w14:textId="77777777" w:rsidR="00191667" w:rsidRPr="00C25669" w:rsidRDefault="00191667" w:rsidP="00191667">
            <w:pPr>
              <w:pStyle w:val="TAL"/>
            </w:pPr>
            <w:r w:rsidRPr="00C25669">
              <w:t>PRB bundling size</w:t>
            </w:r>
          </w:p>
        </w:tc>
        <w:tc>
          <w:tcPr>
            <w:tcW w:w="802" w:type="dxa"/>
            <w:shd w:val="clear" w:color="auto" w:fill="auto"/>
          </w:tcPr>
          <w:p w14:paraId="18D43A99" w14:textId="77777777" w:rsidR="00191667" w:rsidRPr="00C25669" w:rsidRDefault="00191667" w:rsidP="00191667">
            <w:pPr>
              <w:pStyle w:val="TAC"/>
            </w:pPr>
          </w:p>
        </w:tc>
        <w:tc>
          <w:tcPr>
            <w:tcW w:w="3352" w:type="dxa"/>
            <w:shd w:val="clear" w:color="auto" w:fill="auto"/>
          </w:tcPr>
          <w:p w14:paraId="20D8C112" w14:textId="77777777" w:rsidR="00191667" w:rsidRPr="00C25669" w:rsidRDefault="00191667" w:rsidP="00191667">
            <w:pPr>
              <w:pStyle w:val="TAC"/>
            </w:pPr>
            <w:r>
              <w:t>2</w:t>
            </w:r>
          </w:p>
        </w:tc>
      </w:tr>
      <w:tr w:rsidR="00191667" w:rsidRPr="00C25669" w14:paraId="5571D156" w14:textId="77777777" w:rsidTr="007159D8">
        <w:tc>
          <w:tcPr>
            <w:tcW w:w="1813" w:type="dxa"/>
            <w:tcBorders>
              <w:top w:val="nil"/>
              <w:bottom w:val="nil"/>
            </w:tcBorders>
            <w:shd w:val="clear" w:color="auto" w:fill="auto"/>
          </w:tcPr>
          <w:p w14:paraId="0CCB9035" w14:textId="77777777" w:rsidR="00191667" w:rsidRPr="00C25669" w:rsidRDefault="00191667" w:rsidP="00191667">
            <w:pPr>
              <w:pStyle w:val="TAL"/>
              <w:rPr>
                <w:i/>
              </w:rPr>
            </w:pPr>
          </w:p>
        </w:tc>
        <w:tc>
          <w:tcPr>
            <w:tcW w:w="3654" w:type="dxa"/>
            <w:shd w:val="clear" w:color="auto" w:fill="auto"/>
          </w:tcPr>
          <w:p w14:paraId="786808CF" w14:textId="77777777" w:rsidR="00191667" w:rsidRPr="00C25669" w:rsidRDefault="00191667" w:rsidP="00191667">
            <w:pPr>
              <w:pStyle w:val="TAL"/>
            </w:pPr>
            <w:r w:rsidRPr="00C25669">
              <w:t>Resource allocation type</w:t>
            </w:r>
          </w:p>
        </w:tc>
        <w:tc>
          <w:tcPr>
            <w:tcW w:w="802" w:type="dxa"/>
            <w:shd w:val="clear" w:color="auto" w:fill="auto"/>
          </w:tcPr>
          <w:p w14:paraId="4A26D8F2" w14:textId="77777777" w:rsidR="00191667" w:rsidRPr="00C25669" w:rsidRDefault="00191667" w:rsidP="00191667">
            <w:pPr>
              <w:pStyle w:val="TAC"/>
            </w:pPr>
          </w:p>
        </w:tc>
        <w:tc>
          <w:tcPr>
            <w:tcW w:w="3352" w:type="dxa"/>
            <w:shd w:val="clear" w:color="auto" w:fill="auto"/>
          </w:tcPr>
          <w:p w14:paraId="4F5D9D8C" w14:textId="77777777" w:rsidR="00191667" w:rsidRPr="00C25669" w:rsidRDefault="00191667" w:rsidP="00191667">
            <w:pPr>
              <w:pStyle w:val="TAC"/>
            </w:pPr>
            <w:r w:rsidRPr="00C25669">
              <w:t>Type 0</w:t>
            </w:r>
          </w:p>
        </w:tc>
      </w:tr>
      <w:tr w:rsidR="00191667" w:rsidRPr="00C25669" w14:paraId="0F56884F" w14:textId="77777777" w:rsidTr="007159D8">
        <w:tc>
          <w:tcPr>
            <w:tcW w:w="1813" w:type="dxa"/>
            <w:tcBorders>
              <w:top w:val="nil"/>
              <w:bottom w:val="nil"/>
            </w:tcBorders>
            <w:shd w:val="clear" w:color="auto" w:fill="auto"/>
          </w:tcPr>
          <w:p w14:paraId="0A78A30B" w14:textId="77777777" w:rsidR="00191667" w:rsidRPr="00C25669" w:rsidRDefault="00191667" w:rsidP="00191667">
            <w:pPr>
              <w:pStyle w:val="TAL"/>
              <w:rPr>
                <w:i/>
              </w:rPr>
            </w:pPr>
          </w:p>
        </w:tc>
        <w:tc>
          <w:tcPr>
            <w:tcW w:w="3654" w:type="dxa"/>
            <w:shd w:val="clear" w:color="auto" w:fill="auto"/>
          </w:tcPr>
          <w:p w14:paraId="51138575" w14:textId="77777777" w:rsidR="00191667" w:rsidRPr="00C25669" w:rsidRDefault="00191667" w:rsidP="00191667">
            <w:pPr>
              <w:pStyle w:val="TAL"/>
            </w:pPr>
            <w:r w:rsidRPr="00C25669">
              <w:t>RBG size</w:t>
            </w:r>
          </w:p>
        </w:tc>
        <w:tc>
          <w:tcPr>
            <w:tcW w:w="802" w:type="dxa"/>
            <w:shd w:val="clear" w:color="auto" w:fill="auto"/>
          </w:tcPr>
          <w:p w14:paraId="74F3B6A3" w14:textId="77777777" w:rsidR="00191667" w:rsidRPr="00C25669" w:rsidRDefault="00191667" w:rsidP="00191667">
            <w:pPr>
              <w:pStyle w:val="TAC"/>
            </w:pPr>
          </w:p>
        </w:tc>
        <w:tc>
          <w:tcPr>
            <w:tcW w:w="3352" w:type="dxa"/>
            <w:shd w:val="clear" w:color="auto" w:fill="auto"/>
          </w:tcPr>
          <w:p w14:paraId="44B282F3" w14:textId="77777777" w:rsidR="00191667" w:rsidRPr="00C25669" w:rsidRDefault="00191667" w:rsidP="00191667">
            <w:pPr>
              <w:pStyle w:val="TAC"/>
            </w:pPr>
            <w:r w:rsidRPr="00C25669">
              <w:t>C</w:t>
            </w:r>
            <w:r w:rsidRPr="00C25669">
              <w:rPr>
                <w:rFonts w:hint="eastAsia"/>
              </w:rPr>
              <w:t>onfig2</w:t>
            </w:r>
          </w:p>
        </w:tc>
      </w:tr>
      <w:tr w:rsidR="00191667" w:rsidRPr="00C25669" w14:paraId="61C44A0D" w14:textId="77777777" w:rsidTr="007159D8">
        <w:tc>
          <w:tcPr>
            <w:tcW w:w="1813" w:type="dxa"/>
            <w:tcBorders>
              <w:top w:val="nil"/>
              <w:bottom w:val="nil"/>
            </w:tcBorders>
            <w:shd w:val="clear" w:color="auto" w:fill="auto"/>
          </w:tcPr>
          <w:p w14:paraId="05B804FC" w14:textId="77777777" w:rsidR="00191667" w:rsidRPr="00C25669" w:rsidRDefault="00191667" w:rsidP="00191667">
            <w:pPr>
              <w:pStyle w:val="TAL"/>
              <w:rPr>
                <w:i/>
              </w:rPr>
            </w:pPr>
          </w:p>
        </w:tc>
        <w:tc>
          <w:tcPr>
            <w:tcW w:w="3654" w:type="dxa"/>
            <w:shd w:val="clear" w:color="auto" w:fill="auto"/>
          </w:tcPr>
          <w:p w14:paraId="7FA3F98E" w14:textId="77777777" w:rsidR="00191667" w:rsidRPr="00C25669" w:rsidRDefault="00191667" w:rsidP="00191667">
            <w:pPr>
              <w:pStyle w:val="TAL"/>
            </w:pPr>
            <w:r w:rsidRPr="00C25669">
              <w:rPr>
                <w:szCs w:val="22"/>
                <w:lang w:eastAsia="ja-JP"/>
              </w:rPr>
              <w:t>VRB-to-PRB mapping type</w:t>
            </w:r>
          </w:p>
        </w:tc>
        <w:tc>
          <w:tcPr>
            <w:tcW w:w="802" w:type="dxa"/>
            <w:shd w:val="clear" w:color="auto" w:fill="auto"/>
          </w:tcPr>
          <w:p w14:paraId="50A9BDC3" w14:textId="77777777" w:rsidR="00191667" w:rsidRPr="00C25669" w:rsidRDefault="00191667" w:rsidP="00191667">
            <w:pPr>
              <w:pStyle w:val="TAC"/>
            </w:pPr>
          </w:p>
        </w:tc>
        <w:tc>
          <w:tcPr>
            <w:tcW w:w="3352" w:type="dxa"/>
            <w:shd w:val="clear" w:color="auto" w:fill="auto"/>
          </w:tcPr>
          <w:p w14:paraId="1AE1C160" w14:textId="77777777" w:rsidR="00191667" w:rsidRPr="00C25669" w:rsidRDefault="00191667" w:rsidP="00191667">
            <w:pPr>
              <w:pStyle w:val="TAC"/>
            </w:pPr>
            <w:r w:rsidRPr="00C25669">
              <w:t>Non-interleaved</w:t>
            </w:r>
          </w:p>
        </w:tc>
      </w:tr>
      <w:tr w:rsidR="00191667" w:rsidRPr="00C25669" w14:paraId="67EAC820" w14:textId="77777777" w:rsidTr="007159D8">
        <w:tc>
          <w:tcPr>
            <w:tcW w:w="1813" w:type="dxa"/>
            <w:tcBorders>
              <w:top w:val="nil"/>
              <w:bottom w:val="single" w:sz="4" w:space="0" w:color="auto"/>
            </w:tcBorders>
            <w:shd w:val="clear" w:color="auto" w:fill="auto"/>
          </w:tcPr>
          <w:p w14:paraId="4259CE2E" w14:textId="77777777" w:rsidR="00191667" w:rsidRPr="00C25669" w:rsidRDefault="00191667" w:rsidP="00191667">
            <w:pPr>
              <w:pStyle w:val="TAL"/>
            </w:pPr>
          </w:p>
        </w:tc>
        <w:tc>
          <w:tcPr>
            <w:tcW w:w="3654" w:type="dxa"/>
            <w:shd w:val="clear" w:color="auto" w:fill="auto"/>
          </w:tcPr>
          <w:p w14:paraId="0A47A56A" w14:textId="77777777" w:rsidR="00191667" w:rsidRPr="00C25669" w:rsidRDefault="00191667" w:rsidP="00191667">
            <w:pPr>
              <w:pStyle w:val="TAL"/>
            </w:pPr>
            <w:r w:rsidRPr="00C25669">
              <w:rPr>
                <w:szCs w:val="22"/>
                <w:lang w:eastAsia="ja-JP"/>
              </w:rPr>
              <w:t>VRB-to-PRB mapping interleave</w:t>
            </w:r>
            <w:r w:rsidRPr="00C25669">
              <w:rPr>
                <w:szCs w:val="22"/>
                <w:lang w:val="en-US" w:eastAsia="ja-JP"/>
              </w:rPr>
              <w:t>r</w:t>
            </w:r>
            <w:r w:rsidRPr="00C25669">
              <w:rPr>
                <w:szCs w:val="22"/>
                <w:lang w:eastAsia="ja-JP"/>
              </w:rPr>
              <w:t xml:space="preserve"> bundle size</w:t>
            </w:r>
          </w:p>
        </w:tc>
        <w:tc>
          <w:tcPr>
            <w:tcW w:w="802" w:type="dxa"/>
            <w:shd w:val="clear" w:color="auto" w:fill="auto"/>
          </w:tcPr>
          <w:p w14:paraId="79A179CB" w14:textId="77777777" w:rsidR="00191667" w:rsidRPr="00C25669" w:rsidRDefault="00191667" w:rsidP="00191667">
            <w:pPr>
              <w:pStyle w:val="TAC"/>
            </w:pPr>
          </w:p>
        </w:tc>
        <w:tc>
          <w:tcPr>
            <w:tcW w:w="3352" w:type="dxa"/>
            <w:shd w:val="clear" w:color="auto" w:fill="auto"/>
          </w:tcPr>
          <w:p w14:paraId="42CA59FB" w14:textId="77777777" w:rsidR="00191667" w:rsidRPr="00C25669" w:rsidRDefault="00191667" w:rsidP="00191667">
            <w:pPr>
              <w:pStyle w:val="TAC"/>
            </w:pPr>
            <w:r w:rsidRPr="00C25669">
              <w:t>N/A</w:t>
            </w:r>
          </w:p>
        </w:tc>
      </w:tr>
      <w:tr w:rsidR="00191667" w:rsidRPr="00C25669" w14:paraId="7CDDA76C" w14:textId="77777777" w:rsidTr="007159D8">
        <w:tc>
          <w:tcPr>
            <w:tcW w:w="1813" w:type="dxa"/>
            <w:tcBorders>
              <w:bottom w:val="nil"/>
            </w:tcBorders>
            <w:shd w:val="clear" w:color="auto" w:fill="auto"/>
          </w:tcPr>
          <w:p w14:paraId="350C5A94" w14:textId="77777777" w:rsidR="00191667" w:rsidRPr="00C25669" w:rsidRDefault="00191667" w:rsidP="00191667">
            <w:pPr>
              <w:pStyle w:val="TAL"/>
            </w:pPr>
            <w:r w:rsidRPr="00C25669">
              <w:t>PDSCH DMRS configuration</w:t>
            </w:r>
          </w:p>
        </w:tc>
        <w:tc>
          <w:tcPr>
            <w:tcW w:w="3654" w:type="dxa"/>
            <w:shd w:val="clear" w:color="auto" w:fill="auto"/>
          </w:tcPr>
          <w:p w14:paraId="35FBA945" w14:textId="77777777" w:rsidR="00191667" w:rsidRPr="00C25669" w:rsidRDefault="00191667" w:rsidP="00191667">
            <w:pPr>
              <w:pStyle w:val="TAL"/>
              <w:rPr>
                <w:rFonts w:cs="Arial"/>
                <w:szCs w:val="18"/>
              </w:rPr>
            </w:pPr>
            <w:r w:rsidRPr="00C25669">
              <w:rPr>
                <w:rFonts w:cs="Arial"/>
                <w:szCs w:val="18"/>
              </w:rPr>
              <w:t>DMRS Type</w:t>
            </w:r>
          </w:p>
        </w:tc>
        <w:tc>
          <w:tcPr>
            <w:tcW w:w="802" w:type="dxa"/>
            <w:shd w:val="clear" w:color="auto" w:fill="auto"/>
          </w:tcPr>
          <w:p w14:paraId="12999D2D" w14:textId="77777777" w:rsidR="00191667" w:rsidRPr="00C25669" w:rsidRDefault="00191667" w:rsidP="00191667">
            <w:pPr>
              <w:pStyle w:val="TAC"/>
            </w:pPr>
          </w:p>
        </w:tc>
        <w:tc>
          <w:tcPr>
            <w:tcW w:w="3352" w:type="dxa"/>
            <w:shd w:val="clear" w:color="auto" w:fill="auto"/>
          </w:tcPr>
          <w:p w14:paraId="2A2F8A69" w14:textId="77777777" w:rsidR="00191667" w:rsidRPr="00C25669" w:rsidRDefault="00191667" w:rsidP="00191667">
            <w:pPr>
              <w:pStyle w:val="TAC"/>
            </w:pPr>
            <w:r w:rsidRPr="00C25669">
              <w:t>Type 1</w:t>
            </w:r>
          </w:p>
        </w:tc>
      </w:tr>
      <w:tr w:rsidR="00191667" w:rsidRPr="00C25669" w14:paraId="5608E72E" w14:textId="77777777" w:rsidTr="007159D8">
        <w:tc>
          <w:tcPr>
            <w:tcW w:w="1813" w:type="dxa"/>
            <w:tcBorders>
              <w:top w:val="nil"/>
              <w:bottom w:val="nil"/>
            </w:tcBorders>
            <w:shd w:val="clear" w:color="auto" w:fill="auto"/>
          </w:tcPr>
          <w:p w14:paraId="5E6CCCCC" w14:textId="77777777" w:rsidR="00191667" w:rsidRPr="00C25669" w:rsidRDefault="00191667" w:rsidP="00191667">
            <w:pPr>
              <w:pStyle w:val="TAL"/>
            </w:pPr>
          </w:p>
        </w:tc>
        <w:tc>
          <w:tcPr>
            <w:tcW w:w="3654" w:type="dxa"/>
            <w:shd w:val="clear" w:color="auto" w:fill="auto"/>
          </w:tcPr>
          <w:p w14:paraId="0EF9A3FA" w14:textId="77777777" w:rsidR="00191667" w:rsidRPr="00C25669" w:rsidRDefault="00191667" w:rsidP="00191667">
            <w:pPr>
              <w:pStyle w:val="TAL"/>
            </w:pPr>
            <w:r w:rsidRPr="00C25669">
              <w:t>Number of additional DMRS</w:t>
            </w:r>
          </w:p>
        </w:tc>
        <w:tc>
          <w:tcPr>
            <w:tcW w:w="802" w:type="dxa"/>
            <w:shd w:val="clear" w:color="auto" w:fill="auto"/>
          </w:tcPr>
          <w:p w14:paraId="1A145695" w14:textId="77777777" w:rsidR="00191667" w:rsidRPr="00C25669" w:rsidRDefault="00191667" w:rsidP="00191667">
            <w:pPr>
              <w:pStyle w:val="TAC"/>
            </w:pPr>
          </w:p>
        </w:tc>
        <w:tc>
          <w:tcPr>
            <w:tcW w:w="3352" w:type="dxa"/>
            <w:shd w:val="clear" w:color="auto" w:fill="auto"/>
          </w:tcPr>
          <w:p w14:paraId="194A64C7" w14:textId="77777777" w:rsidR="00191667" w:rsidRPr="00C25669" w:rsidRDefault="00191667" w:rsidP="00191667">
            <w:pPr>
              <w:pStyle w:val="TAC"/>
            </w:pPr>
            <w:r>
              <w:t>1</w:t>
            </w:r>
          </w:p>
        </w:tc>
      </w:tr>
      <w:tr w:rsidR="00191667" w:rsidRPr="00C25669" w14:paraId="2BE104CA" w14:textId="77777777" w:rsidTr="007159D8">
        <w:tc>
          <w:tcPr>
            <w:tcW w:w="1813" w:type="dxa"/>
            <w:tcBorders>
              <w:top w:val="nil"/>
              <w:bottom w:val="single" w:sz="4" w:space="0" w:color="auto"/>
            </w:tcBorders>
            <w:shd w:val="clear" w:color="auto" w:fill="auto"/>
          </w:tcPr>
          <w:p w14:paraId="2E99B517" w14:textId="77777777" w:rsidR="00191667" w:rsidRPr="00C25669" w:rsidRDefault="00191667" w:rsidP="00191667">
            <w:pPr>
              <w:pStyle w:val="TAL"/>
            </w:pPr>
          </w:p>
        </w:tc>
        <w:tc>
          <w:tcPr>
            <w:tcW w:w="3654" w:type="dxa"/>
            <w:shd w:val="clear" w:color="auto" w:fill="auto"/>
          </w:tcPr>
          <w:p w14:paraId="59C503FA" w14:textId="77777777" w:rsidR="00191667" w:rsidRPr="00C25669" w:rsidRDefault="00191667" w:rsidP="00191667">
            <w:pPr>
              <w:pStyle w:val="TAL"/>
            </w:pPr>
            <w:r w:rsidRPr="00C25669">
              <w:t>Maximum number of OFDM symbols for DL front loaded DMRS</w:t>
            </w:r>
          </w:p>
        </w:tc>
        <w:tc>
          <w:tcPr>
            <w:tcW w:w="802" w:type="dxa"/>
            <w:shd w:val="clear" w:color="auto" w:fill="auto"/>
          </w:tcPr>
          <w:p w14:paraId="763678BD" w14:textId="77777777" w:rsidR="00191667" w:rsidRPr="00C25669" w:rsidRDefault="00191667" w:rsidP="00191667">
            <w:pPr>
              <w:pStyle w:val="TAC"/>
            </w:pPr>
          </w:p>
        </w:tc>
        <w:tc>
          <w:tcPr>
            <w:tcW w:w="3352" w:type="dxa"/>
            <w:shd w:val="clear" w:color="auto" w:fill="auto"/>
          </w:tcPr>
          <w:p w14:paraId="22C2F295" w14:textId="77777777" w:rsidR="00191667" w:rsidRPr="00C25669" w:rsidRDefault="00191667" w:rsidP="00191667">
            <w:pPr>
              <w:pStyle w:val="TAC"/>
            </w:pPr>
            <w:r w:rsidRPr="00C25669">
              <w:rPr>
                <w:rFonts w:hint="eastAsia"/>
              </w:rPr>
              <w:t>1</w:t>
            </w:r>
          </w:p>
        </w:tc>
      </w:tr>
      <w:tr w:rsidR="00191667" w:rsidRPr="00C25669" w14:paraId="14EFA750" w14:textId="77777777" w:rsidTr="007159D8">
        <w:tc>
          <w:tcPr>
            <w:tcW w:w="1813" w:type="dxa"/>
            <w:tcBorders>
              <w:bottom w:val="nil"/>
            </w:tcBorders>
            <w:shd w:val="clear" w:color="auto" w:fill="auto"/>
          </w:tcPr>
          <w:p w14:paraId="728177DF" w14:textId="77777777" w:rsidR="00191667" w:rsidRPr="00C25669" w:rsidRDefault="00191667" w:rsidP="00191667">
            <w:pPr>
              <w:pStyle w:val="TAL"/>
            </w:pPr>
            <w:r w:rsidRPr="00C25669">
              <w:rPr>
                <w:rFonts w:hint="eastAsia"/>
              </w:rPr>
              <w:t>CSI-RS for tracking</w:t>
            </w:r>
          </w:p>
        </w:tc>
        <w:tc>
          <w:tcPr>
            <w:tcW w:w="3654" w:type="dxa"/>
            <w:shd w:val="clear" w:color="auto" w:fill="auto"/>
          </w:tcPr>
          <w:p w14:paraId="6BE09295" w14:textId="77777777" w:rsidR="00191667" w:rsidRPr="00C25669" w:rsidRDefault="00191667" w:rsidP="00191667">
            <w:pPr>
              <w:pStyle w:val="TAL"/>
            </w:pPr>
            <w:r w:rsidRPr="00C25669">
              <w:t>CSI-RS periodicity</w:t>
            </w:r>
          </w:p>
        </w:tc>
        <w:tc>
          <w:tcPr>
            <w:tcW w:w="802" w:type="dxa"/>
            <w:shd w:val="clear" w:color="auto" w:fill="auto"/>
          </w:tcPr>
          <w:p w14:paraId="21643F9D" w14:textId="77777777" w:rsidR="00191667" w:rsidRPr="00C25669" w:rsidRDefault="00191667" w:rsidP="00191667">
            <w:pPr>
              <w:pStyle w:val="TAC"/>
            </w:pPr>
            <w:r w:rsidRPr="00C25669">
              <w:t>Slots</w:t>
            </w:r>
          </w:p>
        </w:tc>
        <w:tc>
          <w:tcPr>
            <w:tcW w:w="3352" w:type="dxa"/>
            <w:shd w:val="clear" w:color="auto" w:fill="auto"/>
          </w:tcPr>
          <w:p w14:paraId="1DE929A7" w14:textId="77777777" w:rsidR="00191667" w:rsidRPr="00C25669" w:rsidDel="007B13C5" w:rsidRDefault="00191667" w:rsidP="00191667">
            <w:pPr>
              <w:pStyle w:val="TAC"/>
            </w:pPr>
            <w:r>
              <w:t>20</w:t>
            </w:r>
            <w:r w:rsidRPr="00C25669">
              <w:t xml:space="preserve"> for CSI-RS resource 1,2,3,4.</w:t>
            </w:r>
            <w:r w:rsidRPr="00C25669">
              <w:br/>
            </w:r>
          </w:p>
        </w:tc>
      </w:tr>
      <w:tr w:rsidR="00191667" w:rsidRPr="00C25669" w14:paraId="1BC1F310" w14:textId="77777777" w:rsidTr="007159D8">
        <w:tc>
          <w:tcPr>
            <w:tcW w:w="1813" w:type="dxa"/>
            <w:tcBorders>
              <w:top w:val="nil"/>
            </w:tcBorders>
            <w:shd w:val="clear" w:color="auto" w:fill="auto"/>
          </w:tcPr>
          <w:p w14:paraId="48F27204" w14:textId="77777777" w:rsidR="00191667" w:rsidRPr="00C25669" w:rsidRDefault="00191667" w:rsidP="00191667">
            <w:pPr>
              <w:pStyle w:val="TAL"/>
            </w:pPr>
          </w:p>
        </w:tc>
        <w:tc>
          <w:tcPr>
            <w:tcW w:w="3654" w:type="dxa"/>
            <w:shd w:val="clear" w:color="auto" w:fill="auto"/>
          </w:tcPr>
          <w:p w14:paraId="180CE802" w14:textId="77777777" w:rsidR="00191667" w:rsidRPr="00C25669" w:rsidRDefault="00191667" w:rsidP="00191667">
            <w:pPr>
              <w:pStyle w:val="TAL"/>
            </w:pPr>
            <w:r w:rsidRPr="00C25669">
              <w:t>CSI-RS offset</w:t>
            </w:r>
          </w:p>
        </w:tc>
        <w:tc>
          <w:tcPr>
            <w:tcW w:w="802" w:type="dxa"/>
            <w:shd w:val="clear" w:color="auto" w:fill="auto"/>
          </w:tcPr>
          <w:p w14:paraId="422D656D" w14:textId="77777777" w:rsidR="00191667" w:rsidRPr="00C25669" w:rsidRDefault="00191667" w:rsidP="00191667">
            <w:pPr>
              <w:pStyle w:val="TAC"/>
            </w:pPr>
            <w:r w:rsidRPr="00C25669">
              <w:t>Slots</w:t>
            </w:r>
          </w:p>
        </w:tc>
        <w:tc>
          <w:tcPr>
            <w:tcW w:w="3352" w:type="dxa"/>
            <w:shd w:val="clear" w:color="auto" w:fill="auto"/>
          </w:tcPr>
          <w:p w14:paraId="6298D220" w14:textId="77777777" w:rsidR="00191667" w:rsidRPr="00C25669" w:rsidDel="007B13C5" w:rsidRDefault="00191667" w:rsidP="00191667">
            <w:pPr>
              <w:pStyle w:val="TAC"/>
            </w:pPr>
            <w:r w:rsidRPr="00C25669">
              <w:t>1</w:t>
            </w:r>
            <w:r>
              <w:t>0</w:t>
            </w:r>
            <w:r w:rsidRPr="00C25669">
              <w:t xml:space="preserve"> for CSI-RS resource 1 and 2</w:t>
            </w:r>
            <w:r w:rsidRPr="00C25669">
              <w:br/>
            </w:r>
            <w:r>
              <w:t>11</w:t>
            </w:r>
            <w:r w:rsidRPr="00C25669">
              <w:t xml:space="preserve"> for CSI-RS resource 3 and 4.</w:t>
            </w:r>
          </w:p>
        </w:tc>
      </w:tr>
      <w:tr w:rsidR="00191667" w:rsidRPr="00C25669" w14:paraId="7719DF84" w14:textId="77777777" w:rsidTr="007159D8">
        <w:tc>
          <w:tcPr>
            <w:tcW w:w="5467" w:type="dxa"/>
            <w:gridSpan w:val="2"/>
            <w:tcBorders>
              <w:top w:val="single" w:sz="4" w:space="0" w:color="auto"/>
              <w:left w:val="single" w:sz="4" w:space="0" w:color="auto"/>
              <w:bottom w:val="single" w:sz="4" w:space="0" w:color="auto"/>
              <w:right w:val="single" w:sz="4" w:space="0" w:color="auto"/>
            </w:tcBorders>
            <w:shd w:val="clear" w:color="auto" w:fill="auto"/>
          </w:tcPr>
          <w:p w14:paraId="7A9673B1" w14:textId="77777777" w:rsidR="00191667" w:rsidRPr="00C25669" w:rsidRDefault="00191667" w:rsidP="00191667">
            <w:pPr>
              <w:pStyle w:val="TAL"/>
              <w:rPr>
                <w:lang w:val="en-US"/>
              </w:rPr>
            </w:pPr>
            <w:r w:rsidRPr="00C25669">
              <w:rPr>
                <w:lang w:val="en-US"/>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tcPr>
          <w:p w14:paraId="78E1470E" w14:textId="77777777" w:rsidR="00191667" w:rsidRPr="00C25669" w:rsidRDefault="00191667" w:rsidP="00191667">
            <w:pPr>
              <w:pStyle w:val="TAC"/>
            </w:pPr>
          </w:p>
        </w:tc>
        <w:tc>
          <w:tcPr>
            <w:tcW w:w="3352" w:type="dxa"/>
            <w:tcBorders>
              <w:top w:val="single" w:sz="4" w:space="0" w:color="auto"/>
              <w:left w:val="single" w:sz="4" w:space="0" w:color="auto"/>
              <w:bottom w:val="single" w:sz="4" w:space="0" w:color="auto"/>
              <w:right w:val="single" w:sz="4" w:space="0" w:color="auto"/>
            </w:tcBorders>
            <w:shd w:val="clear" w:color="auto" w:fill="auto"/>
          </w:tcPr>
          <w:p w14:paraId="756FEABB" w14:textId="77777777" w:rsidR="00191667" w:rsidRPr="00E6757C" w:rsidRDefault="00191667" w:rsidP="00191667">
            <w:pPr>
              <w:pStyle w:val="TAC"/>
            </w:pPr>
            <w:r>
              <w:t>16</w:t>
            </w:r>
            <w:r w:rsidRPr="00C25669">
              <w:t xml:space="preserve"> for Test 1-</w:t>
            </w:r>
            <w:r>
              <w:t>1, Test 1-2</w:t>
            </w:r>
            <w:r w:rsidRPr="00C25669">
              <w:br/>
            </w:r>
            <w:r w:rsidRPr="00F96399">
              <w:t>32</w:t>
            </w:r>
            <w:r w:rsidRPr="00723E4F">
              <w:t xml:space="preserve"> for Test 1-3</w:t>
            </w:r>
          </w:p>
          <w:p w14:paraId="618CF181" w14:textId="77777777" w:rsidR="00191667" w:rsidRPr="00C25669" w:rsidRDefault="00191667" w:rsidP="00191667">
            <w:pPr>
              <w:pStyle w:val="TAC"/>
            </w:pPr>
            <w:r w:rsidRPr="00F96399">
              <w:t>4 with feedback disabled, 12 with feedback enabled in 16 HARQ processes with re-Tx disable for all HARQ</w:t>
            </w:r>
            <w:r w:rsidRPr="006D1535">
              <w:t xml:space="preserve"> for Test 1-4</w:t>
            </w:r>
            <w:r>
              <w:t xml:space="preserve"> in which </w:t>
            </w:r>
            <w:r w:rsidRPr="006D1535">
              <w:t>4 disabled processes are randomly select at test configuration</w:t>
            </w:r>
          </w:p>
        </w:tc>
      </w:tr>
      <w:tr w:rsidR="00191667" w:rsidRPr="00C25669" w14:paraId="47AE1B08" w14:textId="77777777" w:rsidTr="007159D8">
        <w:tc>
          <w:tcPr>
            <w:tcW w:w="5467" w:type="dxa"/>
            <w:gridSpan w:val="2"/>
            <w:tcBorders>
              <w:top w:val="single" w:sz="4" w:space="0" w:color="auto"/>
              <w:left w:val="single" w:sz="4" w:space="0" w:color="auto"/>
              <w:bottom w:val="single" w:sz="4" w:space="0" w:color="auto"/>
              <w:right w:val="single" w:sz="4" w:space="0" w:color="auto"/>
            </w:tcBorders>
            <w:shd w:val="clear" w:color="auto" w:fill="auto"/>
          </w:tcPr>
          <w:p w14:paraId="36A0BC3F" w14:textId="77777777" w:rsidR="00191667" w:rsidRPr="00C25669" w:rsidRDefault="00191667" w:rsidP="00191667">
            <w:pPr>
              <w:pStyle w:val="TAL"/>
              <w:rPr>
                <w:lang w:val="en-US"/>
              </w:rPr>
            </w:pPr>
            <w:r w:rsidRPr="00C25669">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tcPr>
          <w:p w14:paraId="4F6288F0" w14:textId="77777777" w:rsidR="00191667" w:rsidRPr="00C25669" w:rsidRDefault="00191667" w:rsidP="00191667">
            <w:pPr>
              <w:pStyle w:val="TAC"/>
            </w:pPr>
          </w:p>
        </w:tc>
        <w:tc>
          <w:tcPr>
            <w:tcW w:w="3352" w:type="dxa"/>
            <w:tcBorders>
              <w:top w:val="single" w:sz="4" w:space="0" w:color="auto"/>
              <w:left w:val="single" w:sz="4" w:space="0" w:color="auto"/>
              <w:bottom w:val="single" w:sz="4" w:space="0" w:color="auto"/>
              <w:right w:val="single" w:sz="4" w:space="0" w:color="auto"/>
            </w:tcBorders>
            <w:shd w:val="clear" w:color="auto" w:fill="auto"/>
          </w:tcPr>
          <w:p w14:paraId="122C470B" w14:textId="77777777" w:rsidR="00191667" w:rsidRPr="00C25669" w:rsidRDefault="00191667" w:rsidP="00191667">
            <w:pPr>
              <w:pStyle w:val="TAC"/>
            </w:pPr>
            <w:r w:rsidRPr="00075588">
              <w:t>10 for</w:t>
            </w:r>
            <w:r>
              <w:t xml:space="preserve"> Test 1-1, Test 1-2, Test 1-3</w:t>
            </w:r>
            <w:r>
              <w:br/>
              <w:t>N/A for Test 1-4</w:t>
            </w:r>
          </w:p>
        </w:tc>
      </w:tr>
      <w:tr w:rsidR="00191667" w:rsidRPr="00C25669" w14:paraId="65B00EB1" w14:textId="77777777" w:rsidTr="007159D8">
        <w:tc>
          <w:tcPr>
            <w:tcW w:w="5467" w:type="dxa"/>
            <w:gridSpan w:val="2"/>
            <w:tcBorders>
              <w:top w:val="single" w:sz="4" w:space="0" w:color="auto"/>
              <w:left w:val="single" w:sz="4" w:space="0" w:color="auto"/>
              <w:bottom w:val="single" w:sz="4" w:space="0" w:color="auto"/>
              <w:right w:val="single" w:sz="4" w:space="0" w:color="auto"/>
            </w:tcBorders>
            <w:shd w:val="clear" w:color="auto" w:fill="auto"/>
          </w:tcPr>
          <w:p w14:paraId="7D4FD7EC" w14:textId="77777777" w:rsidR="00191667" w:rsidRPr="006D1535" w:rsidRDefault="00191667" w:rsidP="00191667">
            <w:pPr>
              <w:pStyle w:val="TAL"/>
              <w:rPr>
                <w:rFonts w:eastAsia="Times New Roman"/>
                <w:color w:val="000000"/>
                <w:lang w:val="en-US"/>
              </w:rPr>
            </w:pPr>
            <w:r>
              <w:rPr>
                <w:color w:val="000000"/>
              </w:rPr>
              <w:t>Maximum number of HARQ transmission</w:t>
            </w:r>
          </w:p>
        </w:tc>
        <w:tc>
          <w:tcPr>
            <w:tcW w:w="802" w:type="dxa"/>
            <w:tcBorders>
              <w:top w:val="single" w:sz="4" w:space="0" w:color="auto"/>
              <w:left w:val="single" w:sz="4" w:space="0" w:color="auto"/>
              <w:bottom w:val="single" w:sz="4" w:space="0" w:color="auto"/>
              <w:right w:val="single" w:sz="4" w:space="0" w:color="auto"/>
            </w:tcBorders>
            <w:shd w:val="clear" w:color="auto" w:fill="auto"/>
          </w:tcPr>
          <w:p w14:paraId="7B1B66A7" w14:textId="77777777" w:rsidR="00191667" w:rsidRPr="00C25669" w:rsidRDefault="00191667" w:rsidP="00191667">
            <w:pPr>
              <w:pStyle w:val="TAC"/>
            </w:pPr>
          </w:p>
        </w:tc>
        <w:tc>
          <w:tcPr>
            <w:tcW w:w="3352" w:type="dxa"/>
            <w:tcBorders>
              <w:top w:val="single" w:sz="4" w:space="0" w:color="auto"/>
              <w:left w:val="single" w:sz="4" w:space="0" w:color="auto"/>
              <w:bottom w:val="single" w:sz="4" w:space="0" w:color="auto"/>
              <w:right w:val="single" w:sz="4" w:space="0" w:color="auto"/>
            </w:tcBorders>
            <w:shd w:val="clear" w:color="auto" w:fill="auto"/>
          </w:tcPr>
          <w:p w14:paraId="653E007D" w14:textId="77777777" w:rsidR="00191667" w:rsidRPr="00E6757C" w:rsidRDefault="00191667" w:rsidP="00191667">
            <w:pPr>
              <w:pStyle w:val="TAC"/>
            </w:pPr>
            <w:r w:rsidRPr="00F96399">
              <w:t>4 for Test 1-1, Test 1-2</w:t>
            </w:r>
            <w:r w:rsidRPr="00723E4F">
              <w:t>, T</w:t>
            </w:r>
            <w:r w:rsidRPr="00E6757C">
              <w:t>est 1-3</w:t>
            </w:r>
          </w:p>
          <w:p w14:paraId="16A5A3F0" w14:textId="77777777" w:rsidR="00191667" w:rsidRPr="006D1535" w:rsidRDefault="00191667" w:rsidP="00191667">
            <w:pPr>
              <w:pStyle w:val="TAC"/>
              <w:rPr>
                <w:color w:val="000000"/>
                <w:lang w:val="en-US"/>
              </w:rPr>
            </w:pPr>
            <w:r w:rsidRPr="006D1535">
              <w:rPr>
                <w:color w:val="000000"/>
              </w:rPr>
              <w:t>Disabled for all HARQ processes</w:t>
            </w:r>
          </w:p>
          <w:p w14:paraId="6B8EF092" w14:textId="77777777" w:rsidR="00191667" w:rsidRPr="00C25669" w:rsidRDefault="00191667" w:rsidP="00191667">
            <w:pPr>
              <w:pStyle w:val="TAC"/>
            </w:pPr>
            <w:r w:rsidRPr="006D1535">
              <w:t>for Test 1-</w:t>
            </w:r>
            <w:r w:rsidRPr="00F96399">
              <w:t>4</w:t>
            </w:r>
          </w:p>
        </w:tc>
      </w:tr>
    </w:tbl>
    <w:p w14:paraId="2E308DAB" w14:textId="77777777" w:rsidR="00191667" w:rsidRPr="00C25669" w:rsidRDefault="00191667" w:rsidP="00191667"/>
    <w:p w14:paraId="17B7AC25" w14:textId="77777777" w:rsidR="00191667" w:rsidRPr="00C25669" w:rsidRDefault="00191667" w:rsidP="00191667">
      <w:pPr>
        <w:pStyle w:val="TH"/>
      </w:pPr>
      <w:r w:rsidRPr="00C25669">
        <w:t xml:space="preserve">Table </w:t>
      </w:r>
      <w:r>
        <w:t>8</w:t>
      </w:r>
      <w:r w:rsidRPr="00C25669">
        <w:t>.</w:t>
      </w:r>
      <w:r w:rsidRPr="00C25669">
        <w:rPr>
          <w:rFonts w:hint="eastAsia"/>
        </w:rPr>
        <w:t>2</w:t>
      </w:r>
      <w:r w:rsidRPr="00C25669">
        <w:t>.</w:t>
      </w:r>
      <w:r>
        <w:t>1.</w:t>
      </w:r>
      <w:r w:rsidRPr="00C25669">
        <w:rPr>
          <w:rFonts w:hint="eastAsia"/>
        </w:rPr>
        <w:t>2</w:t>
      </w:r>
      <w:r w:rsidRPr="00C25669">
        <w:t>.</w:t>
      </w:r>
      <w:r>
        <w:t>2.</w:t>
      </w:r>
      <w:r w:rsidRPr="00C25669">
        <w:t>1.1-3: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67"/>
        <w:gridCol w:w="1136"/>
        <w:gridCol w:w="1177"/>
        <w:gridCol w:w="1382"/>
        <w:gridCol w:w="1563"/>
        <w:gridCol w:w="1475"/>
        <w:gridCol w:w="672"/>
      </w:tblGrid>
      <w:tr w:rsidR="00191667" w:rsidRPr="00C25669" w14:paraId="2F28011C" w14:textId="77777777" w:rsidTr="009B2324">
        <w:trPr>
          <w:trHeight w:val="375"/>
          <w:jc w:val="center"/>
        </w:trPr>
        <w:tc>
          <w:tcPr>
            <w:tcW w:w="332" w:type="pct"/>
            <w:tcBorders>
              <w:bottom w:val="nil"/>
            </w:tcBorders>
            <w:shd w:val="clear" w:color="auto" w:fill="FFFFFF"/>
          </w:tcPr>
          <w:p w14:paraId="7C53C4CE" w14:textId="77777777" w:rsidR="00191667" w:rsidRPr="00C25669" w:rsidRDefault="00191667" w:rsidP="00191667">
            <w:pPr>
              <w:pStyle w:val="TAH"/>
            </w:pPr>
            <w:r w:rsidRPr="00C25669">
              <w:t>Test num.</w:t>
            </w:r>
          </w:p>
        </w:tc>
        <w:tc>
          <w:tcPr>
            <w:tcW w:w="858" w:type="pct"/>
            <w:tcBorders>
              <w:bottom w:val="nil"/>
            </w:tcBorders>
            <w:shd w:val="clear" w:color="auto" w:fill="FFFFFF"/>
          </w:tcPr>
          <w:p w14:paraId="34B209F9" w14:textId="77777777" w:rsidR="00191667" w:rsidRPr="00C25669" w:rsidRDefault="00191667" w:rsidP="00191667">
            <w:pPr>
              <w:pStyle w:val="TAH"/>
            </w:pPr>
            <w:r w:rsidRPr="00C25669">
              <w:t>Reference</w:t>
            </w:r>
            <w:r w:rsidRPr="00C25669">
              <w:rPr>
                <w:rFonts w:hint="eastAsia"/>
              </w:rPr>
              <w:t xml:space="preserve"> </w:t>
            </w:r>
            <w:r w:rsidRPr="00C25669">
              <w:t>channel</w:t>
            </w:r>
          </w:p>
        </w:tc>
        <w:tc>
          <w:tcPr>
            <w:tcW w:w="584" w:type="pct"/>
            <w:tcBorders>
              <w:bottom w:val="nil"/>
            </w:tcBorders>
            <w:shd w:val="clear" w:color="auto" w:fill="FFFFFF"/>
          </w:tcPr>
          <w:p w14:paraId="2D35681B" w14:textId="77777777" w:rsidR="00191667" w:rsidRPr="00C25669" w:rsidRDefault="00191667" w:rsidP="00191667">
            <w:pPr>
              <w:pStyle w:val="TAH"/>
            </w:pPr>
            <w:r w:rsidRPr="00C25669">
              <w:t>Bandwidth</w:t>
            </w:r>
            <w:r w:rsidRPr="00C25669">
              <w:rPr>
                <w:rFonts w:hint="eastAsia"/>
              </w:rPr>
              <w:t xml:space="preserve"> </w:t>
            </w:r>
            <w:r w:rsidRPr="00C25669">
              <w:t>(MHz) / Subcarrier spacing</w:t>
            </w:r>
            <w:r w:rsidRPr="00C25669">
              <w:rPr>
                <w:rFonts w:hint="eastAsia"/>
              </w:rPr>
              <w:t xml:space="preserve"> </w:t>
            </w:r>
            <w:r w:rsidRPr="00C25669">
              <w:t>(kHz)</w:t>
            </w:r>
          </w:p>
        </w:tc>
        <w:tc>
          <w:tcPr>
            <w:tcW w:w="606" w:type="pct"/>
            <w:tcBorders>
              <w:bottom w:val="nil"/>
            </w:tcBorders>
            <w:shd w:val="clear" w:color="auto" w:fill="FFFFFF"/>
          </w:tcPr>
          <w:p w14:paraId="74E794B2" w14:textId="77777777" w:rsidR="00191667" w:rsidRPr="00C25669" w:rsidRDefault="00191667" w:rsidP="00191667">
            <w:pPr>
              <w:pStyle w:val="TAH"/>
            </w:pPr>
            <w:r w:rsidRPr="00C25669">
              <w:t>Modulation format</w:t>
            </w:r>
            <w:r w:rsidRPr="00C25669">
              <w:rPr>
                <w:rFonts w:hint="eastAsia"/>
              </w:rPr>
              <w:t xml:space="preserve"> </w:t>
            </w:r>
            <w:r w:rsidRPr="00C25669">
              <w:t>and code rate</w:t>
            </w:r>
          </w:p>
        </w:tc>
        <w:tc>
          <w:tcPr>
            <w:tcW w:w="711" w:type="pct"/>
            <w:tcBorders>
              <w:bottom w:val="nil"/>
            </w:tcBorders>
            <w:shd w:val="clear" w:color="auto" w:fill="FFFFFF"/>
          </w:tcPr>
          <w:p w14:paraId="7340560A" w14:textId="77777777" w:rsidR="00191667" w:rsidRPr="00C25669" w:rsidRDefault="00191667" w:rsidP="00191667">
            <w:pPr>
              <w:pStyle w:val="TAH"/>
            </w:pPr>
            <w:r w:rsidRPr="00C25669">
              <w:t>Propagation condition</w:t>
            </w:r>
          </w:p>
        </w:tc>
        <w:tc>
          <w:tcPr>
            <w:tcW w:w="804" w:type="pct"/>
            <w:tcBorders>
              <w:bottom w:val="nil"/>
            </w:tcBorders>
            <w:shd w:val="clear" w:color="auto" w:fill="FFFFFF"/>
          </w:tcPr>
          <w:p w14:paraId="0631B4B3" w14:textId="77777777" w:rsidR="00191667" w:rsidRPr="00C25669" w:rsidRDefault="00191667" w:rsidP="00191667">
            <w:pPr>
              <w:pStyle w:val="TAH"/>
            </w:pPr>
            <w:r w:rsidRPr="00C25669">
              <w:t>Correlation matrix and antenna configuration</w:t>
            </w:r>
          </w:p>
        </w:tc>
        <w:tc>
          <w:tcPr>
            <w:tcW w:w="1104" w:type="pct"/>
            <w:gridSpan w:val="2"/>
            <w:shd w:val="clear" w:color="auto" w:fill="FFFFFF"/>
          </w:tcPr>
          <w:p w14:paraId="3BEDDC44" w14:textId="77777777" w:rsidR="00191667" w:rsidRPr="00C25669" w:rsidRDefault="00191667" w:rsidP="00191667">
            <w:pPr>
              <w:pStyle w:val="TAH"/>
            </w:pPr>
            <w:r w:rsidRPr="00C25669">
              <w:t>Reference value</w:t>
            </w:r>
          </w:p>
        </w:tc>
      </w:tr>
      <w:tr w:rsidR="00191667" w:rsidRPr="00C25669" w14:paraId="25992DDC" w14:textId="77777777" w:rsidTr="009B2324">
        <w:trPr>
          <w:trHeight w:val="375"/>
          <w:jc w:val="center"/>
        </w:trPr>
        <w:tc>
          <w:tcPr>
            <w:tcW w:w="332" w:type="pct"/>
            <w:tcBorders>
              <w:top w:val="nil"/>
            </w:tcBorders>
            <w:shd w:val="clear" w:color="auto" w:fill="FFFFFF"/>
          </w:tcPr>
          <w:p w14:paraId="2CBF51EF" w14:textId="77777777" w:rsidR="00191667" w:rsidRPr="00C25669" w:rsidRDefault="00191667" w:rsidP="00191667">
            <w:pPr>
              <w:pStyle w:val="TAH"/>
            </w:pPr>
          </w:p>
        </w:tc>
        <w:tc>
          <w:tcPr>
            <w:tcW w:w="858" w:type="pct"/>
            <w:tcBorders>
              <w:top w:val="nil"/>
            </w:tcBorders>
            <w:shd w:val="clear" w:color="auto" w:fill="FFFFFF"/>
          </w:tcPr>
          <w:p w14:paraId="42B71198" w14:textId="77777777" w:rsidR="00191667" w:rsidRPr="00C25669" w:rsidRDefault="00191667" w:rsidP="00191667">
            <w:pPr>
              <w:pStyle w:val="TAH"/>
            </w:pPr>
          </w:p>
        </w:tc>
        <w:tc>
          <w:tcPr>
            <w:tcW w:w="584" w:type="pct"/>
            <w:tcBorders>
              <w:top w:val="nil"/>
            </w:tcBorders>
            <w:shd w:val="clear" w:color="auto" w:fill="FFFFFF"/>
          </w:tcPr>
          <w:p w14:paraId="042AD0E9" w14:textId="77777777" w:rsidR="00191667" w:rsidRPr="00C25669" w:rsidRDefault="00191667" w:rsidP="00191667">
            <w:pPr>
              <w:pStyle w:val="TAH"/>
            </w:pPr>
          </w:p>
        </w:tc>
        <w:tc>
          <w:tcPr>
            <w:tcW w:w="606" w:type="pct"/>
            <w:tcBorders>
              <w:top w:val="nil"/>
            </w:tcBorders>
            <w:shd w:val="clear" w:color="auto" w:fill="FFFFFF"/>
          </w:tcPr>
          <w:p w14:paraId="799D2234" w14:textId="77777777" w:rsidR="00191667" w:rsidRPr="00C25669" w:rsidRDefault="00191667" w:rsidP="00191667">
            <w:pPr>
              <w:pStyle w:val="TAH"/>
            </w:pPr>
          </w:p>
        </w:tc>
        <w:tc>
          <w:tcPr>
            <w:tcW w:w="711" w:type="pct"/>
            <w:tcBorders>
              <w:top w:val="nil"/>
            </w:tcBorders>
            <w:shd w:val="clear" w:color="auto" w:fill="FFFFFF"/>
          </w:tcPr>
          <w:p w14:paraId="1C362180" w14:textId="77777777" w:rsidR="00191667" w:rsidRPr="00C25669" w:rsidRDefault="00191667" w:rsidP="00191667">
            <w:pPr>
              <w:pStyle w:val="TAH"/>
            </w:pPr>
          </w:p>
        </w:tc>
        <w:tc>
          <w:tcPr>
            <w:tcW w:w="804" w:type="pct"/>
            <w:tcBorders>
              <w:top w:val="nil"/>
            </w:tcBorders>
            <w:shd w:val="clear" w:color="auto" w:fill="FFFFFF"/>
          </w:tcPr>
          <w:p w14:paraId="63AFE1AC" w14:textId="77777777" w:rsidR="00191667" w:rsidRPr="00C25669" w:rsidRDefault="00191667" w:rsidP="00191667">
            <w:pPr>
              <w:pStyle w:val="TAH"/>
            </w:pPr>
          </w:p>
        </w:tc>
        <w:tc>
          <w:tcPr>
            <w:tcW w:w="759" w:type="pct"/>
            <w:shd w:val="clear" w:color="auto" w:fill="FFFFFF"/>
          </w:tcPr>
          <w:p w14:paraId="6D7169D5" w14:textId="77777777" w:rsidR="00191667" w:rsidRPr="00C25669" w:rsidRDefault="00191667" w:rsidP="00191667">
            <w:pPr>
              <w:pStyle w:val="TAH"/>
            </w:pPr>
            <w:r w:rsidRPr="00C25669">
              <w:t>Fraction of maximum throughput (%)</w:t>
            </w:r>
          </w:p>
        </w:tc>
        <w:tc>
          <w:tcPr>
            <w:tcW w:w="345" w:type="pct"/>
            <w:shd w:val="clear" w:color="auto" w:fill="FFFFFF"/>
          </w:tcPr>
          <w:p w14:paraId="32F6153A" w14:textId="77777777" w:rsidR="00191667" w:rsidRPr="00E6757C" w:rsidRDefault="00191667" w:rsidP="00191667">
            <w:pPr>
              <w:pStyle w:val="TAH"/>
            </w:pPr>
            <w:r w:rsidRPr="00E6757C">
              <w:t>SNR (dB)</w:t>
            </w:r>
          </w:p>
        </w:tc>
      </w:tr>
      <w:tr w:rsidR="00AA7B4F" w:rsidRPr="00C25669" w14:paraId="60952165" w14:textId="77777777" w:rsidTr="009B2324">
        <w:trPr>
          <w:trHeight w:val="189"/>
          <w:jc w:val="center"/>
        </w:trPr>
        <w:tc>
          <w:tcPr>
            <w:tcW w:w="332" w:type="pct"/>
            <w:shd w:val="clear" w:color="auto" w:fill="FFFFFF"/>
          </w:tcPr>
          <w:p w14:paraId="008117F5" w14:textId="77777777" w:rsidR="00AA7B4F" w:rsidRPr="00C25669" w:rsidRDefault="00AA7B4F" w:rsidP="00AA7B4F">
            <w:pPr>
              <w:pStyle w:val="TAC"/>
            </w:pPr>
            <w:r w:rsidRPr="00C25669">
              <w:t>1-1</w:t>
            </w:r>
          </w:p>
        </w:tc>
        <w:tc>
          <w:tcPr>
            <w:tcW w:w="858" w:type="pct"/>
            <w:shd w:val="clear" w:color="auto" w:fill="FFFFFF"/>
          </w:tcPr>
          <w:p w14:paraId="7380CCF8" w14:textId="77777777" w:rsidR="00AA7B4F" w:rsidRPr="00075588" w:rsidRDefault="00AA7B4F" w:rsidP="00AA7B4F">
            <w:pPr>
              <w:pStyle w:val="TAC"/>
            </w:pPr>
            <w:r w:rsidRPr="00075588">
              <w:t>R.PDSCH.1-1.1 FDD</w:t>
            </w:r>
          </w:p>
        </w:tc>
        <w:tc>
          <w:tcPr>
            <w:tcW w:w="584" w:type="pct"/>
            <w:shd w:val="clear" w:color="auto" w:fill="FFFFFF"/>
          </w:tcPr>
          <w:p w14:paraId="2F44446D" w14:textId="77777777" w:rsidR="00AA7B4F" w:rsidRPr="00075588" w:rsidRDefault="00AA7B4F" w:rsidP="00AA7B4F">
            <w:pPr>
              <w:pStyle w:val="TAC"/>
            </w:pPr>
            <w:r w:rsidRPr="00075588">
              <w:t>10 / 15</w:t>
            </w:r>
          </w:p>
        </w:tc>
        <w:tc>
          <w:tcPr>
            <w:tcW w:w="606" w:type="pct"/>
            <w:shd w:val="clear" w:color="auto" w:fill="FFFFFF"/>
          </w:tcPr>
          <w:p w14:paraId="6901D20D" w14:textId="77777777" w:rsidR="00AA7B4F" w:rsidRPr="00075588" w:rsidRDefault="00AA7B4F" w:rsidP="00AA7B4F">
            <w:pPr>
              <w:pStyle w:val="TAC"/>
            </w:pPr>
            <w:r w:rsidRPr="00075588">
              <w:t>QPSK, 0.30</w:t>
            </w:r>
          </w:p>
        </w:tc>
        <w:tc>
          <w:tcPr>
            <w:tcW w:w="711" w:type="pct"/>
            <w:shd w:val="clear" w:color="auto" w:fill="FFFFFF"/>
          </w:tcPr>
          <w:p w14:paraId="05E42F5E" w14:textId="77777777" w:rsidR="00AA7B4F" w:rsidRPr="00075588" w:rsidRDefault="00AA7B4F" w:rsidP="00AA7B4F">
            <w:pPr>
              <w:pStyle w:val="TAC"/>
            </w:pPr>
            <w:r w:rsidRPr="00075588">
              <w:t>NTN-TDLA100-200</w:t>
            </w:r>
          </w:p>
        </w:tc>
        <w:tc>
          <w:tcPr>
            <w:tcW w:w="804" w:type="pct"/>
            <w:shd w:val="clear" w:color="auto" w:fill="FFFFFF"/>
          </w:tcPr>
          <w:p w14:paraId="1DF9D92E" w14:textId="77777777" w:rsidR="00AA7B4F" w:rsidRPr="00075588" w:rsidRDefault="00AA7B4F" w:rsidP="00AA7B4F">
            <w:pPr>
              <w:pStyle w:val="TAC"/>
            </w:pPr>
            <w:r w:rsidRPr="00075588">
              <w:t>1x2, ULA Low</w:t>
            </w:r>
          </w:p>
        </w:tc>
        <w:tc>
          <w:tcPr>
            <w:tcW w:w="759" w:type="pct"/>
            <w:shd w:val="clear" w:color="auto" w:fill="FFFFFF"/>
          </w:tcPr>
          <w:p w14:paraId="150D7DC0" w14:textId="77777777" w:rsidR="00AA7B4F" w:rsidRPr="00075588" w:rsidRDefault="00AA7B4F" w:rsidP="00AA7B4F">
            <w:pPr>
              <w:pStyle w:val="TAC"/>
            </w:pPr>
            <w:r w:rsidRPr="00075588">
              <w:t>70</w:t>
            </w:r>
          </w:p>
        </w:tc>
        <w:tc>
          <w:tcPr>
            <w:tcW w:w="345" w:type="pct"/>
            <w:shd w:val="clear" w:color="auto" w:fill="auto"/>
          </w:tcPr>
          <w:p w14:paraId="419DDF87" w14:textId="42E67212" w:rsidR="00AA7B4F" w:rsidRPr="00075588" w:rsidRDefault="00AA7B4F" w:rsidP="00AA7B4F">
            <w:pPr>
              <w:pStyle w:val="TAC"/>
            </w:pPr>
            <w:r w:rsidRPr="001F0A0B">
              <w:t>0.3</w:t>
            </w:r>
          </w:p>
        </w:tc>
      </w:tr>
      <w:tr w:rsidR="00AA7B4F" w:rsidRPr="00C25669" w14:paraId="69599E67" w14:textId="77777777" w:rsidTr="009B2324">
        <w:trPr>
          <w:trHeight w:val="189"/>
          <w:jc w:val="center"/>
        </w:trPr>
        <w:tc>
          <w:tcPr>
            <w:tcW w:w="332" w:type="pct"/>
            <w:shd w:val="clear" w:color="auto" w:fill="FFFFFF"/>
          </w:tcPr>
          <w:p w14:paraId="542F1A59" w14:textId="77777777" w:rsidR="00AA7B4F" w:rsidRPr="00C25669" w:rsidRDefault="00AA7B4F" w:rsidP="00AA7B4F">
            <w:pPr>
              <w:pStyle w:val="TAC"/>
            </w:pPr>
            <w:r w:rsidRPr="00C25669">
              <w:t>1-</w:t>
            </w:r>
            <w:r w:rsidRPr="00C25669">
              <w:rPr>
                <w:rFonts w:hint="eastAsia"/>
              </w:rPr>
              <w:t>2</w:t>
            </w:r>
          </w:p>
        </w:tc>
        <w:tc>
          <w:tcPr>
            <w:tcW w:w="858" w:type="pct"/>
            <w:shd w:val="clear" w:color="auto" w:fill="FFFFFF"/>
          </w:tcPr>
          <w:p w14:paraId="2E12AF6F" w14:textId="77777777" w:rsidR="00AA7B4F" w:rsidRPr="00075588" w:rsidRDefault="00AA7B4F" w:rsidP="00AA7B4F">
            <w:pPr>
              <w:pStyle w:val="TAC"/>
            </w:pPr>
            <w:r w:rsidRPr="00075588">
              <w:t>R.PDSCH.1-2.1 FDD</w:t>
            </w:r>
          </w:p>
        </w:tc>
        <w:tc>
          <w:tcPr>
            <w:tcW w:w="584" w:type="pct"/>
            <w:shd w:val="clear" w:color="auto" w:fill="FFFFFF"/>
          </w:tcPr>
          <w:p w14:paraId="1DE10CC5" w14:textId="77777777" w:rsidR="00AA7B4F" w:rsidRPr="00075588" w:rsidRDefault="00AA7B4F" w:rsidP="00AA7B4F">
            <w:pPr>
              <w:pStyle w:val="TAC"/>
            </w:pPr>
            <w:r w:rsidRPr="00075588">
              <w:t>10 / 15</w:t>
            </w:r>
          </w:p>
        </w:tc>
        <w:tc>
          <w:tcPr>
            <w:tcW w:w="606" w:type="pct"/>
            <w:shd w:val="clear" w:color="auto" w:fill="FFFFFF"/>
          </w:tcPr>
          <w:p w14:paraId="5DB39411" w14:textId="77777777" w:rsidR="00AA7B4F" w:rsidRPr="00075588" w:rsidRDefault="00AA7B4F" w:rsidP="00AA7B4F">
            <w:pPr>
              <w:pStyle w:val="TAC"/>
            </w:pPr>
            <w:r w:rsidRPr="00075588">
              <w:t>16QAM, 0.48</w:t>
            </w:r>
          </w:p>
        </w:tc>
        <w:tc>
          <w:tcPr>
            <w:tcW w:w="711" w:type="pct"/>
            <w:shd w:val="clear" w:color="auto" w:fill="FFFFFF"/>
          </w:tcPr>
          <w:p w14:paraId="4D443A59" w14:textId="77777777" w:rsidR="00AA7B4F" w:rsidRPr="00075588" w:rsidRDefault="00AA7B4F" w:rsidP="00AA7B4F">
            <w:pPr>
              <w:pStyle w:val="TAC"/>
            </w:pPr>
            <w:r w:rsidRPr="00075588">
              <w:t>NTN-TDLC5-200</w:t>
            </w:r>
          </w:p>
        </w:tc>
        <w:tc>
          <w:tcPr>
            <w:tcW w:w="804" w:type="pct"/>
            <w:shd w:val="clear" w:color="auto" w:fill="FFFFFF"/>
          </w:tcPr>
          <w:p w14:paraId="4D7F50EE" w14:textId="77777777" w:rsidR="00AA7B4F" w:rsidRPr="00075588" w:rsidRDefault="00AA7B4F" w:rsidP="00AA7B4F">
            <w:pPr>
              <w:pStyle w:val="TAC"/>
            </w:pPr>
            <w:r w:rsidRPr="00075588">
              <w:t>1x2, ULA Low</w:t>
            </w:r>
          </w:p>
        </w:tc>
        <w:tc>
          <w:tcPr>
            <w:tcW w:w="759" w:type="pct"/>
            <w:shd w:val="clear" w:color="auto" w:fill="FFFFFF"/>
          </w:tcPr>
          <w:p w14:paraId="2850AA2E" w14:textId="77777777" w:rsidR="00AA7B4F" w:rsidRPr="00075588" w:rsidRDefault="00AA7B4F" w:rsidP="00AA7B4F">
            <w:pPr>
              <w:pStyle w:val="TAC"/>
            </w:pPr>
            <w:r w:rsidRPr="00075588">
              <w:t>70</w:t>
            </w:r>
          </w:p>
        </w:tc>
        <w:tc>
          <w:tcPr>
            <w:tcW w:w="345" w:type="pct"/>
            <w:shd w:val="clear" w:color="auto" w:fill="auto"/>
          </w:tcPr>
          <w:p w14:paraId="399D79E2" w14:textId="73E24D15" w:rsidR="00AA7B4F" w:rsidRPr="00075588" w:rsidRDefault="00AA7B4F" w:rsidP="00AA7B4F">
            <w:pPr>
              <w:pStyle w:val="TAC"/>
            </w:pPr>
            <w:r w:rsidRPr="001F0A0B">
              <w:t>7.6</w:t>
            </w:r>
          </w:p>
        </w:tc>
      </w:tr>
      <w:tr w:rsidR="00AA7B4F" w:rsidRPr="00C25669" w14:paraId="0DED6FF0" w14:textId="77777777" w:rsidTr="009B2324">
        <w:trPr>
          <w:trHeight w:val="189"/>
          <w:jc w:val="center"/>
        </w:trPr>
        <w:tc>
          <w:tcPr>
            <w:tcW w:w="332" w:type="pct"/>
            <w:shd w:val="clear" w:color="auto" w:fill="FFFFFF"/>
          </w:tcPr>
          <w:p w14:paraId="2E1EC450" w14:textId="77777777" w:rsidR="00AA7B4F" w:rsidRPr="00C25669" w:rsidRDefault="00AA7B4F" w:rsidP="00AA7B4F">
            <w:pPr>
              <w:pStyle w:val="TAC"/>
            </w:pPr>
            <w:r w:rsidRPr="00C25669">
              <w:t>1-</w:t>
            </w:r>
            <w:r w:rsidRPr="00C25669">
              <w:rPr>
                <w:rFonts w:hint="eastAsia"/>
              </w:rPr>
              <w:t>3</w:t>
            </w:r>
          </w:p>
        </w:tc>
        <w:tc>
          <w:tcPr>
            <w:tcW w:w="858" w:type="pct"/>
            <w:shd w:val="clear" w:color="auto" w:fill="FFFFFF"/>
          </w:tcPr>
          <w:p w14:paraId="6D5E044E" w14:textId="77777777" w:rsidR="00AA7B4F" w:rsidRPr="00075588" w:rsidRDefault="00AA7B4F" w:rsidP="00AA7B4F">
            <w:pPr>
              <w:pStyle w:val="TAC"/>
            </w:pPr>
            <w:r w:rsidRPr="00075588">
              <w:t>R.PDSCH.1-1.1 FDD</w:t>
            </w:r>
          </w:p>
        </w:tc>
        <w:tc>
          <w:tcPr>
            <w:tcW w:w="584" w:type="pct"/>
            <w:shd w:val="clear" w:color="auto" w:fill="FFFFFF"/>
          </w:tcPr>
          <w:p w14:paraId="4AD81CF8" w14:textId="77777777" w:rsidR="00AA7B4F" w:rsidRPr="00075588" w:rsidRDefault="00AA7B4F" w:rsidP="00AA7B4F">
            <w:pPr>
              <w:pStyle w:val="TAC"/>
            </w:pPr>
            <w:r w:rsidRPr="00075588">
              <w:t>10 / 15</w:t>
            </w:r>
          </w:p>
        </w:tc>
        <w:tc>
          <w:tcPr>
            <w:tcW w:w="606" w:type="pct"/>
            <w:shd w:val="clear" w:color="auto" w:fill="FFFFFF"/>
          </w:tcPr>
          <w:p w14:paraId="5FDC4104" w14:textId="77777777" w:rsidR="00AA7B4F" w:rsidRPr="00075588" w:rsidRDefault="00AA7B4F" w:rsidP="00AA7B4F">
            <w:pPr>
              <w:pStyle w:val="TAC"/>
            </w:pPr>
            <w:r w:rsidRPr="00075588">
              <w:t>QPSK, 0.30</w:t>
            </w:r>
          </w:p>
        </w:tc>
        <w:tc>
          <w:tcPr>
            <w:tcW w:w="711" w:type="pct"/>
            <w:shd w:val="clear" w:color="auto" w:fill="FFFFFF"/>
          </w:tcPr>
          <w:p w14:paraId="1FB71803" w14:textId="77777777" w:rsidR="00AA7B4F" w:rsidRPr="00075588" w:rsidRDefault="00AA7B4F" w:rsidP="00AA7B4F">
            <w:pPr>
              <w:pStyle w:val="TAC"/>
            </w:pPr>
            <w:r w:rsidRPr="00075588">
              <w:t>NTN-TDLC5-200</w:t>
            </w:r>
          </w:p>
        </w:tc>
        <w:tc>
          <w:tcPr>
            <w:tcW w:w="804" w:type="pct"/>
            <w:shd w:val="clear" w:color="auto" w:fill="FFFFFF"/>
          </w:tcPr>
          <w:p w14:paraId="4E20F199" w14:textId="77777777" w:rsidR="00AA7B4F" w:rsidRPr="00075588" w:rsidRDefault="00AA7B4F" w:rsidP="00AA7B4F">
            <w:pPr>
              <w:pStyle w:val="TAC"/>
            </w:pPr>
            <w:r w:rsidRPr="00075588">
              <w:t>1x2, ULA Low</w:t>
            </w:r>
          </w:p>
        </w:tc>
        <w:tc>
          <w:tcPr>
            <w:tcW w:w="759" w:type="pct"/>
            <w:shd w:val="clear" w:color="auto" w:fill="FFFFFF"/>
          </w:tcPr>
          <w:p w14:paraId="60E1517F" w14:textId="77777777" w:rsidR="00AA7B4F" w:rsidRPr="00075588" w:rsidRDefault="00AA7B4F" w:rsidP="00AA7B4F">
            <w:pPr>
              <w:pStyle w:val="TAC"/>
            </w:pPr>
            <w:r w:rsidRPr="00075588">
              <w:t>70</w:t>
            </w:r>
          </w:p>
        </w:tc>
        <w:tc>
          <w:tcPr>
            <w:tcW w:w="345" w:type="pct"/>
            <w:shd w:val="clear" w:color="auto" w:fill="auto"/>
          </w:tcPr>
          <w:p w14:paraId="3F0069F3" w14:textId="5699F3F0" w:rsidR="00AA7B4F" w:rsidRPr="00075588" w:rsidRDefault="00AA7B4F" w:rsidP="00AA7B4F">
            <w:pPr>
              <w:pStyle w:val="TAC"/>
            </w:pPr>
            <w:r w:rsidRPr="001F0A0B">
              <w:t>-0.4</w:t>
            </w:r>
          </w:p>
        </w:tc>
      </w:tr>
      <w:tr w:rsidR="009B2324" w:rsidRPr="00C25669" w14:paraId="39602796" w14:textId="77777777" w:rsidTr="009B2324">
        <w:trPr>
          <w:trHeight w:val="189"/>
          <w:jc w:val="center"/>
        </w:trPr>
        <w:tc>
          <w:tcPr>
            <w:tcW w:w="332" w:type="pct"/>
            <w:shd w:val="clear" w:color="auto" w:fill="FFFFFF"/>
          </w:tcPr>
          <w:p w14:paraId="68EC09CD" w14:textId="77777777" w:rsidR="009B2324" w:rsidRPr="00C25669" w:rsidRDefault="009B2324" w:rsidP="009B2324">
            <w:pPr>
              <w:pStyle w:val="TAC"/>
            </w:pPr>
            <w:r w:rsidRPr="00C25669">
              <w:t>1-</w:t>
            </w:r>
            <w:r>
              <w:t>4</w:t>
            </w:r>
          </w:p>
        </w:tc>
        <w:tc>
          <w:tcPr>
            <w:tcW w:w="858" w:type="pct"/>
            <w:shd w:val="clear" w:color="auto" w:fill="FFFFFF"/>
          </w:tcPr>
          <w:p w14:paraId="4240DF7B" w14:textId="2AE4B2B8" w:rsidR="009B2324" w:rsidRPr="00075588" w:rsidRDefault="009B2324" w:rsidP="009B2324">
            <w:pPr>
              <w:pStyle w:val="TAC"/>
            </w:pPr>
            <w:r w:rsidRPr="003F4506">
              <w:t>R.PDSCH.1-1.1 FDD</w:t>
            </w:r>
            <w:r w:rsidRPr="003412BD">
              <w:rPr>
                <w:vertAlign w:val="superscript"/>
              </w:rPr>
              <w:t>(1)</w:t>
            </w:r>
          </w:p>
        </w:tc>
        <w:tc>
          <w:tcPr>
            <w:tcW w:w="584" w:type="pct"/>
            <w:shd w:val="clear" w:color="auto" w:fill="FFFFFF"/>
          </w:tcPr>
          <w:p w14:paraId="4DCA3BA3" w14:textId="48F54A7C" w:rsidR="009B2324" w:rsidRPr="00075588" w:rsidRDefault="009B2324" w:rsidP="009B2324">
            <w:pPr>
              <w:pStyle w:val="TAC"/>
            </w:pPr>
            <w:r w:rsidRPr="003F4506">
              <w:t>10 / 15</w:t>
            </w:r>
          </w:p>
        </w:tc>
        <w:tc>
          <w:tcPr>
            <w:tcW w:w="606" w:type="pct"/>
            <w:shd w:val="clear" w:color="auto" w:fill="FFFFFF"/>
          </w:tcPr>
          <w:p w14:paraId="625EC0C4" w14:textId="33D3E0E9" w:rsidR="009B2324" w:rsidRPr="00075588" w:rsidRDefault="009B2324" w:rsidP="009B2324">
            <w:pPr>
              <w:pStyle w:val="TAC"/>
            </w:pPr>
            <w:r w:rsidRPr="003F4506">
              <w:t>QPSK, 0.30</w:t>
            </w:r>
          </w:p>
        </w:tc>
        <w:tc>
          <w:tcPr>
            <w:tcW w:w="711" w:type="pct"/>
            <w:shd w:val="clear" w:color="auto" w:fill="FFFFFF"/>
          </w:tcPr>
          <w:p w14:paraId="68161643" w14:textId="4BD74E10" w:rsidR="009B2324" w:rsidRPr="00075588" w:rsidRDefault="009B2324" w:rsidP="009B2324">
            <w:pPr>
              <w:pStyle w:val="TAC"/>
            </w:pPr>
            <w:r w:rsidRPr="003F4506">
              <w:t>NTN-TDLA100-200</w:t>
            </w:r>
          </w:p>
        </w:tc>
        <w:tc>
          <w:tcPr>
            <w:tcW w:w="804" w:type="pct"/>
            <w:shd w:val="clear" w:color="auto" w:fill="FFFFFF"/>
          </w:tcPr>
          <w:p w14:paraId="3260FA3B" w14:textId="63927186" w:rsidR="009B2324" w:rsidRPr="00075588" w:rsidRDefault="009B2324" w:rsidP="009B2324">
            <w:pPr>
              <w:pStyle w:val="TAC"/>
            </w:pPr>
            <w:r w:rsidRPr="003F4506">
              <w:t>1x2, ULA Low</w:t>
            </w:r>
          </w:p>
        </w:tc>
        <w:tc>
          <w:tcPr>
            <w:tcW w:w="759" w:type="pct"/>
            <w:shd w:val="clear" w:color="auto" w:fill="FFFFFF"/>
          </w:tcPr>
          <w:p w14:paraId="4D6C86DE" w14:textId="26E772BC" w:rsidR="009B2324" w:rsidRPr="00075588" w:rsidRDefault="009B2324" w:rsidP="009B2324">
            <w:pPr>
              <w:pStyle w:val="TAC"/>
            </w:pPr>
            <w:r w:rsidRPr="003F4506">
              <w:t>70</w:t>
            </w:r>
          </w:p>
        </w:tc>
        <w:tc>
          <w:tcPr>
            <w:tcW w:w="345" w:type="pct"/>
            <w:shd w:val="clear" w:color="auto" w:fill="auto"/>
          </w:tcPr>
          <w:p w14:paraId="577EDFE5" w14:textId="426E451B" w:rsidR="009B2324" w:rsidRPr="00075588" w:rsidRDefault="009B2324" w:rsidP="009B2324">
            <w:pPr>
              <w:pStyle w:val="TAC"/>
            </w:pPr>
            <w:r w:rsidRPr="003F4506">
              <w:t>1.1</w:t>
            </w:r>
          </w:p>
        </w:tc>
      </w:tr>
      <w:tr w:rsidR="009B2324" w:rsidRPr="00C25669" w14:paraId="7ABEAA57" w14:textId="77777777" w:rsidTr="009B2324">
        <w:trPr>
          <w:trHeight w:val="189"/>
          <w:jc w:val="center"/>
        </w:trPr>
        <w:tc>
          <w:tcPr>
            <w:tcW w:w="5000" w:type="pct"/>
            <w:gridSpan w:val="8"/>
            <w:shd w:val="clear" w:color="auto" w:fill="FFFFFF"/>
          </w:tcPr>
          <w:p w14:paraId="6C725F4B" w14:textId="4D35E7CE" w:rsidR="009B2324" w:rsidRPr="001F0A0B" w:rsidRDefault="009B2324" w:rsidP="009B2324">
            <w:pPr>
              <w:pStyle w:val="TAN"/>
            </w:pPr>
            <w:r w:rsidRPr="003F4506">
              <w:t>Note1: The Maximum throughput is based on the HARQ processes with HARQ feedback enabled.</w:t>
            </w:r>
          </w:p>
        </w:tc>
      </w:tr>
    </w:tbl>
    <w:p w14:paraId="38DB85B3" w14:textId="77777777" w:rsidR="00191667" w:rsidRDefault="00191667" w:rsidP="00191667">
      <w:pPr>
        <w:rPr>
          <w:rFonts w:ascii="Times-Roman" w:hAnsi="Times-Roman"/>
        </w:rPr>
      </w:pPr>
    </w:p>
    <w:p w14:paraId="42D2187F" w14:textId="564014C7" w:rsidR="001F6D06" w:rsidRDefault="001F6D06" w:rsidP="001F6D06">
      <w:pPr>
        <w:pStyle w:val="Heading2"/>
      </w:pPr>
      <w:bookmarkStart w:id="2696" w:name="_Toc97562324"/>
      <w:bookmarkStart w:id="2697" w:name="_Toc104122558"/>
      <w:bookmarkStart w:id="2698" w:name="_Toc104205509"/>
      <w:bookmarkStart w:id="2699" w:name="_Toc104206716"/>
      <w:bookmarkStart w:id="2700" w:name="_Toc104503676"/>
      <w:bookmarkStart w:id="2701" w:name="_Toc106127607"/>
      <w:bookmarkStart w:id="2702" w:name="_Toc123057989"/>
      <w:bookmarkStart w:id="2703" w:name="_Toc124256682"/>
      <w:bookmarkStart w:id="2704" w:name="_Toc131734995"/>
      <w:bookmarkStart w:id="2705" w:name="_Toc137372772"/>
      <w:bookmarkStart w:id="2706" w:name="_Toc138885158"/>
      <w:bookmarkStart w:id="2707" w:name="_Toc145690661"/>
      <w:bookmarkStart w:id="2708" w:name="_Toc155382216"/>
      <w:bookmarkStart w:id="2709" w:name="_Toc161753925"/>
      <w:bookmarkStart w:id="2710" w:name="_Toc161754546"/>
      <w:bookmarkStart w:id="2711" w:name="_Toc163202119"/>
      <w:bookmarkStart w:id="2712" w:name="_Toc169888381"/>
      <w:bookmarkStart w:id="2713" w:name="_Toc171551570"/>
      <w:bookmarkStart w:id="2714" w:name="_Toc176775292"/>
      <w:r>
        <w:lastRenderedPageBreak/>
        <w:t>8.3</w:t>
      </w:r>
      <w:r>
        <w:tab/>
        <w:t>CSI reporting requirements</w:t>
      </w:r>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p>
    <w:p w14:paraId="18FEAE5B" w14:textId="3C0D869E" w:rsidR="00080512" w:rsidRDefault="009C437C" w:rsidP="001F6D06">
      <w:r>
        <w:rPr>
          <w:rFonts w:hint="eastAsia"/>
        </w:rPr>
        <w:t>[</w:t>
      </w:r>
      <w:r>
        <w:t>To be updated]</w:t>
      </w:r>
    </w:p>
    <w:p w14:paraId="355A085F" w14:textId="77777777" w:rsidR="00DB60C2" w:rsidRDefault="00DB60C2" w:rsidP="001F6D06"/>
    <w:p w14:paraId="324087C3" w14:textId="6069274F" w:rsidR="00796090" w:rsidRDefault="00796090" w:rsidP="00796090">
      <w:pPr>
        <w:pStyle w:val="Heading1"/>
      </w:pPr>
      <w:bookmarkStart w:id="2715" w:name="_Toc161753926"/>
      <w:bookmarkStart w:id="2716" w:name="_Toc161754547"/>
      <w:bookmarkStart w:id="2717" w:name="_Toc163202120"/>
      <w:bookmarkStart w:id="2718" w:name="_Toc169888382"/>
      <w:bookmarkStart w:id="2719" w:name="_Toc171551571"/>
      <w:bookmarkStart w:id="2720" w:name="_Toc176775293"/>
      <w:r>
        <w:rPr>
          <w:rFonts w:hint="eastAsia"/>
          <w:lang w:val="en-US"/>
        </w:rPr>
        <w:t>9</w:t>
      </w:r>
      <w:r>
        <w:tab/>
      </w:r>
      <w:r>
        <w:rPr>
          <w:rFonts w:hint="eastAsia"/>
          <w:lang w:val="en-US"/>
        </w:rPr>
        <w:t>Radiated</w:t>
      </w:r>
      <w:r>
        <w:t xml:space="preserve"> transmitter characteristics</w:t>
      </w:r>
      <w:bookmarkEnd w:id="2715"/>
      <w:bookmarkEnd w:id="2716"/>
      <w:bookmarkEnd w:id="2717"/>
      <w:bookmarkEnd w:id="2718"/>
      <w:bookmarkEnd w:id="2719"/>
      <w:bookmarkEnd w:id="2720"/>
    </w:p>
    <w:p w14:paraId="089317D8" w14:textId="77777777" w:rsidR="00796090" w:rsidRDefault="00796090" w:rsidP="00796090">
      <w:pPr>
        <w:pStyle w:val="Heading2"/>
      </w:pPr>
      <w:bookmarkStart w:id="2721" w:name="_Toc161753927"/>
      <w:bookmarkStart w:id="2722" w:name="_Toc161754548"/>
      <w:bookmarkStart w:id="2723" w:name="_Toc163202121"/>
      <w:bookmarkStart w:id="2724" w:name="_Toc169888383"/>
      <w:bookmarkStart w:id="2725" w:name="_Toc171551572"/>
      <w:bookmarkStart w:id="2726" w:name="_Toc176775294"/>
      <w:r>
        <w:rPr>
          <w:rFonts w:hint="eastAsia"/>
          <w:lang w:val="en-US"/>
        </w:rPr>
        <w:t>9</w:t>
      </w:r>
      <w:r>
        <w:t>.1</w:t>
      </w:r>
      <w:r>
        <w:tab/>
        <w:t>General</w:t>
      </w:r>
      <w:bookmarkEnd w:id="2721"/>
      <w:bookmarkEnd w:id="2722"/>
      <w:bookmarkEnd w:id="2723"/>
      <w:bookmarkEnd w:id="2724"/>
      <w:bookmarkEnd w:id="2725"/>
      <w:bookmarkEnd w:id="2726"/>
    </w:p>
    <w:p w14:paraId="0E0676FD" w14:textId="28E48301" w:rsidR="00796090" w:rsidRPr="00574F30" w:rsidRDefault="00B358B3" w:rsidP="00796090">
      <w:r w:rsidRPr="00C04A08">
        <w:t>Unless otherwise stated, the transmitter characteristics are specified over the air (OTA) with a single or multiple transmit chains</w:t>
      </w:r>
      <w:r w:rsidRPr="0064563F">
        <w:t xml:space="preserve"> under either LHCP (Left Hand Circular Polarization) or RHCP (Right Hand Circular Polarization) or Linear Polarization</w:t>
      </w:r>
      <w:r w:rsidRPr="00C04A08">
        <w:t>.</w:t>
      </w:r>
    </w:p>
    <w:p w14:paraId="290F8042" w14:textId="77777777" w:rsidR="00796090" w:rsidRDefault="00796090" w:rsidP="00796090">
      <w:pPr>
        <w:pStyle w:val="Heading2"/>
      </w:pPr>
      <w:bookmarkStart w:id="2727" w:name="_Toc161753928"/>
      <w:bookmarkStart w:id="2728" w:name="_Toc161754549"/>
      <w:bookmarkStart w:id="2729" w:name="_Toc163202122"/>
      <w:bookmarkStart w:id="2730" w:name="_Toc169888384"/>
      <w:bookmarkStart w:id="2731" w:name="_Toc171551573"/>
      <w:bookmarkStart w:id="2732" w:name="_Toc176775295"/>
      <w:r>
        <w:rPr>
          <w:rFonts w:hint="eastAsia"/>
          <w:lang w:val="en-US"/>
        </w:rPr>
        <w:t>9</w:t>
      </w:r>
      <w:r>
        <w:t>.2</w:t>
      </w:r>
      <w:r>
        <w:tab/>
        <w:t>Transmitter power</w:t>
      </w:r>
      <w:bookmarkEnd w:id="2727"/>
      <w:bookmarkEnd w:id="2728"/>
      <w:bookmarkEnd w:id="2729"/>
      <w:bookmarkEnd w:id="2730"/>
      <w:bookmarkEnd w:id="2731"/>
      <w:bookmarkEnd w:id="2732"/>
    </w:p>
    <w:p w14:paraId="52B82E3B" w14:textId="7DE3E881" w:rsidR="00796090" w:rsidRDefault="00796090" w:rsidP="00796090">
      <w:pPr>
        <w:pStyle w:val="Heading3"/>
        <w:rPr>
          <w:lang w:val="en-US"/>
        </w:rPr>
      </w:pPr>
      <w:bookmarkStart w:id="2733" w:name="_Toc161753929"/>
      <w:bookmarkStart w:id="2734" w:name="_Toc161754550"/>
      <w:bookmarkStart w:id="2735" w:name="_Toc163202123"/>
      <w:bookmarkStart w:id="2736" w:name="_Toc169888385"/>
      <w:bookmarkStart w:id="2737" w:name="_Toc171551574"/>
      <w:bookmarkStart w:id="2738" w:name="_Toc176775296"/>
      <w:r>
        <w:rPr>
          <w:rFonts w:hint="eastAsia"/>
          <w:lang w:val="en-US"/>
        </w:rPr>
        <w:t>9.</w:t>
      </w:r>
      <w:r>
        <w:rPr>
          <w:lang w:val="en-US"/>
        </w:rPr>
        <w:t>2</w:t>
      </w:r>
      <w:r>
        <w:rPr>
          <w:rFonts w:hint="eastAsia"/>
          <w:lang w:val="en-US"/>
        </w:rPr>
        <w:t>.</w:t>
      </w:r>
      <w:r>
        <w:rPr>
          <w:lang w:val="en-US"/>
        </w:rPr>
        <w:t>1</w:t>
      </w:r>
      <w:r>
        <w:rPr>
          <w:rFonts w:hint="eastAsia"/>
          <w:lang w:val="en-US"/>
        </w:rPr>
        <w:tab/>
      </w:r>
      <w:bookmarkEnd w:id="2733"/>
      <w:bookmarkEnd w:id="2734"/>
      <w:bookmarkEnd w:id="2735"/>
      <w:r w:rsidR="00B358B3">
        <w:rPr>
          <w:rFonts w:hint="eastAsia"/>
        </w:rPr>
        <w:t>NTN</w:t>
      </w:r>
      <w:r w:rsidR="00B358B3">
        <w:t xml:space="preserve"> </w:t>
      </w:r>
      <w:r w:rsidR="00B358B3">
        <w:rPr>
          <w:rFonts w:hint="eastAsia"/>
        </w:rPr>
        <w:t>VSAT</w:t>
      </w:r>
      <w:r w:rsidR="00B358B3">
        <w:t xml:space="preserve"> maximum output power</w:t>
      </w:r>
      <w:bookmarkEnd w:id="2736"/>
      <w:bookmarkEnd w:id="2737"/>
      <w:bookmarkEnd w:id="2738"/>
    </w:p>
    <w:p w14:paraId="7ED2677E" w14:textId="77777777" w:rsidR="00796090" w:rsidRPr="00C04A08" w:rsidRDefault="00796090" w:rsidP="00796090">
      <w:pPr>
        <w:pStyle w:val="Heading4"/>
      </w:pPr>
      <w:bookmarkStart w:id="2739" w:name="_Toc21340759"/>
      <w:bookmarkStart w:id="2740" w:name="_Toc29805206"/>
      <w:bookmarkStart w:id="2741" w:name="_Toc36456415"/>
      <w:bookmarkStart w:id="2742" w:name="_Toc36469513"/>
      <w:bookmarkStart w:id="2743" w:name="_Toc37253922"/>
      <w:bookmarkStart w:id="2744" w:name="_Toc37322779"/>
      <w:bookmarkStart w:id="2745" w:name="_Toc37324185"/>
      <w:bookmarkStart w:id="2746" w:name="_Toc45889708"/>
      <w:bookmarkStart w:id="2747" w:name="_Toc52196363"/>
      <w:bookmarkStart w:id="2748" w:name="_Toc52197343"/>
      <w:bookmarkStart w:id="2749" w:name="_Toc53173066"/>
      <w:bookmarkStart w:id="2750" w:name="_Toc53173435"/>
      <w:bookmarkStart w:id="2751" w:name="_Toc61119424"/>
      <w:bookmarkStart w:id="2752" w:name="_Toc61119806"/>
      <w:bookmarkStart w:id="2753" w:name="_Toc67925852"/>
      <w:bookmarkStart w:id="2754" w:name="_Toc75273490"/>
      <w:bookmarkStart w:id="2755" w:name="_Toc76510390"/>
      <w:bookmarkStart w:id="2756" w:name="_Toc83129543"/>
      <w:bookmarkStart w:id="2757" w:name="_Toc90591076"/>
      <w:bookmarkStart w:id="2758" w:name="_Toc98864098"/>
      <w:bookmarkStart w:id="2759" w:name="_Toc99733347"/>
      <w:bookmarkStart w:id="2760" w:name="_Toc106577238"/>
      <w:bookmarkStart w:id="2761" w:name="_Toc114536989"/>
      <w:bookmarkStart w:id="2762" w:name="_Toc115257257"/>
      <w:bookmarkStart w:id="2763" w:name="_Toc161753930"/>
      <w:bookmarkStart w:id="2764" w:name="_Toc161754551"/>
      <w:bookmarkStart w:id="2765" w:name="_Toc163202124"/>
      <w:bookmarkStart w:id="2766" w:name="_Toc169888386"/>
      <w:bookmarkStart w:id="2767" w:name="_Toc171551575"/>
      <w:bookmarkStart w:id="2768" w:name="_Toc176775297"/>
      <w:r>
        <w:t>9</w:t>
      </w:r>
      <w:r w:rsidRPr="00C04A08">
        <w:t>.2.1.0</w:t>
      </w:r>
      <w:r w:rsidRPr="00C04A08">
        <w:tab/>
        <w:t>General</w:t>
      </w:r>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p>
    <w:p w14:paraId="68D959B6" w14:textId="43DFF82B" w:rsidR="00796090" w:rsidRDefault="009F790D" w:rsidP="00796090">
      <w:r>
        <w:t>The NTN VSAT classes</w:t>
      </w:r>
      <w:r>
        <w:rPr>
          <w:rFonts w:hint="eastAsia"/>
        </w:rPr>
        <w:t xml:space="preserve"> </w:t>
      </w:r>
      <w:r>
        <w:t xml:space="preserve">are specified based on the assumptions of certain NTN VSAT types with specific device architectures including antenna beam steering types. </w:t>
      </w:r>
      <w:r>
        <w:rPr>
          <w:rFonts w:hint="eastAsia"/>
        </w:rPr>
        <w:t>T</w:t>
      </w:r>
      <w:r>
        <w:t xml:space="preserve">he requirements are specified for different NTN VSAT types. </w:t>
      </w:r>
      <w:r>
        <w:rPr>
          <w:rFonts w:hint="eastAsia"/>
          <w:lang w:val="en-US"/>
        </w:rPr>
        <w:t>F</w:t>
      </w:r>
      <w:r>
        <w:t xml:space="preserve">or the hybrid beam steering capable NTN VSAT, which can adjust its antenna(s) or beam(s) in both electronic steering and mechanical steering ways, the applicable requirements </w:t>
      </w:r>
      <w:r>
        <w:rPr>
          <w:rFonts w:hint="eastAsia"/>
          <w:lang w:val="en-US"/>
        </w:rPr>
        <w:t>shall</w:t>
      </w:r>
      <w:r>
        <w:t xml:space="preserve"> follow either electronic or mechanical beam steering requirements depending on the NTN VSAT type it declared. The NTN VSAT type</w:t>
      </w:r>
      <w:r>
        <w:rPr>
          <w:rFonts w:hint="eastAsia"/>
        </w:rPr>
        <w:t xml:space="preserve">s </w:t>
      </w:r>
      <w:r>
        <w:rPr>
          <w:rFonts w:hint="eastAsia"/>
          <w:lang w:val="en-US"/>
        </w:rPr>
        <w:t>are specified</w:t>
      </w:r>
      <w:r>
        <w:rPr>
          <w:rFonts w:hint="eastAsia"/>
        </w:rPr>
        <w:t xml:space="preserve"> in Table</w:t>
      </w:r>
      <w:r>
        <w:t xml:space="preserve"> 9</w:t>
      </w:r>
      <w:r>
        <w:rPr>
          <w:rFonts w:hint="eastAsia"/>
        </w:rPr>
        <w:t>.2.1</w:t>
      </w:r>
      <w:r>
        <w:t>.0</w:t>
      </w:r>
      <w:r>
        <w:rPr>
          <w:rFonts w:hint="eastAsia"/>
        </w:rPr>
        <w:t>-1</w:t>
      </w:r>
      <w:r>
        <w:t xml:space="preserve"> below</w:t>
      </w:r>
      <w:r>
        <w:rPr>
          <w:rFonts w:hint="eastAsia"/>
        </w:rPr>
        <w:t>.</w:t>
      </w:r>
    </w:p>
    <w:p w14:paraId="3C21A176" w14:textId="0BE49B4A" w:rsidR="00B358B3" w:rsidRPr="00C04A08" w:rsidRDefault="00B358B3" w:rsidP="00B358B3">
      <w:pPr>
        <w:pStyle w:val="TH"/>
      </w:pPr>
      <w:bookmarkStart w:id="2769" w:name="_Toc161753931"/>
      <w:bookmarkStart w:id="2770" w:name="_Toc161754552"/>
      <w:bookmarkStart w:id="2771" w:name="_Toc163202125"/>
      <w:r w:rsidRPr="00F72AF1">
        <w:t xml:space="preserve">Table 9.2.1.0-1: </w:t>
      </w:r>
      <w:r w:rsidR="0014330D">
        <w:t xml:space="preserve">The definitions </w:t>
      </w:r>
      <w:r w:rsidR="0014330D" w:rsidRPr="00F72AF1">
        <w:t xml:space="preserve">of </w:t>
      </w:r>
      <w:r w:rsidR="0014330D">
        <w:t>NTN VSAT</w:t>
      </w:r>
      <w:r w:rsidR="0014330D" w:rsidRPr="00F72AF1">
        <w:t xml:space="preserv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13"/>
        <w:gridCol w:w="1134"/>
        <w:gridCol w:w="6804"/>
      </w:tblGrid>
      <w:tr w:rsidR="00B358B3" w:rsidRPr="00C04A08" w14:paraId="54FA32AE" w14:textId="77777777" w:rsidTr="007159D8">
        <w:trPr>
          <w:trHeight w:val="187"/>
          <w:jc w:val="center"/>
        </w:trPr>
        <w:tc>
          <w:tcPr>
            <w:tcW w:w="1413" w:type="dxa"/>
          </w:tcPr>
          <w:p w14:paraId="713C1284" w14:textId="4856D246" w:rsidR="00B358B3" w:rsidRPr="00A27B9E" w:rsidRDefault="00B358B3" w:rsidP="007159D8">
            <w:pPr>
              <w:pStyle w:val="TAH"/>
            </w:pPr>
            <w:r>
              <w:rPr>
                <w:rFonts w:hint="eastAsia"/>
              </w:rPr>
              <w:t>NTN VSAT</w:t>
            </w:r>
            <w:r>
              <w:t xml:space="preserve"> class</w:t>
            </w:r>
          </w:p>
        </w:tc>
        <w:tc>
          <w:tcPr>
            <w:tcW w:w="1134" w:type="dxa"/>
            <w:tcMar>
              <w:top w:w="0" w:type="dxa"/>
              <w:left w:w="108" w:type="dxa"/>
              <w:bottom w:w="0" w:type="dxa"/>
              <w:right w:w="108" w:type="dxa"/>
            </w:tcMar>
            <w:hideMark/>
          </w:tcPr>
          <w:p w14:paraId="289F4C50" w14:textId="45CD91C2" w:rsidR="00B358B3" w:rsidRPr="00CA4C7C" w:rsidRDefault="00B358B3" w:rsidP="007159D8">
            <w:pPr>
              <w:pStyle w:val="TAH"/>
            </w:pPr>
            <w:r>
              <w:t>NTN VSAT</w:t>
            </w:r>
            <w:r w:rsidRPr="00C80C1F">
              <w:t xml:space="preserve"> type</w:t>
            </w:r>
          </w:p>
        </w:tc>
        <w:tc>
          <w:tcPr>
            <w:tcW w:w="6804" w:type="dxa"/>
            <w:tcMar>
              <w:top w:w="0" w:type="dxa"/>
              <w:left w:w="108" w:type="dxa"/>
              <w:bottom w:w="0" w:type="dxa"/>
              <w:right w:w="108" w:type="dxa"/>
            </w:tcMar>
            <w:hideMark/>
          </w:tcPr>
          <w:p w14:paraId="023F645F" w14:textId="77777777" w:rsidR="00B358B3" w:rsidRPr="00C04A08" w:rsidRDefault="00B358B3" w:rsidP="007159D8">
            <w:pPr>
              <w:pStyle w:val="TAH"/>
            </w:pPr>
            <w:r>
              <w:t>Type description</w:t>
            </w:r>
          </w:p>
        </w:tc>
      </w:tr>
      <w:tr w:rsidR="00B358B3" w:rsidRPr="0027740B" w14:paraId="2B6F4172" w14:textId="77777777" w:rsidTr="007159D8">
        <w:trPr>
          <w:trHeight w:val="187"/>
          <w:jc w:val="center"/>
        </w:trPr>
        <w:tc>
          <w:tcPr>
            <w:tcW w:w="1413" w:type="dxa"/>
            <w:tcBorders>
              <w:bottom w:val="nil"/>
            </w:tcBorders>
            <w:vAlign w:val="center"/>
          </w:tcPr>
          <w:p w14:paraId="1D771076" w14:textId="77777777" w:rsidR="00B358B3" w:rsidRPr="0027740B" w:rsidRDefault="00B358B3" w:rsidP="007159D8">
            <w:pPr>
              <w:pStyle w:val="TAC"/>
            </w:pPr>
            <w:r w:rsidRPr="0027740B">
              <w:t>Fixed VSAT</w:t>
            </w:r>
          </w:p>
        </w:tc>
        <w:tc>
          <w:tcPr>
            <w:tcW w:w="1134" w:type="dxa"/>
            <w:tcMar>
              <w:top w:w="0" w:type="dxa"/>
              <w:left w:w="108" w:type="dxa"/>
              <w:bottom w:w="0" w:type="dxa"/>
              <w:right w:w="108" w:type="dxa"/>
            </w:tcMar>
            <w:vAlign w:val="center"/>
            <w:hideMark/>
          </w:tcPr>
          <w:p w14:paraId="7BBF41C6" w14:textId="77777777" w:rsidR="00B358B3" w:rsidRPr="0027740B" w:rsidRDefault="00B358B3" w:rsidP="007159D8">
            <w:pPr>
              <w:pStyle w:val="TAC"/>
            </w:pPr>
            <w:r w:rsidRPr="0027740B">
              <w:t>1</w:t>
            </w:r>
          </w:p>
        </w:tc>
        <w:tc>
          <w:tcPr>
            <w:tcW w:w="6804" w:type="dxa"/>
            <w:tcMar>
              <w:top w:w="0" w:type="dxa"/>
              <w:left w:w="108" w:type="dxa"/>
              <w:bottom w:w="0" w:type="dxa"/>
              <w:right w:w="108" w:type="dxa"/>
            </w:tcMar>
            <w:hideMark/>
          </w:tcPr>
          <w:p w14:paraId="734B50FF" w14:textId="77777777" w:rsidR="00B358B3" w:rsidRPr="0027740B" w:rsidRDefault="00B358B3" w:rsidP="007159D8">
            <w:pPr>
              <w:pStyle w:val="TAC"/>
              <w:jc w:val="left"/>
            </w:pPr>
            <w:r w:rsidRPr="0027740B">
              <w:t>Fixed VSAT communicating with GSO and LEO with mechanical steering antenna.</w:t>
            </w:r>
          </w:p>
        </w:tc>
      </w:tr>
      <w:tr w:rsidR="00B358B3" w:rsidRPr="0027740B" w14:paraId="701D62DC" w14:textId="77777777" w:rsidTr="007159D8">
        <w:trPr>
          <w:trHeight w:val="187"/>
          <w:jc w:val="center"/>
        </w:trPr>
        <w:tc>
          <w:tcPr>
            <w:tcW w:w="1413" w:type="dxa"/>
            <w:tcBorders>
              <w:top w:val="nil"/>
              <w:bottom w:val="nil"/>
            </w:tcBorders>
            <w:vAlign w:val="center"/>
          </w:tcPr>
          <w:p w14:paraId="662E8129" w14:textId="77777777" w:rsidR="00B358B3" w:rsidRPr="0027740B" w:rsidRDefault="00B358B3" w:rsidP="007159D8">
            <w:pPr>
              <w:pStyle w:val="TAC"/>
            </w:pPr>
          </w:p>
        </w:tc>
        <w:tc>
          <w:tcPr>
            <w:tcW w:w="1134" w:type="dxa"/>
            <w:tcMar>
              <w:top w:w="0" w:type="dxa"/>
              <w:left w:w="108" w:type="dxa"/>
              <w:bottom w:w="0" w:type="dxa"/>
              <w:right w:w="108" w:type="dxa"/>
            </w:tcMar>
            <w:vAlign w:val="center"/>
          </w:tcPr>
          <w:p w14:paraId="211DFE6D" w14:textId="77777777" w:rsidR="00B358B3" w:rsidRPr="00FC005C" w:rsidRDefault="00B358B3" w:rsidP="007159D8">
            <w:pPr>
              <w:pStyle w:val="TAC"/>
              <w:rPr>
                <w:vertAlign w:val="superscript"/>
              </w:rPr>
            </w:pPr>
            <w:r w:rsidRPr="0027740B">
              <w:t>2</w:t>
            </w:r>
            <w:r>
              <w:rPr>
                <w:vertAlign w:val="superscript"/>
              </w:rPr>
              <w:t>2</w:t>
            </w:r>
          </w:p>
        </w:tc>
        <w:tc>
          <w:tcPr>
            <w:tcW w:w="6804" w:type="dxa"/>
            <w:tcMar>
              <w:top w:w="0" w:type="dxa"/>
              <w:left w:w="108" w:type="dxa"/>
              <w:bottom w:w="0" w:type="dxa"/>
              <w:right w:w="108" w:type="dxa"/>
            </w:tcMar>
          </w:tcPr>
          <w:p w14:paraId="16B67118" w14:textId="77777777" w:rsidR="00B358B3" w:rsidRPr="0027740B" w:rsidRDefault="00B358B3" w:rsidP="007159D8">
            <w:pPr>
              <w:pStyle w:val="TAC"/>
              <w:jc w:val="left"/>
            </w:pPr>
            <w:r w:rsidRPr="0027740B">
              <w:t>Fixed VSAT communicating with GSO and LEO with electronic steering antenna.</w:t>
            </w:r>
          </w:p>
        </w:tc>
      </w:tr>
      <w:tr w:rsidR="00B358B3" w:rsidRPr="0027740B" w14:paraId="2BC02F03" w14:textId="77777777" w:rsidTr="007159D8">
        <w:trPr>
          <w:trHeight w:val="187"/>
          <w:jc w:val="center"/>
        </w:trPr>
        <w:tc>
          <w:tcPr>
            <w:tcW w:w="1413" w:type="dxa"/>
            <w:tcBorders>
              <w:top w:val="nil"/>
            </w:tcBorders>
            <w:vAlign w:val="center"/>
          </w:tcPr>
          <w:p w14:paraId="32667427" w14:textId="77777777" w:rsidR="00B358B3" w:rsidRPr="0027740B" w:rsidRDefault="00B358B3" w:rsidP="007159D8">
            <w:pPr>
              <w:pStyle w:val="TAC"/>
            </w:pPr>
          </w:p>
        </w:tc>
        <w:tc>
          <w:tcPr>
            <w:tcW w:w="1134" w:type="dxa"/>
            <w:tcMar>
              <w:top w:w="0" w:type="dxa"/>
              <w:left w:w="108" w:type="dxa"/>
              <w:bottom w:w="0" w:type="dxa"/>
              <w:right w:w="108" w:type="dxa"/>
            </w:tcMar>
            <w:vAlign w:val="center"/>
            <w:hideMark/>
          </w:tcPr>
          <w:p w14:paraId="1F82DB1B" w14:textId="77777777" w:rsidR="00B358B3" w:rsidRPr="0027740B" w:rsidRDefault="00B358B3" w:rsidP="007159D8">
            <w:pPr>
              <w:pStyle w:val="TAC"/>
            </w:pPr>
            <w:r w:rsidRPr="0027740B">
              <w:t>3</w:t>
            </w:r>
          </w:p>
        </w:tc>
        <w:tc>
          <w:tcPr>
            <w:tcW w:w="6804" w:type="dxa"/>
            <w:tcMar>
              <w:top w:w="0" w:type="dxa"/>
              <w:left w:w="108" w:type="dxa"/>
              <w:bottom w:w="0" w:type="dxa"/>
              <w:right w:w="108" w:type="dxa"/>
            </w:tcMar>
            <w:hideMark/>
          </w:tcPr>
          <w:p w14:paraId="7A1C539A" w14:textId="77777777" w:rsidR="00B358B3" w:rsidRPr="0027740B" w:rsidRDefault="00B358B3" w:rsidP="007159D8">
            <w:pPr>
              <w:pStyle w:val="TAC"/>
              <w:jc w:val="left"/>
            </w:pPr>
            <w:r w:rsidRPr="0027740B">
              <w:t>Fixed VSAT communicating with LEO only with electronic steering antenna.</w:t>
            </w:r>
          </w:p>
        </w:tc>
      </w:tr>
      <w:tr w:rsidR="00B358B3" w:rsidRPr="0027740B" w14:paraId="0954E926" w14:textId="77777777" w:rsidTr="007159D8">
        <w:trPr>
          <w:trHeight w:val="187"/>
          <w:jc w:val="center"/>
        </w:trPr>
        <w:tc>
          <w:tcPr>
            <w:tcW w:w="1413" w:type="dxa"/>
            <w:tcBorders>
              <w:bottom w:val="nil"/>
            </w:tcBorders>
            <w:vAlign w:val="center"/>
          </w:tcPr>
          <w:p w14:paraId="06D84782" w14:textId="77777777" w:rsidR="00B358B3" w:rsidRPr="0027740B" w:rsidRDefault="00B358B3" w:rsidP="007159D8">
            <w:pPr>
              <w:pStyle w:val="TAC"/>
            </w:pPr>
            <w:r w:rsidRPr="0027740B">
              <w:t>Mobile VSAT</w:t>
            </w:r>
          </w:p>
        </w:tc>
        <w:tc>
          <w:tcPr>
            <w:tcW w:w="1134" w:type="dxa"/>
            <w:tcMar>
              <w:top w:w="0" w:type="dxa"/>
              <w:left w:w="108" w:type="dxa"/>
              <w:bottom w:w="0" w:type="dxa"/>
              <w:right w:w="108" w:type="dxa"/>
            </w:tcMar>
            <w:vAlign w:val="center"/>
          </w:tcPr>
          <w:p w14:paraId="323BE94B" w14:textId="77777777" w:rsidR="00B358B3" w:rsidRPr="0027740B" w:rsidRDefault="00B358B3" w:rsidP="007159D8">
            <w:pPr>
              <w:pStyle w:val="TAC"/>
            </w:pPr>
            <w:r w:rsidRPr="0027740B">
              <w:t>4</w:t>
            </w:r>
          </w:p>
        </w:tc>
        <w:tc>
          <w:tcPr>
            <w:tcW w:w="6804" w:type="dxa"/>
            <w:tcMar>
              <w:top w:w="0" w:type="dxa"/>
              <w:left w:w="108" w:type="dxa"/>
              <w:bottom w:w="0" w:type="dxa"/>
              <w:right w:w="108" w:type="dxa"/>
            </w:tcMar>
          </w:tcPr>
          <w:p w14:paraId="3F71BC63" w14:textId="77777777" w:rsidR="00B358B3" w:rsidRPr="0027740B" w:rsidRDefault="00B358B3" w:rsidP="007159D8">
            <w:pPr>
              <w:pStyle w:val="TAC"/>
              <w:jc w:val="left"/>
            </w:pPr>
            <w:r w:rsidRPr="0027740B">
              <w:t>Mobile VSAT communicating with GSO with mechanical steering antenna.</w:t>
            </w:r>
          </w:p>
        </w:tc>
      </w:tr>
      <w:tr w:rsidR="00B358B3" w:rsidRPr="0027740B" w14:paraId="2E544900" w14:textId="77777777" w:rsidTr="007159D8">
        <w:trPr>
          <w:trHeight w:val="187"/>
          <w:jc w:val="center"/>
        </w:trPr>
        <w:tc>
          <w:tcPr>
            <w:tcW w:w="1413" w:type="dxa"/>
            <w:tcBorders>
              <w:top w:val="nil"/>
            </w:tcBorders>
            <w:vAlign w:val="center"/>
          </w:tcPr>
          <w:p w14:paraId="19811FB6" w14:textId="77777777" w:rsidR="00B358B3" w:rsidRPr="0027740B" w:rsidRDefault="00B358B3" w:rsidP="007159D8">
            <w:pPr>
              <w:pStyle w:val="TAC"/>
            </w:pPr>
          </w:p>
        </w:tc>
        <w:tc>
          <w:tcPr>
            <w:tcW w:w="1134" w:type="dxa"/>
            <w:tcMar>
              <w:top w:w="0" w:type="dxa"/>
              <w:left w:w="108" w:type="dxa"/>
              <w:bottom w:w="0" w:type="dxa"/>
              <w:right w:w="108" w:type="dxa"/>
            </w:tcMar>
            <w:vAlign w:val="center"/>
          </w:tcPr>
          <w:p w14:paraId="09AA58D8" w14:textId="77777777" w:rsidR="00B358B3" w:rsidRPr="00FC005C" w:rsidRDefault="00B358B3" w:rsidP="007159D8">
            <w:pPr>
              <w:pStyle w:val="TAC"/>
              <w:rPr>
                <w:vertAlign w:val="superscript"/>
              </w:rPr>
            </w:pPr>
            <w:r w:rsidRPr="0027740B">
              <w:t>5</w:t>
            </w:r>
            <w:r>
              <w:rPr>
                <w:vertAlign w:val="superscript"/>
              </w:rPr>
              <w:t>2</w:t>
            </w:r>
          </w:p>
        </w:tc>
        <w:tc>
          <w:tcPr>
            <w:tcW w:w="6804" w:type="dxa"/>
            <w:tcMar>
              <w:top w:w="0" w:type="dxa"/>
              <w:left w:w="108" w:type="dxa"/>
              <w:bottom w:w="0" w:type="dxa"/>
              <w:right w:w="108" w:type="dxa"/>
            </w:tcMar>
          </w:tcPr>
          <w:p w14:paraId="671F1422" w14:textId="77777777" w:rsidR="00B358B3" w:rsidRPr="0027740B" w:rsidRDefault="00B358B3" w:rsidP="007159D8">
            <w:pPr>
              <w:pStyle w:val="TAC"/>
              <w:jc w:val="left"/>
            </w:pPr>
            <w:r w:rsidRPr="0027740B">
              <w:t>Mobile VSAT communicating with GSO with electronic steering antenna.</w:t>
            </w:r>
          </w:p>
        </w:tc>
      </w:tr>
      <w:tr w:rsidR="00B358B3" w:rsidRPr="0027740B" w14:paraId="3A5E3574" w14:textId="77777777" w:rsidTr="007159D8">
        <w:trPr>
          <w:trHeight w:val="187"/>
          <w:jc w:val="center"/>
        </w:trPr>
        <w:tc>
          <w:tcPr>
            <w:tcW w:w="9351" w:type="dxa"/>
            <w:gridSpan w:val="3"/>
          </w:tcPr>
          <w:p w14:paraId="72814702" w14:textId="7A5DA081" w:rsidR="00B358B3" w:rsidRPr="0027740B" w:rsidRDefault="00B358B3" w:rsidP="007159D8">
            <w:pPr>
              <w:pStyle w:val="TAN"/>
            </w:pPr>
            <w:r w:rsidRPr="0027740B">
              <w:t>N</w:t>
            </w:r>
            <w:r>
              <w:t>OTE</w:t>
            </w:r>
            <w:r w:rsidRPr="0027740B">
              <w:t xml:space="preserve"> 1:</w:t>
            </w:r>
            <w:r>
              <w:rPr>
                <w:lang w:val="en-US"/>
              </w:rPr>
              <w:tab/>
            </w:r>
            <w:r w:rsidRPr="0027740B">
              <w:t xml:space="preserve">The </w:t>
            </w:r>
            <w:r>
              <w:t>NTN VSAT</w:t>
            </w:r>
            <w:r w:rsidRPr="0027740B">
              <w:t xml:space="preserve"> types are assuming </w:t>
            </w:r>
            <w:r>
              <w:t>NTN VSAT</w:t>
            </w:r>
            <w:r w:rsidRPr="0027740B">
              <w:t xml:space="preserve"> has only one antenna beam towards one satellite at a given time in this release.</w:t>
            </w:r>
          </w:p>
          <w:p w14:paraId="648E18E7" w14:textId="19943E01" w:rsidR="00B358B3" w:rsidRPr="0027740B" w:rsidRDefault="0014330D" w:rsidP="007159D8">
            <w:pPr>
              <w:pStyle w:val="TAN"/>
            </w:pPr>
            <w:r>
              <w:rPr>
                <w:rFonts w:hint="eastAsia"/>
              </w:rPr>
              <w:t>N</w:t>
            </w:r>
            <w:r>
              <w:t>OTE 2:</w:t>
            </w:r>
            <w:r>
              <w:tab/>
              <w:t>NTN VSAT</w:t>
            </w:r>
            <w:r w:rsidRPr="00106918">
              <w:t xml:space="preserve"> may need power reduction </w:t>
            </w:r>
            <w:r>
              <w:t>to comply with</w:t>
            </w:r>
            <w:r w:rsidRPr="00106918">
              <w:t xml:space="preserve"> OFF-axis EIRP requirement defined in clause 9.2.2. </w:t>
            </w:r>
            <w:r>
              <w:t>There is no requirement for the potential power reduction.</w:t>
            </w:r>
          </w:p>
        </w:tc>
      </w:tr>
    </w:tbl>
    <w:p w14:paraId="4B356D52" w14:textId="77777777" w:rsidR="00B358B3" w:rsidRPr="0027740B" w:rsidRDefault="00B358B3" w:rsidP="00B358B3"/>
    <w:p w14:paraId="1FF977F5" w14:textId="77777777" w:rsidR="00796090" w:rsidRPr="0027740B" w:rsidRDefault="00796090" w:rsidP="00796090">
      <w:pPr>
        <w:pStyle w:val="Heading4"/>
      </w:pPr>
      <w:bookmarkStart w:id="2772" w:name="_Toc169888387"/>
      <w:bookmarkStart w:id="2773" w:name="_Toc171551576"/>
      <w:bookmarkStart w:id="2774" w:name="_Toc176775298"/>
      <w:r w:rsidRPr="0027740B">
        <w:t>9.2.1.1</w:t>
      </w:r>
      <w:r w:rsidRPr="0027740B">
        <w:tab/>
        <w:t>Minimum requirements for Fixed VSAT</w:t>
      </w:r>
      <w:bookmarkEnd w:id="2769"/>
      <w:bookmarkEnd w:id="2770"/>
      <w:bookmarkEnd w:id="2771"/>
      <w:bookmarkEnd w:id="2772"/>
      <w:bookmarkEnd w:id="2773"/>
      <w:bookmarkEnd w:id="2774"/>
    </w:p>
    <w:p w14:paraId="407BBC8F" w14:textId="2C160677" w:rsidR="00796090" w:rsidRDefault="009F790D" w:rsidP="00796090">
      <w:r>
        <w:t>The following requirements define the maximum output power radiated by the Fix</w:t>
      </w:r>
      <w:r>
        <w:rPr>
          <w:rFonts w:hint="eastAsia"/>
        </w:rPr>
        <w:t>ed</w:t>
      </w:r>
      <w:r>
        <w:t xml:space="preserve"> VSAT for any transmission bandwidth within the channel bandwidth for non-CA configuration, unless otherwise stated. The period of measurement shall be at least one sub frame (1ms). The minimum output power values for EIRP are </w:t>
      </w:r>
      <w:r>
        <w:rPr>
          <w:rFonts w:hint="eastAsia"/>
          <w:lang w:val="en-US"/>
        </w:rPr>
        <w:t>specified</w:t>
      </w:r>
      <w:r>
        <w:t xml:space="preserve"> in Table 9.2.1.1-1. The requirement should be verified with test metrics of EIRP (Link=Tx beam peak direction, Meas=Link angle).The peak EIRP of Tx beam peak direction should be verified within the declared minimum elevation angle supported for transmitting. The steered beam peak directions can be achieved by mechanical steering and/or electronic steering according to VSAT Type. Wh</w:t>
      </w:r>
      <w:r>
        <w:rPr>
          <w:rFonts w:hint="eastAsia"/>
        </w:rPr>
        <w:t>ere the supported minimum elevation angle shall be declared by manufacturer and within the range of</w:t>
      </w:r>
      <w:r>
        <w:t xml:space="preserve"> </w:t>
      </w:r>
      <m:oMath>
        <m:r>
          <m:rPr>
            <m:sty m:val="p"/>
          </m:rPr>
          <w:rPr>
            <w:rFonts w:ascii="Cambria Math" w:hAnsi="Cambria Math"/>
          </w:rPr>
          <m:t>3°≤minimum elevation angle≤75°</m:t>
        </m:r>
      </m:oMath>
      <w:r>
        <w:t xml:space="preserve">, </w:t>
      </w:r>
      <w:r>
        <w:rPr>
          <w:rFonts w:hint="eastAsia"/>
        </w:rPr>
        <w:t>and it can be expressed as (90-</w:t>
      </w:r>
      <w:r>
        <w:t>θ</w:t>
      </w:r>
      <w:r>
        <w:rPr>
          <w:rFonts w:hint="eastAsia"/>
        </w:rPr>
        <w:t>) if the coordinate systems in Figure 9.2.1.1-</w:t>
      </w:r>
      <w:r>
        <w:t>1</w:t>
      </w:r>
      <w:r>
        <w:rPr>
          <w:rFonts w:hint="eastAsia"/>
        </w:rPr>
        <w:t xml:space="preserve"> below is taken as an example.</w:t>
      </w:r>
    </w:p>
    <w:p w14:paraId="61A79ADF" w14:textId="77777777" w:rsidR="00F62D9C" w:rsidRDefault="00F62D9C" w:rsidP="00796090"/>
    <w:p w14:paraId="4F5D9487" w14:textId="02D29A30" w:rsidR="00F62D9C" w:rsidRDefault="00F62D9C" w:rsidP="00F62D9C">
      <w:pPr>
        <w:pStyle w:val="TH"/>
      </w:pPr>
      <w:r w:rsidRPr="003D593D">
        <w:rPr>
          <w:noProof/>
          <w:lang w:val="fr-FR" w:eastAsia="fr-FR"/>
        </w:rPr>
        <w:lastRenderedPageBreak/>
        <w:drawing>
          <wp:inline distT="0" distB="0" distL="0" distR="0" wp14:anchorId="6471CE85" wp14:editId="7D0CAF2A">
            <wp:extent cx="3240000" cy="1954622"/>
            <wp:effectExtent l="0" t="0" r="0" b="762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29"/>
                    <a:stretch>
                      <a:fillRect/>
                    </a:stretch>
                  </pic:blipFill>
                  <pic:spPr>
                    <a:xfrm>
                      <a:off x="0" y="0"/>
                      <a:ext cx="3240000" cy="1954622"/>
                    </a:xfrm>
                    <a:prstGeom prst="rect">
                      <a:avLst/>
                    </a:prstGeom>
                  </pic:spPr>
                </pic:pic>
              </a:graphicData>
            </a:graphic>
          </wp:inline>
        </w:drawing>
      </w:r>
    </w:p>
    <w:p w14:paraId="3327396B" w14:textId="7434F625" w:rsidR="00F62D9C" w:rsidRDefault="00F62D9C" w:rsidP="00F62D9C">
      <w:pPr>
        <w:pStyle w:val="TF"/>
      </w:pPr>
      <w:r>
        <w:t>Figure 9.2.1.1-1 Example measurement grid for min peak EIRP with the declared supported minimum elevation angle</w:t>
      </w:r>
      <w:r w:rsidDel="00106918">
        <w:rPr>
          <w:rFonts w:hint="eastAsia"/>
        </w:rPr>
        <w:t xml:space="preserve"> </w:t>
      </w:r>
    </w:p>
    <w:p w14:paraId="0B6FA5FA" w14:textId="77777777" w:rsidR="00F62D9C" w:rsidRPr="0027740B" w:rsidRDefault="00F62D9C" w:rsidP="00F62D9C"/>
    <w:p w14:paraId="65FD8985" w14:textId="23B12F2C" w:rsidR="00796090" w:rsidRPr="0027740B" w:rsidRDefault="00796090" w:rsidP="00796090">
      <w:pPr>
        <w:pStyle w:val="TH"/>
      </w:pPr>
      <w:r w:rsidRPr="0027740B">
        <w:t xml:space="preserve">Table 9.2.1.1-1: </w:t>
      </w:r>
      <w:r w:rsidR="00C16E63">
        <w:t>M</w:t>
      </w:r>
      <w:r w:rsidR="00C16E63" w:rsidRPr="0027740B">
        <w:t>inimum peak EIRP for Fixed VSAT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9"/>
        <w:gridCol w:w="1850"/>
        <w:gridCol w:w="2742"/>
      </w:tblGrid>
      <w:tr w:rsidR="00796090" w:rsidRPr="0027740B" w14:paraId="2CFCFB10" w14:textId="77777777" w:rsidTr="007159D8">
        <w:trPr>
          <w:trHeight w:val="187"/>
          <w:jc w:val="center"/>
        </w:trPr>
        <w:tc>
          <w:tcPr>
            <w:tcW w:w="2349" w:type="dxa"/>
            <w:shd w:val="clear" w:color="auto" w:fill="auto"/>
            <w:vAlign w:val="center"/>
          </w:tcPr>
          <w:p w14:paraId="4A91AFC6" w14:textId="77777777" w:rsidR="00796090" w:rsidRPr="0027740B" w:rsidRDefault="00796090" w:rsidP="007159D8">
            <w:pPr>
              <w:pStyle w:val="TAH"/>
            </w:pPr>
            <w:r w:rsidRPr="0027740B">
              <w:t>Operating band</w:t>
            </w:r>
          </w:p>
        </w:tc>
        <w:tc>
          <w:tcPr>
            <w:tcW w:w="1850" w:type="dxa"/>
          </w:tcPr>
          <w:p w14:paraId="52110D74" w14:textId="77777777" w:rsidR="00796090" w:rsidRPr="0027740B" w:rsidRDefault="00796090" w:rsidP="007159D8">
            <w:pPr>
              <w:pStyle w:val="TAH"/>
            </w:pPr>
            <w:r w:rsidRPr="0027740B">
              <w:t>UE Type</w:t>
            </w:r>
          </w:p>
        </w:tc>
        <w:tc>
          <w:tcPr>
            <w:tcW w:w="2742" w:type="dxa"/>
            <w:shd w:val="clear" w:color="auto" w:fill="auto"/>
            <w:vAlign w:val="center"/>
          </w:tcPr>
          <w:p w14:paraId="733E02C3" w14:textId="77777777" w:rsidR="00796090" w:rsidRPr="0027740B" w:rsidRDefault="00796090" w:rsidP="007159D8">
            <w:pPr>
              <w:pStyle w:val="TAH"/>
            </w:pPr>
            <w:r w:rsidRPr="0027740B">
              <w:t>Min peak EIRP (dBm)</w:t>
            </w:r>
          </w:p>
        </w:tc>
      </w:tr>
      <w:tr w:rsidR="00796090" w:rsidRPr="0027740B" w14:paraId="5B52DAF1" w14:textId="77777777" w:rsidTr="007159D8">
        <w:trPr>
          <w:trHeight w:val="187"/>
          <w:jc w:val="center"/>
        </w:trPr>
        <w:tc>
          <w:tcPr>
            <w:tcW w:w="2349" w:type="dxa"/>
            <w:tcBorders>
              <w:bottom w:val="nil"/>
            </w:tcBorders>
            <w:shd w:val="clear" w:color="auto" w:fill="auto"/>
            <w:vAlign w:val="center"/>
          </w:tcPr>
          <w:p w14:paraId="003850FC" w14:textId="77777777" w:rsidR="00796090" w:rsidRPr="0027740B" w:rsidRDefault="00796090" w:rsidP="007159D8">
            <w:pPr>
              <w:pStyle w:val="TAC"/>
            </w:pPr>
            <w:r w:rsidRPr="0027740B">
              <w:t>n512</w:t>
            </w:r>
            <w:r>
              <w:t>, n511, n510</w:t>
            </w:r>
          </w:p>
        </w:tc>
        <w:tc>
          <w:tcPr>
            <w:tcW w:w="1850" w:type="dxa"/>
          </w:tcPr>
          <w:p w14:paraId="0B87818E" w14:textId="77777777" w:rsidR="00796090" w:rsidRPr="0027740B" w:rsidRDefault="00796090" w:rsidP="007159D8">
            <w:pPr>
              <w:pStyle w:val="TAC"/>
            </w:pPr>
            <w:r w:rsidRPr="0027740B">
              <w:t>1</w:t>
            </w:r>
          </w:p>
        </w:tc>
        <w:tc>
          <w:tcPr>
            <w:tcW w:w="2742" w:type="dxa"/>
            <w:shd w:val="clear" w:color="auto" w:fill="auto"/>
          </w:tcPr>
          <w:p w14:paraId="6881EC4B" w14:textId="77777777" w:rsidR="00796090" w:rsidRPr="0027740B" w:rsidRDefault="00796090" w:rsidP="007159D8">
            <w:pPr>
              <w:pStyle w:val="TAC"/>
            </w:pPr>
            <w:r w:rsidRPr="0027740B">
              <w:t>70</w:t>
            </w:r>
          </w:p>
        </w:tc>
      </w:tr>
      <w:tr w:rsidR="00796090" w:rsidRPr="0027740B" w14:paraId="65881A67" w14:textId="77777777" w:rsidTr="007159D8">
        <w:trPr>
          <w:trHeight w:val="187"/>
          <w:jc w:val="center"/>
        </w:trPr>
        <w:tc>
          <w:tcPr>
            <w:tcW w:w="2349" w:type="dxa"/>
            <w:tcBorders>
              <w:top w:val="nil"/>
              <w:bottom w:val="nil"/>
            </w:tcBorders>
            <w:shd w:val="clear" w:color="auto" w:fill="auto"/>
          </w:tcPr>
          <w:p w14:paraId="14A63B13" w14:textId="77777777" w:rsidR="00796090" w:rsidRPr="0027740B" w:rsidRDefault="00796090" w:rsidP="007159D8">
            <w:pPr>
              <w:pStyle w:val="TAC"/>
            </w:pPr>
          </w:p>
        </w:tc>
        <w:tc>
          <w:tcPr>
            <w:tcW w:w="1850" w:type="dxa"/>
          </w:tcPr>
          <w:p w14:paraId="4835147B" w14:textId="77777777" w:rsidR="00796090" w:rsidRPr="0027740B" w:rsidRDefault="00796090" w:rsidP="007159D8">
            <w:pPr>
              <w:pStyle w:val="TAC"/>
            </w:pPr>
            <w:r w:rsidRPr="0027740B">
              <w:t>2</w:t>
            </w:r>
          </w:p>
        </w:tc>
        <w:tc>
          <w:tcPr>
            <w:tcW w:w="2742" w:type="dxa"/>
            <w:shd w:val="clear" w:color="auto" w:fill="auto"/>
          </w:tcPr>
          <w:p w14:paraId="375F7E96" w14:textId="77777777" w:rsidR="00796090" w:rsidRPr="0027740B" w:rsidRDefault="00796090" w:rsidP="007159D8">
            <w:pPr>
              <w:pStyle w:val="TAC"/>
            </w:pPr>
            <w:r w:rsidRPr="0027740B">
              <w:t>70</w:t>
            </w:r>
          </w:p>
        </w:tc>
      </w:tr>
      <w:tr w:rsidR="00796090" w:rsidRPr="0027740B" w14:paraId="3ACAD876" w14:textId="77777777" w:rsidTr="007159D8">
        <w:trPr>
          <w:trHeight w:val="187"/>
          <w:jc w:val="center"/>
        </w:trPr>
        <w:tc>
          <w:tcPr>
            <w:tcW w:w="2349" w:type="dxa"/>
            <w:tcBorders>
              <w:top w:val="nil"/>
            </w:tcBorders>
            <w:shd w:val="clear" w:color="auto" w:fill="auto"/>
          </w:tcPr>
          <w:p w14:paraId="3169E06C" w14:textId="77777777" w:rsidR="00796090" w:rsidRPr="0027740B" w:rsidRDefault="00796090" w:rsidP="007159D8">
            <w:pPr>
              <w:pStyle w:val="TAC"/>
            </w:pPr>
          </w:p>
        </w:tc>
        <w:tc>
          <w:tcPr>
            <w:tcW w:w="1850" w:type="dxa"/>
          </w:tcPr>
          <w:p w14:paraId="45D36481" w14:textId="77777777" w:rsidR="00796090" w:rsidRPr="0027740B" w:rsidRDefault="00796090" w:rsidP="007159D8">
            <w:pPr>
              <w:pStyle w:val="TAC"/>
            </w:pPr>
            <w:r w:rsidRPr="0027740B">
              <w:t>3</w:t>
            </w:r>
          </w:p>
        </w:tc>
        <w:tc>
          <w:tcPr>
            <w:tcW w:w="2742" w:type="dxa"/>
            <w:shd w:val="clear" w:color="auto" w:fill="auto"/>
          </w:tcPr>
          <w:p w14:paraId="59C37776" w14:textId="77777777" w:rsidR="00796090" w:rsidRPr="0027740B" w:rsidRDefault="00796090" w:rsidP="007159D8">
            <w:pPr>
              <w:pStyle w:val="TAC"/>
            </w:pPr>
            <w:r w:rsidRPr="0027740B">
              <w:t>61</w:t>
            </w:r>
          </w:p>
        </w:tc>
      </w:tr>
      <w:tr w:rsidR="00796090" w:rsidRPr="00C04A08" w14:paraId="10C06AB4" w14:textId="77777777" w:rsidTr="007159D8">
        <w:trPr>
          <w:trHeight w:val="187"/>
          <w:jc w:val="center"/>
        </w:trPr>
        <w:tc>
          <w:tcPr>
            <w:tcW w:w="6941" w:type="dxa"/>
            <w:gridSpan w:val="3"/>
          </w:tcPr>
          <w:p w14:paraId="12DF049B" w14:textId="5F6B77EF" w:rsidR="00796090" w:rsidRPr="00C04A08" w:rsidRDefault="00C16E63" w:rsidP="007159D8">
            <w:pPr>
              <w:pStyle w:val="TAN"/>
            </w:pPr>
            <w:r>
              <w:t>NOTE</w:t>
            </w:r>
            <w:r w:rsidRPr="0027740B">
              <w:t>:</w:t>
            </w:r>
            <w:r>
              <w:rPr>
                <w:shd w:val="clear" w:color="auto" w:fill="FFFFFF"/>
              </w:rPr>
              <w:t xml:space="preserve"> </w:t>
            </w:r>
            <w:r>
              <w:rPr>
                <w:shd w:val="clear" w:color="auto" w:fill="FFFFFF"/>
              </w:rPr>
              <w:tab/>
            </w:r>
            <w:r w:rsidRPr="0027740B">
              <w:t>Minimum peak EIRP is defined as the lower limit without tolerance.</w:t>
            </w:r>
          </w:p>
        </w:tc>
      </w:tr>
    </w:tbl>
    <w:p w14:paraId="40CA3E4D" w14:textId="77777777" w:rsidR="00796090" w:rsidRPr="00C04A08" w:rsidRDefault="00796090" w:rsidP="00796090"/>
    <w:p w14:paraId="29C4F1AE" w14:textId="30BC9C39" w:rsidR="00796090" w:rsidRPr="00C04A08" w:rsidRDefault="009F790D" w:rsidP="00796090">
      <w:r>
        <w:t>The maximum output power values for TRP and EIRP</w:t>
      </w:r>
      <w:r>
        <w:rPr>
          <w:rFonts w:hint="eastAsia"/>
          <w:lang w:val="en-US"/>
        </w:rPr>
        <w:t xml:space="preserve"> for fixed VSAT</w:t>
      </w:r>
      <w:r>
        <w:t xml:space="preserve"> are </w:t>
      </w:r>
      <w:r>
        <w:rPr>
          <w:rFonts w:hint="eastAsia"/>
          <w:lang w:val="en-US"/>
        </w:rPr>
        <w:t>specified</w:t>
      </w:r>
      <w:r>
        <w:t xml:space="preserve"> in Table 9.2.1.1-2 below.</w:t>
      </w:r>
    </w:p>
    <w:p w14:paraId="037874A9" w14:textId="4DB62895" w:rsidR="00796090" w:rsidRPr="00C04A08" w:rsidRDefault="00796090" w:rsidP="00796090">
      <w:pPr>
        <w:pStyle w:val="TH"/>
      </w:pPr>
      <w:r>
        <w:t>Table 9</w:t>
      </w:r>
      <w:r w:rsidRPr="00C04A08">
        <w:t>.2.1.</w:t>
      </w:r>
      <w:r>
        <w:t>1</w:t>
      </w:r>
      <w:r w:rsidRPr="00C04A08">
        <w:t xml:space="preserve">-2: </w:t>
      </w:r>
      <w:r w:rsidR="00C16E63">
        <w:t>M</w:t>
      </w:r>
      <w:r w:rsidR="00C16E63" w:rsidRPr="00C04A08">
        <w:t xml:space="preserve">aximum output power limits for </w:t>
      </w:r>
      <w:r w:rsidR="00C16E63">
        <w:t>Fixed VSAT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91"/>
        <w:gridCol w:w="1691"/>
        <w:gridCol w:w="1691"/>
      </w:tblGrid>
      <w:tr w:rsidR="00C16E63" w:rsidRPr="00C04A08" w14:paraId="2DA20898" w14:textId="77777777" w:rsidTr="007159D8">
        <w:trPr>
          <w:trHeight w:val="187"/>
          <w:jc w:val="center"/>
        </w:trPr>
        <w:tc>
          <w:tcPr>
            <w:tcW w:w="1663" w:type="dxa"/>
            <w:shd w:val="clear" w:color="auto" w:fill="auto"/>
            <w:vAlign w:val="center"/>
          </w:tcPr>
          <w:p w14:paraId="084FF510" w14:textId="77777777" w:rsidR="00C16E63" w:rsidRPr="00C04A08" w:rsidRDefault="00C16E63" w:rsidP="007159D8">
            <w:pPr>
              <w:pStyle w:val="TAH"/>
            </w:pPr>
            <w:r w:rsidRPr="00C04A08">
              <w:t>Operating band</w:t>
            </w:r>
          </w:p>
        </w:tc>
        <w:tc>
          <w:tcPr>
            <w:tcW w:w="1691" w:type="dxa"/>
          </w:tcPr>
          <w:p w14:paraId="7E7923BA" w14:textId="77777777" w:rsidR="00C16E63" w:rsidRDefault="00C16E63" w:rsidP="007159D8">
            <w:pPr>
              <w:pStyle w:val="TAH"/>
            </w:pPr>
            <w:r>
              <w:t>UE Type</w:t>
            </w:r>
          </w:p>
        </w:tc>
        <w:tc>
          <w:tcPr>
            <w:tcW w:w="1691" w:type="dxa"/>
          </w:tcPr>
          <w:p w14:paraId="085C8A43" w14:textId="77777777" w:rsidR="00C16E63" w:rsidRPr="00C04A08" w:rsidRDefault="00C16E63" w:rsidP="007159D8">
            <w:pPr>
              <w:pStyle w:val="TAH"/>
            </w:pPr>
            <w:r>
              <w:rPr>
                <w:lang w:val="en-US"/>
              </w:rPr>
              <w:t>TRP</w:t>
            </w:r>
            <w:r w:rsidRPr="008E574D">
              <w:rPr>
                <w:vertAlign w:val="subscript"/>
                <w:lang w:val="en-US"/>
              </w:rPr>
              <w:t>MAX</w:t>
            </w:r>
            <w:r>
              <w:t xml:space="preserve"> (dBm)</w:t>
            </w:r>
          </w:p>
        </w:tc>
        <w:tc>
          <w:tcPr>
            <w:tcW w:w="1691" w:type="dxa"/>
            <w:shd w:val="clear" w:color="auto" w:fill="auto"/>
          </w:tcPr>
          <w:p w14:paraId="6130F132" w14:textId="77777777" w:rsidR="00C16E63" w:rsidRPr="00C04A08" w:rsidRDefault="00C16E63" w:rsidP="007159D8">
            <w:pPr>
              <w:pStyle w:val="TAH"/>
            </w:pPr>
            <w:r w:rsidRPr="00C04A08">
              <w:t>EIRP</w:t>
            </w:r>
            <w:r w:rsidRPr="00C04A08">
              <w:rPr>
                <w:vertAlign w:val="subscript"/>
              </w:rPr>
              <w:t>max</w:t>
            </w:r>
            <w:r w:rsidRPr="00C04A08">
              <w:t xml:space="preserve"> (dBm)</w:t>
            </w:r>
          </w:p>
        </w:tc>
      </w:tr>
      <w:tr w:rsidR="00C16E63" w:rsidRPr="00C04A08" w14:paraId="3DD5D77D" w14:textId="77777777" w:rsidTr="007159D8">
        <w:trPr>
          <w:trHeight w:val="187"/>
          <w:jc w:val="center"/>
        </w:trPr>
        <w:tc>
          <w:tcPr>
            <w:tcW w:w="1663" w:type="dxa"/>
            <w:vMerge w:val="restart"/>
            <w:shd w:val="clear" w:color="auto" w:fill="auto"/>
          </w:tcPr>
          <w:p w14:paraId="3C308B9B" w14:textId="77777777" w:rsidR="00C16E63" w:rsidRPr="00C04A08" w:rsidRDefault="00C16E63" w:rsidP="007159D8">
            <w:pPr>
              <w:pStyle w:val="TAC"/>
            </w:pPr>
            <w:r>
              <w:t>n512, n511, n510</w:t>
            </w:r>
          </w:p>
        </w:tc>
        <w:tc>
          <w:tcPr>
            <w:tcW w:w="1691" w:type="dxa"/>
          </w:tcPr>
          <w:p w14:paraId="2D6891BA" w14:textId="77777777" w:rsidR="00C16E63" w:rsidRDefault="00C16E63" w:rsidP="007159D8">
            <w:pPr>
              <w:pStyle w:val="TAC"/>
            </w:pPr>
            <w:r>
              <w:t>1</w:t>
            </w:r>
          </w:p>
        </w:tc>
        <w:tc>
          <w:tcPr>
            <w:tcW w:w="1691" w:type="dxa"/>
          </w:tcPr>
          <w:p w14:paraId="1FAB4CF0" w14:textId="77777777" w:rsidR="00C16E63" w:rsidRDefault="00C16E63" w:rsidP="007159D8">
            <w:pPr>
              <w:pStyle w:val="TAC"/>
            </w:pPr>
            <w:r>
              <w:t>35</w:t>
            </w:r>
          </w:p>
        </w:tc>
        <w:tc>
          <w:tcPr>
            <w:tcW w:w="1691" w:type="dxa"/>
            <w:shd w:val="clear" w:color="auto" w:fill="auto"/>
          </w:tcPr>
          <w:p w14:paraId="09B347CA" w14:textId="77777777" w:rsidR="00C16E63" w:rsidRPr="00C04A08" w:rsidRDefault="00C16E63" w:rsidP="007159D8">
            <w:pPr>
              <w:pStyle w:val="TAC"/>
            </w:pPr>
            <w:r>
              <w:t>76.2</w:t>
            </w:r>
          </w:p>
        </w:tc>
      </w:tr>
      <w:tr w:rsidR="00C16E63" w:rsidRPr="00C04A08" w14:paraId="2C4E10E8" w14:textId="77777777" w:rsidTr="007159D8">
        <w:trPr>
          <w:trHeight w:val="187"/>
          <w:jc w:val="center"/>
        </w:trPr>
        <w:tc>
          <w:tcPr>
            <w:tcW w:w="1663" w:type="dxa"/>
            <w:vMerge/>
            <w:shd w:val="clear" w:color="auto" w:fill="auto"/>
          </w:tcPr>
          <w:p w14:paraId="4FB8BEB6" w14:textId="77777777" w:rsidR="00C16E63" w:rsidRDefault="00C16E63" w:rsidP="007159D8">
            <w:pPr>
              <w:pStyle w:val="TAC"/>
            </w:pPr>
          </w:p>
        </w:tc>
        <w:tc>
          <w:tcPr>
            <w:tcW w:w="1691" w:type="dxa"/>
          </w:tcPr>
          <w:p w14:paraId="7D791FF5" w14:textId="77777777" w:rsidR="00C16E63" w:rsidRDefault="00C16E63" w:rsidP="007159D8">
            <w:pPr>
              <w:pStyle w:val="TAC"/>
            </w:pPr>
            <w:r>
              <w:t>2, 3</w:t>
            </w:r>
          </w:p>
        </w:tc>
        <w:tc>
          <w:tcPr>
            <w:tcW w:w="1691" w:type="dxa"/>
          </w:tcPr>
          <w:p w14:paraId="2ACC0406" w14:textId="38E4FA92" w:rsidR="00C16E63" w:rsidRDefault="00C16E63" w:rsidP="007159D8">
            <w:pPr>
              <w:pStyle w:val="TAC"/>
            </w:pPr>
            <w:r>
              <w:t>43</w:t>
            </w:r>
          </w:p>
        </w:tc>
        <w:tc>
          <w:tcPr>
            <w:tcW w:w="1691" w:type="dxa"/>
            <w:shd w:val="clear" w:color="auto" w:fill="auto"/>
          </w:tcPr>
          <w:p w14:paraId="6FC32422" w14:textId="77777777" w:rsidR="00C16E63" w:rsidRDefault="00C16E63" w:rsidP="007159D8">
            <w:pPr>
              <w:pStyle w:val="TAC"/>
            </w:pPr>
            <w:r>
              <w:t>76.2</w:t>
            </w:r>
          </w:p>
        </w:tc>
      </w:tr>
      <w:tr w:rsidR="00C16E63" w:rsidRPr="00C04A08" w14:paraId="66937C73" w14:textId="77777777" w:rsidTr="007159D8">
        <w:trPr>
          <w:trHeight w:val="187"/>
          <w:jc w:val="center"/>
        </w:trPr>
        <w:tc>
          <w:tcPr>
            <w:tcW w:w="6736" w:type="dxa"/>
            <w:gridSpan w:val="4"/>
            <w:shd w:val="clear" w:color="auto" w:fill="auto"/>
          </w:tcPr>
          <w:p w14:paraId="49EB6521" w14:textId="77777777" w:rsidR="00C16E63" w:rsidRDefault="00C16E63" w:rsidP="007159D8">
            <w:pPr>
              <w:pStyle w:val="TAN"/>
            </w:pPr>
            <w:r>
              <w:rPr>
                <w:rFonts w:hint="eastAsia"/>
              </w:rPr>
              <w:t>N</w:t>
            </w:r>
            <w:r>
              <w:t>OTE:</w:t>
            </w:r>
            <w:r>
              <w:rPr>
                <w:noProof/>
              </w:rPr>
              <w:t xml:space="preserve"> </w:t>
            </w:r>
            <w:r>
              <w:rPr>
                <w:noProof/>
              </w:rPr>
              <w:tab/>
            </w:r>
            <w:r>
              <w:t>Maximum EIRP is defined using 13RBs allocation with 120kHz SCS.</w:t>
            </w:r>
          </w:p>
        </w:tc>
      </w:tr>
    </w:tbl>
    <w:p w14:paraId="07E2D0F9" w14:textId="77777777" w:rsidR="00590FDB" w:rsidRDefault="00590FDB" w:rsidP="00590FDB"/>
    <w:p w14:paraId="647AF901" w14:textId="77777777" w:rsidR="00796090" w:rsidRPr="00C04A08" w:rsidRDefault="00796090" w:rsidP="00796090">
      <w:pPr>
        <w:pStyle w:val="Heading4"/>
      </w:pPr>
      <w:bookmarkStart w:id="2775" w:name="_Toc21340760"/>
      <w:bookmarkStart w:id="2776" w:name="_Toc29805207"/>
      <w:bookmarkStart w:id="2777" w:name="_Toc36456416"/>
      <w:bookmarkStart w:id="2778" w:name="_Toc36469514"/>
      <w:bookmarkStart w:id="2779" w:name="_Toc37253923"/>
      <w:bookmarkStart w:id="2780" w:name="_Toc37322780"/>
      <w:bookmarkStart w:id="2781" w:name="_Toc37324186"/>
      <w:bookmarkStart w:id="2782" w:name="_Toc45889709"/>
      <w:bookmarkStart w:id="2783" w:name="_Toc52196364"/>
      <w:bookmarkStart w:id="2784" w:name="_Toc52197344"/>
      <w:bookmarkStart w:id="2785" w:name="_Toc53173067"/>
      <w:bookmarkStart w:id="2786" w:name="_Toc53173436"/>
      <w:bookmarkStart w:id="2787" w:name="_Toc61119425"/>
      <w:bookmarkStart w:id="2788" w:name="_Toc61119807"/>
      <w:bookmarkStart w:id="2789" w:name="_Toc67925853"/>
      <w:bookmarkStart w:id="2790" w:name="_Toc75273491"/>
      <w:bookmarkStart w:id="2791" w:name="_Toc76510391"/>
      <w:bookmarkStart w:id="2792" w:name="_Toc83129544"/>
      <w:bookmarkStart w:id="2793" w:name="_Toc90591077"/>
      <w:bookmarkStart w:id="2794" w:name="_Toc98864099"/>
      <w:bookmarkStart w:id="2795" w:name="_Toc99733348"/>
      <w:bookmarkStart w:id="2796" w:name="_Toc106577239"/>
      <w:bookmarkStart w:id="2797" w:name="_Toc114536990"/>
      <w:bookmarkStart w:id="2798" w:name="_Toc115257258"/>
      <w:bookmarkStart w:id="2799" w:name="_Toc161753932"/>
      <w:bookmarkStart w:id="2800" w:name="_Toc161754553"/>
      <w:bookmarkStart w:id="2801" w:name="_Toc163202126"/>
      <w:bookmarkStart w:id="2802" w:name="_Toc169888388"/>
      <w:bookmarkStart w:id="2803" w:name="_Toc171551577"/>
      <w:bookmarkStart w:id="2804" w:name="_Toc176775299"/>
      <w:r>
        <w:t>9</w:t>
      </w:r>
      <w:r w:rsidRPr="00C04A08">
        <w:t>.2.1.</w:t>
      </w:r>
      <w:r>
        <w:t>2</w:t>
      </w:r>
      <w:r w:rsidRPr="00C04A08">
        <w:tab/>
      </w:r>
      <w:r>
        <w:t>Minimum requirements</w:t>
      </w:r>
      <w:r w:rsidRPr="00C04A08">
        <w:t xml:space="preserve"> for </w:t>
      </w:r>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r>
        <w:t>Mobile VSAT</w:t>
      </w:r>
      <w:bookmarkEnd w:id="2799"/>
      <w:bookmarkEnd w:id="2800"/>
      <w:bookmarkEnd w:id="2801"/>
      <w:bookmarkEnd w:id="2802"/>
      <w:bookmarkEnd w:id="2803"/>
      <w:bookmarkEnd w:id="2804"/>
    </w:p>
    <w:p w14:paraId="428DF7A1" w14:textId="095E8BA7" w:rsidR="00E131FC" w:rsidRDefault="009F790D" w:rsidP="00420DB1">
      <w:r>
        <w:t xml:space="preserve">The following requirements define the maximum output power radiated by the Mobile VSAT for any transmission bandwidth within the channel bandwidth for non-CA configuration, unless otherwise stated. The period of measurement shall be at least one sub frame (1ms). The minimum output power values for EIRP are </w:t>
      </w:r>
      <w:r>
        <w:rPr>
          <w:rFonts w:hint="eastAsia"/>
          <w:lang w:val="en-US"/>
        </w:rPr>
        <w:t>specified</w:t>
      </w:r>
      <w:r>
        <w:t xml:space="preserve"> in Table 9.2.1.2-1. The requirement should be verified with test metrics of EIRP (Link=Tx beam peak direction, Meas=Link angle).</w:t>
      </w:r>
    </w:p>
    <w:p w14:paraId="5CAF76B3" w14:textId="5B61C091" w:rsidR="00796090" w:rsidRDefault="00E131FC" w:rsidP="00420DB1">
      <w:r w:rsidRPr="003D593D">
        <w:t xml:space="preserve">The peak EIRP of Tx beam peak direction should be verified within the declared </w:t>
      </w:r>
      <w:r w:rsidRPr="003D593D">
        <w:rPr>
          <w:lang w:val="en-US"/>
        </w:rPr>
        <w:t>minimum elevation angle</w:t>
      </w:r>
      <w:r w:rsidRPr="003D593D">
        <w:t xml:space="preserve"> supported</w:t>
      </w:r>
      <w:r w:rsidRPr="003D593D">
        <w:rPr>
          <w:lang w:val="en-US"/>
        </w:rPr>
        <w:t xml:space="preserve"> for transmitting</w:t>
      </w:r>
      <w:r w:rsidRPr="003D593D">
        <w:rPr>
          <w:rFonts w:hint="eastAsia"/>
          <w:lang w:val="en-US"/>
        </w:rPr>
        <w:t>.</w:t>
      </w:r>
      <w:r w:rsidRPr="003D593D">
        <w:rPr>
          <w:lang w:val="en-US"/>
        </w:rPr>
        <w:t xml:space="preserve"> </w:t>
      </w:r>
      <w:r w:rsidRPr="003D593D">
        <w:rPr>
          <w:rFonts w:hint="eastAsia"/>
        </w:rPr>
        <w:t>The steered beam peak directions can be achieved by mechanical steering and/or electronic steering according to VSAT Type.</w:t>
      </w:r>
      <w:r w:rsidRPr="003D593D">
        <w:t xml:space="preserve"> Where the supported minimum elevation angle shall be </w:t>
      </w:r>
      <w:r w:rsidRPr="003D593D">
        <w:rPr>
          <w:rFonts w:hint="eastAsia"/>
        </w:rPr>
        <w:t>dec</w:t>
      </w:r>
      <w:r w:rsidRPr="003D593D">
        <w:t xml:space="preserve">lared by manufacturer and within the range of </w:t>
      </w:r>
      <m:oMath>
        <m:r>
          <m:rPr>
            <m:sty m:val="p"/>
          </m:rPr>
          <w:rPr>
            <w:rFonts w:ascii="Cambria Math" w:hAnsi="Cambria Math"/>
          </w:rPr>
          <m:t>3°≤minimum elevation angle≤75°</m:t>
        </m:r>
      </m:oMath>
      <w:r w:rsidRPr="003D593D">
        <w:t>, and it can be expressed as (90-θ) if the coordinate systems in Figure 9.2.1.2-</w:t>
      </w:r>
      <w:r>
        <w:t>1</w:t>
      </w:r>
      <w:r w:rsidRPr="003D593D">
        <w:t xml:space="preserve"> below is taken as an example.</w:t>
      </w:r>
    </w:p>
    <w:p w14:paraId="099137B1" w14:textId="77777777" w:rsidR="00E131FC" w:rsidRDefault="00E131FC" w:rsidP="00E131FC"/>
    <w:p w14:paraId="4F542B73" w14:textId="77777777" w:rsidR="00E131FC" w:rsidRDefault="00E131FC" w:rsidP="00E131FC">
      <w:pPr>
        <w:pStyle w:val="TH"/>
      </w:pPr>
      <w:r w:rsidRPr="003D593D">
        <w:rPr>
          <w:noProof/>
          <w:lang w:val="fr-FR" w:eastAsia="fr-FR"/>
        </w:rPr>
        <w:lastRenderedPageBreak/>
        <w:drawing>
          <wp:inline distT="0" distB="0" distL="0" distR="0" wp14:anchorId="7040E955" wp14:editId="05445340">
            <wp:extent cx="3240000" cy="1954622"/>
            <wp:effectExtent l="0" t="0" r="0" b="7620"/>
            <wp:docPr id="5025204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29"/>
                    <a:stretch>
                      <a:fillRect/>
                    </a:stretch>
                  </pic:blipFill>
                  <pic:spPr>
                    <a:xfrm>
                      <a:off x="0" y="0"/>
                      <a:ext cx="3240000" cy="1954622"/>
                    </a:xfrm>
                    <a:prstGeom prst="rect">
                      <a:avLst/>
                    </a:prstGeom>
                  </pic:spPr>
                </pic:pic>
              </a:graphicData>
            </a:graphic>
          </wp:inline>
        </w:drawing>
      </w:r>
    </w:p>
    <w:p w14:paraId="39A0C6DA" w14:textId="6B13C386" w:rsidR="00E131FC" w:rsidRDefault="00E131FC" w:rsidP="00E131FC">
      <w:pPr>
        <w:pStyle w:val="TF"/>
      </w:pPr>
      <w:r w:rsidRPr="003D593D">
        <w:rPr>
          <w:rFonts w:hint="eastAsia"/>
        </w:rPr>
        <w:t>F</w:t>
      </w:r>
      <w:r w:rsidRPr="003D593D">
        <w:t>igure 9.2.1.2-</w:t>
      </w:r>
      <w:r>
        <w:t>1</w:t>
      </w:r>
      <w:r w:rsidRPr="003D593D">
        <w:t xml:space="preserve"> Example measurement grid for min peak EIRP with the declared supported minimum elevation angle</w:t>
      </w:r>
    </w:p>
    <w:p w14:paraId="4300D054" w14:textId="77777777" w:rsidR="00E131FC" w:rsidRPr="00C04A08" w:rsidRDefault="00E131FC" w:rsidP="00E131FC"/>
    <w:p w14:paraId="52699AFA" w14:textId="4CEC5649" w:rsidR="00796090" w:rsidRPr="00C04A08" w:rsidRDefault="00796090" w:rsidP="00796090">
      <w:pPr>
        <w:pStyle w:val="TH"/>
      </w:pPr>
      <w:r w:rsidRPr="00C04A08">
        <w:t xml:space="preserve">Table </w:t>
      </w:r>
      <w:r>
        <w:t>9</w:t>
      </w:r>
      <w:r w:rsidRPr="00C04A08">
        <w:t>.2.1.</w:t>
      </w:r>
      <w:r>
        <w:t>2</w:t>
      </w:r>
      <w:r w:rsidRPr="00C04A08">
        <w:t xml:space="preserve">-1: </w:t>
      </w:r>
      <w:r w:rsidR="00C81687">
        <w:t>M</w:t>
      </w:r>
      <w:r w:rsidR="00C81687" w:rsidRPr="00C04A08">
        <w:t>i</w:t>
      </w:r>
      <w:r w:rsidR="00C81687">
        <w:t>nimum peak EIRP for Mobile VSAT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1451"/>
        <w:gridCol w:w="2805"/>
      </w:tblGrid>
      <w:tr w:rsidR="00796090" w:rsidRPr="00C04A08" w14:paraId="0B32E047" w14:textId="77777777" w:rsidTr="007159D8">
        <w:trPr>
          <w:trHeight w:val="187"/>
          <w:jc w:val="center"/>
        </w:trPr>
        <w:tc>
          <w:tcPr>
            <w:tcW w:w="2122" w:type="dxa"/>
            <w:shd w:val="clear" w:color="auto" w:fill="auto"/>
            <w:vAlign w:val="center"/>
          </w:tcPr>
          <w:p w14:paraId="386B3C84" w14:textId="77777777" w:rsidR="00796090" w:rsidRPr="00C04A08" w:rsidRDefault="00796090" w:rsidP="007159D8">
            <w:pPr>
              <w:pStyle w:val="TAH"/>
            </w:pPr>
            <w:r w:rsidRPr="00C04A08">
              <w:t>Operating band</w:t>
            </w:r>
          </w:p>
        </w:tc>
        <w:tc>
          <w:tcPr>
            <w:tcW w:w="1451" w:type="dxa"/>
          </w:tcPr>
          <w:p w14:paraId="04FD69AD" w14:textId="77777777" w:rsidR="00796090" w:rsidRPr="00C04A08" w:rsidRDefault="00796090" w:rsidP="007159D8">
            <w:pPr>
              <w:pStyle w:val="TAH"/>
            </w:pPr>
            <w:r>
              <w:rPr>
                <w:rFonts w:hint="eastAsia"/>
              </w:rPr>
              <w:t>U</w:t>
            </w:r>
            <w:r>
              <w:t>E Type</w:t>
            </w:r>
          </w:p>
        </w:tc>
        <w:tc>
          <w:tcPr>
            <w:tcW w:w="2805" w:type="dxa"/>
            <w:shd w:val="clear" w:color="auto" w:fill="auto"/>
            <w:vAlign w:val="center"/>
          </w:tcPr>
          <w:p w14:paraId="08CBBD89" w14:textId="77777777" w:rsidR="00796090" w:rsidRPr="00C04A08" w:rsidRDefault="00796090" w:rsidP="007159D8">
            <w:pPr>
              <w:pStyle w:val="TAH"/>
            </w:pPr>
            <w:r w:rsidRPr="00C04A08">
              <w:t>Min peak EIRP (dBm)</w:t>
            </w:r>
          </w:p>
        </w:tc>
      </w:tr>
      <w:tr w:rsidR="00796090" w:rsidRPr="0027740B" w14:paraId="6EC96892" w14:textId="77777777" w:rsidTr="007159D8">
        <w:trPr>
          <w:trHeight w:val="187"/>
          <w:jc w:val="center"/>
        </w:trPr>
        <w:tc>
          <w:tcPr>
            <w:tcW w:w="2122" w:type="dxa"/>
            <w:tcBorders>
              <w:bottom w:val="nil"/>
            </w:tcBorders>
            <w:shd w:val="clear" w:color="auto" w:fill="auto"/>
            <w:vAlign w:val="center"/>
          </w:tcPr>
          <w:p w14:paraId="39D2BD6A" w14:textId="77777777" w:rsidR="00796090" w:rsidRPr="0027740B" w:rsidRDefault="00796090" w:rsidP="007159D8">
            <w:pPr>
              <w:pStyle w:val="TAC"/>
            </w:pPr>
            <w:r w:rsidRPr="0027740B">
              <w:t>n512</w:t>
            </w:r>
            <w:r>
              <w:t>, n511</w:t>
            </w:r>
          </w:p>
        </w:tc>
        <w:tc>
          <w:tcPr>
            <w:tcW w:w="1451" w:type="dxa"/>
          </w:tcPr>
          <w:p w14:paraId="64B95922" w14:textId="77777777" w:rsidR="00796090" w:rsidRPr="0027740B" w:rsidRDefault="00796090" w:rsidP="007159D8">
            <w:pPr>
              <w:pStyle w:val="TAC"/>
            </w:pPr>
            <w:r w:rsidRPr="0027740B">
              <w:t>4</w:t>
            </w:r>
          </w:p>
        </w:tc>
        <w:tc>
          <w:tcPr>
            <w:tcW w:w="2805" w:type="dxa"/>
            <w:shd w:val="clear" w:color="auto" w:fill="auto"/>
          </w:tcPr>
          <w:p w14:paraId="359D4E16" w14:textId="77777777" w:rsidR="00796090" w:rsidRPr="0027740B" w:rsidRDefault="00796090" w:rsidP="007159D8">
            <w:pPr>
              <w:pStyle w:val="TAC"/>
            </w:pPr>
            <w:r w:rsidRPr="0027740B">
              <w:t>70</w:t>
            </w:r>
          </w:p>
        </w:tc>
      </w:tr>
      <w:tr w:rsidR="00796090" w:rsidRPr="0027740B" w14:paraId="47934EA7" w14:textId="77777777" w:rsidTr="007159D8">
        <w:trPr>
          <w:trHeight w:val="187"/>
          <w:jc w:val="center"/>
        </w:trPr>
        <w:tc>
          <w:tcPr>
            <w:tcW w:w="2122" w:type="dxa"/>
            <w:tcBorders>
              <w:top w:val="nil"/>
            </w:tcBorders>
            <w:shd w:val="clear" w:color="auto" w:fill="auto"/>
          </w:tcPr>
          <w:p w14:paraId="3FBDAD4A" w14:textId="77777777" w:rsidR="00796090" w:rsidRPr="0027740B" w:rsidRDefault="00796090" w:rsidP="007159D8">
            <w:pPr>
              <w:pStyle w:val="TAC"/>
            </w:pPr>
          </w:p>
        </w:tc>
        <w:tc>
          <w:tcPr>
            <w:tcW w:w="1451" w:type="dxa"/>
          </w:tcPr>
          <w:p w14:paraId="6AADBA49" w14:textId="77777777" w:rsidR="00796090" w:rsidRPr="0027740B" w:rsidRDefault="00796090" w:rsidP="007159D8">
            <w:pPr>
              <w:pStyle w:val="TAC"/>
            </w:pPr>
            <w:r w:rsidRPr="0027740B">
              <w:t>5</w:t>
            </w:r>
          </w:p>
        </w:tc>
        <w:tc>
          <w:tcPr>
            <w:tcW w:w="2805" w:type="dxa"/>
            <w:shd w:val="clear" w:color="auto" w:fill="auto"/>
          </w:tcPr>
          <w:p w14:paraId="25D06A86" w14:textId="77777777" w:rsidR="00796090" w:rsidRPr="0027740B" w:rsidRDefault="00796090" w:rsidP="007159D8">
            <w:pPr>
              <w:pStyle w:val="TAC"/>
            </w:pPr>
            <w:r w:rsidRPr="0027740B">
              <w:t>70</w:t>
            </w:r>
          </w:p>
        </w:tc>
      </w:tr>
      <w:tr w:rsidR="00796090" w:rsidRPr="00C04A08" w14:paraId="3A921FB8" w14:textId="77777777" w:rsidTr="007159D8">
        <w:trPr>
          <w:trHeight w:val="187"/>
          <w:jc w:val="center"/>
        </w:trPr>
        <w:tc>
          <w:tcPr>
            <w:tcW w:w="6378" w:type="dxa"/>
            <w:gridSpan w:val="3"/>
          </w:tcPr>
          <w:p w14:paraId="793D2A71" w14:textId="04ABEFE7" w:rsidR="00796090" w:rsidRPr="00C04A08" w:rsidRDefault="00C81687" w:rsidP="007159D8">
            <w:pPr>
              <w:pStyle w:val="TAN"/>
            </w:pPr>
            <w:r>
              <w:t>NOTE</w:t>
            </w:r>
            <w:r w:rsidRPr="0027740B">
              <w:t>:</w:t>
            </w:r>
            <w:r>
              <w:rPr>
                <w:shd w:val="clear" w:color="auto" w:fill="FFFFFF"/>
              </w:rPr>
              <w:tab/>
            </w:r>
            <w:r w:rsidRPr="0027740B">
              <w:t>Minimum peak EIRP is defined as the lower limit without tolerance.</w:t>
            </w:r>
          </w:p>
        </w:tc>
      </w:tr>
    </w:tbl>
    <w:p w14:paraId="12D7BAA0" w14:textId="77777777" w:rsidR="00796090" w:rsidRPr="00F14795" w:rsidRDefault="00796090" w:rsidP="00796090"/>
    <w:p w14:paraId="791F4B5C" w14:textId="023662CA" w:rsidR="00796090" w:rsidRPr="00C04A08" w:rsidRDefault="009F790D" w:rsidP="00796090">
      <w:r>
        <w:t>The maximum output power values for TRP and EIRP</w:t>
      </w:r>
      <w:r>
        <w:rPr>
          <w:rFonts w:hint="eastAsia"/>
          <w:lang w:val="en-US"/>
        </w:rPr>
        <w:t xml:space="preserve"> for mobile VSAT</w:t>
      </w:r>
      <w:r>
        <w:t xml:space="preserve"> are </w:t>
      </w:r>
      <w:r>
        <w:rPr>
          <w:rFonts w:hint="eastAsia"/>
          <w:lang w:val="en-US"/>
        </w:rPr>
        <w:t>specified</w:t>
      </w:r>
      <w:r>
        <w:t xml:space="preserve"> in Table 9.2.1.2-2 below.</w:t>
      </w:r>
    </w:p>
    <w:p w14:paraId="409B1450" w14:textId="531F15EF" w:rsidR="00796090" w:rsidRPr="00C04A08" w:rsidRDefault="00796090" w:rsidP="00796090">
      <w:pPr>
        <w:pStyle w:val="TH"/>
      </w:pPr>
      <w:r>
        <w:t>Table 9</w:t>
      </w:r>
      <w:r w:rsidRPr="00C04A08">
        <w:t>.2.1.</w:t>
      </w:r>
      <w:r>
        <w:t>2</w:t>
      </w:r>
      <w:r w:rsidRPr="00C04A08">
        <w:t xml:space="preserve">-2: </w:t>
      </w:r>
      <w:r w:rsidR="007B1BEB">
        <w:t>M</w:t>
      </w:r>
      <w:r w:rsidR="007B1BEB" w:rsidRPr="00C04A08">
        <w:t xml:space="preserve">aximum output power limits for </w:t>
      </w:r>
      <w:r w:rsidR="007B1BEB">
        <w:t>Mobile VSAT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91"/>
        <w:gridCol w:w="1691"/>
        <w:gridCol w:w="1691"/>
      </w:tblGrid>
      <w:tr w:rsidR="007B1BEB" w:rsidRPr="00C04A08" w14:paraId="78205353" w14:textId="77777777" w:rsidTr="007159D8">
        <w:trPr>
          <w:trHeight w:val="187"/>
          <w:jc w:val="center"/>
        </w:trPr>
        <w:tc>
          <w:tcPr>
            <w:tcW w:w="1663" w:type="dxa"/>
            <w:shd w:val="clear" w:color="auto" w:fill="auto"/>
            <w:vAlign w:val="center"/>
          </w:tcPr>
          <w:p w14:paraId="73AA4922" w14:textId="77777777" w:rsidR="007B1BEB" w:rsidRPr="00C04A08" w:rsidRDefault="007B1BEB" w:rsidP="007159D8">
            <w:pPr>
              <w:pStyle w:val="TAH"/>
            </w:pPr>
            <w:r w:rsidRPr="00C04A08">
              <w:t>Operating band</w:t>
            </w:r>
          </w:p>
        </w:tc>
        <w:tc>
          <w:tcPr>
            <w:tcW w:w="1691" w:type="dxa"/>
          </w:tcPr>
          <w:p w14:paraId="66C4899F" w14:textId="77777777" w:rsidR="007B1BEB" w:rsidRDefault="007B1BEB" w:rsidP="007159D8">
            <w:pPr>
              <w:pStyle w:val="TAH"/>
            </w:pPr>
            <w:r>
              <w:t>UE Type</w:t>
            </w:r>
          </w:p>
        </w:tc>
        <w:tc>
          <w:tcPr>
            <w:tcW w:w="1691" w:type="dxa"/>
          </w:tcPr>
          <w:p w14:paraId="1CE084BC" w14:textId="77777777" w:rsidR="007B1BEB" w:rsidRPr="00C04A08" w:rsidRDefault="007B1BEB" w:rsidP="007159D8">
            <w:pPr>
              <w:pStyle w:val="TAH"/>
            </w:pPr>
            <w:r>
              <w:rPr>
                <w:lang w:val="en-US"/>
              </w:rPr>
              <w:t>TRP</w:t>
            </w:r>
            <w:r w:rsidRPr="008E574D">
              <w:rPr>
                <w:vertAlign w:val="subscript"/>
                <w:lang w:val="en-US"/>
              </w:rPr>
              <w:t>MAX</w:t>
            </w:r>
            <w:r w:rsidDel="006D41E0">
              <w:t xml:space="preserve"> </w:t>
            </w:r>
            <w:r>
              <w:t>(dBm)</w:t>
            </w:r>
          </w:p>
        </w:tc>
        <w:tc>
          <w:tcPr>
            <w:tcW w:w="1691" w:type="dxa"/>
            <w:shd w:val="clear" w:color="auto" w:fill="auto"/>
          </w:tcPr>
          <w:p w14:paraId="6C50F051" w14:textId="77777777" w:rsidR="007B1BEB" w:rsidRPr="00C04A08" w:rsidRDefault="007B1BEB" w:rsidP="007159D8">
            <w:pPr>
              <w:pStyle w:val="TAH"/>
            </w:pPr>
            <w:r w:rsidRPr="00C04A08">
              <w:t>EIRP</w:t>
            </w:r>
            <w:r w:rsidRPr="00C04A08">
              <w:rPr>
                <w:vertAlign w:val="subscript"/>
              </w:rPr>
              <w:t>max</w:t>
            </w:r>
            <w:r w:rsidRPr="00C04A08">
              <w:t xml:space="preserve"> (dBm)</w:t>
            </w:r>
          </w:p>
        </w:tc>
      </w:tr>
      <w:tr w:rsidR="007B1BEB" w:rsidRPr="00C04A08" w14:paraId="7175B900" w14:textId="77777777" w:rsidTr="007159D8">
        <w:trPr>
          <w:trHeight w:val="187"/>
          <w:jc w:val="center"/>
        </w:trPr>
        <w:tc>
          <w:tcPr>
            <w:tcW w:w="1663" w:type="dxa"/>
            <w:vMerge w:val="restart"/>
            <w:shd w:val="clear" w:color="auto" w:fill="auto"/>
          </w:tcPr>
          <w:p w14:paraId="0B2999C2" w14:textId="77777777" w:rsidR="007B1BEB" w:rsidRPr="00C04A08" w:rsidRDefault="007B1BEB" w:rsidP="007159D8">
            <w:pPr>
              <w:pStyle w:val="TAC"/>
            </w:pPr>
            <w:r>
              <w:t>n512, n511, n510</w:t>
            </w:r>
          </w:p>
        </w:tc>
        <w:tc>
          <w:tcPr>
            <w:tcW w:w="1691" w:type="dxa"/>
          </w:tcPr>
          <w:p w14:paraId="55FC4BAA" w14:textId="77777777" w:rsidR="007B1BEB" w:rsidRDefault="007B1BEB" w:rsidP="007159D8">
            <w:pPr>
              <w:pStyle w:val="TAC"/>
            </w:pPr>
            <w:r>
              <w:t>4</w:t>
            </w:r>
          </w:p>
        </w:tc>
        <w:tc>
          <w:tcPr>
            <w:tcW w:w="1691" w:type="dxa"/>
          </w:tcPr>
          <w:p w14:paraId="4AEFAEB2" w14:textId="77777777" w:rsidR="007B1BEB" w:rsidRDefault="007B1BEB" w:rsidP="007159D8">
            <w:pPr>
              <w:pStyle w:val="TAC"/>
            </w:pPr>
            <w:r>
              <w:t>35</w:t>
            </w:r>
          </w:p>
        </w:tc>
        <w:tc>
          <w:tcPr>
            <w:tcW w:w="1691" w:type="dxa"/>
            <w:shd w:val="clear" w:color="auto" w:fill="auto"/>
          </w:tcPr>
          <w:p w14:paraId="680DB8C1" w14:textId="77777777" w:rsidR="007B1BEB" w:rsidRPr="00C04A08" w:rsidRDefault="007B1BEB" w:rsidP="007159D8">
            <w:pPr>
              <w:pStyle w:val="TAC"/>
            </w:pPr>
            <w:r>
              <w:t>76.2</w:t>
            </w:r>
          </w:p>
        </w:tc>
      </w:tr>
      <w:tr w:rsidR="007B1BEB" w:rsidRPr="00C04A08" w14:paraId="32970953" w14:textId="77777777" w:rsidTr="007159D8">
        <w:trPr>
          <w:trHeight w:val="187"/>
          <w:jc w:val="center"/>
        </w:trPr>
        <w:tc>
          <w:tcPr>
            <w:tcW w:w="1663" w:type="dxa"/>
            <w:vMerge/>
            <w:shd w:val="clear" w:color="auto" w:fill="auto"/>
          </w:tcPr>
          <w:p w14:paraId="4C471CA0" w14:textId="77777777" w:rsidR="007B1BEB" w:rsidRDefault="007B1BEB" w:rsidP="007159D8">
            <w:pPr>
              <w:pStyle w:val="TAC"/>
            </w:pPr>
          </w:p>
        </w:tc>
        <w:tc>
          <w:tcPr>
            <w:tcW w:w="1691" w:type="dxa"/>
          </w:tcPr>
          <w:p w14:paraId="5F22080E" w14:textId="77777777" w:rsidR="007B1BEB" w:rsidRDefault="007B1BEB" w:rsidP="007159D8">
            <w:pPr>
              <w:pStyle w:val="TAC"/>
            </w:pPr>
            <w:r>
              <w:t>5</w:t>
            </w:r>
          </w:p>
        </w:tc>
        <w:tc>
          <w:tcPr>
            <w:tcW w:w="1691" w:type="dxa"/>
          </w:tcPr>
          <w:p w14:paraId="379BEA70" w14:textId="6A994152" w:rsidR="007B1BEB" w:rsidRDefault="007B1BEB" w:rsidP="007159D8">
            <w:pPr>
              <w:pStyle w:val="TAC"/>
            </w:pPr>
            <w:r>
              <w:t>43</w:t>
            </w:r>
          </w:p>
        </w:tc>
        <w:tc>
          <w:tcPr>
            <w:tcW w:w="1691" w:type="dxa"/>
            <w:shd w:val="clear" w:color="auto" w:fill="auto"/>
          </w:tcPr>
          <w:p w14:paraId="737D8CFF" w14:textId="77777777" w:rsidR="007B1BEB" w:rsidRDefault="007B1BEB" w:rsidP="007159D8">
            <w:pPr>
              <w:pStyle w:val="TAC"/>
            </w:pPr>
            <w:r>
              <w:t>76.2</w:t>
            </w:r>
          </w:p>
        </w:tc>
      </w:tr>
      <w:tr w:rsidR="007B1BEB" w:rsidRPr="00C04A08" w14:paraId="23D58A92" w14:textId="77777777" w:rsidTr="007159D8">
        <w:trPr>
          <w:trHeight w:val="187"/>
          <w:jc w:val="center"/>
        </w:trPr>
        <w:tc>
          <w:tcPr>
            <w:tcW w:w="6736" w:type="dxa"/>
            <w:gridSpan w:val="4"/>
            <w:shd w:val="clear" w:color="auto" w:fill="auto"/>
          </w:tcPr>
          <w:p w14:paraId="674D8433" w14:textId="77777777" w:rsidR="007B1BEB" w:rsidRDefault="007B1BEB" w:rsidP="007159D8">
            <w:pPr>
              <w:pStyle w:val="TAN"/>
            </w:pPr>
            <w:r>
              <w:rPr>
                <w:rFonts w:hint="eastAsia"/>
              </w:rPr>
              <w:t>N</w:t>
            </w:r>
            <w:r>
              <w:t xml:space="preserve">OTE: </w:t>
            </w:r>
            <w:r>
              <w:tab/>
              <w:t>Maximum EIRP is defined using 13RBs allocation with 120kHz SCS.</w:t>
            </w:r>
          </w:p>
        </w:tc>
      </w:tr>
    </w:tbl>
    <w:p w14:paraId="0B8FBDE6" w14:textId="6D08690C" w:rsidR="00796090" w:rsidRDefault="00796090" w:rsidP="00796090">
      <w:pPr>
        <w:pStyle w:val="Heading3"/>
        <w:rPr>
          <w:lang w:val="en-US"/>
        </w:rPr>
      </w:pPr>
      <w:bookmarkStart w:id="2805" w:name="_Toc161753933"/>
      <w:bookmarkStart w:id="2806" w:name="_Toc161754554"/>
      <w:bookmarkStart w:id="2807" w:name="_Toc163202127"/>
      <w:bookmarkStart w:id="2808" w:name="_Toc169888389"/>
      <w:bookmarkStart w:id="2809" w:name="_Toc171551578"/>
      <w:bookmarkStart w:id="2810" w:name="_Toc176775300"/>
      <w:r>
        <w:rPr>
          <w:rFonts w:hint="eastAsia"/>
          <w:lang w:val="en-US"/>
        </w:rPr>
        <w:t>9.</w:t>
      </w:r>
      <w:r>
        <w:rPr>
          <w:lang w:val="en-US"/>
        </w:rPr>
        <w:t>2</w:t>
      </w:r>
      <w:r>
        <w:rPr>
          <w:rFonts w:hint="eastAsia"/>
          <w:lang w:val="en-US"/>
        </w:rPr>
        <w:t>.2</w:t>
      </w:r>
      <w:r>
        <w:rPr>
          <w:rFonts w:hint="eastAsia"/>
          <w:lang w:val="en-US"/>
        </w:rPr>
        <w:tab/>
      </w:r>
      <w:bookmarkEnd w:id="2805"/>
      <w:bookmarkEnd w:id="2806"/>
      <w:bookmarkEnd w:id="2807"/>
      <w:r w:rsidR="0046210F">
        <w:rPr>
          <w:rFonts w:hint="eastAsia"/>
          <w:lang w:val="en-US"/>
        </w:rPr>
        <w:t xml:space="preserve">Off-axis EIRP </w:t>
      </w:r>
      <w:r w:rsidR="0046210F">
        <w:rPr>
          <w:lang w:val="en-US"/>
        </w:rPr>
        <w:t xml:space="preserve">emission density </w:t>
      </w:r>
      <w:r w:rsidR="0046210F">
        <w:rPr>
          <w:rFonts w:hint="eastAsia"/>
          <w:lang w:val="en-US"/>
        </w:rPr>
        <w:t>limit</w:t>
      </w:r>
      <w:r w:rsidR="0046210F">
        <w:rPr>
          <w:lang w:val="en-US"/>
        </w:rPr>
        <w:t xml:space="preserve"> within the operating band</w:t>
      </w:r>
      <w:bookmarkEnd w:id="2808"/>
      <w:bookmarkEnd w:id="2809"/>
      <w:bookmarkEnd w:id="2810"/>
    </w:p>
    <w:p w14:paraId="2474D8FA" w14:textId="77777777" w:rsidR="00796090" w:rsidRDefault="00796090" w:rsidP="00796090">
      <w:pPr>
        <w:pStyle w:val="Heading4"/>
        <w:rPr>
          <w:lang w:val="en-US"/>
        </w:rPr>
      </w:pPr>
      <w:bookmarkStart w:id="2811" w:name="_Toc161753934"/>
      <w:bookmarkStart w:id="2812" w:name="_Toc161754555"/>
      <w:bookmarkStart w:id="2813" w:name="_Toc163202128"/>
      <w:bookmarkStart w:id="2814" w:name="_Toc169888390"/>
      <w:bookmarkStart w:id="2815" w:name="_Toc171551579"/>
      <w:bookmarkStart w:id="2816" w:name="_Toc176775301"/>
      <w:r>
        <w:rPr>
          <w:rFonts w:hint="eastAsia"/>
          <w:lang w:val="en-US"/>
        </w:rPr>
        <w:t>9</w:t>
      </w:r>
      <w:r>
        <w:t>.</w:t>
      </w:r>
      <w:r>
        <w:rPr>
          <w:lang w:val="en-US"/>
        </w:rPr>
        <w:t>2</w:t>
      </w:r>
      <w:r>
        <w:t>.</w:t>
      </w:r>
      <w:r>
        <w:rPr>
          <w:rFonts w:hint="eastAsia"/>
          <w:lang w:val="en-US"/>
        </w:rPr>
        <w:t>2</w:t>
      </w:r>
      <w:r>
        <w:t>.1</w:t>
      </w:r>
      <w:r>
        <w:rPr>
          <w:lang w:val="en-US"/>
        </w:rPr>
        <w:tab/>
        <w:t>General</w:t>
      </w:r>
      <w:bookmarkEnd w:id="2811"/>
      <w:bookmarkEnd w:id="2812"/>
      <w:bookmarkEnd w:id="2813"/>
      <w:bookmarkEnd w:id="2814"/>
      <w:bookmarkEnd w:id="2815"/>
      <w:bookmarkEnd w:id="2816"/>
    </w:p>
    <w:p w14:paraId="31B4C00B" w14:textId="2D0A1FC0" w:rsidR="00796090" w:rsidRDefault="0046210F" w:rsidP="00796090">
      <w:pPr>
        <w:rPr>
          <w:lang w:val="en-US"/>
        </w:rPr>
      </w:pPr>
      <w:r>
        <w:rPr>
          <w:lang w:val="en-US"/>
        </w:rPr>
        <w:t xml:space="preserve">The Off-axis EIRP density envelope is applicable within the band to NTN VSAT transmitting towards </w:t>
      </w:r>
      <w:r w:rsidRPr="00526005">
        <w:rPr>
          <w:lang w:val="en-US"/>
        </w:rPr>
        <w:t>geostationary satellite orbit</w:t>
      </w:r>
      <w:r>
        <w:rPr>
          <w:lang w:val="en-US"/>
        </w:rPr>
        <w:t>.</w:t>
      </w:r>
    </w:p>
    <w:p w14:paraId="7E383BEF" w14:textId="77777777" w:rsidR="00796090" w:rsidRDefault="00796090" w:rsidP="00796090">
      <w:pPr>
        <w:pStyle w:val="Heading4"/>
        <w:rPr>
          <w:lang w:val="en-US"/>
        </w:rPr>
      </w:pPr>
      <w:bookmarkStart w:id="2817" w:name="_Toc161753935"/>
      <w:bookmarkStart w:id="2818" w:name="_Toc161754556"/>
      <w:bookmarkStart w:id="2819" w:name="_Toc163202129"/>
      <w:bookmarkStart w:id="2820" w:name="_Toc169888391"/>
      <w:bookmarkStart w:id="2821" w:name="_Toc171551580"/>
      <w:bookmarkStart w:id="2822" w:name="_Toc176775302"/>
      <w:r>
        <w:rPr>
          <w:lang w:val="en-US"/>
        </w:rPr>
        <w:t>9.2.2.2</w:t>
      </w:r>
      <w:r>
        <w:rPr>
          <w:lang w:val="en-US"/>
        </w:rPr>
        <w:tab/>
      </w:r>
      <w:r>
        <w:rPr>
          <w:rFonts w:hint="eastAsia"/>
          <w:lang w:val="en-US"/>
        </w:rPr>
        <w:t>Minimum requirement for band</w:t>
      </w:r>
      <w:r>
        <w:rPr>
          <w:lang w:val="en-US"/>
        </w:rPr>
        <w:t>s n510 and n511</w:t>
      </w:r>
      <w:bookmarkEnd w:id="2817"/>
      <w:bookmarkEnd w:id="2818"/>
      <w:bookmarkEnd w:id="2819"/>
      <w:bookmarkEnd w:id="2820"/>
      <w:bookmarkEnd w:id="2821"/>
      <w:bookmarkEnd w:id="2822"/>
    </w:p>
    <w:p w14:paraId="4E604D23" w14:textId="4F8178EE" w:rsidR="00796090" w:rsidRDefault="0046210F" w:rsidP="00796090">
      <w:pPr>
        <w:rPr>
          <w:lang w:val="en-US"/>
        </w:rPr>
      </w:pPr>
      <w:r w:rsidRPr="008152B5">
        <w:rPr>
          <w:lang w:val="en-US"/>
        </w:rPr>
        <w:t xml:space="preserve">For co-polarized transmissions in the plane tangent to the GSO arc, the requirements specified in </w:t>
      </w:r>
      <w:r>
        <w:rPr>
          <w:lang w:val="en-US"/>
        </w:rPr>
        <w:t>T</w:t>
      </w:r>
      <w:r w:rsidRPr="008152B5">
        <w:rPr>
          <w:lang w:val="en-US"/>
        </w:rPr>
        <w:t>able 9.2.2.2-1 apply</w:t>
      </w:r>
      <w:r>
        <w:rPr>
          <w:lang w:val="en-US"/>
        </w:rPr>
        <w:t xml:space="preserve"> to </w:t>
      </w:r>
      <w:r>
        <w:rPr>
          <w:rFonts w:hint="eastAsia"/>
          <w:lang w:val="en-US"/>
        </w:rPr>
        <w:t>NTN</w:t>
      </w:r>
      <w:r>
        <w:rPr>
          <w:lang w:val="en-US"/>
        </w:rPr>
        <w:t xml:space="preserve"> VSAT</w:t>
      </w:r>
      <w:r w:rsidRPr="008152B5">
        <w:rPr>
          <w:lang w:val="en-US"/>
        </w:rPr>
        <w:t>.</w:t>
      </w:r>
    </w:p>
    <w:p w14:paraId="5F7C27BB" w14:textId="77777777" w:rsidR="00796090" w:rsidRDefault="00796090" w:rsidP="00796090">
      <w:pPr>
        <w:pStyle w:val="TH"/>
        <w:rPr>
          <w:lang w:val="en-US"/>
        </w:rPr>
      </w:pPr>
      <w:r w:rsidRPr="00EE7824">
        <w:t>Table 9.2.2.2-1: Of</w:t>
      </w:r>
      <w:r>
        <w:t>f</w:t>
      </w:r>
      <w:r w:rsidRPr="00EE7824">
        <w:t xml:space="preserve">-axis EIRP density limits for </w:t>
      </w:r>
      <w:r w:rsidRPr="00EE7824">
        <w:rPr>
          <w:lang w:val="en-US"/>
        </w:rPr>
        <w:t>co-polarized transmissions in the plane tangent to the GSO arc</w:t>
      </w:r>
    </w:p>
    <w:tbl>
      <w:tblPr>
        <w:tblStyle w:val="TableGrid"/>
        <w:tblW w:w="0" w:type="auto"/>
        <w:tblInd w:w="739" w:type="dxa"/>
        <w:tblLook w:val="04A0" w:firstRow="1" w:lastRow="0" w:firstColumn="1" w:lastColumn="0" w:noHBand="0" w:noVBand="1"/>
      </w:tblPr>
      <w:tblGrid>
        <w:gridCol w:w="3210"/>
        <w:gridCol w:w="3209"/>
        <w:gridCol w:w="1514"/>
      </w:tblGrid>
      <w:tr w:rsidR="00796090" w14:paraId="7267CAD9" w14:textId="77777777" w:rsidTr="007159D8">
        <w:tc>
          <w:tcPr>
            <w:tcW w:w="3210" w:type="dxa"/>
          </w:tcPr>
          <w:p w14:paraId="390D1FFA" w14:textId="77777777" w:rsidR="00796090" w:rsidRPr="000350C0" w:rsidRDefault="00796090" w:rsidP="007159D8">
            <w:pPr>
              <w:pStyle w:val="TAH"/>
              <w:rPr>
                <w:shd w:val="clear" w:color="auto" w:fill="FFFFFF"/>
              </w:rPr>
            </w:pPr>
            <w:r>
              <w:rPr>
                <w:shd w:val="clear" w:color="auto" w:fill="FFFFFF"/>
              </w:rPr>
              <w:t>θ value</w:t>
            </w:r>
          </w:p>
        </w:tc>
        <w:tc>
          <w:tcPr>
            <w:tcW w:w="3209" w:type="dxa"/>
          </w:tcPr>
          <w:p w14:paraId="47909B01" w14:textId="77777777" w:rsidR="00796090" w:rsidRDefault="00796090" w:rsidP="007159D8">
            <w:pPr>
              <w:pStyle w:val="TAH"/>
              <w:rPr>
                <w:lang w:val="en-US"/>
              </w:rPr>
            </w:pPr>
            <w:r>
              <w:rPr>
                <w:lang w:val="en-US"/>
              </w:rPr>
              <w:t>Maximum Off-axis EIRP (dBm)</w:t>
            </w:r>
          </w:p>
        </w:tc>
        <w:tc>
          <w:tcPr>
            <w:tcW w:w="1514" w:type="dxa"/>
          </w:tcPr>
          <w:p w14:paraId="11973F65" w14:textId="77777777" w:rsidR="00796090" w:rsidRDefault="00796090" w:rsidP="007159D8">
            <w:pPr>
              <w:pStyle w:val="TAH"/>
              <w:rPr>
                <w:lang w:val="en-US"/>
              </w:rPr>
            </w:pPr>
            <w:r>
              <w:rPr>
                <w:lang w:val="en-US"/>
              </w:rPr>
              <w:t>Measurement bandwidth (MHz)</w:t>
            </w:r>
          </w:p>
        </w:tc>
      </w:tr>
      <w:tr w:rsidR="00246E7F" w14:paraId="7E3626AA" w14:textId="77777777" w:rsidTr="007159D8">
        <w:tc>
          <w:tcPr>
            <w:tcW w:w="3210" w:type="dxa"/>
          </w:tcPr>
          <w:p w14:paraId="12DDD9C6" w14:textId="77777777" w:rsidR="00246E7F" w:rsidRPr="000350C0" w:rsidRDefault="00246E7F" w:rsidP="00246E7F">
            <w:pPr>
              <w:pStyle w:val="TAC"/>
              <w:rPr>
                <w:shd w:val="clear" w:color="auto" w:fill="FFFFFF"/>
              </w:rPr>
            </w:pPr>
            <w:r w:rsidRPr="000350C0">
              <w:rPr>
                <w:shd w:val="clear" w:color="auto" w:fill="FFFFFF"/>
              </w:rPr>
              <w:t>2.0° ≤ θ ≤ 7°</w:t>
            </w:r>
          </w:p>
        </w:tc>
        <w:tc>
          <w:tcPr>
            <w:tcW w:w="3209" w:type="dxa"/>
          </w:tcPr>
          <w:p w14:paraId="63F84CFB" w14:textId="6461052E" w:rsidR="00246E7F" w:rsidRDefault="00246E7F" w:rsidP="00246E7F">
            <w:pPr>
              <w:pStyle w:val="TAC"/>
              <w:rPr>
                <w:lang w:val="en-US"/>
              </w:rPr>
            </w:pPr>
            <w:r>
              <w:rPr>
                <w:lang w:val="en-US"/>
              </w:rPr>
              <w:t>62.5 – 25log</w:t>
            </w:r>
            <w:r w:rsidRPr="00F76BC8">
              <w:rPr>
                <w:vertAlign w:val="subscript"/>
                <w:lang w:val="en-US"/>
              </w:rPr>
              <w:t>10</w:t>
            </w:r>
            <w:r>
              <w:rPr>
                <w:lang w:val="en-US"/>
              </w:rPr>
              <w:t>(</w:t>
            </w:r>
            <w:r w:rsidRPr="00A57FF0">
              <w:rPr>
                <w:shd w:val="clear" w:color="auto" w:fill="FFFFFF"/>
              </w:rPr>
              <w:t>θ</w:t>
            </w:r>
            <w:r>
              <w:rPr>
                <w:lang w:val="en-US"/>
              </w:rPr>
              <w:t>)</w:t>
            </w:r>
          </w:p>
        </w:tc>
        <w:tc>
          <w:tcPr>
            <w:tcW w:w="1514" w:type="dxa"/>
          </w:tcPr>
          <w:p w14:paraId="47AE2109" w14:textId="77777777" w:rsidR="00246E7F" w:rsidRDefault="00246E7F" w:rsidP="00246E7F">
            <w:pPr>
              <w:pStyle w:val="TAC"/>
              <w:rPr>
                <w:lang w:val="en-US"/>
              </w:rPr>
            </w:pPr>
            <w:r>
              <w:rPr>
                <w:lang w:val="en-US"/>
              </w:rPr>
              <w:t>1</w:t>
            </w:r>
          </w:p>
        </w:tc>
      </w:tr>
      <w:tr w:rsidR="00246E7F" w14:paraId="6645B8EF" w14:textId="77777777" w:rsidTr="007159D8">
        <w:tc>
          <w:tcPr>
            <w:tcW w:w="3210" w:type="dxa"/>
          </w:tcPr>
          <w:p w14:paraId="7E764423" w14:textId="77777777" w:rsidR="00246E7F" w:rsidRPr="000350C0" w:rsidRDefault="00246E7F" w:rsidP="00246E7F">
            <w:pPr>
              <w:pStyle w:val="TAC"/>
              <w:rPr>
                <w:shd w:val="clear" w:color="auto" w:fill="FFFFFF"/>
              </w:rPr>
            </w:pPr>
            <w:r w:rsidRPr="000350C0">
              <w:rPr>
                <w:shd w:val="clear" w:color="auto" w:fill="FFFFFF"/>
              </w:rPr>
              <w:t>7° ≤ θ ≤ 9.2°</w:t>
            </w:r>
          </w:p>
        </w:tc>
        <w:tc>
          <w:tcPr>
            <w:tcW w:w="3209" w:type="dxa"/>
          </w:tcPr>
          <w:p w14:paraId="1A20E0A3" w14:textId="0D1D71DA" w:rsidR="00246E7F" w:rsidRDefault="00246E7F" w:rsidP="00246E7F">
            <w:pPr>
              <w:pStyle w:val="TAC"/>
              <w:rPr>
                <w:lang w:val="en-US"/>
              </w:rPr>
            </w:pPr>
            <w:r>
              <w:rPr>
                <w:lang w:val="en-US"/>
              </w:rPr>
              <w:t>41.5</w:t>
            </w:r>
          </w:p>
        </w:tc>
        <w:tc>
          <w:tcPr>
            <w:tcW w:w="1514" w:type="dxa"/>
          </w:tcPr>
          <w:p w14:paraId="7A5692AC" w14:textId="77777777" w:rsidR="00246E7F" w:rsidRDefault="00246E7F" w:rsidP="00246E7F">
            <w:pPr>
              <w:pStyle w:val="TAC"/>
              <w:rPr>
                <w:lang w:val="en-US"/>
              </w:rPr>
            </w:pPr>
            <w:r>
              <w:rPr>
                <w:lang w:val="en-US"/>
              </w:rPr>
              <w:t>1</w:t>
            </w:r>
          </w:p>
        </w:tc>
      </w:tr>
      <w:tr w:rsidR="00246E7F" w14:paraId="75B86ED1" w14:textId="77777777" w:rsidTr="007159D8">
        <w:tc>
          <w:tcPr>
            <w:tcW w:w="3210" w:type="dxa"/>
          </w:tcPr>
          <w:p w14:paraId="1BD48AC2" w14:textId="77777777" w:rsidR="00246E7F" w:rsidRPr="000350C0" w:rsidRDefault="00246E7F" w:rsidP="00246E7F">
            <w:pPr>
              <w:pStyle w:val="TAC"/>
              <w:rPr>
                <w:shd w:val="clear" w:color="auto" w:fill="FFFFFF"/>
              </w:rPr>
            </w:pPr>
            <w:r w:rsidRPr="000350C0">
              <w:rPr>
                <w:shd w:val="clear" w:color="auto" w:fill="FFFFFF"/>
              </w:rPr>
              <w:t>9.2° ≤ θ ≤ 19.1°</w:t>
            </w:r>
          </w:p>
        </w:tc>
        <w:tc>
          <w:tcPr>
            <w:tcW w:w="3209" w:type="dxa"/>
          </w:tcPr>
          <w:p w14:paraId="43DBF776" w14:textId="1014A0A8" w:rsidR="00246E7F" w:rsidRDefault="00246E7F" w:rsidP="00246E7F">
            <w:pPr>
              <w:pStyle w:val="TAC"/>
              <w:rPr>
                <w:lang w:val="en-US"/>
              </w:rPr>
            </w:pPr>
            <w:r>
              <w:rPr>
                <w:lang w:val="en-US"/>
              </w:rPr>
              <w:t>65.5 – 25log</w:t>
            </w:r>
            <w:r w:rsidRPr="00F76BC8">
              <w:rPr>
                <w:vertAlign w:val="subscript"/>
                <w:lang w:val="en-US"/>
              </w:rPr>
              <w:t>10</w:t>
            </w:r>
            <w:r>
              <w:rPr>
                <w:lang w:val="en-US"/>
              </w:rPr>
              <w:t>(</w:t>
            </w:r>
            <w:r w:rsidRPr="00A57FF0">
              <w:rPr>
                <w:shd w:val="clear" w:color="auto" w:fill="FFFFFF"/>
              </w:rPr>
              <w:t>θ</w:t>
            </w:r>
            <w:r>
              <w:rPr>
                <w:lang w:val="en-US"/>
              </w:rPr>
              <w:t>)</w:t>
            </w:r>
          </w:p>
        </w:tc>
        <w:tc>
          <w:tcPr>
            <w:tcW w:w="1514" w:type="dxa"/>
          </w:tcPr>
          <w:p w14:paraId="68B1528A" w14:textId="77777777" w:rsidR="00246E7F" w:rsidRDefault="00246E7F" w:rsidP="00246E7F">
            <w:pPr>
              <w:pStyle w:val="TAC"/>
              <w:rPr>
                <w:lang w:val="en-US"/>
              </w:rPr>
            </w:pPr>
            <w:r>
              <w:rPr>
                <w:lang w:val="en-US"/>
              </w:rPr>
              <w:t>1</w:t>
            </w:r>
          </w:p>
        </w:tc>
      </w:tr>
      <w:tr w:rsidR="00246E7F" w14:paraId="5E94B8EF" w14:textId="77777777" w:rsidTr="007159D8">
        <w:tc>
          <w:tcPr>
            <w:tcW w:w="3210" w:type="dxa"/>
          </w:tcPr>
          <w:p w14:paraId="3F803D57" w14:textId="77777777" w:rsidR="00246E7F" w:rsidRPr="000350C0" w:rsidRDefault="00246E7F" w:rsidP="00246E7F">
            <w:pPr>
              <w:pStyle w:val="TAC"/>
              <w:rPr>
                <w:shd w:val="clear" w:color="auto" w:fill="FFFFFF"/>
              </w:rPr>
            </w:pPr>
            <w:r w:rsidRPr="000350C0">
              <w:rPr>
                <w:shd w:val="clear" w:color="auto" w:fill="FFFFFF"/>
              </w:rPr>
              <w:t>19.1° &lt; θ ≤ 180</w:t>
            </w:r>
            <w:r w:rsidRPr="00A57FF0">
              <w:rPr>
                <w:shd w:val="clear" w:color="auto" w:fill="FFFFFF"/>
              </w:rPr>
              <w:t>°</w:t>
            </w:r>
          </w:p>
        </w:tc>
        <w:tc>
          <w:tcPr>
            <w:tcW w:w="3209" w:type="dxa"/>
          </w:tcPr>
          <w:p w14:paraId="35BDFE5C" w14:textId="5329393D" w:rsidR="00246E7F" w:rsidRDefault="00246E7F" w:rsidP="00246E7F">
            <w:pPr>
              <w:pStyle w:val="TAC"/>
              <w:rPr>
                <w:lang w:val="en-US"/>
              </w:rPr>
            </w:pPr>
            <w:r>
              <w:rPr>
                <w:lang w:val="en-US"/>
              </w:rPr>
              <w:t>33.5</w:t>
            </w:r>
          </w:p>
        </w:tc>
        <w:tc>
          <w:tcPr>
            <w:tcW w:w="1514" w:type="dxa"/>
          </w:tcPr>
          <w:p w14:paraId="54D3DB66" w14:textId="77777777" w:rsidR="00246E7F" w:rsidRDefault="00246E7F" w:rsidP="00246E7F">
            <w:pPr>
              <w:pStyle w:val="TAC"/>
              <w:rPr>
                <w:lang w:val="en-US"/>
              </w:rPr>
            </w:pPr>
            <w:r>
              <w:rPr>
                <w:lang w:val="en-US"/>
              </w:rPr>
              <w:t>1</w:t>
            </w:r>
          </w:p>
        </w:tc>
      </w:tr>
    </w:tbl>
    <w:p w14:paraId="0A87A3B6" w14:textId="77777777" w:rsidR="00796090" w:rsidRDefault="00796090" w:rsidP="00796090">
      <w:pPr>
        <w:rPr>
          <w:lang w:val="en-US"/>
        </w:rPr>
      </w:pPr>
    </w:p>
    <w:p w14:paraId="10A02C66" w14:textId="7F69A0F6" w:rsidR="00796090" w:rsidRDefault="0046210F" w:rsidP="00796090">
      <w:pPr>
        <w:rPr>
          <w:lang w:val="en-US"/>
        </w:rPr>
      </w:pPr>
      <w:r w:rsidRPr="008152B5">
        <w:rPr>
          <w:lang w:val="en-US"/>
        </w:rPr>
        <w:t xml:space="preserve">For co-polarized transmissions in the plane </w:t>
      </w:r>
      <w:r>
        <w:rPr>
          <w:lang w:val="en-US"/>
        </w:rPr>
        <w:t>perpendicular</w:t>
      </w:r>
      <w:r w:rsidRPr="008152B5">
        <w:rPr>
          <w:lang w:val="en-US"/>
        </w:rPr>
        <w:t xml:space="preserve"> to the GSO arc, the requirements specified in </w:t>
      </w:r>
      <w:r>
        <w:rPr>
          <w:lang w:val="en-US"/>
        </w:rPr>
        <w:t>T</w:t>
      </w:r>
      <w:r w:rsidRPr="008152B5">
        <w:rPr>
          <w:lang w:val="en-US"/>
        </w:rPr>
        <w:t>able 9.2.2.2-</w:t>
      </w:r>
      <w:r>
        <w:rPr>
          <w:lang w:val="en-US"/>
        </w:rPr>
        <w:t>2</w:t>
      </w:r>
      <w:r w:rsidRPr="008152B5">
        <w:rPr>
          <w:lang w:val="en-US"/>
        </w:rPr>
        <w:t xml:space="preserve"> apply</w:t>
      </w:r>
      <w:r>
        <w:rPr>
          <w:lang w:val="en-US"/>
        </w:rPr>
        <w:t xml:space="preserve"> to </w:t>
      </w:r>
      <w:r>
        <w:rPr>
          <w:rFonts w:hint="eastAsia"/>
          <w:lang w:val="en-US"/>
        </w:rPr>
        <w:t>NTN</w:t>
      </w:r>
      <w:r>
        <w:rPr>
          <w:lang w:val="en-US"/>
        </w:rPr>
        <w:t xml:space="preserve"> VSAT</w:t>
      </w:r>
      <w:r w:rsidRPr="008152B5">
        <w:rPr>
          <w:lang w:val="en-US"/>
        </w:rPr>
        <w:t>.</w:t>
      </w:r>
    </w:p>
    <w:p w14:paraId="6BD41021" w14:textId="77777777" w:rsidR="00796090" w:rsidRDefault="00796090" w:rsidP="00796090">
      <w:pPr>
        <w:pStyle w:val="TH"/>
        <w:rPr>
          <w:lang w:val="en-US"/>
        </w:rPr>
      </w:pPr>
      <w:r w:rsidRPr="00EE7824">
        <w:lastRenderedPageBreak/>
        <w:t>Table 9.2.2.2-</w:t>
      </w:r>
      <w:r>
        <w:t>2</w:t>
      </w:r>
      <w:r w:rsidRPr="00EE7824">
        <w:t>: Of</w:t>
      </w:r>
      <w:r>
        <w:t>f</w:t>
      </w:r>
      <w:r w:rsidRPr="00EE7824">
        <w:t xml:space="preserve">-axis EIRP density limits for </w:t>
      </w:r>
      <w:r w:rsidRPr="00EE7824">
        <w:rPr>
          <w:lang w:val="en-US"/>
        </w:rPr>
        <w:t xml:space="preserve">co-polarized transmissions in the plane </w:t>
      </w:r>
      <w:r>
        <w:rPr>
          <w:lang w:val="en-US"/>
        </w:rPr>
        <w:t>perpendicular</w:t>
      </w:r>
      <w:r w:rsidRPr="00EE7824">
        <w:rPr>
          <w:lang w:val="en-US"/>
        </w:rPr>
        <w:t xml:space="preserve"> to the GSO arc</w:t>
      </w:r>
    </w:p>
    <w:tbl>
      <w:tblPr>
        <w:tblStyle w:val="TableGrid"/>
        <w:tblW w:w="0" w:type="auto"/>
        <w:tblInd w:w="739" w:type="dxa"/>
        <w:tblLook w:val="04A0" w:firstRow="1" w:lastRow="0" w:firstColumn="1" w:lastColumn="0" w:noHBand="0" w:noVBand="1"/>
      </w:tblPr>
      <w:tblGrid>
        <w:gridCol w:w="3210"/>
        <w:gridCol w:w="3209"/>
        <w:gridCol w:w="1514"/>
      </w:tblGrid>
      <w:tr w:rsidR="00796090" w14:paraId="1C9058DB" w14:textId="77777777" w:rsidTr="007159D8">
        <w:tc>
          <w:tcPr>
            <w:tcW w:w="3210" w:type="dxa"/>
          </w:tcPr>
          <w:p w14:paraId="417BC257" w14:textId="77777777" w:rsidR="00796090" w:rsidRPr="00A57FF0" w:rsidRDefault="00796090" w:rsidP="007159D8">
            <w:pPr>
              <w:pStyle w:val="TAH"/>
              <w:rPr>
                <w:shd w:val="clear" w:color="auto" w:fill="FFFFFF"/>
              </w:rPr>
            </w:pPr>
            <w:r>
              <w:rPr>
                <w:shd w:val="clear" w:color="auto" w:fill="FFFFFF"/>
              </w:rPr>
              <w:t>θ value</w:t>
            </w:r>
          </w:p>
        </w:tc>
        <w:tc>
          <w:tcPr>
            <w:tcW w:w="3209" w:type="dxa"/>
          </w:tcPr>
          <w:p w14:paraId="43DB634A" w14:textId="77777777" w:rsidR="00796090" w:rsidRDefault="00796090" w:rsidP="007159D8">
            <w:pPr>
              <w:pStyle w:val="TAH"/>
              <w:rPr>
                <w:lang w:val="en-US"/>
              </w:rPr>
            </w:pPr>
            <w:r>
              <w:rPr>
                <w:lang w:val="en-US"/>
              </w:rPr>
              <w:t>Maximum Off-axis EIRP (dBm)</w:t>
            </w:r>
          </w:p>
        </w:tc>
        <w:tc>
          <w:tcPr>
            <w:tcW w:w="1514" w:type="dxa"/>
          </w:tcPr>
          <w:p w14:paraId="527CE5FF" w14:textId="77777777" w:rsidR="00796090" w:rsidRDefault="00796090" w:rsidP="007159D8">
            <w:pPr>
              <w:pStyle w:val="TAH"/>
              <w:rPr>
                <w:lang w:val="en-US"/>
              </w:rPr>
            </w:pPr>
            <w:r>
              <w:rPr>
                <w:lang w:val="en-US"/>
              </w:rPr>
              <w:t>Measurement bandwidth (MHz)</w:t>
            </w:r>
          </w:p>
        </w:tc>
      </w:tr>
      <w:tr w:rsidR="00246E7F" w14:paraId="6CB8546C" w14:textId="77777777" w:rsidTr="007159D8">
        <w:tc>
          <w:tcPr>
            <w:tcW w:w="3210" w:type="dxa"/>
          </w:tcPr>
          <w:p w14:paraId="68AD8EA4" w14:textId="77777777" w:rsidR="00246E7F" w:rsidRPr="00A57FF0" w:rsidRDefault="00246E7F" w:rsidP="00246E7F">
            <w:pPr>
              <w:pStyle w:val="TAC"/>
              <w:rPr>
                <w:shd w:val="clear" w:color="auto" w:fill="FFFFFF"/>
              </w:rPr>
            </w:pPr>
            <w:r>
              <w:rPr>
                <w:shd w:val="clear" w:color="auto" w:fill="FFFFFF"/>
              </w:rPr>
              <w:t>3.5</w:t>
            </w:r>
            <w:r w:rsidRPr="00A57FF0">
              <w:rPr>
                <w:shd w:val="clear" w:color="auto" w:fill="FFFFFF"/>
              </w:rPr>
              <w:t>° ≤ θ ≤ 7°</w:t>
            </w:r>
          </w:p>
        </w:tc>
        <w:tc>
          <w:tcPr>
            <w:tcW w:w="3209" w:type="dxa"/>
          </w:tcPr>
          <w:p w14:paraId="6546158C" w14:textId="7E62F05C" w:rsidR="00246E7F" w:rsidRDefault="00246E7F" w:rsidP="00246E7F">
            <w:pPr>
              <w:pStyle w:val="TAC"/>
              <w:rPr>
                <w:lang w:val="en-US"/>
              </w:rPr>
            </w:pPr>
            <w:r>
              <w:rPr>
                <w:lang w:val="en-US"/>
              </w:rPr>
              <w:t>65.5 – 25log</w:t>
            </w:r>
            <w:r w:rsidRPr="00F76BC8">
              <w:rPr>
                <w:vertAlign w:val="subscript"/>
                <w:lang w:val="en-US"/>
              </w:rPr>
              <w:t>10</w:t>
            </w:r>
            <w:r>
              <w:rPr>
                <w:lang w:val="en-US"/>
              </w:rPr>
              <w:t>(</w:t>
            </w:r>
            <w:r w:rsidRPr="00A57FF0">
              <w:rPr>
                <w:shd w:val="clear" w:color="auto" w:fill="FFFFFF"/>
              </w:rPr>
              <w:t>θ</w:t>
            </w:r>
            <w:r>
              <w:rPr>
                <w:lang w:val="en-US"/>
              </w:rPr>
              <w:t>)</w:t>
            </w:r>
          </w:p>
        </w:tc>
        <w:tc>
          <w:tcPr>
            <w:tcW w:w="1514" w:type="dxa"/>
          </w:tcPr>
          <w:p w14:paraId="4CB5923F" w14:textId="77777777" w:rsidR="00246E7F" w:rsidRDefault="00246E7F" w:rsidP="00246E7F">
            <w:pPr>
              <w:pStyle w:val="TAC"/>
              <w:rPr>
                <w:lang w:val="en-US"/>
              </w:rPr>
            </w:pPr>
            <w:r>
              <w:rPr>
                <w:lang w:val="en-US"/>
              </w:rPr>
              <w:t>1</w:t>
            </w:r>
          </w:p>
        </w:tc>
      </w:tr>
      <w:tr w:rsidR="00246E7F" w14:paraId="3334A6BA" w14:textId="77777777" w:rsidTr="007159D8">
        <w:tc>
          <w:tcPr>
            <w:tcW w:w="3210" w:type="dxa"/>
          </w:tcPr>
          <w:p w14:paraId="768BB5C2" w14:textId="77777777" w:rsidR="00246E7F" w:rsidRPr="00A57FF0" w:rsidRDefault="00246E7F" w:rsidP="00246E7F">
            <w:pPr>
              <w:pStyle w:val="TAC"/>
              <w:rPr>
                <w:shd w:val="clear" w:color="auto" w:fill="FFFFFF"/>
              </w:rPr>
            </w:pPr>
            <w:r w:rsidRPr="00A57FF0">
              <w:rPr>
                <w:shd w:val="clear" w:color="auto" w:fill="FFFFFF"/>
              </w:rPr>
              <w:t>7° ≤ θ ≤ 9.2°</w:t>
            </w:r>
          </w:p>
        </w:tc>
        <w:tc>
          <w:tcPr>
            <w:tcW w:w="3209" w:type="dxa"/>
          </w:tcPr>
          <w:p w14:paraId="68C8BD7F" w14:textId="436F0E10" w:rsidR="00246E7F" w:rsidRDefault="00246E7F" w:rsidP="00246E7F">
            <w:pPr>
              <w:pStyle w:val="TAC"/>
              <w:rPr>
                <w:lang w:val="en-US"/>
              </w:rPr>
            </w:pPr>
            <w:r>
              <w:rPr>
                <w:lang w:val="en-US"/>
              </w:rPr>
              <w:t>44.5</w:t>
            </w:r>
          </w:p>
        </w:tc>
        <w:tc>
          <w:tcPr>
            <w:tcW w:w="1514" w:type="dxa"/>
          </w:tcPr>
          <w:p w14:paraId="781AB23C" w14:textId="77777777" w:rsidR="00246E7F" w:rsidRDefault="00246E7F" w:rsidP="00246E7F">
            <w:pPr>
              <w:pStyle w:val="TAC"/>
              <w:rPr>
                <w:lang w:val="en-US"/>
              </w:rPr>
            </w:pPr>
            <w:r>
              <w:rPr>
                <w:lang w:val="en-US"/>
              </w:rPr>
              <w:t>1</w:t>
            </w:r>
          </w:p>
        </w:tc>
      </w:tr>
      <w:tr w:rsidR="00246E7F" w14:paraId="33D3C9E8" w14:textId="77777777" w:rsidTr="007159D8">
        <w:tc>
          <w:tcPr>
            <w:tcW w:w="3210" w:type="dxa"/>
          </w:tcPr>
          <w:p w14:paraId="05ECFC06" w14:textId="77777777" w:rsidR="00246E7F" w:rsidRPr="00A57FF0" w:rsidRDefault="00246E7F" w:rsidP="00246E7F">
            <w:pPr>
              <w:pStyle w:val="TAC"/>
              <w:rPr>
                <w:shd w:val="clear" w:color="auto" w:fill="FFFFFF"/>
              </w:rPr>
            </w:pPr>
            <w:r w:rsidRPr="00A57FF0">
              <w:rPr>
                <w:shd w:val="clear" w:color="auto" w:fill="FFFFFF"/>
              </w:rPr>
              <w:t>9.2° ≤ θ ≤ 19.1°</w:t>
            </w:r>
          </w:p>
        </w:tc>
        <w:tc>
          <w:tcPr>
            <w:tcW w:w="3209" w:type="dxa"/>
          </w:tcPr>
          <w:p w14:paraId="6F8D2C79" w14:textId="154C90F0" w:rsidR="00246E7F" w:rsidRDefault="00246E7F" w:rsidP="00246E7F">
            <w:pPr>
              <w:pStyle w:val="TAC"/>
              <w:rPr>
                <w:lang w:val="en-US"/>
              </w:rPr>
            </w:pPr>
            <w:r>
              <w:rPr>
                <w:lang w:val="en-US"/>
              </w:rPr>
              <w:t>68.5 – 25log</w:t>
            </w:r>
            <w:r w:rsidRPr="00F76BC8">
              <w:rPr>
                <w:vertAlign w:val="subscript"/>
                <w:lang w:val="en-US"/>
              </w:rPr>
              <w:t>10</w:t>
            </w:r>
            <w:r>
              <w:rPr>
                <w:lang w:val="en-US"/>
              </w:rPr>
              <w:t>(</w:t>
            </w:r>
            <w:r w:rsidRPr="00A57FF0">
              <w:rPr>
                <w:shd w:val="clear" w:color="auto" w:fill="FFFFFF"/>
              </w:rPr>
              <w:t>θ</w:t>
            </w:r>
            <w:r>
              <w:rPr>
                <w:lang w:val="en-US"/>
              </w:rPr>
              <w:t>)</w:t>
            </w:r>
          </w:p>
        </w:tc>
        <w:tc>
          <w:tcPr>
            <w:tcW w:w="1514" w:type="dxa"/>
          </w:tcPr>
          <w:p w14:paraId="15F003F0" w14:textId="77777777" w:rsidR="00246E7F" w:rsidRDefault="00246E7F" w:rsidP="00246E7F">
            <w:pPr>
              <w:pStyle w:val="TAC"/>
              <w:rPr>
                <w:lang w:val="en-US"/>
              </w:rPr>
            </w:pPr>
            <w:r>
              <w:rPr>
                <w:lang w:val="en-US"/>
              </w:rPr>
              <w:t>1</w:t>
            </w:r>
          </w:p>
        </w:tc>
      </w:tr>
      <w:tr w:rsidR="00246E7F" w14:paraId="767D5B13" w14:textId="77777777" w:rsidTr="007159D8">
        <w:tc>
          <w:tcPr>
            <w:tcW w:w="3210" w:type="dxa"/>
          </w:tcPr>
          <w:p w14:paraId="5EF59A34" w14:textId="77777777" w:rsidR="00246E7F" w:rsidRPr="00A57FF0" w:rsidRDefault="00246E7F" w:rsidP="00246E7F">
            <w:pPr>
              <w:pStyle w:val="TAC"/>
              <w:rPr>
                <w:shd w:val="clear" w:color="auto" w:fill="FFFFFF"/>
              </w:rPr>
            </w:pPr>
            <w:r w:rsidRPr="00A57FF0">
              <w:rPr>
                <w:shd w:val="clear" w:color="auto" w:fill="FFFFFF"/>
              </w:rPr>
              <w:t>19.1° &lt; θ ≤ 180°</w:t>
            </w:r>
          </w:p>
        </w:tc>
        <w:tc>
          <w:tcPr>
            <w:tcW w:w="3209" w:type="dxa"/>
          </w:tcPr>
          <w:p w14:paraId="0F299D54" w14:textId="6485BD0A" w:rsidR="00246E7F" w:rsidRDefault="00246E7F" w:rsidP="00246E7F">
            <w:pPr>
              <w:pStyle w:val="TAC"/>
              <w:rPr>
                <w:lang w:val="en-US"/>
              </w:rPr>
            </w:pPr>
            <w:r>
              <w:rPr>
                <w:lang w:val="en-US"/>
              </w:rPr>
              <w:t>36.5</w:t>
            </w:r>
          </w:p>
        </w:tc>
        <w:tc>
          <w:tcPr>
            <w:tcW w:w="1514" w:type="dxa"/>
          </w:tcPr>
          <w:p w14:paraId="4A854A39" w14:textId="77777777" w:rsidR="00246E7F" w:rsidRDefault="00246E7F" w:rsidP="00246E7F">
            <w:pPr>
              <w:pStyle w:val="TAC"/>
              <w:rPr>
                <w:lang w:val="en-US"/>
              </w:rPr>
            </w:pPr>
            <w:r>
              <w:rPr>
                <w:lang w:val="en-US"/>
              </w:rPr>
              <w:t>1</w:t>
            </w:r>
          </w:p>
        </w:tc>
      </w:tr>
    </w:tbl>
    <w:p w14:paraId="421BD719" w14:textId="77777777" w:rsidR="00796090" w:rsidRDefault="00796090" w:rsidP="00A0535C">
      <w:pPr>
        <w:rPr>
          <w:shd w:val="clear" w:color="auto" w:fill="FFFFFF"/>
        </w:rPr>
      </w:pPr>
    </w:p>
    <w:p w14:paraId="1063229A" w14:textId="6A8FD507" w:rsidR="0046210F" w:rsidRPr="00601BB5" w:rsidRDefault="0046210F" w:rsidP="0046210F">
      <w:pPr>
        <w:rPr>
          <w:lang w:val="en-US"/>
        </w:rPr>
      </w:pPr>
      <w:r w:rsidRPr="00601BB5">
        <w:rPr>
          <w:lang w:val="en-US"/>
        </w:rPr>
        <w:t xml:space="preserve">The EIRP density levels specified in </w:t>
      </w:r>
      <w:r>
        <w:rPr>
          <w:lang w:val="en-US"/>
        </w:rPr>
        <w:t>T</w:t>
      </w:r>
      <w:r w:rsidRPr="00601BB5">
        <w:rPr>
          <w:lang w:val="en-US"/>
        </w:rPr>
        <w:t xml:space="preserve">able </w:t>
      </w:r>
      <w:r>
        <w:rPr>
          <w:lang w:val="en-US"/>
        </w:rPr>
        <w:t>9.2.2.2-1</w:t>
      </w:r>
      <w:r w:rsidRPr="00601BB5">
        <w:rPr>
          <w:lang w:val="en-US"/>
        </w:rPr>
        <w:t xml:space="preserve"> and </w:t>
      </w:r>
      <w:r>
        <w:rPr>
          <w:lang w:val="en-US"/>
        </w:rPr>
        <w:t>Table 9.2.2.2-2</w:t>
      </w:r>
      <w:r w:rsidRPr="00601BB5">
        <w:rPr>
          <w:lang w:val="en-US"/>
        </w:rPr>
        <w:t xml:space="preserve"> may be exceeded by up to 3 dB, for values of θ &gt; 7°, over 10% of the range of theta (θ) angles from 7–180° on each side of the line from the NTN </w:t>
      </w:r>
      <w:r>
        <w:rPr>
          <w:rFonts w:hint="eastAsia"/>
          <w:lang w:val="en-US"/>
        </w:rPr>
        <w:t>VSAT</w:t>
      </w:r>
      <w:r w:rsidRPr="00601BB5">
        <w:rPr>
          <w:lang w:val="en-US"/>
        </w:rPr>
        <w:t xml:space="preserve"> to the target SAN.</w:t>
      </w:r>
    </w:p>
    <w:p w14:paraId="42CED3E5" w14:textId="475B56AD" w:rsidR="00796090" w:rsidRDefault="0046210F" w:rsidP="0046210F">
      <w:pPr>
        <w:rPr>
          <w:lang w:val="en-US"/>
        </w:rPr>
      </w:pPr>
      <w:r w:rsidRPr="00062982">
        <w:rPr>
          <w:lang w:val="en-US"/>
        </w:rPr>
        <w:t>For cross-polarized transmissions in the plane tangent to the GSO arc and in the plane perpendicular to the GSO arc</w:t>
      </w:r>
      <w:r>
        <w:rPr>
          <w:lang w:val="en-US"/>
        </w:rPr>
        <w:t xml:space="preserve">, the requirements specified in Table 9.2.2.2-3 apply to </w:t>
      </w:r>
      <w:r>
        <w:rPr>
          <w:rFonts w:hint="eastAsia"/>
          <w:lang w:val="en-US"/>
        </w:rPr>
        <w:t>NTN</w:t>
      </w:r>
      <w:r>
        <w:rPr>
          <w:lang w:val="en-US"/>
        </w:rPr>
        <w:t xml:space="preserve"> VSAT.</w:t>
      </w:r>
    </w:p>
    <w:p w14:paraId="13A3BE1A" w14:textId="77777777" w:rsidR="00796090" w:rsidRPr="00062982" w:rsidRDefault="00796090" w:rsidP="00796090">
      <w:pPr>
        <w:pStyle w:val="TH"/>
      </w:pPr>
      <w:r w:rsidRPr="00EE7824">
        <w:t>Table 9.2.2.2-</w:t>
      </w:r>
      <w:r>
        <w:t>2</w:t>
      </w:r>
      <w:r w:rsidRPr="00EE7824">
        <w:t>: Of</w:t>
      </w:r>
      <w:r>
        <w:t>f</w:t>
      </w:r>
      <w:r w:rsidRPr="00EE7824">
        <w:t xml:space="preserve">-axis EIRP density limits for </w:t>
      </w:r>
      <w:r w:rsidRPr="00062982">
        <w:t>cross-polarized transmissions in the plane tangent to the GSO arc and in the plane perpendicular to the GSO arc</w:t>
      </w:r>
    </w:p>
    <w:tbl>
      <w:tblPr>
        <w:tblStyle w:val="TableGrid"/>
        <w:tblW w:w="0" w:type="auto"/>
        <w:tblInd w:w="739" w:type="dxa"/>
        <w:tblLook w:val="04A0" w:firstRow="1" w:lastRow="0" w:firstColumn="1" w:lastColumn="0" w:noHBand="0" w:noVBand="1"/>
      </w:tblPr>
      <w:tblGrid>
        <w:gridCol w:w="3210"/>
        <w:gridCol w:w="3209"/>
        <w:gridCol w:w="1514"/>
      </w:tblGrid>
      <w:tr w:rsidR="00796090" w14:paraId="3474373A" w14:textId="77777777" w:rsidTr="007159D8">
        <w:tc>
          <w:tcPr>
            <w:tcW w:w="3210" w:type="dxa"/>
          </w:tcPr>
          <w:p w14:paraId="0BC0B0FB" w14:textId="77777777" w:rsidR="00796090" w:rsidRPr="00A57FF0" w:rsidRDefault="00796090" w:rsidP="007159D8">
            <w:pPr>
              <w:pStyle w:val="TAH"/>
              <w:rPr>
                <w:shd w:val="clear" w:color="auto" w:fill="FFFFFF"/>
              </w:rPr>
            </w:pPr>
            <w:r>
              <w:rPr>
                <w:shd w:val="clear" w:color="auto" w:fill="FFFFFF"/>
              </w:rPr>
              <w:t>θ value</w:t>
            </w:r>
          </w:p>
        </w:tc>
        <w:tc>
          <w:tcPr>
            <w:tcW w:w="3209" w:type="dxa"/>
          </w:tcPr>
          <w:p w14:paraId="7A52563C" w14:textId="77777777" w:rsidR="00796090" w:rsidRDefault="00796090" w:rsidP="007159D8">
            <w:pPr>
              <w:pStyle w:val="TAH"/>
              <w:rPr>
                <w:lang w:val="en-US"/>
              </w:rPr>
            </w:pPr>
            <w:r>
              <w:rPr>
                <w:lang w:val="en-US"/>
              </w:rPr>
              <w:t>Maximum Off-axis EIRP (dBm)</w:t>
            </w:r>
          </w:p>
        </w:tc>
        <w:tc>
          <w:tcPr>
            <w:tcW w:w="1514" w:type="dxa"/>
          </w:tcPr>
          <w:p w14:paraId="43C33FD2" w14:textId="77777777" w:rsidR="00796090" w:rsidRDefault="00796090" w:rsidP="007159D8">
            <w:pPr>
              <w:pStyle w:val="TAH"/>
              <w:rPr>
                <w:lang w:val="en-US"/>
              </w:rPr>
            </w:pPr>
            <w:r>
              <w:rPr>
                <w:lang w:val="en-US"/>
              </w:rPr>
              <w:t>Measurement bandwidth (MHz)</w:t>
            </w:r>
          </w:p>
        </w:tc>
      </w:tr>
      <w:tr w:rsidR="00246E7F" w14:paraId="3ACB83F9" w14:textId="77777777" w:rsidTr="007159D8">
        <w:tc>
          <w:tcPr>
            <w:tcW w:w="3210" w:type="dxa"/>
          </w:tcPr>
          <w:p w14:paraId="69778109" w14:textId="77777777" w:rsidR="00246E7F" w:rsidRPr="00A57FF0" w:rsidRDefault="00246E7F" w:rsidP="00246E7F">
            <w:pPr>
              <w:pStyle w:val="TAC"/>
              <w:rPr>
                <w:shd w:val="clear" w:color="auto" w:fill="FFFFFF"/>
              </w:rPr>
            </w:pPr>
            <w:r>
              <w:rPr>
                <w:shd w:val="clear" w:color="auto" w:fill="FFFFFF"/>
              </w:rPr>
              <w:t>2.0</w:t>
            </w:r>
            <w:r w:rsidRPr="00A57FF0">
              <w:rPr>
                <w:shd w:val="clear" w:color="auto" w:fill="FFFFFF"/>
              </w:rPr>
              <w:t>° ≤ θ ≤ 7°</w:t>
            </w:r>
          </w:p>
        </w:tc>
        <w:tc>
          <w:tcPr>
            <w:tcW w:w="3209" w:type="dxa"/>
          </w:tcPr>
          <w:p w14:paraId="289E35B9" w14:textId="270A9A50" w:rsidR="00246E7F" w:rsidRDefault="00246E7F" w:rsidP="00246E7F">
            <w:pPr>
              <w:pStyle w:val="TAC"/>
              <w:rPr>
                <w:lang w:val="en-US"/>
              </w:rPr>
            </w:pPr>
            <w:r>
              <w:rPr>
                <w:lang w:val="en-US"/>
              </w:rPr>
              <w:t>52.5 – 25log</w:t>
            </w:r>
            <w:r w:rsidRPr="00F76BC8">
              <w:rPr>
                <w:vertAlign w:val="subscript"/>
                <w:lang w:val="en-US"/>
              </w:rPr>
              <w:t>10</w:t>
            </w:r>
            <w:r>
              <w:rPr>
                <w:lang w:val="en-US"/>
              </w:rPr>
              <w:t>(</w:t>
            </w:r>
            <w:r w:rsidRPr="00A57FF0">
              <w:rPr>
                <w:shd w:val="clear" w:color="auto" w:fill="FFFFFF"/>
              </w:rPr>
              <w:t>θ</w:t>
            </w:r>
            <w:r>
              <w:rPr>
                <w:lang w:val="en-US"/>
              </w:rPr>
              <w:t>)</w:t>
            </w:r>
          </w:p>
        </w:tc>
        <w:tc>
          <w:tcPr>
            <w:tcW w:w="1514" w:type="dxa"/>
          </w:tcPr>
          <w:p w14:paraId="587FD2EC" w14:textId="01DBF02A" w:rsidR="00246E7F" w:rsidRDefault="00246E7F" w:rsidP="00246E7F">
            <w:pPr>
              <w:pStyle w:val="TAC"/>
              <w:rPr>
                <w:lang w:val="en-US"/>
              </w:rPr>
            </w:pPr>
            <w:r>
              <w:rPr>
                <w:lang w:val="en-US"/>
              </w:rPr>
              <w:t>1</w:t>
            </w:r>
          </w:p>
        </w:tc>
      </w:tr>
    </w:tbl>
    <w:p w14:paraId="2C92B1F0" w14:textId="77777777" w:rsidR="00796090" w:rsidRDefault="00796090" w:rsidP="00796090">
      <w:pPr>
        <w:rPr>
          <w:lang w:val="en-US"/>
        </w:rPr>
      </w:pPr>
    </w:p>
    <w:p w14:paraId="12C10CCC" w14:textId="50E86F40" w:rsidR="00796090" w:rsidRDefault="00796090" w:rsidP="00796090">
      <w:pPr>
        <w:pStyle w:val="Heading4"/>
        <w:rPr>
          <w:lang w:val="en-US"/>
        </w:rPr>
      </w:pPr>
      <w:bookmarkStart w:id="2823" w:name="_Toc161753936"/>
      <w:bookmarkStart w:id="2824" w:name="_Toc161754557"/>
      <w:bookmarkStart w:id="2825" w:name="_Toc163202130"/>
      <w:bookmarkStart w:id="2826" w:name="_Toc169888392"/>
      <w:bookmarkStart w:id="2827" w:name="_Toc171551581"/>
      <w:bookmarkStart w:id="2828" w:name="_Toc176775303"/>
      <w:r>
        <w:rPr>
          <w:rFonts w:hint="eastAsia"/>
          <w:lang w:val="en-US"/>
        </w:rPr>
        <w:t>9</w:t>
      </w:r>
      <w:r>
        <w:t>.</w:t>
      </w:r>
      <w:r>
        <w:rPr>
          <w:lang w:val="en-US"/>
        </w:rPr>
        <w:t>2.</w:t>
      </w:r>
      <w:r>
        <w:rPr>
          <w:rFonts w:hint="eastAsia"/>
          <w:lang w:val="en-US"/>
        </w:rPr>
        <w:t>2</w:t>
      </w:r>
      <w:r>
        <w:t>.</w:t>
      </w:r>
      <w:r>
        <w:rPr>
          <w:lang w:val="en-US"/>
        </w:rPr>
        <w:t>3</w:t>
      </w:r>
      <w:r>
        <w:rPr>
          <w:lang w:val="en-US"/>
        </w:rPr>
        <w:tab/>
      </w:r>
      <w:bookmarkEnd w:id="2823"/>
      <w:bookmarkEnd w:id="2824"/>
      <w:bookmarkEnd w:id="2825"/>
      <w:bookmarkEnd w:id="2826"/>
      <w:bookmarkEnd w:id="2827"/>
      <w:r w:rsidR="00EE3749">
        <w:rPr>
          <w:lang w:val="en-US"/>
        </w:rPr>
        <w:t>Additional regional m</w:t>
      </w:r>
      <w:r w:rsidR="00EE3749">
        <w:rPr>
          <w:rFonts w:hint="eastAsia"/>
          <w:lang w:val="en-US"/>
        </w:rPr>
        <w:t xml:space="preserve">inimum requirement for </w:t>
      </w:r>
      <w:r w:rsidR="00EE3749">
        <w:rPr>
          <w:lang w:val="en-US"/>
        </w:rPr>
        <w:t>band n512 (NS_201N)</w:t>
      </w:r>
      <w:bookmarkEnd w:id="2828"/>
    </w:p>
    <w:p w14:paraId="1314A1F6" w14:textId="77777777" w:rsidR="00796090" w:rsidRDefault="00796090" w:rsidP="00796090">
      <w:pPr>
        <w:pStyle w:val="Heading5"/>
        <w:rPr>
          <w:shd w:val="clear" w:color="auto" w:fill="FFFFFF"/>
        </w:rPr>
      </w:pPr>
      <w:bookmarkStart w:id="2829" w:name="_Toc161753937"/>
      <w:bookmarkStart w:id="2830" w:name="_Toc161754558"/>
      <w:bookmarkStart w:id="2831" w:name="_Toc163202131"/>
      <w:bookmarkStart w:id="2832" w:name="_Toc169888393"/>
      <w:bookmarkStart w:id="2833" w:name="_Toc171551582"/>
      <w:bookmarkStart w:id="2834" w:name="_Toc176775304"/>
      <w:r>
        <w:rPr>
          <w:shd w:val="clear" w:color="auto" w:fill="FFFFFF"/>
        </w:rPr>
        <w:t>9.2.2.3.1</w:t>
      </w:r>
      <w:r>
        <w:rPr>
          <w:shd w:val="clear" w:color="auto" w:fill="FFFFFF"/>
        </w:rPr>
        <w:tab/>
        <w:t>Fixed VSAT</w:t>
      </w:r>
      <w:bookmarkEnd w:id="2829"/>
      <w:bookmarkEnd w:id="2830"/>
      <w:bookmarkEnd w:id="2831"/>
      <w:bookmarkEnd w:id="2832"/>
      <w:bookmarkEnd w:id="2833"/>
      <w:bookmarkEnd w:id="2834"/>
    </w:p>
    <w:p w14:paraId="19962885" w14:textId="591D8260" w:rsidR="00796090" w:rsidRPr="00A978DD" w:rsidRDefault="00212357" w:rsidP="00796090">
      <w:pPr>
        <w:rPr>
          <w:lang w:val="en-US"/>
        </w:rPr>
      </w:pPr>
      <w:r w:rsidRPr="00A978DD">
        <w:rPr>
          <w:lang w:val="en-US"/>
        </w:rPr>
        <w:t xml:space="preserve">For co-polarized transmissions, the requirements specified in </w:t>
      </w:r>
      <w:r>
        <w:rPr>
          <w:lang w:val="en-US"/>
        </w:rPr>
        <w:t>T</w:t>
      </w:r>
      <w:r w:rsidRPr="00A978DD">
        <w:rPr>
          <w:lang w:val="en-US"/>
        </w:rPr>
        <w:t>able 9.2.2.3.1-1 apply</w:t>
      </w:r>
      <w:r>
        <w:rPr>
          <w:lang w:val="en-US"/>
        </w:rPr>
        <w:t xml:space="preserve"> to Fixed VSAT type 1 or 2 when transmitting towards satellites in geostationary orbit</w:t>
      </w:r>
      <w:r w:rsidRPr="00A978DD">
        <w:rPr>
          <w:lang w:val="en-US"/>
        </w:rPr>
        <w:t>.</w:t>
      </w:r>
    </w:p>
    <w:p w14:paraId="4A9591FE" w14:textId="160B236A" w:rsidR="00212357" w:rsidRDefault="00E66C7F" w:rsidP="00212357">
      <w:pPr>
        <w:pStyle w:val="TH"/>
        <w:rPr>
          <w:lang w:val="en-US"/>
        </w:rPr>
      </w:pPr>
      <w:r>
        <w:t>T</w:t>
      </w:r>
      <w:r w:rsidRPr="00EE7824">
        <w:t>able 9.2.2.</w:t>
      </w:r>
      <w:r>
        <w:t>3.1</w:t>
      </w:r>
      <w:r w:rsidRPr="00EE7824">
        <w:t>-1</w:t>
      </w:r>
      <w:r w:rsidR="00212357" w:rsidRPr="00EE7824">
        <w:t>: Of</w:t>
      </w:r>
      <w:r w:rsidR="00212357">
        <w:t>f</w:t>
      </w:r>
      <w:r w:rsidR="00212357" w:rsidRPr="00EE7824">
        <w:t xml:space="preserve">-axis EIRP density limits for </w:t>
      </w:r>
      <w:r w:rsidR="00212357" w:rsidRPr="00EE7824">
        <w:rPr>
          <w:lang w:val="en-US"/>
        </w:rPr>
        <w:t>co-polarized transmissions</w:t>
      </w:r>
    </w:p>
    <w:tbl>
      <w:tblPr>
        <w:tblStyle w:val="TableGrid"/>
        <w:tblW w:w="0" w:type="auto"/>
        <w:tblInd w:w="739" w:type="dxa"/>
        <w:tblLook w:val="04A0" w:firstRow="1" w:lastRow="0" w:firstColumn="1" w:lastColumn="0" w:noHBand="0" w:noVBand="1"/>
      </w:tblPr>
      <w:tblGrid>
        <w:gridCol w:w="3210"/>
        <w:gridCol w:w="3209"/>
        <w:gridCol w:w="1514"/>
      </w:tblGrid>
      <w:tr w:rsidR="00212357" w14:paraId="4DC8808D" w14:textId="77777777" w:rsidTr="007159D8">
        <w:tc>
          <w:tcPr>
            <w:tcW w:w="3210" w:type="dxa"/>
          </w:tcPr>
          <w:p w14:paraId="670EAC51" w14:textId="77777777" w:rsidR="00212357" w:rsidRPr="000350C0" w:rsidRDefault="00212357" w:rsidP="007159D8">
            <w:pPr>
              <w:pStyle w:val="TAH"/>
              <w:rPr>
                <w:shd w:val="clear" w:color="auto" w:fill="FFFFFF"/>
              </w:rPr>
            </w:pPr>
            <w:r>
              <w:rPr>
                <w:shd w:val="clear" w:color="auto" w:fill="FFFFFF"/>
              </w:rPr>
              <w:t>θ value</w:t>
            </w:r>
          </w:p>
        </w:tc>
        <w:tc>
          <w:tcPr>
            <w:tcW w:w="3209" w:type="dxa"/>
          </w:tcPr>
          <w:p w14:paraId="38F5809C" w14:textId="77777777" w:rsidR="00212357" w:rsidRDefault="00212357" w:rsidP="007159D8">
            <w:pPr>
              <w:pStyle w:val="TAH"/>
              <w:rPr>
                <w:lang w:val="en-US"/>
              </w:rPr>
            </w:pPr>
            <w:r>
              <w:rPr>
                <w:lang w:val="en-US"/>
              </w:rPr>
              <w:t>Maximum Off-axis EIRP (dBm)</w:t>
            </w:r>
          </w:p>
        </w:tc>
        <w:tc>
          <w:tcPr>
            <w:tcW w:w="1514" w:type="dxa"/>
          </w:tcPr>
          <w:p w14:paraId="3D53AAB4" w14:textId="77777777" w:rsidR="00212357" w:rsidRDefault="00212357" w:rsidP="007159D8">
            <w:pPr>
              <w:pStyle w:val="TAH"/>
              <w:rPr>
                <w:lang w:val="en-US"/>
              </w:rPr>
            </w:pPr>
            <w:r>
              <w:rPr>
                <w:lang w:val="en-US"/>
              </w:rPr>
              <w:t>Measurement bandwidth (kHz)</w:t>
            </w:r>
          </w:p>
        </w:tc>
      </w:tr>
      <w:tr w:rsidR="00246E7F" w14:paraId="7C98AF05" w14:textId="77777777" w:rsidTr="007159D8">
        <w:tc>
          <w:tcPr>
            <w:tcW w:w="3210" w:type="dxa"/>
          </w:tcPr>
          <w:p w14:paraId="1FF86DCD" w14:textId="77777777" w:rsidR="00246E7F" w:rsidRPr="000350C0" w:rsidRDefault="00246E7F" w:rsidP="00246E7F">
            <w:pPr>
              <w:pStyle w:val="TAC"/>
              <w:rPr>
                <w:shd w:val="clear" w:color="auto" w:fill="FFFFFF"/>
              </w:rPr>
            </w:pPr>
            <w:r>
              <w:rPr>
                <w:shd w:val="clear" w:color="auto" w:fill="FFFFFF"/>
              </w:rPr>
              <w:t>1.8</w:t>
            </w:r>
            <w:r w:rsidRPr="000350C0">
              <w:rPr>
                <w:shd w:val="clear" w:color="auto" w:fill="FFFFFF"/>
              </w:rPr>
              <w:t>° ≤ θ ≤ 7°</w:t>
            </w:r>
          </w:p>
        </w:tc>
        <w:tc>
          <w:tcPr>
            <w:tcW w:w="3209" w:type="dxa"/>
          </w:tcPr>
          <w:p w14:paraId="18991D61" w14:textId="737528CC" w:rsidR="00246E7F" w:rsidRDefault="00246E7F" w:rsidP="00246E7F">
            <w:pPr>
              <w:pStyle w:val="TAC"/>
              <w:rPr>
                <w:lang w:val="en-US"/>
              </w:rPr>
            </w:pPr>
            <w:r>
              <w:rPr>
                <w:lang w:val="en-US"/>
              </w:rPr>
              <w:t>49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4508C5CA" w14:textId="77777777" w:rsidR="00246E7F" w:rsidRDefault="00246E7F" w:rsidP="00246E7F">
            <w:pPr>
              <w:pStyle w:val="TAC"/>
              <w:rPr>
                <w:lang w:val="en-US"/>
              </w:rPr>
            </w:pPr>
            <w:r>
              <w:rPr>
                <w:lang w:val="en-US"/>
              </w:rPr>
              <w:t>40</w:t>
            </w:r>
          </w:p>
        </w:tc>
      </w:tr>
      <w:tr w:rsidR="00246E7F" w14:paraId="36027A1C" w14:textId="77777777" w:rsidTr="007159D8">
        <w:tc>
          <w:tcPr>
            <w:tcW w:w="3210" w:type="dxa"/>
          </w:tcPr>
          <w:p w14:paraId="087F4E74" w14:textId="77777777" w:rsidR="00246E7F" w:rsidRPr="000350C0" w:rsidRDefault="00246E7F" w:rsidP="00246E7F">
            <w:pPr>
              <w:pStyle w:val="TAC"/>
              <w:rPr>
                <w:shd w:val="clear" w:color="auto" w:fill="FFFFFF"/>
              </w:rPr>
            </w:pPr>
            <w:r w:rsidRPr="000350C0">
              <w:rPr>
                <w:shd w:val="clear" w:color="auto" w:fill="FFFFFF"/>
              </w:rPr>
              <w:t>7° ≤ θ ≤ 9.2°</w:t>
            </w:r>
          </w:p>
        </w:tc>
        <w:tc>
          <w:tcPr>
            <w:tcW w:w="3209" w:type="dxa"/>
          </w:tcPr>
          <w:p w14:paraId="16F16088" w14:textId="6EFAC25C" w:rsidR="00246E7F" w:rsidRDefault="00246E7F" w:rsidP="00246E7F">
            <w:pPr>
              <w:pStyle w:val="TAC"/>
              <w:rPr>
                <w:lang w:val="en-US"/>
              </w:rPr>
            </w:pPr>
            <w:r>
              <w:rPr>
                <w:lang w:val="en-US"/>
              </w:rPr>
              <w:t>28 – K</w:t>
            </w:r>
          </w:p>
        </w:tc>
        <w:tc>
          <w:tcPr>
            <w:tcW w:w="1514" w:type="dxa"/>
          </w:tcPr>
          <w:p w14:paraId="4510F136" w14:textId="77777777" w:rsidR="00246E7F" w:rsidRDefault="00246E7F" w:rsidP="00246E7F">
            <w:pPr>
              <w:pStyle w:val="TAC"/>
              <w:rPr>
                <w:lang w:val="en-US"/>
              </w:rPr>
            </w:pPr>
            <w:r>
              <w:rPr>
                <w:lang w:val="en-US"/>
              </w:rPr>
              <w:t>40</w:t>
            </w:r>
          </w:p>
        </w:tc>
      </w:tr>
      <w:tr w:rsidR="00246E7F" w14:paraId="39EDD3D1" w14:textId="77777777" w:rsidTr="007159D8">
        <w:tc>
          <w:tcPr>
            <w:tcW w:w="3210" w:type="dxa"/>
          </w:tcPr>
          <w:p w14:paraId="181367AE" w14:textId="77777777" w:rsidR="00246E7F" w:rsidRPr="000350C0" w:rsidRDefault="00246E7F" w:rsidP="00246E7F">
            <w:pPr>
              <w:pStyle w:val="TAC"/>
              <w:rPr>
                <w:shd w:val="clear" w:color="auto" w:fill="FFFFFF"/>
              </w:rPr>
            </w:pPr>
            <w:r w:rsidRPr="000350C0">
              <w:rPr>
                <w:shd w:val="clear" w:color="auto" w:fill="FFFFFF"/>
              </w:rPr>
              <w:t xml:space="preserve">9.2° ≤ θ ≤ </w:t>
            </w:r>
            <w:r>
              <w:rPr>
                <w:shd w:val="clear" w:color="auto" w:fill="FFFFFF"/>
              </w:rPr>
              <w:t>48</w:t>
            </w:r>
            <w:r w:rsidRPr="000350C0">
              <w:rPr>
                <w:shd w:val="clear" w:color="auto" w:fill="FFFFFF"/>
              </w:rPr>
              <w:t>°</w:t>
            </w:r>
          </w:p>
        </w:tc>
        <w:tc>
          <w:tcPr>
            <w:tcW w:w="3209" w:type="dxa"/>
          </w:tcPr>
          <w:p w14:paraId="3B7D3A14" w14:textId="6CB8C690" w:rsidR="00246E7F" w:rsidRDefault="00246E7F" w:rsidP="00246E7F">
            <w:pPr>
              <w:pStyle w:val="TAC"/>
              <w:rPr>
                <w:lang w:val="en-US"/>
              </w:rPr>
            </w:pPr>
            <w:r>
              <w:rPr>
                <w:lang w:val="en-US"/>
              </w:rPr>
              <w:t>52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4E29F020" w14:textId="77777777" w:rsidR="00246E7F" w:rsidRDefault="00246E7F" w:rsidP="00246E7F">
            <w:pPr>
              <w:pStyle w:val="TAC"/>
              <w:rPr>
                <w:lang w:val="en-US"/>
              </w:rPr>
            </w:pPr>
            <w:r>
              <w:rPr>
                <w:lang w:val="en-US"/>
              </w:rPr>
              <w:t>40</w:t>
            </w:r>
          </w:p>
        </w:tc>
      </w:tr>
      <w:tr w:rsidR="00246E7F" w14:paraId="1CF2D39B" w14:textId="77777777" w:rsidTr="007159D8">
        <w:tc>
          <w:tcPr>
            <w:tcW w:w="3210" w:type="dxa"/>
          </w:tcPr>
          <w:p w14:paraId="73E3CABF" w14:textId="3FD7A81B" w:rsidR="00246E7F" w:rsidRPr="000350C0" w:rsidRDefault="00246E7F" w:rsidP="00246E7F">
            <w:pPr>
              <w:pStyle w:val="TAC"/>
              <w:rPr>
                <w:shd w:val="clear" w:color="auto" w:fill="FFFFFF"/>
              </w:rPr>
            </w:pPr>
            <w:r>
              <w:rPr>
                <w:shd w:val="clear" w:color="auto" w:fill="FFFFFF"/>
              </w:rPr>
              <w:t>48</w:t>
            </w:r>
            <w:r w:rsidRPr="000350C0">
              <w:rPr>
                <w:shd w:val="clear" w:color="auto" w:fill="FFFFFF"/>
              </w:rPr>
              <w:t>° &lt; θ</w:t>
            </w:r>
          </w:p>
        </w:tc>
        <w:tc>
          <w:tcPr>
            <w:tcW w:w="3209" w:type="dxa"/>
          </w:tcPr>
          <w:p w14:paraId="04E5E8B7" w14:textId="18DE7FCE" w:rsidR="00246E7F" w:rsidRDefault="00246E7F" w:rsidP="00246E7F">
            <w:pPr>
              <w:pStyle w:val="TAC"/>
              <w:rPr>
                <w:lang w:val="en-US"/>
              </w:rPr>
            </w:pPr>
            <w:r>
              <w:rPr>
                <w:lang w:val="en-US"/>
              </w:rPr>
              <w:t>20 – K</w:t>
            </w:r>
          </w:p>
        </w:tc>
        <w:tc>
          <w:tcPr>
            <w:tcW w:w="1514" w:type="dxa"/>
          </w:tcPr>
          <w:p w14:paraId="031D7A8B" w14:textId="77777777" w:rsidR="00246E7F" w:rsidRDefault="00246E7F" w:rsidP="00246E7F">
            <w:pPr>
              <w:pStyle w:val="TAC"/>
              <w:rPr>
                <w:lang w:val="en-US"/>
              </w:rPr>
            </w:pPr>
            <w:r>
              <w:rPr>
                <w:lang w:val="en-US"/>
              </w:rPr>
              <w:t>40</w:t>
            </w:r>
          </w:p>
        </w:tc>
      </w:tr>
      <w:tr w:rsidR="00212357" w14:paraId="3BD474AD" w14:textId="77777777" w:rsidTr="007159D8">
        <w:tc>
          <w:tcPr>
            <w:tcW w:w="7933" w:type="dxa"/>
            <w:gridSpan w:val="3"/>
          </w:tcPr>
          <w:p w14:paraId="2AACA220" w14:textId="5C8A414B" w:rsidR="00212357" w:rsidRDefault="00212357" w:rsidP="007159D8">
            <w:pPr>
              <w:pStyle w:val="TAN"/>
              <w:rPr>
                <w:lang w:val="en-US"/>
              </w:rPr>
            </w:pPr>
            <w:r>
              <w:rPr>
                <w:lang w:val="en-US"/>
              </w:rPr>
              <w:t>NOTE:</w:t>
            </w:r>
            <w:r>
              <w:rPr>
                <w:lang w:val="en-US"/>
              </w:rPr>
              <w:tab/>
              <w:t xml:space="preserve">K=10log(N) with N the number of terminals simultaneously transmitting at the same EIRP on a given carrier frequency in the same measurement bandwidth. K = 0 </w:t>
            </w:r>
            <w:r>
              <w:rPr>
                <w:lang w:val="en-US" w:eastAsia="fr-FR"/>
              </w:rPr>
              <w:t>if</w:t>
            </w:r>
            <w:r>
              <w:rPr>
                <w:lang w:eastAsia="fr-FR"/>
              </w:rPr>
              <w:t xml:space="preserve"> only one Fixed</w:t>
            </w:r>
            <w:r>
              <w:rPr>
                <w:lang w:val="en-US" w:eastAsia="fr-FR"/>
              </w:rPr>
              <w:t xml:space="preserve"> VSAT</w:t>
            </w:r>
            <w:r>
              <w:rPr>
                <w:lang w:eastAsia="fr-FR"/>
              </w:rPr>
              <w:t xml:space="preserve"> transmits at any one time on a given carrier frequency</w:t>
            </w:r>
            <w:r>
              <w:rPr>
                <w:lang w:val="en-US" w:eastAsia="fr-FR"/>
              </w:rPr>
              <w:t>. See sub-clause 4.2.4.2 in [18]. The manufacturer shall declare the value of N.</w:t>
            </w:r>
          </w:p>
        </w:tc>
      </w:tr>
    </w:tbl>
    <w:p w14:paraId="608CDC86" w14:textId="77777777" w:rsidR="00212357" w:rsidRDefault="00212357" w:rsidP="00212357">
      <w:pPr>
        <w:rPr>
          <w:lang w:val="en-US"/>
        </w:rPr>
      </w:pPr>
    </w:p>
    <w:p w14:paraId="16F4EC0E" w14:textId="41FDA80F" w:rsidR="00212357" w:rsidRPr="00816B41" w:rsidRDefault="00212357" w:rsidP="00212357">
      <w:pPr>
        <w:rPr>
          <w:lang w:val="en-US"/>
        </w:rPr>
      </w:pPr>
      <w:r w:rsidRPr="00816B41">
        <w:rPr>
          <w:lang w:val="en-US"/>
        </w:rPr>
        <w:t>For c</w:t>
      </w:r>
      <w:r>
        <w:rPr>
          <w:lang w:val="en-US"/>
        </w:rPr>
        <w:t>r</w:t>
      </w:r>
      <w:r w:rsidRPr="00816B41">
        <w:rPr>
          <w:lang w:val="en-US"/>
        </w:rPr>
        <w:t>o</w:t>
      </w:r>
      <w:r>
        <w:rPr>
          <w:lang w:val="en-US"/>
        </w:rPr>
        <w:t>ss</w:t>
      </w:r>
      <w:r w:rsidRPr="00816B41">
        <w:rPr>
          <w:lang w:val="en-US"/>
        </w:rPr>
        <w:t xml:space="preserve">-polarized transmissions, the requirements specified in </w:t>
      </w:r>
      <w:r>
        <w:rPr>
          <w:lang w:val="en-US"/>
        </w:rPr>
        <w:t>T</w:t>
      </w:r>
      <w:r w:rsidRPr="00816B41">
        <w:rPr>
          <w:lang w:val="en-US"/>
        </w:rPr>
        <w:t>able 9.2.2.3.1-</w:t>
      </w:r>
      <w:r>
        <w:rPr>
          <w:lang w:val="en-US"/>
        </w:rPr>
        <w:t>2</w:t>
      </w:r>
      <w:r w:rsidRPr="00816B41">
        <w:rPr>
          <w:lang w:val="en-US"/>
        </w:rPr>
        <w:t xml:space="preserve"> apply</w:t>
      </w:r>
      <w:r>
        <w:rPr>
          <w:lang w:val="en-US"/>
        </w:rPr>
        <w:t xml:space="preserve"> to Fixed VSAT </w:t>
      </w:r>
      <w:r w:rsidRPr="00526005">
        <w:rPr>
          <w:lang w:val="en-US"/>
        </w:rPr>
        <w:t>type 1 or 2 when transmitting towards satellites in geostationary orbit</w:t>
      </w:r>
      <w:r w:rsidRPr="00816B41">
        <w:rPr>
          <w:lang w:val="en-US"/>
        </w:rPr>
        <w:t>.</w:t>
      </w:r>
    </w:p>
    <w:p w14:paraId="28AD4CA4" w14:textId="5C51D642" w:rsidR="00796090" w:rsidRPr="00816B41" w:rsidRDefault="00796090" w:rsidP="00796090">
      <w:pPr>
        <w:rPr>
          <w:lang w:val="en-US"/>
        </w:rPr>
      </w:pPr>
    </w:p>
    <w:p w14:paraId="2725E343" w14:textId="77777777" w:rsidR="00212357" w:rsidRDefault="00212357" w:rsidP="00212357">
      <w:pPr>
        <w:pStyle w:val="TH"/>
        <w:rPr>
          <w:lang w:val="en-US"/>
        </w:rPr>
      </w:pPr>
      <w:r w:rsidRPr="00EE7824">
        <w:lastRenderedPageBreak/>
        <w:t>Table 9.2.2.</w:t>
      </w:r>
      <w:r>
        <w:t>3.1</w:t>
      </w:r>
      <w:r w:rsidRPr="00EE7824">
        <w:t>-</w:t>
      </w:r>
      <w:r>
        <w:t>2</w:t>
      </w:r>
      <w:r w:rsidRPr="00EE7824">
        <w:t>: Of</w:t>
      </w:r>
      <w:r>
        <w:t>f</w:t>
      </w:r>
      <w:r w:rsidRPr="00EE7824">
        <w:t xml:space="preserve">-axis EIRP density limits for </w:t>
      </w:r>
      <w:r w:rsidRPr="00EE7824">
        <w:rPr>
          <w:lang w:val="en-US"/>
        </w:rPr>
        <w:t>c</w:t>
      </w:r>
      <w:r>
        <w:rPr>
          <w:lang w:val="en-US"/>
        </w:rPr>
        <w:t>ross</w:t>
      </w:r>
      <w:r w:rsidRPr="00EE7824">
        <w:rPr>
          <w:lang w:val="en-US"/>
        </w:rPr>
        <w:t>-polarized transmissions</w:t>
      </w:r>
    </w:p>
    <w:tbl>
      <w:tblPr>
        <w:tblStyle w:val="TableGrid"/>
        <w:tblW w:w="0" w:type="auto"/>
        <w:tblInd w:w="739" w:type="dxa"/>
        <w:tblLook w:val="04A0" w:firstRow="1" w:lastRow="0" w:firstColumn="1" w:lastColumn="0" w:noHBand="0" w:noVBand="1"/>
      </w:tblPr>
      <w:tblGrid>
        <w:gridCol w:w="3210"/>
        <w:gridCol w:w="3209"/>
        <w:gridCol w:w="1514"/>
      </w:tblGrid>
      <w:tr w:rsidR="00212357" w14:paraId="30A8B669" w14:textId="77777777" w:rsidTr="007159D8">
        <w:tc>
          <w:tcPr>
            <w:tcW w:w="3210" w:type="dxa"/>
          </w:tcPr>
          <w:p w14:paraId="738C44B3" w14:textId="77777777" w:rsidR="00212357" w:rsidRPr="00A57FF0" w:rsidRDefault="00212357" w:rsidP="007159D8">
            <w:pPr>
              <w:pStyle w:val="TAH"/>
              <w:rPr>
                <w:shd w:val="clear" w:color="auto" w:fill="FFFFFF"/>
              </w:rPr>
            </w:pPr>
            <w:r>
              <w:rPr>
                <w:shd w:val="clear" w:color="auto" w:fill="FFFFFF"/>
              </w:rPr>
              <w:t>θ value</w:t>
            </w:r>
          </w:p>
        </w:tc>
        <w:tc>
          <w:tcPr>
            <w:tcW w:w="3209" w:type="dxa"/>
          </w:tcPr>
          <w:p w14:paraId="67346C2E" w14:textId="77777777" w:rsidR="00212357" w:rsidRDefault="00212357" w:rsidP="007159D8">
            <w:pPr>
              <w:pStyle w:val="TAH"/>
              <w:rPr>
                <w:lang w:val="en-US"/>
              </w:rPr>
            </w:pPr>
            <w:r>
              <w:rPr>
                <w:lang w:val="en-US"/>
              </w:rPr>
              <w:t>Maximum Off-axis EIRP (dBm)</w:t>
            </w:r>
          </w:p>
        </w:tc>
        <w:tc>
          <w:tcPr>
            <w:tcW w:w="1514" w:type="dxa"/>
          </w:tcPr>
          <w:p w14:paraId="612702F1" w14:textId="77777777" w:rsidR="00212357" w:rsidRDefault="00212357" w:rsidP="007159D8">
            <w:pPr>
              <w:pStyle w:val="TAH"/>
              <w:rPr>
                <w:lang w:val="en-US"/>
              </w:rPr>
            </w:pPr>
            <w:r>
              <w:rPr>
                <w:lang w:val="en-US"/>
              </w:rPr>
              <w:t>Measurement bandwidth (kHz)</w:t>
            </w:r>
          </w:p>
        </w:tc>
      </w:tr>
      <w:tr w:rsidR="00246E7F" w14:paraId="3404BB10" w14:textId="77777777" w:rsidTr="007159D8">
        <w:tc>
          <w:tcPr>
            <w:tcW w:w="3210" w:type="dxa"/>
          </w:tcPr>
          <w:p w14:paraId="536AB256" w14:textId="77777777" w:rsidR="00246E7F" w:rsidRPr="00A57FF0" w:rsidRDefault="00246E7F" w:rsidP="00246E7F">
            <w:pPr>
              <w:pStyle w:val="TAC"/>
              <w:rPr>
                <w:shd w:val="clear" w:color="auto" w:fill="FFFFFF"/>
              </w:rPr>
            </w:pPr>
            <w:r>
              <w:rPr>
                <w:shd w:val="clear" w:color="auto" w:fill="FFFFFF"/>
              </w:rPr>
              <w:t>1.8</w:t>
            </w:r>
            <w:r w:rsidRPr="00A57FF0">
              <w:rPr>
                <w:shd w:val="clear" w:color="auto" w:fill="FFFFFF"/>
              </w:rPr>
              <w:t>° ≤ θ ≤ 7°</w:t>
            </w:r>
          </w:p>
        </w:tc>
        <w:tc>
          <w:tcPr>
            <w:tcW w:w="3209" w:type="dxa"/>
          </w:tcPr>
          <w:p w14:paraId="3F485F10" w14:textId="5E8DCFF1" w:rsidR="00246E7F" w:rsidRDefault="00246E7F" w:rsidP="00246E7F">
            <w:pPr>
              <w:pStyle w:val="TAC"/>
              <w:rPr>
                <w:lang w:val="en-US"/>
              </w:rPr>
            </w:pPr>
            <w:r>
              <w:rPr>
                <w:lang w:val="en-US"/>
              </w:rPr>
              <w:t>39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5673D023" w14:textId="21554905" w:rsidR="00246E7F" w:rsidRDefault="00246E7F" w:rsidP="00246E7F">
            <w:pPr>
              <w:pStyle w:val="TAC"/>
              <w:rPr>
                <w:lang w:val="en-US"/>
              </w:rPr>
            </w:pPr>
            <w:r>
              <w:rPr>
                <w:lang w:val="en-US"/>
              </w:rPr>
              <w:t>40</w:t>
            </w:r>
          </w:p>
        </w:tc>
      </w:tr>
      <w:tr w:rsidR="00212357" w14:paraId="05E2D8C6" w14:textId="77777777" w:rsidTr="007159D8">
        <w:tc>
          <w:tcPr>
            <w:tcW w:w="3210" w:type="dxa"/>
          </w:tcPr>
          <w:p w14:paraId="34892151" w14:textId="77777777" w:rsidR="00212357" w:rsidRDefault="00212357" w:rsidP="007159D8">
            <w:pPr>
              <w:pStyle w:val="TAC"/>
              <w:rPr>
                <w:shd w:val="clear" w:color="auto" w:fill="FFFFFF"/>
              </w:rPr>
            </w:pPr>
            <w:r w:rsidRPr="000350C0">
              <w:rPr>
                <w:shd w:val="clear" w:color="auto" w:fill="FFFFFF"/>
              </w:rPr>
              <w:t>7° ≤ θ ≤ 9.2°</w:t>
            </w:r>
          </w:p>
        </w:tc>
        <w:tc>
          <w:tcPr>
            <w:tcW w:w="3209" w:type="dxa"/>
          </w:tcPr>
          <w:p w14:paraId="0BCFE55D" w14:textId="77777777" w:rsidR="00212357" w:rsidRDefault="00212357" w:rsidP="007159D8">
            <w:pPr>
              <w:pStyle w:val="TAC"/>
              <w:rPr>
                <w:lang w:val="en-US"/>
              </w:rPr>
            </w:pPr>
            <w:r>
              <w:rPr>
                <w:lang w:val="en-US"/>
              </w:rPr>
              <w:t>18 – K</w:t>
            </w:r>
          </w:p>
        </w:tc>
        <w:tc>
          <w:tcPr>
            <w:tcW w:w="1514" w:type="dxa"/>
          </w:tcPr>
          <w:p w14:paraId="419ED875" w14:textId="77777777" w:rsidR="00212357" w:rsidRDefault="00212357" w:rsidP="007159D8">
            <w:pPr>
              <w:pStyle w:val="TAC"/>
              <w:rPr>
                <w:lang w:val="en-US"/>
              </w:rPr>
            </w:pPr>
            <w:r>
              <w:rPr>
                <w:lang w:val="en-US"/>
              </w:rPr>
              <w:t>40</w:t>
            </w:r>
          </w:p>
        </w:tc>
      </w:tr>
      <w:tr w:rsidR="00212357" w14:paraId="04064445" w14:textId="77777777" w:rsidTr="007159D8">
        <w:tc>
          <w:tcPr>
            <w:tcW w:w="7933" w:type="dxa"/>
            <w:gridSpan w:val="3"/>
          </w:tcPr>
          <w:p w14:paraId="6AA2D65B" w14:textId="0CF994DA" w:rsidR="00212357" w:rsidRDefault="00212357" w:rsidP="007159D8">
            <w:pPr>
              <w:pStyle w:val="TAN"/>
              <w:rPr>
                <w:lang w:val="en-US"/>
              </w:rPr>
            </w:pPr>
            <w:r>
              <w:rPr>
                <w:lang w:val="en-US"/>
              </w:rPr>
              <w:t>NOTE:</w:t>
            </w:r>
            <w:r>
              <w:rPr>
                <w:shd w:val="clear" w:color="auto" w:fill="FFFFFF"/>
              </w:rPr>
              <w:t xml:space="preserve"> </w:t>
            </w:r>
            <w:r>
              <w:rPr>
                <w:shd w:val="clear" w:color="auto" w:fill="FFFFFF"/>
              </w:rPr>
              <w:tab/>
            </w:r>
            <w:r>
              <w:rPr>
                <w:lang w:val="en-US"/>
              </w:rPr>
              <w:t xml:space="preserve">K=10log(N) with N the number of terminals simultaneously transmitting at the same EIRP on a given carrier frequency in the same measurement bandwidth. K = 0 </w:t>
            </w:r>
            <w:r>
              <w:rPr>
                <w:lang w:val="en-US" w:eastAsia="fr-FR"/>
              </w:rPr>
              <w:t>if</w:t>
            </w:r>
            <w:r>
              <w:rPr>
                <w:lang w:eastAsia="fr-FR"/>
              </w:rPr>
              <w:t xml:space="preserve"> only one Fixed</w:t>
            </w:r>
            <w:r>
              <w:rPr>
                <w:lang w:val="en-US" w:eastAsia="fr-FR"/>
              </w:rPr>
              <w:t xml:space="preserve"> VSAT</w:t>
            </w:r>
            <w:r>
              <w:rPr>
                <w:lang w:eastAsia="fr-FR"/>
              </w:rPr>
              <w:t xml:space="preserve"> transmits at any one time on a given carrier frequency</w:t>
            </w:r>
            <w:r>
              <w:rPr>
                <w:lang w:val="en-US" w:eastAsia="fr-FR"/>
              </w:rPr>
              <w:t>. See sub-clause 4.2.4.2 in [18]. The manufacturer shall declare the value of N.</w:t>
            </w:r>
          </w:p>
        </w:tc>
      </w:tr>
    </w:tbl>
    <w:p w14:paraId="497C0944" w14:textId="77777777" w:rsidR="00796090" w:rsidRDefault="00796090" w:rsidP="00796090">
      <w:pPr>
        <w:rPr>
          <w:shd w:val="clear" w:color="auto" w:fill="FFFFFF"/>
        </w:rPr>
      </w:pPr>
    </w:p>
    <w:p w14:paraId="367C5384" w14:textId="77777777" w:rsidR="00796090" w:rsidRDefault="00796090" w:rsidP="00796090">
      <w:pPr>
        <w:pStyle w:val="Heading5"/>
        <w:rPr>
          <w:shd w:val="clear" w:color="auto" w:fill="FFFFFF"/>
        </w:rPr>
      </w:pPr>
      <w:bookmarkStart w:id="2835" w:name="_Toc161753938"/>
      <w:bookmarkStart w:id="2836" w:name="_Toc161754559"/>
      <w:bookmarkStart w:id="2837" w:name="_Toc163202132"/>
      <w:bookmarkStart w:id="2838" w:name="_Toc169888394"/>
      <w:bookmarkStart w:id="2839" w:name="_Toc171551583"/>
      <w:bookmarkStart w:id="2840" w:name="_Toc176775305"/>
      <w:r>
        <w:rPr>
          <w:shd w:val="clear" w:color="auto" w:fill="FFFFFF"/>
        </w:rPr>
        <w:t>9.2.2.3.2</w:t>
      </w:r>
      <w:r>
        <w:rPr>
          <w:shd w:val="clear" w:color="auto" w:fill="FFFFFF"/>
        </w:rPr>
        <w:tab/>
        <w:t>Mobile VSAT</w:t>
      </w:r>
      <w:bookmarkEnd w:id="2835"/>
      <w:bookmarkEnd w:id="2836"/>
      <w:bookmarkEnd w:id="2837"/>
      <w:bookmarkEnd w:id="2838"/>
      <w:bookmarkEnd w:id="2839"/>
      <w:bookmarkEnd w:id="2840"/>
    </w:p>
    <w:p w14:paraId="5A9CB250" w14:textId="13F47BFD" w:rsidR="00796090" w:rsidRPr="00A978DD" w:rsidRDefault="00A351CF" w:rsidP="00796090">
      <w:pPr>
        <w:rPr>
          <w:lang w:val="en-US"/>
        </w:rPr>
      </w:pPr>
      <w:r w:rsidRPr="00816B41">
        <w:rPr>
          <w:lang w:val="en-US"/>
        </w:rPr>
        <w:t xml:space="preserve">For co-polarized transmissions, the requirements specified in </w:t>
      </w:r>
      <w:r>
        <w:rPr>
          <w:lang w:val="en-US"/>
        </w:rPr>
        <w:t>T</w:t>
      </w:r>
      <w:r w:rsidRPr="00816B41">
        <w:rPr>
          <w:lang w:val="en-US"/>
        </w:rPr>
        <w:t>able 9.2.2.3.</w:t>
      </w:r>
      <w:r>
        <w:rPr>
          <w:lang w:val="en-US"/>
        </w:rPr>
        <w:t>2</w:t>
      </w:r>
      <w:r w:rsidRPr="00816B41">
        <w:rPr>
          <w:lang w:val="en-US"/>
        </w:rPr>
        <w:t>-1 apply</w:t>
      </w:r>
      <w:r>
        <w:rPr>
          <w:lang w:val="en-US"/>
        </w:rPr>
        <w:t xml:space="preserve"> to </w:t>
      </w:r>
      <w:r>
        <w:rPr>
          <w:rFonts w:hint="eastAsia"/>
          <w:lang w:val="en-US"/>
        </w:rPr>
        <w:t>M</w:t>
      </w:r>
      <w:r>
        <w:rPr>
          <w:lang w:val="en-US"/>
        </w:rPr>
        <w:t>obile VSAT</w:t>
      </w:r>
      <w:r w:rsidRPr="00816B41">
        <w:rPr>
          <w:lang w:val="en-US"/>
        </w:rPr>
        <w:t>.</w:t>
      </w:r>
    </w:p>
    <w:p w14:paraId="40841C0E" w14:textId="77777777" w:rsidR="00045751" w:rsidRDefault="00045751" w:rsidP="00045751">
      <w:pPr>
        <w:pStyle w:val="TH"/>
        <w:rPr>
          <w:lang w:val="en-US"/>
        </w:rPr>
      </w:pPr>
      <w:r w:rsidRPr="00EE7824">
        <w:t>Table 9.2.2.</w:t>
      </w:r>
      <w:r>
        <w:t>3.2</w:t>
      </w:r>
      <w:r w:rsidRPr="00EE7824">
        <w:t>-1: Of</w:t>
      </w:r>
      <w:r>
        <w:t>f</w:t>
      </w:r>
      <w:r w:rsidRPr="00EE7824">
        <w:t xml:space="preserve">-axis EIRP density limits for </w:t>
      </w:r>
      <w:r w:rsidRPr="00EE7824">
        <w:rPr>
          <w:lang w:val="en-US"/>
        </w:rPr>
        <w:t xml:space="preserve">co-polarized transmissions </w:t>
      </w:r>
    </w:p>
    <w:tbl>
      <w:tblPr>
        <w:tblStyle w:val="TableGrid"/>
        <w:tblW w:w="0" w:type="auto"/>
        <w:tblInd w:w="739" w:type="dxa"/>
        <w:tblLook w:val="04A0" w:firstRow="1" w:lastRow="0" w:firstColumn="1" w:lastColumn="0" w:noHBand="0" w:noVBand="1"/>
      </w:tblPr>
      <w:tblGrid>
        <w:gridCol w:w="3210"/>
        <w:gridCol w:w="3209"/>
        <w:gridCol w:w="1514"/>
      </w:tblGrid>
      <w:tr w:rsidR="00045751" w14:paraId="29069D0D" w14:textId="77777777" w:rsidTr="007159D8">
        <w:tc>
          <w:tcPr>
            <w:tcW w:w="3210" w:type="dxa"/>
          </w:tcPr>
          <w:p w14:paraId="27352A51" w14:textId="77777777" w:rsidR="00045751" w:rsidRPr="000350C0" w:rsidRDefault="00045751" w:rsidP="007159D8">
            <w:pPr>
              <w:pStyle w:val="TAH"/>
              <w:rPr>
                <w:shd w:val="clear" w:color="auto" w:fill="FFFFFF"/>
              </w:rPr>
            </w:pPr>
            <w:r>
              <w:rPr>
                <w:shd w:val="clear" w:color="auto" w:fill="FFFFFF"/>
              </w:rPr>
              <w:t>θ value</w:t>
            </w:r>
          </w:p>
        </w:tc>
        <w:tc>
          <w:tcPr>
            <w:tcW w:w="3209" w:type="dxa"/>
          </w:tcPr>
          <w:p w14:paraId="3DA5281D" w14:textId="77777777" w:rsidR="00045751" w:rsidRDefault="00045751" w:rsidP="007159D8">
            <w:pPr>
              <w:pStyle w:val="TAH"/>
              <w:rPr>
                <w:lang w:val="en-US"/>
              </w:rPr>
            </w:pPr>
            <w:r>
              <w:rPr>
                <w:lang w:val="en-US"/>
              </w:rPr>
              <w:t>Maximum Off-axis EIRP (dBm)</w:t>
            </w:r>
          </w:p>
        </w:tc>
        <w:tc>
          <w:tcPr>
            <w:tcW w:w="1514" w:type="dxa"/>
          </w:tcPr>
          <w:p w14:paraId="0400AD57" w14:textId="77777777" w:rsidR="00045751" w:rsidRDefault="00045751" w:rsidP="007159D8">
            <w:pPr>
              <w:pStyle w:val="TAH"/>
              <w:rPr>
                <w:lang w:val="en-US"/>
              </w:rPr>
            </w:pPr>
            <w:r>
              <w:rPr>
                <w:lang w:val="en-US"/>
              </w:rPr>
              <w:t>Measurement bandwidth (kHz)</w:t>
            </w:r>
          </w:p>
        </w:tc>
      </w:tr>
      <w:tr w:rsidR="00290005" w14:paraId="72AB45E6" w14:textId="77777777" w:rsidTr="007159D8">
        <w:tc>
          <w:tcPr>
            <w:tcW w:w="3210" w:type="dxa"/>
          </w:tcPr>
          <w:p w14:paraId="7DC3C945" w14:textId="77777777" w:rsidR="00290005" w:rsidRPr="000350C0" w:rsidRDefault="00290005" w:rsidP="00290005">
            <w:pPr>
              <w:pStyle w:val="TAC"/>
              <w:rPr>
                <w:shd w:val="clear" w:color="auto" w:fill="FFFFFF"/>
              </w:rPr>
            </w:pPr>
            <w:r w:rsidRPr="000350C0">
              <w:rPr>
                <w:shd w:val="clear" w:color="auto" w:fill="FFFFFF"/>
              </w:rPr>
              <w:t>2.0° ≤ θ ≤ 7°</w:t>
            </w:r>
          </w:p>
        </w:tc>
        <w:tc>
          <w:tcPr>
            <w:tcW w:w="3209" w:type="dxa"/>
          </w:tcPr>
          <w:p w14:paraId="5B0D5C31" w14:textId="5530493C" w:rsidR="00290005" w:rsidRDefault="00290005" w:rsidP="00290005">
            <w:pPr>
              <w:pStyle w:val="TAC"/>
              <w:rPr>
                <w:lang w:val="en-US"/>
              </w:rPr>
            </w:pPr>
            <w:r>
              <w:rPr>
                <w:lang w:val="en-US"/>
              </w:rPr>
              <w:t>49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2A96B505" w14:textId="77777777" w:rsidR="00290005" w:rsidRDefault="00290005" w:rsidP="00290005">
            <w:pPr>
              <w:pStyle w:val="TAC"/>
              <w:rPr>
                <w:lang w:val="en-US"/>
              </w:rPr>
            </w:pPr>
            <w:r>
              <w:rPr>
                <w:lang w:val="en-US"/>
              </w:rPr>
              <w:t>40</w:t>
            </w:r>
          </w:p>
        </w:tc>
      </w:tr>
      <w:tr w:rsidR="00290005" w14:paraId="5AF04A88" w14:textId="77777777" w:rsidTr="007159D8">
        <w:tc>
          <w:tcPr>
            <w:tcW w:w="3210" w:type="dxa"/>
          </w:tcPr>
          <w:p w14:paraId="2FA57487" w14:textId="77777777" w:rsidR="00290005" w:rsidRPr="000350C0" w:rsidRDefault="00290005" w:rsidP="00290005">
            <w:pPr>
              <w:pStyle w:val="TAC"/>
              <w:rPr>
                <w:shd w:val="clear" w:color="auto" w:fill="FFFFFF"/>
              </w:rPr>
            </w:pPr>
            <w:r w:rsidRPr="000350C0">
              <w:rPr>
                <w:shd w:val="clear" w:color="auto" w:fill="FFFFFF"/>
              </w:rPr>
              <w:t>7° ≤ θ ≤ 9.2°</w:t>
            </w:r>
          </w:p>
        </w:tc>
        <w:tc>
          <w:tcPr>
            <w:tcW w:w="3209" w:type="dxa"/>
          </w:tcPr>
          <w:p w14:paraId="79742F23" w14:textId="2EE9A092" w:rsidR="00290005" w:rsidRDefault="00290005" w:rsidP="00290005">
            <w:pPr>
              <w:pStyle w:val="TAC"/>
              <w:rPr>
                <w:lang w:val="en-US"/>
              </w:rPr>
            </w:pPr>
            <w:r>
              <w:rPr>
                <w:lang w:val="en-US"/>
              </w:rPr>
              <w:t>28 – K</w:t>
            </w:r>
          </w:p>
        </w:tc>
        <w:tc>
          <w:tcPr>
            <w:tcW w:w="1514" w:type="dxa"/>
          </w:tcPr>
          <w:p w14:paraId="79415895" w14:textId="77777777" w:rsidR="00290005" w:rsidRDefault="00290005" w:rsidP="00290005">
            <w:pPr>
              <w:pStyle w:val="TAC"/>
              <w:rPr>
                <w:lang w:val="en-US"/>
              </w:rPr>
            </w:pPr>
            <w:r>
              <w:rPr>
                <w:lang w:val="en-US"/>
              </w:rPr>
              <w:t>40</w:t>
            </w:r>
          </w:p>
        </w:tc>
      </w:tr>
      <w:tr w:rsidR="00290005" w14:paraId="1E90F271" w14:textId="77777777" w:rsidTr="007159D8">
        <w:tc>
          <w:tcPr>
            <w:tcW w:w="3210" w:type="dxa"/>
          </w:tcPr>
          <w:p w14:paraId="4F682DBB" w14:textId="77777777" w:rsidR="00290005" w:rsidRPr="000350C0" w:rsidRDefault="00290005" w:rsidP="00290005">
            <w:pPr>
              <w:pStyle w:val="TAC"/>
              <w:rPr>
                <w:shd w:val="clear" w:color="auto" w:fill="FFFFFF"/>
              </w:rPr>
            </w:pPr>
            <w:r w:rsidRPr="000350C0">
              <w:rPr>
                <w:shd w:val="clear" w:color="auto" w:fill="FFFFFF"/>
              </w:rPr>
              <w:t xml:space="preserve">9.2° ≤ θ ≤ </w:t>
            </w:r>
            <w:r>
              <w:rPr>
                <w:shd w:val="clear" w:color="auto" w:fill="FFFFFF"/>
              </w:rPr>
              <w:t>48</w:t>
            </w:r>
            <w:r w:rsidRPr="000350C0">
              <w:rPr>
                <w:shd w:val="clear" w:color="auto" w:fill="FFFFFF"/>
              </w:rPr>
              <w:t>°</w:t>
            </w:r>
          </w:p>
        </w:tc>
        <w:tc>
          <w:tcPr>
            <w:tcW w:w="3209" w:type="dxa"/>
          </w:tcPr>
          <w:p w14:paraId="6AAF2F1B" w14:textId="4ABDEC09" w:rsidR="00290005" w:rsidRDefault="00290005" w:rsidP="00290005">
            <w:pPr>
              <w:pStyle w:val="TAC"/>
              <w:rPr>
                <w:lang w:val="en-US"/>
              </w:rPr>
            </w:pPr>
            <w:r>
              <w:rPr>
                <w:lang w:val="en-US"/>
              </w:rPr>
              <w:t>52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5DAF0648" w14:textId="77777777" w:rsidR="00290005" w:rsidRDefault="00290005" w:rsidP="00290005">
            <w:pPr>
              <w:pStyle w:val="TAC"/>
              <w:rPr>
                <w:lang w:val="en-US"/>
              </w:rPr>
            </w:pPr>
            <w:r>
              <w:rPr>
                <w:lang w:val="en-US"/>
              </w:rPr>
              <w:t>40</w:t>
            </w:r>
          </w:p>
        </w:tc>
      </w:tr>
      <w:tr w:rsidR="00290005" w14:paraId="36799FBB" w14:textId="77777777" w:rsidTr="007159D8">
        <w:tc>
          <w:tcPr>
            <w:tcW w:w="3210" w:type="dxa"/>
          </w:tcPr>
          <w:p w14:paraId="39B19D50" w14:textId="77777777" w:rsidR="00290005" w:rsidRPr="000350C0" w:rsidRDefault="00290005" w:rsidP="00290005">
            <w:pPr>
              <w:pStyle w:val="TAC"/>
              <w:rPr>
                <w:shd w:val="clear" w:color="auto" w:fill="FFFFFF"/>
              </w:rPr>
            </w:pPr>
            <w:r>
              <w:rPr>
                <w:shd w:val="clear" w:color="auto" w:fill="FFFFFF"/>
              </w:rPr>
              <w:t>48</w:t>
            </w:r>
            <w:r w:rsidRPr="000350C0">
              <w:rPr>
                <w:shd w:val="clear" w:color="auto" w:fill="FFFFFF"/>
              </w:rPr>
              <w:t>° &lt; θ ≤ 180</w:t>
            </w:r>
            <w:r w:rsidRPr="00A57FF0">
              <w:rPr>
                <w:shd w:val="clear" w:color="auto" w:fill="FFFFFF"/>
              </w:rPr>
              <w:t>°</w:t>
            </w:r>
          </w:p>
        </w:tc>
        <w:tc>
          <w:tcPr>
            <w:tcW w:w="3209" w:type="dxa"/>
          </w:tcPr>
          <w:p w14:paraId="6DECCBBE" w14:textId="07537DC2" w:rsidR="00290005" w:rsidRDefault="00290005" w:rsidP="00290005">
            <w:pPr>
              <w:pStyle w:val="TAC"/>
              <w:rPr>
                <w:lang w:val="en-US"/>
              </w:rPr>
            </w:pPr>
            <w:r>
              <w:rPr>
                <w:lang w:val="en-US"/>
              </w:rPr>
              <w:t>20 – K</w:t>
            </w:r>
          </w:p>
        </w:tc>
        <w:tc>
          <w:tcPr>
            <w:tcW w:w="1514" w:type="dxa"/>
          </w:tcPr>
          <w:p w14:paraId="30513561" w14:textId="77777777" w:rsidR="00290005" w:rsidRDefault="00290005" w:rsidP="00290005">
            <w:pPr>
              <w:pStyle w:val="TAC"/>
              <w:rPr>
                <w:lang w:val="en-US"/>
              </w:rPr>
            </w:pPr>
            <w:r>
              <w:rPr>
                <w:lang w:val="en-US"/>
              </w:rPr>
              <w:t>40</w:t>
            </w:r>
          </w:p>
        </w:tc>
      </w:tr>
      <w:tr w:rsidR="00290005" w14:paraId="5BEEE44E" w14:textId="77777777" w:rsidTr="007159D8">
        <w:tc>
          <w:tcPr>
            <w:tcW w:w="7933" w:type="dxa"/>
            <w:gridSpan w:val="3"/>
          </w:tcPr>
          <w:p w14:paraId="00380CC1" w14:textId="77777777" w:rsidR="00290005" w:rsidRDefault="00290005" w:rsidP="00290005">
            <w:pPr>
              <w:pStyle w:val="TAN"/>
              <w:rPr>
                <w:lang w:val="en-US" w:eastAsia="fr-FR"/>
              </w:rPr>
            </w:pPr>
            <w:r>
              <w:rPr>
                <w:lang w:val="en-US"/>
              </w:rPr>
              <w:t xml:space="preserve">NOTE1: </w:t>
            </w:r>
            <w:r>
              <w:rPr>
                <w:lang w:val="en-US"/>
              </w:rPr>
              <w:tab/>
              <w:t>K=10log</w:t>
            </w:r>
            <w:r w:rsidRPr="00F76BC8">
              <w:rPr>
                <w:vertAlign w:val="subscript"/>
                <w:lang w:val="en-US"/>
              </w:rPr>
              <w:t>10</w:t>
            </w:r>
            <w:r>
              <w:rPr>
                <w:lang w:val="en-US"/>
              </w:rPr>
              <w:t xml:space="preserve">(N) with N the number of terminals simultaneously transmitting at the same EIRP on a given carrier frequency in the same measurement bandwidth. K = 0 </w:t>
            </w:r>
            <w:r>
              <w:rPr>
                <w:lang w:val="en-US" w:eastAsia="fr-FR"/>
              </w:rPr>
              <w:t>if</w:t>
            </w:r>
            <w:r>
              <w:rPr>
                <w:lang w:eastAsia="fr-FR"/>
              </w:rPr>
              <w:t xml:space="preserve"> only one </w:t>
            </w:r>
            <w:r>
              <w:rPr>
                <w:lang w:val="en-US" w:eastAsia="fr-FR"/>
              </w:rPr>
              <w:t>Mobile VSAT</w:t>
            </w:r>
            <w:r>
              <w:rPr>
                <w:lang w:eastAsia="fr-FR"/>
              </w:rPr>
              <w:t xml:space="preserve"> transmits at any one time on a given carrier frequency</w:t>
            </w:r>
            <w:r>
              <w:rPr>
                <w:lang w:val="en-US" w:eastAsia="fr-FR"/>
              </w:rPr>
              <w:t>. See sub-clause 4.2.2.2.1 in [17]. The manufacturer shall declare the value of N.</w:t>
            </w:r>
          </w:p>
          <w:p w14:paraId="3C7126EB" w14:textId="014E094F" w:rsidR="00290005" w:rsidRDefault="00290005" w:rsidP="00290005">
            <w:pPr>
              <w:pStyle w:val="TAN"/>
              <w:rPr>
                <w:lang w:val="en-US"/>
              </w:rPr>
            </w:pPr>
            <w:r>
              <w:rPr>
                <w:lang w:val="en-US"/>
              </w:rPr>
              <w:t xml:space="preserve">NOTE2: </w:t>
            </w:r>
            <w:r>
              <w:rPr>
                <w:lang w:val="en-US"/>
              </w:rPr>
              <w:tab/>
            </w:r>
            <w:r w:rsidRPr="00526005">
              <w:rPr>
                <w:lang w:val="en-US" w:eastAsia="fr-FR"/>
              </w:rPr>
              <w:t>The manufacturer shall declare the operational conditions of the system e.g. motion of the platform with 6 degrees of freedom and the duration for which the limits will not be exceeded for more than 0,01% of the time.</w:t>
            </w:r>
          </w:p>
        </w:tc>
      </w:tr>
    </w:tbl>
    <w:p w14:paraId="76B9637E" w14:textId="77777777" w:rsidR="00045751" w:rsidRDefault="00045751" w:rsidP="00045751">
      <w:pPr>
        <w:rPr>
          <w:lang w:val="en-US"/>
        </w:rPr>
      </w:pPr>
    </w:p>
    <w:p w14:paraId="412ACCD6" w14:textId="77777777" w:rsidR="00045751" w:rsidRDefault="00045751" w:rsidP="00045751">
      <w:pPr>
        <w:rPr>
          <w:lang w:val="en-US"/>
        </w:rPr>
      </w:pPr>
      <w:r>
        <w:rPr>
          <w:lang w:val="en-US"/>
        </w:rPr>
        <w:t xml:space="preserve">Mobile VSAT </w:t>
      </w:r>
      <w:r>
        <w:rPr>
          <w:lang w:eastAsia="fr-FR"/>
        </w:rPr>
        <w:t xml:space="preserve">with low elevation angles may exceed the </w:t>
      </w:r>
      <w:r>
        <w:rPr>
          <w:lang w:val="en-US" w:eastAsia="fr-FR"/>
        </w:rPr>
        <w:t>limits</w:t>
      </w:r>
      <w:r>
        <w:rPr>
          <w:lang w:eastAsia="fr-FR"/>
        </w:rPr>
        <w:t xml:space="preserve"> </w:t>
      </w:r>
      <w:r>
        <w:rPr>
          <w:lang w:val="en-US" w:eastAsia="fr-FR"/>
        </w:rPr>
        <w:t>specified</w:t>
      </w:r>
      <w:r>
        <w:rPr>
          <w:lang w:eastAsia="fr-FR"/>
        </w:rPr>
        <w:t xml:space="preserve"> in </w:t>
      </w:r>
      <w:r>
        <w:rPr>
          <w:lang w:val="en-US" w:eastAsia="fr-FR"/>
        </w:rPr>
        <w:t xml:space="preserve">Table 9.2.2.3.2-1 </w:t>
      </w:r>
      <w:r>
        <w:rPr>
          <w:lang w:eastAsia="fr-FR"/>
        </w:rPr>
        <w:t xml:space="preserve">by </w:t>
      </w:r>
      <w:r>
        <w:rPr>
          <w:lang w:val="en-US" w:eastAsia="fr-FR"/>
        </w:rPr>
        <w:t>the amount specified in Table 9.2.2.3.2-2</w:t>
      </w:r>
      <w:r>
        <w:rPr>
          <w:rFonts w:hint="eastAsia"/>
          <w:lang w:val="en-US"/>
        </w:rPr>
        <w:t>.</w:t>
      </w:r>
    </w:p>
    <w:p w14:paraId="4211E230" w14:textId="77777777" w:rsidR="00045751" w:rsidRDefault="00045751" w:rsidP="00045751">
      <w:pPr>
        <w:rPr>
          <w:lang w:val="en-US"/>
        </w:rPr>
      </w:pPr>
    </w:p>
    <w:p w14:paraId="1C575BD1" w14:textId="77777777" w:rsidR="00045751" w:rsidRDefault="00045751" w:rsidP="00045751">
      <w:pPr>
        <w:pStyle w:val="TH"/>
        <w:rPr>
          <w:lang w:val="en-US"/>
        </w:rPr>
      </w:pPr>
      <w:r w:rsidRPr="00EE7824">
        <w:t>Table 9.2.2.</w:t>
      </w:r>
      <w:r>
        <w:t>3.2</w:t>
      </w:r>
      <w:r w:rsidRPr="00EE7824">
        <w:t>-</w:t>
      </w:r>
      <w:r>
        <w:t>2</w:t>
      </w:r>
      <w:r w:rsidRPr="00EE7824">
        <w:t>: Of</w:t>
      </w:r>
      <w:r>
        <w:t>f</w:t>
      </w:r>
      <w:r w:rsidRPr="00EE7824">
        <w:t xml:space="preserve">-axis EIRP density limits for </w:t>
      </w:r>
      <w:r w:rsidRPr="00EE7824">
        <w:rPr>
          <w:lang w:val="en-US"/>
        </w:rPr>
        <w:t xml:space="preserve">co-polarized transmissions </w:t>
      </w:r>
    </w:p>
    <w:tbl>
      <w:tblPr>
        <w:tblStyle w:val="TableGrid"/>
        <w:tblW w:w="0" w:type="auto"/>
        <w:tblInd w:w="1591" w:type="dxa"/>
        <w:tblLook w:val="04A0" w:firstRow="1" w:lastRow="0" w:firstColumn="1" w:lastColumn="0" w:noHBand="0" w:noVBand="1"/>
      </w:tblPr>
      <w:tblGrid>
        <w:gridCol w:w="3210"/>
        <w:gridCol w:w="3209"/>
      </w:tblGrid>
      <w:tr w:rsidR="00045751" w14:paraId="7399592A" w14:textId="77777777" w:rsidTr="007159D8">
        <w:tc>
          <w:tcPr>
            <w:tcW w:w="3210" w:type="dxa"/>
          </w:tcPr>
          <w:p w14:paraId="5E6A2F86" w14:textId="77777777" w:rsidR="00045751" w:rsidRPr="000350C0" w:rsidRDefault="00045751" w:rsidP="007159D8">
            <w:pPr>
              <w:pStyle w:val="TAH"/>
              <w:rPr>
                <w:shd w:val="clear" w:color="auto" w:fill="FFFFFF"/>
              </w:rPr>
            </w:pPr>
            <w:r>
              <w:rPr>
                <w:shd w:val="clear" w:color="auto" w:fill="FFFFFF"/>
              </w:rPr>
              <w:t>Elevation angle to Satellite (</w:t>
            </w:r>
            <w:r>
              <w:rPr>
                <w:rFonts w:cs="Arial"/>
                <w:shd w:val="clear" w:color="auto" w:fill="FFFFFF"/>
              </w:rPr>
              <w:t>ε</w:t>
            </w:r>
            <w:r>
              <w:rPr>
                <w:shd w:val="clear" w:color="auto" w:fill="FFFFFF"/>
              </w:rPr>
              <w:t>)</w:t>
            </w:r>
          </w:p>
        </w:tc>
        <w:tc>
          <w:tcPr>
            <w:tcW w:w="3209" w:type="dxa"/>
          </w:tcPr>
          <w:p w14:paraId="2AAE1647" w14:textId="77777777" w:rsidR="00045751" w:rsidRDefault="00045751" w:rsidP="007159D8">
            <w:pPr>
              <w:pStyle w:val="TAH"/>
              <w:rPr>
                <w:lang w:val="en-US"/>
              </w:rPr>
            </w:pPr>
            <w:r>
              <w:rPr>
                <w:lang w:val="en-US"/>
              </w:rPr>
              <w:t>Increase in EIRP density (dB)</w:t>
            </w:r>
          </w:p>
        </w:tc>
      </w:tr>
      <w:tr w:rsidR="00045751" w14:paraId="122ED83C" w14:textId="77777777" w:rsidTr="007159D8">
        <w:tc>
          <w:tcPr>
            <w:tcW w:w="3210" w:type="dxa"/>
          </w:tcPr>
          <w:p w14:paraId="5CFE8303" w14:textId="77777777" w:rsidR="00045751" w:rsidRPr="000350C0" w:rsidRDefault="00045751" w:rsidP="007159D8">
            <w:pPr>
              <w:pStyle w:val="TAC"/>
              <w:rPr>
                <w:shd w:val="clear" w:color="auto" w:fill="FFFFFF"/>
              </w:rPr>
            </w:pPr>
            <w:r>
              <w:rPr>
                <w:rFonts w:cs="Arial"/>
                <w:shd w:val="clear" w:color="auto" w:fill="FFFFFF"/>
              </w:rPr>
              <w:t>ε &lt; 5</w:t>
            </w:r>
            <w:r w:rsidRPr="003448A5">
              <w:rPr>
                <w:rFonts w:cs="Arial"/>
                <w:shd w:val="clear" w:color="auto" w:fill="FFFFFF"/>
                <w:vertAlign w:val="superscript"/>
              </w:rPr>
              <w:t>o</w:t>
            </w:r>
          </w:p>
        </w:tc>
        <w:tc>
          <w:tcPr>
            <w:tcW w:w="3209" w:type="dxa"/>
          </w:tcPr>
          <w:p w14:paraId="2AF4F384" w14:textId="77777777" w:rsidR="00045751" w:rsidRDefault="00045751" w:rsidP="007159D8">
            <w:pPr>
              <w:pStyle w:val="TAC"/>
              <w:rPr>
                <w:lang w:val="en-US"/>
              </w:rPr>
            </w:pPr>
            <w:r>
              <w:rPr>
                <w:lang w:val="en-US"/>
              </w:rPr>
              <w:t>2.5</w:t>
            </w:r>
          </w:p>
        </w:tc>
      </w:tr>
      <w:tr w:rsidR="00045751" w14:paraId="616622C0" w14:textId="77777777" w:rsidTr="007159D8">
        <w:tc>
          <w:tcPr>
            <w:tcW w:w="3210" w:type="dxa"/>
          </w:tcPr>
          <w:p w14:paraId="2A2A4200" w14:textId="77777777" w:rsidR="00045751" w:rsidRPr="000350C0" w:rsidRDefault="00045751" w:rsidP="007159D8">
            <w:pPr>
              <w:pStyle w:val="TAC"/>
              <w:rPr>
                <w:shd w:val="clear" w:color="auto" w:fill="FFFFFF"/>
              </w:rPr>
            </w:pPr>
            <w:r>
              <w:rPr>
                <w:rFonts w:cs="Arial"/>
                <w:shd w:val="clear" w:color="auto" w:fill="FFFFFF"/>
              </w:rPr>
              <w:t>5</w:t>
            </w:r>
            <w:r w:rsidRPr="003448A5">
              <w:rPr>
                <w:rFonts w:cs="Arial"/>
                <w:shd w:val="clear" w:color="auto" w:fill="FFFFFF"/>
                <w:vertAlign w:val="superscript"/>
              </w:rPr>
              <w:t>o</w:t>
            </w:r>
            <w:r>
              <w:rPr>
                <w:rFonts w:cs="Arial"/>
                <w:shd w:val="clear" w:color="auto" w:fill="FFFFFF"/>
                <w:vertAlign w:val="superscript"/>
              </w:rPr>
              <w:t xml:space="preserve">  </w:t>
            </w:r>
            <w:r>
              <w:rPr>
                <w:rFonts w:cs="Arial"/>
                <w:shd w:val="clear" w:color="auto" w:fill="FFFFFF"/>
              </w:rPr>
              <w:t>&lt; ε &lt; 30</w:t>
            </w:r>
            <w:r w:rsidRPr="003448A5">
              <w:rPr>
                <w:rFonts w:cs="Arial"/>
                <w:shd w:val="clear" w:color="auto" w:fill="FFFFFF"/>
                <w:vertAlign w:val="superscript"/>
              </w:rPr>
              <w:t>o</w:t>
            </w:r>
          </w:p>
        </w:tc>
        <w:tc>
          <w:tcPr>
            <w:tcW w:w="3209" w:type="dxa"/>
          </w:tcPr>
          <w:p w14:paraId="3232C96D" w14:textId="77777777" w:rsidR="00045751" w:rsidRDefault="00045751" w:rsidP="007159D8">
            <w:pPr>
              <w:pStyle w:val="TAC"/>
              <w:rPr>
                <w:lang w:val="en-US"/>
              </w:rPr>
            </w:pPr>
            <w:r>
              <w:rPr>
                <w:lang w:val="en-US"/>
              </w:rPr>
              <w:t xml:space="preserve">3 – 0.1 * </w:t>
            </w:r>
            <w:r>
              <w:rPr>
                <w:rFonts w:cs="Arial"/>
                <w:shd w:val="clear" w:color="auto" w:fill="FFFFFF"/>
              </w:rPr>
              <w:t>ε</w:t>
            </w:r>
          </w:p>
        </w:tc>
      </w:tr>
    </w:tbl>
    <w:p w14:paraId="26501CE2" w14:textId="77777777" w:rsidR="00045751" w:rsidRDefault="00045751" w:rsidP="00045751">
      <w:pPr>
        <w:rPr>
          <w:lang w:val="en-US"/>
        </w:rPr>
      </w:pPr>
    </w:p>
    <w:p w14:paraId="6A70CA9D" w14:textId="0F29C675" w:rsidR="00045751" w:rsidRPr="00816B41" w:rsidRDefault="00045751" w:rsidP="00045751">
      <w:pPr>
        <w:rPr>
          <w:lang w:val="en-US"/>
        </w:rPr>
      </w:pPr>
      <w:r w:rsidRPr="00816B41">
        <w:rPr>
          <w:lang w:val="en-US"/>
        </w:rPr>
        <w:t>For c</w:t>
      </w:r>
      <w:r>
        <w:rPr>
          <w:lang w:val="en-US"/>
        </w:rPr>
        <w:t>r</w:t>
      </w:r>
      <w:r w:rsidRPr="00816B41">
        <w:rPr>
          <w:lang w:val="en-US"/>
        </w:rPr>
        <w:t>o</w:t>
      </w:r>
      <w:r>
        <w:rPr>
          <w:lang w:val="en-US"/>
        </w:rPr>
        <w:t>ss</w:t>
      </w:r>
      <w:r w:rsidRPr="00816B41">
        <w:rPr>
          <w:lang w:val="en-US"/>
        </w:rPr>
        <w:t xml:space="preserve">-polarized transmissions, the requirements specified in </w:t>
      </w:r>
      <w:r>
        <w:rPr>
          <w:lang w:val="en-US"/>
        </w:rPr>
        <w:t>T</w:t>
      </w:r>
      <w:r w:rsidRPr="00816B41">
        <w:rPr>
          <w:lang w:val="en-US"/>
        </w:rPr>
        <w:t>able 9.2.2.3.</w:t>
      </w:r>
      <w:r>
        <w:rPr>
          <w:lang w:val="en-US"/>
        </w:rPr>
        <w:t>2</w:t>
      </w:r>
      <w:r w:rsidRPr="00816B41">
        <w:rPr>
          <w:lang w:val="en-US"/>
        </w:rPr>
        <w:t>-</w:t>
      </w:r>
      <w:r>
        <w:rPr>
          <w:lang w:val="en-US"/>
        </w:rPr>
        <w:t>3</w:t>
      </w:r>
      <w:r w:rsidRPr="00816B41">
        <w:rPr>
          <w:lang w:val="en-US"/>
        </w:rPr>
        <w:t xml:space="preserve"> apply</w:t>
      </w:r>
      <w:r w:rsidRPr="008B11D7">
        <w:rPr>
          <w:lang w:val="en-US"/>
        </w:rPr>
        <w:t xml:space="preserve"> </w:t>
      </w:r>
      <w:r>
        <w:rPr>
          <w:lang w:val="en-US"/>
        </w:rPr>
        <w:t xml:space="preserve">to </w:t>
      </w:r>
      <w:r>
        <w:rPr>
          <w:rFonts w:hint="eastAsia"/>
          <w:lang w:val="en-US"/>
        </w:rPr>
        <w:t>M</w:t>
      </w:r>
      <w:r>
        <w:rPr>
          <w:lang w:val="en-US"/>
        </w:rPr>
        <w:t>obile VSAT</w:t>
      </w:r>
      <w:r w:rsidRPr="00816B41">
        <w:rPr>
          <w:lang w:val="en-US"/>
        </w:rPr>
        <w:t>.</w:t>
      </w:r>
    </w:p>
    <w:p w14:paraId="46DBA69F" w14:textId="37859FFC" w:rsidR="00796090" w:rsidRPr="00816B41" w:rsidRDefault="00796090" w:rsidP="00045751">
      <w:pPr>
        <w:rPr>
          <w:lang w:val="en-US"/>
        </w:rPr>
      </w:pPr>
    </w:p>
    <w:p w14:paraId="032E9939" w14:textId="50AF3B36" w:rsidR="00045751" w:rsidRPr="00263C26" w:rsidRDefault="00045751" w:rsidP="00045751">
      <w:pPr>
        <w:pStyle w:val="TH"/>
        <w:rPr>
          <w:lang w:val="en-US"/>
        </w:rPr>
      </w:pPr>
      <w:bookmarkStart w:id="2841" w:name="_Toc161753939"/>
      <w:bookmarkStart w:id="2842" w:name="_Toc161754560"/>
      <w:bookmarkStart w:id="2843" w:name="_Toc163202133"/>
      <w:r w:rsidRPr="00263C26">
        <w:t>Table 9.2.2.3.2-</w:t>
      </w:r>
      <w:r>
        <w:t>3</w:t>
      </w:r>
      <w:r w:rsidRPr="00263C26">
        <w:t xml:space="preserve">: Off-axis EIRP density limits for </w:t>
      </w:r>
      <w:r w:rsidRPr="00263C26">
        <w:rPr>
          <w:lang w:val="en-US"/>
        </w:rPr>
        <w:t xml:space="preserve">cross-polarized transmissions </w:t>
      </w:r>
    </w:p>
    <w:tbl>
      <w:tblPr>
        <w:tblStyle w:val="TableGrid"/>
        <w:tblW w:w="0" w:type="auto"/>
        <w:tblInd w:w="739" w:type="dxa"/>
        <w:tblLook w:val="04A0" w:firstRow="1" w:lastRow="0" w:firstColumn="1" w:lastColumn="0" w:noHBand="0" w:noVBand="1"/>
      </w:tblPr>
      <w:tblGrid>
        <w:gridCol w:w="3210"/>
        <w:gridCol w:w="3209"/>
        <w:gridCol w:w="1514"/>
      </w:tblGrid>
      <w:tr w:rsidR="00045751" w14:paraId="0685055E" w14:textId="77777777" w:rsidTr="007159D8">
        <w:tc>
          <w:tcPr>
            <w:tcW w:w="3210" w:type="dxa"/>
          </w:tcPr>
          <w:p w14:paraId="2DB8DCA0" w14:textId="77777777" w:rsidR="00045751" w:rsidRPr="00A57FF0" w:rsidRDefault="00045751" w:rsidP="007159D8">
            <w:pPr>
              <w:pStyle w:val="TAH"/>
              <w:rPr>
                <w:shd w:val="clear" w:color="auto" w:fill="FFFFFF"/>
              </w:rPr>
            </w:pPr>
            <w:r>
              <w:rPr>
                <w:shd w:val="clear" w:color="auto" w:fill="FFFFFF"/>
              </w:rPr>
              <w:t>θ value</w:t>
            </w:r>
          </w:p>
        </w:tc>
        <w:tc>
          <w:tcPr>
            <w:tcW w:w="3209" w:type="dxa"/>
          </w:tcPr>
          <w:p w14:paraId="27F4B375" w14:textId="77777777" w:rsidR="00045751" w:rsidRDefault="00045751" w:rsidP="007159D8">
            <w:pPr>
              <w:pStyle w:val="TAH"/>
              <w:rPr>
                <w:lang w:val="en-US"/>
              </w:rPr>
            </w:pPr>
            <w:r>
              <w:rPr>
                <w:lang w:val="en-US"/>
              </w:rPr>
              <w:t>Maximum Off-axis EIRP (dBm)</w:t>
            </w:r>
          </w:p>
        </w:tc>
        <w:tc>
          <w:tcPr>
            <w:tcW w:w="1514" w:type="dxa"/>
          </w:tcPr>
          <w:p w14:paraId="71954500" w14:textId="77777777" w:rsidR="00045751" w:rsidRDefault="00045751" w:rsidP="007159D8">
            <w:pPr>
              <w:pStyle w:val="TAH"/>
              <w:rPr>
                <w:lang w:val="en-US"/>
              </w:rPr>
            </w:pPr>
            <w:r>
              <w:rPr>
                <w:lang w:val="en-US"/>
              </w:rPr>
              <w:t>Measurement bandwidth (kHz)</w:t>
            </w:r>
          </w:p>
        </w:tc>
      </w:tr>
      <w:tr w:rsidR="000233A6" w14:paraId="096AAA22" w14:textId="77777777" w:rsidTr="007159D8">
        <w:tc>
          <w:tcPr>
            <w:tcW w:w="3210" w:type="dxa"/>
          </w:tcPr>
          <w:p w14:paraId="382B9E12" w14:textId="77777777" w:rsidR="000233A6" w:rsidRPr="00A57FF0" w:rsidRDefault="000233A6" w:rsidP="000233A6">
            <w:pPr>
              <w:pStyle w:val="TAC"/>
              <w:rPr>
                <w:shd w:val="clear" w:color="auto" w:fill="FFFFFF"/>
              </w:rPr>
            </w:pPr>
            <w:r>
              <w:rPr>
                <w:shd w:val="clear" w:color="auto" w:fill="FFFFFF"/>
              </w:rPr>
              <w:t>2.0</w:t>
            </w:r>
            <w:r w:rsidRPr="00A57FF0">
              <w:rPr>
                <w:shd w:val="clear" w:color="auto" w:fill="FFFFFF"/>
              </w:rPr>
              <w:t>° ≤ θ ≤ 7°</w:t>
            </w:r>
          </w:p>
        </w:tc>
        <w:tc>
          <w:tcPr>
            <w:tcW w:w="3209" w:type="dxa"/>
          </w:tcPr>
          <w:p w14:paraId="7C5BF7D8" w14:textId="1B00781D" w:rsidR="000233A6" w:rsidRDefault="000233A6" w:rsidP="000233A6">
            <w:pPr>
              <w:pStyle w:val="TAC"/>
              <w:rPr>
                <w:lang w:val="en-US"/>
              </w:rPr>
            </w:pPr>
            <w:r>
              <w:rPr>
                <w:lang w:val="en-US"/>
              </w:rPr>
              <w:t>39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6F401B77" w14:textId="77777777" w:rsidR="000233A6" w:rsidRDefault="000233A6" w:rsidP="000233A6">
            <w:pPr>
              <w:pStyle w:val="TAC"/>
              <w:rPr>
                <w:lang w:val="en-US"/>
              </w:rPr>
            </w:pPr>
            <w:r>
              <w:rPr>
                <w:lang w:val="en-US"/>
              </w:rPr>
              <w:t>40</w:t>
            </w:r>
          </w:p>
        </w:tc>
      </w:tr>
      <w:tr w:rsidR="000233A6" w14:paraId="60F97690" w14:textId="77777777" w:rsidTr="007159D8">
        <w:tc>
          <w:tcPr>
            <w:tcW w:w="3210" w:type="dxa"/>
          </w:tcPr>
          <w:p w14:paraId="5C0D7E3E" w14:textId="77777777" w:rsidR="000233A6" w:rsidRDefault="000233A6" w:rsidP="000233A6">
            <w:pPr>
              <w:pStyle w:val="TAC"/>
              <w:rPr>
                <w:shd w:val="clear" w:color="auto" w:fill="FFFFFF"/>
              </w:rPr>
            </w:pPr>
            <w:r w:rsidRPr="000350C0">
              <w:rPr>
                <w:shd w:val="clear" w:color="auto" w:fill="FFFFFF"/>
              </w:rPr>
              <w:t>7° ≤ θ ≤ 9.2°</w:t>
            </w:r>
          </w:p>
        </w:tc>
        <w:tc>
          <w:tcPr>
            <w:tcW w:w="3209" w:type="dxa"/>
          </w:tcPr>
          <w:p w14:paraId="0CB0EA97" w14:textId="0E303F6B" w:rsidR="000233A6" w:rsidRDefault="000233A6" w:rsidP="000233A6">
            <w:pPr>
              <w:pStyle w:val="TAC"/>
              <w:rPr>
                <w:lang w:val="en-US"/>
              </w:rPr>
            </w:pPr>
            <w:r>
              <w:rPr>
                <w:lang w:val="en-US"/>
              </w:rPr>
              <w:t>18 – K</w:t>
            </w:r>
          </w:p>
        </w:tc>
        <w:tc>
          <w:tcPr>
            <w:tcW w:w="1514" w:type="dxa"/>
          </w:tcPr>
          <w:p w14:paraId="7A246311" w14:textId="77777777" w:rsidR="000233A6" w:rsidRDefault="000233A6" w:rsidP="000233A6">
            <w:pPr>
              <w:pStyle w:val="TAC"/>
              <w:rPr>
                <w:lang w:val="en-US"/>
              </w:rPr>
            </w:pPr>
            <w:r>
              <w:rPr>
                <w:lang w:val="en-US"/>
              </w:rPr>
              <w:t>40</w:t>
            </w:r>
          </w:p>
        </w:tc>
      </w:tr>
      <w:tr w:rsidR="00045751" w14:paraId="4AAA01D2" w14:textId="77777777" w:rsidTr="007159D8">
        <w:tc>
          <w:tcPr>
            <w:tcW w:w="7933" w:type="dxa"/>
            <w:gridSpan w:val="3"/>
          </w:tcPr>
          <w:p w14:paraId="5D466806" w14:textId="2694E542" w:rsidR="00045751" w:rsidRDefault="000233A6" w:rsidP="007159D8">
            <w:pPr>
              <w:pStyle w:val="TAN"/>
              <w:rPr>
                <w:lang w:val="en-US" w:eastAsia="fr-FR"/>
              </w:rPr>
            </w:pPr>
            <w:r>
              <w:rPr>
                <w:lang w:val="en-US"/>
              </w:rPr>
              <w:t xml:space="preserve">NOTE 1: </w:t>
            </w:r>
            <w:r>
              <w:rPr>
                <w:lang w:val="en-US"/>
              </w:rPr>
              <w:tab/>
              <w:t>K=10log</w:t>
            </w:r>
            <w:r w:rsidRPr="00F76BC8">
              <w:rPr>
                <w:vertAlign w:val="subscript"/>
                <w:lang w:val="en-US"/>
              </w:rPr>
              <w:t>10</w:t>
            </w:r>
            <w:r>
              <w:rPr>
                <w:lang w:val="en-US"/>
              </w:rPr>
              <w:t xml:space="preserve">(N) with N the number of terminals simultaneously transmitting at the same EIRP on a given carrier frequency in the same measurement bandwidth. K = 0 </w:t>
            </w:r>
            <w:r>
              <w:rPr>
                <w:lang w:val="en-US" w:eastAsia="fr-FR"/>
              </w:rPr>
              <w:t>if</w:t>
            </w:r>
            <w:r>
              <w:rPr>
                <w:lang w:eastAsia="fr-FR"/>
              </w:rPr>
              <w:t xml:space="preserve"> only one Mobile</w:t>
            </w:r>
            <w:r>
              <w:rPr>
                <w:lang w:val="en-US" w:eastAsia="fr-FR"/>
              </w:rPr>
              <w:t xml:space="preserve"> VSAT</w:t>
            </w:r>
            <w:r>
              <w:rPr>
                <w:lang w:eastAsia="fr-FR"/>
              </w:rPr>
              <w:t xml:space="preserve"> transmits at any one time on a given carrier frequency</w:t>
            </w:r>
            <w:r>
              <w:rPr>
                <w:lang w:val="en-US" w:eastAsia="fr-FR"/>
              </w:rPr>
              <w:t>. See sub-clause 4.2.2.2.1 in [17].</w:t>
            </w:r>
            <w:r>
              <w:t xml:space="preserve"> </w:t>
            </w:r>
            <w:r w:rsidRPr="007B75B6">
              <w:rPr>
                <w:lang w:val="en-US" w:eastAsia="fr-FR"/>
              </w:rPr>
              <w:t>The manufacturer shall declare the value of N.</w:t>
            </w:r>
          </w:p>
          <w:p w14:paraId="711195BA" w14:textId="4A62057C" w:rsidR="00045751" w:rsidRDefault="00045751" w:rsidP="007159D8">
            <w:pPr>
              <w:pStyle w:val="TAN"/>
              <w:rPr>
                <w:lang w:val="en-US"/>
              </w:rPr>
            </w:pPr>
            <w:r w:rsidRPr="007B75B6">
              <w:rPr>
                <w:lang w:val="en-US"/>
              </w:rPr>
              <w:t>N</w:t>
            </w:r>
            <w:r>
              <w:rPr>
                <w:lang w:val="en-US"/>
              </w:rPr>
              <w:t>OTE 2</w:t>
            </w:r>
            <w:r w:rsidRPr="007B75B6">
              <w:rPr>
                <w:lang w:val="en-US"/>
              </w:rPr>
              <w:t>:</w:t>
            </w:r>
            <w:r>
              <w:rPr>
                <w:lang w:val="en-US"/>
              </w:rPr>
              <w:t xml:space="preserve"> </w:t>
            </w:r>
            <w:r>
              <w:rPr>
                <w:lang w:val="en-US"/>
              </w:rPr>
              <w:tab/>
            </w:r>
            <w:r w:rsidRPr="007B75B6">
              <w:rPr>
                <w:lang w:val="en-US"/>
              </w:rPr>
              <w:t>The manufacturer shall declare the operational conditions of the system e.g. motion of the platform with 6 degrees of freedom and the duration for which the requirement will not be exceeded for more than 0,01% of the time.</w:t>
            </w:r>
          </w:p>
        </w:tc>
      </w:tr>
    </w:tbl>
    <w:p w14:paraId="7714BBDD" w14:textId="77777777" w:rsidR="00045751" w:rsidRDefault="00045751" w:rsidP="00045751">
      <w:pPr>
        <w:rPr>
          <w:shd w:val="clear" w:color="auto" w:fill="FFFFFF"/>
        </w:rPr>
      </w:pPr>
    </w:p>
    <w:p w14:paraId="28E1F8B0" w14:textId="77777777" w:rsidR="00796090" w:rsidRDefault="00796090" w:rsidP="00796090">
      <w:pPr>
        <w:pStyle w:val="Heading5"/>
        <w:rPr>
          <w:shd w:val="clear" w:color="auto" w:fill="FFFFFF"/>
        </w:rPr>
      </w:pPr>
      <w:bookmarkStart w:id="2844" w:name="_Toc169888395"/>
      <w:bookmarkStart w:id="2845" w:name="_Toc171551584"/>
      <w:bookmarkStart w:id="2846" w:name="_Toc176775306"/>
      <w:r>
        <w:rPr>
          <w:shd w:val="clear" w:color="auto" w:fill="FFFFFF"/>
        </w:rPr>
        <w:lastRenderedPageBreak/>
        <w:t>9.2.2.3.3</w:t>
      </w:r>
      <w:r>
        <w:rPr>
          <w:shd w:val="clear" w:color="auto" w:fill="FFFFFF"/>
        </w:rPr>
        <w:tab/>
        <w:t>Additional Off-axis EIRP density requirements for protection of fixed services</w:t>
      </w:r>
      <w:bookmarkEnd w:id="2841"/>
      <w:bookmarkEnd w:id="2842"/>
      <w:bookmarkEnd w:id="2843"/>
      <w:bookmarkEnd w:id="2844"/>
      <w:bookmarkEnd w:id="2845"/>
      <w:bookmarkEnd w:id="2846"/>
    </w:p>
    <w:p w14:paraId="000E3C34" w14:textId="2D9FDF4F" w:rsidR="00796090" w:rsidRDefault="00E66C7F" w:rsidP="00796090">
      <w:r>
        <w:t>For NTN VSAT, the requirements specified in Table 9.2.2.3.3-1 apply.</w:t>
      </w:r>
    </w:p>
    <w:p w14:paraId="3D283636" w14:textId="77777777" w:rsidR="00796090" w:rsidRDefault="00796090" w:rsidP="00796090">
      <w:pPr>
        <w:pStyle w:val="TH"/>
        <w:rPr>
          <w:lang w:val="en-US"/>
        </w:rPr>
      </w:pPr>
      <w:r w:rsidRPr="00EE7824">
        <w:t>Table 9.2.2.</w:t>
      </w:r>
      <w:r>
        <w:t>3.3</w:t>
      </w:r>
      <w:r w:rsidRPr="00EE7824">
        <w:t>-1: Of</w:t>
      </w:r>
      <w:r>
        <w:t>f</w:t>
      </w:r>
      <w:r w:rsidRPr="00EE7824">
        <w:t xml:space="preserve">-axis EIRP density limits for </w:t>
      </w:r>
      <w:r>
        <w:t>protection of fixed services</w:t>
      </w:r>
    </w:p>
    <w:tbl>
      <w:tblPr>
        <w:tblStyle w:val="TableGrid"/>
        <w:tblW w:w="0" w:type="auto"/>
        <w:tblInd w:w="739" w:type="dxa"/>
        <w:tblLook w:val="04A0" w:firstRow="1" w:lastRow="0" w:firstColumn="1" w:lastColumn="0" w:noHBand="0" w:noVBand="1"/>
      </w:tblPr>
      <w:tblGrid>
        <w:gridCol w:w="3210"/>
        <w:gridCol w:w="3209"/>
        <w:gridCol w:w="1514"/>
      </w:tblGrid>
      <w:tr w:rsidR="00796090" w14:paraId="40F68D19" w14:textId="77777777" w:rsidTr="007159D8">
        <w:tc>
          <w:tcPr>
            <w:tcW w:w="3210" w:type="dxa"/>
          </w:tcPr>
          <w:p w14:paraId="4AB48C9C" w14:textId="77777777" w:rsidR="00796090" w:rsidRDefault="00796090" w:rsidP="007159D8">
            <w:pPr>
              <w:pStyle w:val="TAH"/>
              <w:rPr>
                <w:shd w:val="clear" w:color="auto" w:fill="FFFFFF"/>
              </w:rPr>
            </w:pPr>
            <w:r>
              <w:rPr>
                <w:shd w:val="clear" w:color="auto" w:fill="FFFFFF"/>
              </w:rPr>
              <w:t>Frequency Range (GHz)</w:t>
            </w:r>
          </w:p>
          <w:p w14:paraId="0B831FBB" w14:textId="77777777" w:rsidR="00796090" w:rsidRPr="000350C0" w:rsidRDefault="00796090" w:rsidP="007159D8">
            <w:pPr>
              <w:pStyle w:val="TAH"/>
              <w:jc w:val="left"/>
              <w:rPr>
                <w:shd w:val="clear" w:color="auto" w:fill="FFFFFF"/>
              </w:rPr>
            </w:pPr>
          </w:p>
        </w:tc>
        <w:tc>
          <w:tcPr>
            <w:tcW w:w="3209" w:type="dxa"/>
          </w:tcPr>
          <w:p w14:paraId="4065015B" w14:textId="77777777" w:rsidR="00796090" w:rsidRDefault="00796090" w:rsidP="007159D8">
            <w:pPr>
              <w:pStyle w:val="TAH"/>
              <w:rPr>
                <w:lang w:val="en-US"/>
              </w:rPr>
            </w:pPr>
            <w:r>
              <w:rPr>
                <w:lang w:val="en-US"/>
              </w:rPr>
              <w:t>Maximum Off-axis EIRP (dBm)</w:t>
            </w:r>
          </w:p>
        </w:tc>
        <w:tc>
          <w:tcPr>
            <w:tcW w:w="1514" w:type="dxa"/>
          </w:tcPr>
          <w:p w14:paraId="7DF1D147" w14:textId="77777777" w:rsidR="00796090" w:rsidRDefault="00796090" w:rsidP="007159D8">
            <w:pPr>
              <w:pStyle w:val="TAH"/>
              <w:rPr>
                <w:lang w:val="en-US"/>
              </w:rPr>
            </w:pPr>
            <w:r>
              <w:rPr>
                <w:lang w:val="en-US"/>
              </w:rPr>
              <w:t>Measurement bandwidth (MHz)</w:t>
            </w:r>
          </w:p>
        </w:tc>
      </w:tr>
      <w:tr w:rsidR="00796090" w14:paraId="0FF7D8E6" w14:textId="77777777" w:rsidTr="007159D8">
        <w:tc>
          <w:tcPr>
            <w:tcW w:w="3210" w:type="dxa"/>
          </w:tcPr>
          <w:p w14:paraId="4D8FDF1C" w14:textId="77777777" w:rsidR="00796090" w:rsidRPr="000350C0" w:rsidRDefault="00796090" w:rsidP="007159D8">
            <w:pPr>
              <w:pStyle w:val="TAC"/>
              <w:rPr>
                <w:shd w:val="clear" w:color="auto" w:fill="FFFFFF"/>
              </w:rPr>
            </w:pPr>
            <w:r>
              <w:rPr>
                <w:shd w:val="clear" w:color="auto" w:fill="FFFFFF"/>
              </w:rPr>
              <w:t>27.8285—28.4445</w:t>
            </w:r>
          </w:p>
        </w:tc>
        <w:tc>
          <w:tcPr>
            <w:tcW w:w="3209" w:type="dxa"/>
            <w:tcBorders>
              <w:bottom w:val="single" w:sz="4" w:space="0" w:color="FFFFFF" w:themeColor="background1"/>
            </w:tcBorders>
          </w:tcPr>
          <w:p w14:paraId="236F05A6" w14:textId="77777777" w:rsidR="00796090" w:rsidRDefault="00796090" w:rsidP="007159D8">
            <w:pPr>
              <w:pStyle w:val="TAC"/>
              <w:rPr>
                <w:lang w:val="en-US"/>
              </w:rPr>
            </w:pPr>
          </w:p>
        </w:tc>
        <w:tc>
          <w:tcPr>
            <w:tcW w:w="1514" w:type="dxa"/>
            <w:tcBorders>
              <w:bottom w:val="single" w:sz="4" w:space="0" w:color="FFFFFF" w:themeColor="background1"/>
            </w:tcBorders>
          </w:tcPr>
          <w:p w14:paraId="753867ED" w14:textId="77777777" w:rsidR="00796090" w:rsidRDefault="00796090" w:rsidP="007159D8">
            <w:pPr>
              <w:pStyle w:val="TAC"/>
              <w:rPr>
                <w:lang w:val="en-US"/>
              </w:rPr>
            </w:pPr>
          </w:p>
        </w:tc>
      </w:tr>
      <w:tr w:rsidR="00796090" w14:paraId="754B1C3A" w14:textId="77777777" w:rsidTr="007159D8">
        <w:tc>
          <w:tcPr>
            <w:tcW w:w="3210" w:type="dxa"/>
            <w:tcBorders>
              <w:right w:val="single" w:sz="4" w:space="0" w:color="000000" w:themeColor="text1"/>
            </w:tcBorders>
          </w:tcPr>
          <w:p w14:paraId="3248B550" w14:textId="53047264" w:rsidR="00796090" w:rsidRPr="000350C0" w:rsidRDefault="00314B44" w:rsidP="007159D8">
            <w:pPr>
              <w:pStyle w:val="TAC"/>
              <w:rPr>
                <w:shd w:val="clear" w:color="auto" w:fill="FFFFFF"/>
              </w:rPr>
            </w:pPr>
            <w:r>
              <w:rPr>
                <w:shd w:val="clear" w:color="auto" w:fill="FFFFFF"/>
              </w:rPr>
              <w:t>28.8365 – 28.9485 (Note 1)</w:t>
            </w:r>
          </w:p>
        </w:tc>
        <w:tc>
          <w:tcPr>
            <w:tcW w:w="3209" w:type="dxa"/>
            <w:tcBorders>
              <w:top w:val="single" w:sz="4" w:space="0" w:color="FFFFFF" w:themeColor="background1"/>
              <w:left w:val="single" w:sz="4" w:space="0" w:color="000000" w:themeColor="text1"/>
              <w:bottom w:val="single" w:sz="4" w:space="0" w:color="FFFFFF" w:themeColor="background1"/>
              <w:right w:val="single" w:sz="4" w:space="0" w:color="000000" w:themeColor="text1"/>
            </w:tcBorders>
          </w:tcPr>
          <w:p w14:paraId="2A609C06" w14:textId="77777777" w:rsidR="00796090" w:rsidRDefault="00796090" w:rsidP="007159D8">
            <w:pPr>
              <w:pStyle w:val="TAC"/>
              <w:rPr>
                <w:lang w:val="en-US"/>
              </w:rPr>
            </w:pPr>
            <w:r>
              <w:rPr>
                <w:lang w:val="en-US"/>
              </w:rPr>
              <w:t>-5</w:t>
            </w:r>
          </w:p>
        </w:tc>
        <w:tc>
          <w:tcPr>
            <w:tcW w:w="1514" w:type="dxa"/>
            <w:tcBorders>
              <w:top w:val="single" w:sz="4" w:space="0" w:color="FFFFFF" w:themeColor="background1"/>
              <w:left w:val="single" w:sz="4" w:space="0" w:color="000000" w:themeColor="text1"/>
              <w:bottom w:val="single" w:sz="4" w:space="0" w:color="FFFFFF" w:themeColor="background1"/>
              <w:right w:val="single" w:sz="4" w:space="0" w:color="000000" w:themeColor="text1"/>
            </w:tcBorders>
          </w:tcPr>
          <w:p w14:paraId="574E637A" w14:textId="77777777" w:rsidR="00796090" w:rsidRDefault="00796090" w:rsidP="007159D8">
            <w:pPr>
              <w:pStyle w:val="TAC"/>
              <w:rPr>
                <w:lang w:val="en-US"/>
              </w:rPr>
            </w:pPr>
            <w:r>
              <w:rPr>
                <w:lang w:val="en-US"/>
              </w:rPr>
              <w:t>1</w:t>
            </w:r>
          </w:p>
        </w:tc>
      </w:tr>
      <w:tr w:rsidR="00796090" w14:paraId="296C4031" w14:textId="77777777" w:rsidTr="007159D8">
        <w:tc>
          <w:tcPr>
            <w:tcW w:w="3210" w:type="dxa"/>
          </w:tcPr>
          <w:p w14:paraId="5D86E643" w14:textId="77777777" w:rsidR="00796090" w:rsidRPr="000350C0" w:rsidRDefault="00796090" w:rsidP="007159D8">
            <w:pPr>
              <w:pStyle w:val="TAC"/>
              <w:rPr>
                <w:shd w:val="clear" w:color="auto" w:fill="FFFFFF"/>
              </w:rPr>
            </w:pPr>
            <w:r>
              <w:rPr>
                <w:shd w:val="clear" w:color="auto" w:fill="FFFFFF"/>
              </w:rPr>
              <w:t>28.9485 – 29.4525</w:t>
            </w:r>
          </w:p>
        </w:tc>
        <w:tc>
          <w:tcPr>
            <w:tcW w:w="3209" w:type="dxa"/>
            <w:tcBorders>
              <w:top w:val="single" w:sz="4" w:space="0" w:color="FFFFFF" w:themeColor="background1"/>
            </w:tcBorders>
          </w:tcPr>
          <w:p w14:paraId="1B3C88A9" w14:textId="77777777" w:rsidR="00796090" w:rsidRDefault="00796090" w:rsidP="007159D8">
            <w:pPr>
              <w:pStyle w:val="TAC"/>
              <w:rPr>
                <w:lang w:val="en-US"/>
              </w:rPr>
            </w:pPr>
          </w:p>
        </w:tc>
        <w:tc>
          <w:tcPr>
            <w:tcW w:w="1514" w:type="dxa"/>
            <w:tcBorders>
              <w:top w:val="single" w:sz="4" w:space="0" w:color="FFFFFF" w:themeColor="background1"/>
            </w:tcBorders>
          </w:tcPr>
          <w:p w14:paraId="7C537995" w14:textId="77777777" w:rsidR="00796090" w:rsidRDefault="00796090" w:rsidP="007159D8">
            <w:pPr>
              <w:pStyle w:val="TAC"/>
              <w:rPr>
                <w:lang w:val="en-US"/>
              </w:rPr>
            </w:pPr>
          </w:p>
        </w:tc>
      </w:tr>
      <w:tr w:rsidR="00796090" w14:paraId="1FDD4AD3" w14:textId="77777777" w:rsidTr="007159D8">
        <w:tc>
          <w:tcPr>
            <w:tcW w:w="7933" w:type="dxa"/>
            <w:gridSpan w:val="3"/>
          </w:tcPr>
          <w:p w14:paraId="38E76367" w14:textId="77777777" w:rsidR="00796090" w:rsidRDefault="00796090" w:rsidP="007159D8">
            <w:pPr>
              <w:pStyle w:val="TAN"/>
              <w:rPr>
                <w:lang w:val="en-US"/>
              </w:rPr>
            </w:pPr>
            <w:r>
              <w:rPr>
                <w:lang w:val="en-US"/>
              </w:rPr>
              <w:t>NOTE1:</w:t>
            </w:r>
            <w:r>
              <w:rPr>
                <w:lang w:val="en-US"/>
              </w:rPr>
              <w:tab/>
              <w:t>When applicable, if this frequency range is allocated to fixed service.</w:t>
            </w:r>
          </w:p>
        </w:tc>
      </w:tr>
    </w:tbl>
    <w:p w14:paraId="078C436B" w14:textId="77777777" w:rsidR="00796090" w:rsidRPr="00A34512" w:rsidRDefault="00796090" w:rsidP="00796090"/>
    <w:p w14:paraId="2B030D47" w14:textId="77777777" w:rsidR="00796090" w:rsidRDefault="00796090" w:rsidP="00796090">
      <w:pPr>
        <w:pStyle w:val="Heading3"/>
      </w:pPr>
      <w:bookmarkStart w:id="2847" w:name="_Toc161753940"/>
      <w:bookmarkStart w:id="2848" w:name="_Toc161754561"/>
      <w:bookmarkStart w:id="2849" w:name="_Toc163202134"/>
      <w:bookmarkStart w:id="2850" w:name="_Toc169888396"/>
      <w:bookmarkStart w:id="2851" w:name="_Toc171551585"/>
      <w:bookmarkStart w:id="2852" w:name="_Toc176775307"/>
      <w:r w:rsidRPr="001932D8">
        <w:t>9.2.</w:t>
      </w:r>
      <w:r>
        <w:t>3</w:t>
      </w:r>
      <w:r w:rsidRPr="001932D8">
        <w:tab/>
        <w:t>Configured transmitted power</w:t>
      </w:r>
      <w:bookmarkEnd w:id="2847"/>
      <w:bookmarkEnd w:id="2848"/>
      <w:bookmarkEnd w:id="2849"/>
      <w:bookmarkEnd w:id="2850"/>
      <w:bookmarkEnd w:id="2851"/>
      <w:bookmarkEnd w:id="2852"/>
    </w:p>
    <w:p w14:paraId="46306756" w14:textId="7A5BFC6C" w:rsidR="00F369F9" w:rsidRPr="00C04A08" w:rsidRDefault="00F369F9" w:rsidP="00F369F9">
      <w:r w:rsidRPr="00C04A08">
        <w:t xml:space="preserve">The </w:t>
      </w:r>
      <w:r>
        <w:t>NTN VSAT</w:t>
      </w:r>
      <w:r w:rsidRPr="00C04A08">
        <w:t xml:space="preserve"> can configure its maximum output power. The configured </w:t>
      </w:r>
      <w:r>
        <w:t>NTN VSAT</w:t>
      </w:r>
      <w:r w:rsidRPr="00C04A08">
        <w:t xml:space="preserve"> maximum output power P</w:t>
      </w:r>
      <w:r w:rsidRPr="00C04A08">
        <w:rPr>
          <w:vertAlign w:val="subscript"/>
        </w:rPr>
        <w:t>CMAX,f,c</w:t>
      </w:r>
      <w:r w:rsidRPr="00C04A08">
        <w:t xml:space="preserve"> for carrier f of a serving cell c is defined as that available to the reference point of a given transmitter branch that corresponds to the reference point of the higher-layer filtered RSRP measurement as specified in TS 38.215 [11].</w:t>
      </w:r>
    </w:p>
    <w:p w14:paraId="49F93737" w14:textId="35EFC5A1" w:rsidR="00F369F9" w:rsidRPr="00C04A08" w:rsidRDefault="00F369F9" w:rsidP="00F369F9">
      <w:r w:rsidRPr="00C04A08">
        <w:t xml:space="preserve">The configured </w:t>
      </w:r>
      <w:r>
        <w:t>NTN VSAT</w:t>
      </w:r>
      <w:r w:rsidRPr="00C04A08">
        <w:t xml:space="preserve"> maximum output power P</w:t>
      </w:r>
      <w:r w:rsidRPr="00C04A08">
        <w:rPr>
          <w:vertAlign w:val="subscript"/>
        </w:rPr>
        <w:t>CMAX,f,c</w:t>
      </w:r>
      <w:r w:rsidRPr="00C04A08">
        <w:t xml:space="preserve"> for carrier </w:t>
      </w:r>
      <w:r w:rsidRPr="00C04A08">
        <w:rPr>
          <w:i/>
        </w:rPr>
        <w:t>f</w:t>
      </w:r>
      <w:r w:rsidRPr="00C04A08">
        <w:t xml:space="preserve"> of a serving cell </w:t>
      </w:r>
      <w:r w:rsidRPr="00C04A08">
        <w:rPr>
          <w:i/>
        </w:rPr>
        <w:t>c</w:t>
      </w:r>
      <w:r w:rsidRPr="00C04A08">
        <w:t xml:space="preserve"> shall be set such that the corresponding measured peak EIRP P</w:t>
      </w:r>
      <w:r w:rsidRPr="00C04A08">
        <w:rPr>
          <w:vertAlign w:val="subscript"/>
        </w:rPr>
        <w:t>UMAX,f,c</w:t>
      </w:r>
      <w:r w:rsidRPr="00C04A08">
        <w:t xml:space="preserve"> is within the following bounds</w:t>
      </w:r>
    </w:p>
    <w:p w14:paraId="78C8252C" w14:textId="77777777" w:rsidR="00F369F9" w:rsidRPr="00C04A08" w:rsidRDefault="00F369F9" w:rsidP="00F369F9">
      <w:pPr>
        <w:pStyle w:val="EQ"/>
        <w:jc w:val="center"/>
      </w:pPr>
      <w:r w:rsidRPr="00C04A08">
        <w:t>P</w:t>
      </w:r>
      <w:r>
        <w:rPr>
          <w:vertAlign w:val="subscript"/>
        </w:rPr>
        <w:t>UEType</w:t>
      </w:r>
      <w:r w:rsidRPr="00C04A08">
        <w:t xml:space="preserve"> </w:t>
      </w:r>
      <w:r>
        <w:t>- T</w:t>
      </w:r>
      <w:r w:rsidRPr="00485043">
        <w:rPr>
          <w:vertAlign w:val="subscript"/>
        </w:rPr>
        <w:t>EIRP</w:t>
      </w:r>
      <w:r w:rsidRPr="00C04A08">
        <w:t>≤ P</w:t>
      </w:r>
      <w:r w:rsidRPr="00C04A08">
        <w:rPr>
          <w:vertAlign w:val="subscript"/>
        </w:rPr>
        <w:t>UMAX,f,c</w:t>
      </w:r>
      <w:r w:rsidRPr="00C04A08">
        <w:t xml:space="preserve"> ≤ EIRP</w:t>
      </w:r>
      <w:r w:rsidRPr="00C04A08">
        <w:rPr>
          <w:vertAlign w:val="subscript"/>
        </w:rPr>
        <w:t>max</w:t>
      </w:r>
      <w:r>
        <w:t xml:space="preserve"> + T</w:t>
      </w:r>
      <w:r w:rsidRPr="00485043">
        <w:rPr>
          <w:vertAlign w:val="subscript"/>
        </w:rPr>
        <w:t>EIRP</w:t>
      </w:r>
    </w:p>
    <w:p w14:paraId="31471447" w14:textId="77777777" w:rsidR="00F369F9" w:rsidRPr="00C04A08" w:rsidRDefault="00F369F9" w:rsidP="00F369F9">
      <w:r w:rsidRPr="00C04A08">
        <w:t>with P</w:t>
      </w:r>
      <w:r>
        <w:rPr>
          <w:vertAlign w:val="subscript"/>
        </w:rPr>
        <w:t>UEType</w:t>
      </w:r>
      <w:r w:rsidRPr="00C04A08">
        <w:t xml:space="preserve"> </w:t>
      </w:r>
      <w:r>
        <w:t xml:space="preserve">is </w:t>
      </w:r>
      <w:r w:rsidRPr="00C04A08">
        <w:t xml:space="preserve">the </w:t>
      </w:r>
      <w:r>
        <w:t>NTN VSAT</w:t>
      </w:r>
      <w:r w:rsidRPr="00C04A08">
        <w:t xml:space="preserve"> </w:t>
      </w:r>
      <w:r w:rsidRPr="000E6958">
        <w:t>minimum peak EIRP</w:t>
      </w:r>
      <w:r w:rsidRPr="00C04A08">
        <w:t xml:space="preserve"> as specified in sub-</w:t>
      </w:r>
      <w:r w:rsidRPr="00854085">
        <w:t>clause 9.2.1,</w:t>
      </w:r>
      <w:r w:rsidRPr="00C04A08">
        <w:t xml:space="preserve"> EIRP</w:t>
      </w:r>
      <w:r w:rsidRPr="00C04A08">
        <w:rPr>
          <w:vertAlign w:val="subscript"/>
        </w:rPr>
        <w:t>max</w:t>
      </w:r>
      <w:r w:rsidRPr="00C04A08">
        <w:t xml:space="preserve"> </w:t>
      </w:r>
      <w:r>
        <w:t xml:space="preserve">is </w:t>
      </w:r>
      <w:r w:rsidRPr="00C04A08">
        <w:t>the applicable maximum EIRP as specified in sub-</w:t>
      </w:r>
      <w:r w:rsidRPr="00854085">
        <w:t>clause 9.2.1</w:t>
      </w:r>
      <w:r>
        <w:t xml:space="preserve"> and T</w:t>
      </w:r>
      <w:r w:rsidRPr="008E574D">
        <w:rPr>
          <w:vertAlign w:val="subscript"/>
        </w:rPr>
        <w:t>EIRP</w:t>
      </w:r>
      <w:r>
        <w:t xml:space="preserve"> is equal to 3.4 dB</w:t>
      </w:r>
      <w:r w:rsidRPr="00854085">
        <w:t>.</w:t>
      </w:r>
      <w:r w:rsidRPr="00C04A08">
        <w:t xml:space="preserve"> </w:t>
      </w:r>
      <w:r>
        <w:t>T</w:t>
      </w:r>
      <w:r w:rsidRPr="00C04A08">
        <w:t xml:space="preserve">he requirement is verified </w:t>
      </w:r>
      <w:r w:rsidRPr="009C768D">
        <w:t>with the test metric of EIRP (Link=TX beam peak direction, Meas=Link angle)</w:t>
      </w:r>
      <w:r w:rsidRPr="00C04A08">
        <w:t>.</w:t>
      </w:r>
    </w:p>
    <w:p w14:paraId="0EE1B50C" w14:textId="4A6B88D0" w:rsidR="00F369F9" w:rsidRDefault="00F369F9" w:rsidP="00F369F9">
      <w:r w:rsidRPr="00C04A08">
        <w:t xml:space="preserve">while the corresponding </w:t>
      </w:r>
      <w:r w:rsidRPr="0084098D">
        <w:t>measured total radiated power P</w:t>
      </w:r>
      <w:r w:rsidRPr="0084098D">
        <w:rPr>
          <w:vertAlign w:val="subscript"/>
        </w:rPr>
        <w:t>TMAX,f,c</w:t>
      </w:r>
      <w:r w:rsidRPr="0084098D">
        <w:t xml:space="preserve"> is bounded by the maximum TRP limit </w:t>
      </w:r>
      <w:r>
        <w:rPr>
          <w:lang w:val="en-US"/>
        </w:rPr>
        <w:t>TRP</w:t>
      </w:r>
      <w:r w:rsidRPr="008E574D">
        <w:rPr>
          <w:vertAlign w:val="subscript"/>
          <w:lang w:val="en-US"/>
        </w:rPr>
        <w:t>MAX</w:t>
      </w:r>
      <w:r w:rsidRPr="0084098D">
        <w:t xml:space="preserve"> for </w:t>
      </w:r>
      <w:r>
        <w:t>NTN VSAT</w:t>
      </w:r>
      <w:r w:rsidRPr="0084098D">
        <w:t xml:space="preserve"> defined in sub-clause 9.2.1</w:t>
      </w:r>
      <w:r>
        <w:t xml:space="preserve">: </w:t>
      </w:r>
    </w:p>
    <w:p w14:paraId="03EB4B41" w14:textId="77777777" w:rsidR="00F369F9" w:rsidRPr="00C04A08" w:rsidRDefault="00F369F9" w:rsidP="00F369F9">
      <w:pPr>
        <w:pStyle w:val="EQ"/>
        <w:jc w:val="center"/>
      </w:pPr>
      <w:r w:rsidRPr="00C04A08">
        <w:t>P</w:t>
      </w:r>
      <w:r>
        <w:rPr>
          <w:vertAlign w:val="subscript"/>
        </w:rPr>
        <w:t>T</w:t>
      </w:r>
      <w:r w:rsidRPr="00C04A08">
        <w:rPr>
          <w:vertAlign w:val="subscript"/>
        </w:rPr>
        <w:t>MAX,f,c</w:t>
      </w:r>
      <w:r w:rsidRPr="00C04A08">
        <w:t xml:space="preserve"> ≤</w:t>
      </w:r>
      <w:r>
        <w:t xml:space="preserve"> </w:t>
      </w:r>
      <w:r>
        <w:rPr>
          <w:lang w:val="en-US"/>
        </w:rPr>
        <w:t>TRP</w:t>
      </w:r>
      <w:r w:rsidRPr="008E574D">
        <w:rPr>
          <w:vertAlign w:val="subscript"/>
          <w:lang w:val="en-US"/>
        </w:rPr>
        <w:t>MAX</w:t>
      </w:r>
      <w:r>
        <w:t xml:space="preserve"> + T</w:t>
      </w:r>
      <w:r>
        <w:rPr>
          <w:vertAlign w:val="subscript"/>
        </w:rPr>
        <w:t>T</w:t>
      </w:r>
      <w:r w:rsidRPr="00A86B32">
        <w:rPr>
          <w:vertAlign w:val="subscript"/>
        </w:rPr>
        <w:t>RP</w:t>
      </w:r>
    </w:p>
    <w:p w14:paraId="74B2B16F" w14:textId="77777777" w:rsidR="00F369F9" w:rsidRPr="00A459D3" w:rsidRDefault="00F369F9" w:rsidP="00F369F9">
      <w:r>
        <w:t>where, T</w:t>
      </w:r>
      <w:r>
        <w:rPr>
          <w:vertAlign w:val="subscript"/>
        </w:rPr>
        <w:t>T</w:t>
      </w:r>
      <w:r w:rsidRPr="00A86B32">
        <w:rPr>
          <w:vertAlign w:val="subscript"/>
        </w:rPr>
        <w:t>RP</w:t>
      </w:r>
      <w:r>
        <w:rPr>
          <w:vertAlign w:val="subscript"/>
        </w:rPr>
        <w:t xml:space="preserve"> </w:t>
      </w:r>
      <w:r>
        <w:t xml:space="preserve">is specified as </w:t>
      </w:r>
      <w:r w:rsidRPr="00377805">
        <w:t>3 dB</w:t>
      </w:r>
      <w:r>
        <w:t xml:space="preserve">. </w:t>
      </w:r>
      <w:r w:rsidRPr="009C768D">
        <w:t xml:space="preserve">The </w:t>
      </w:r>
      <w:r w:rsidRPr="00C04A08">
        <w:t>P</w:t>
      </w:r>
      <w:r>
        <w:rPr>
          <w:vertAlign w:val="subscript"/>
        </w:rPr>
        <w:t>T</w:t>
      </w:r>
      <w:r w:rsidRPr="00C04A08">
        <w:rPr>
          <w:vertAlign w:val="subscript"/>
        </w:rPr>
        <w:t>MAX,f,c</w:t>
      </w:r>
      <w:r w:rsidRPr="009C768D">
        <w:t xml:space="preserve"> </w:t>
      </w:r>
      <w:r>
        <w:t xml:space="preserve">requirement is </w:t>
      </w:r>
      <w:r w:rsidRPr="00C04A08">
        <w:t xml:space="preserve">verified </w:t>
      </w:r>
      <w:r w:rsidRPr="009C768D">
        <w:t>with the test metrics of TRP (Link=TX beam peak direction, Meas=TRP grid) in beam locked mode</w:t>
      </w:r>
      <w:r w:rsidRPr="00C04A08">
        <w:t>.</w:t>
      </w:r>
    </w:p>
    <w:p w14:paraId="37691DDF" w14:textId="77777777" w:rsidR="00796090" w:rsidRPr="00E42689" w:rsidRDefault="00796090" w:rsidP="00796090"/>
    <w:p w14:paraId="56ABD3EB" w14:textId="77777777" w:rsidR="00796090" w:rsidRDefault="00796090" w:rsidP="00796090">
      <w:pPr>
        <w:pStyle w:val="Heading2"/>
      </w:pPr>
      <w:bookmarkStart w:id="2853" w:name="_Toc161753941"/>
      <w:bookmarkStart w:id="2854" w:name="_Toc161754562"/>
      <w:bookmarkStart w:id="2855" w:name="_Toc163202135"/>
      <w:bookmarkStart w:id="2856" w:name="_Toc169888397"/>
      <w:bookmarkStart w:id="2857" w:name="_Toc171551586"/>
      <w:bookmarkStart w:id="2858" w:name="_Toc176775308"/>
      <w:r>
        <w:rPr>
          <w:rFonts w:hint="eastAsia"/>
          <w:lang w:val="en-US"/>
        </w:rPr>
        <w:t>9</w:t>
      </w:r>
      <w:r>
        <w:t>.</w:t>
      </w:r>
      <w:r>
        <w:rPr>
          <w:rFonts w:hint="eastAsia"/>
          <w:lang w:val="en-US"/>
        </w:rPr>
        <w:t>3</w:t>
      </w:r>
      <w:r>
        <w:tab/>
        <w:t>Output power dynamics</w:t>
      </w:r>
      <w:bookmarkEnd w:id="2853"/>
      <w:bookmarkEnd w:id="2854"/>
      <w:bookmarkEnd w:id="2855"/>
      <w:bookmarkEnd w:id="2856"/>
      <w:bookmarkEnd w:id="2857"/>
      <w:bookmarkEnd w:id="2858"/>
    </w:p>
    <w:p w14:paraId="18EDCB65" w14:textId="77777777" w:rsidR="00796090" w:rsidRDefault="00796090" w:rsidP="00796090">
      <w:pPr>
        <w:pStyle w:val="Heading3"/>
      </w:pPr>
      <w:bookmarkStart w:id="2859" w:name="_Toc21340821"/>
      <w:bookmarkStart w:id="2860" w:name="_Toc138887363"/>
      <w:bookmarkStart w:id="2861" w:name="_Toc76510297"/>
      <w:bookmarkStart w:id="2862" w:name="_Toc114500307"/>
      <w:bookmarkStart w:id="2863" w:name="_Toc36469575"/>
      <w:bookmarkStart w:id="2864" w:name="_Toc29805268"/>
      <w:bookmarkStart w:id="2865" w:name="_Toc36456477"/>
      <w:bookmarkStart w:id="2866" w:name="_Toc123060146"/>
      <w:bookmarkStart w:id="2867" w:name="_Toc53173133"/>
      <w:bookmarkStart w:id="2868" w:name="_Toc75294534"/>
      <w:bookmarkStart w:id="2869" w:name="_Toc37324247"/>
      <w:bookmarkStart w:id="2870" w:name="_Toc37322841"/>
      <w:bookmarkStart w:id="2871" w:name="_Toc115255858"/>
      <w:bookmarkStart w:id="2872" w:name="_Toc61119531"/>
      <w:bookmarkStart w:id="2873" w:name="_Toc83130260"/>
      <w:bookmarkStart w:id="2874" w:name="_Toc52197410"/>
      <w:bookmarkStart w:id="2875" w:name="_Toc124294195"/>
      <w:bookmarkStart w:id="2876" w:name="_Toc45889770"/>
      <w:bookmarkStart w:id="2877" w:name="_Toc90589845"/>
      <w:bookmarkStart w:id="2878" w:name="_Toc138968814"/>
      <w:bookmarkStart w:id="2879" w:name="_Toc106547163"/>
      <w:bookmarkStart w:id="2880" w:name="_Toc52196430"/>
      <w:bookmarkStart w:id="2881" w:name="_Toc145691501"/>
      <w:bookmarkStart w:id="2882" w:name="_Toc61119150"/>
      <w:bookmarkStart w:id="2883" w:name="_Toc67923722"/>
      <w:bookmarkStart w:id="2884" w:name="_Toc37253984"/>
      <w:bookmarkStart w:id="2885" w:name="_Toc61118768"/>
      <w:bookmarkStart w:id="2886" w:name="_Toc98869419"/>
      <w:bookmarkStart w:id="2887" w:name="_Toc137456995"/>
      <w:bookmarkStart w:id="2888" w:name="_Toc53173502"/>
      <w:bookmarkStart w:id="2889" w:name="_Toc161753942"/>
      <w:bookmarkStart w:id="2890" w:name="_Toc161754563"/>
      <w:bookmarkStart w:id="2891" w:name="_Toc163202136"/>
      <w:bookmarkStart w:id="2892" w:name="_Toc169888398"/>
      <w:bookmarkStart w:id="2893" w:name="_Toc171551587"/>
      <w:bookmarkStart w:id="2894" w:name="_Toc176775309"/>
      <w:r>
        <w:rPr>
          <w:rFonts w:hint="eastAsia"/>
          <w:lang w:val="en-US"/>
        </w:rPr>
        <w:t>9</w:t>
      </w:r>
      <w:r>
        <w:t>.3.1</w:t>
      </w:r>
      <w:r>
        <w:tab/>
        <w:t>Minimum output power</w:t>
      </w:r>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p>
    <w:p w14:paraId="3E853AD5" w14:textId="14CA5572" w:rsidR="00D613CB" w:rsidRPr="00D613CB" w:rsidRDefault="00D613CB" w:rsidP="00D613CB">
      <w:r w:rsidRPr="00B24672">
        <w:t xml:space="preserve">The requirement is not applicable in </w:t>
      </w:r>
      <w:r>
        <w:t>this version of the specification</w:t>
      </w:r>
      <w:r w:rsidRPr="00B24672">
        <w:t>.</w:t>
      </w:r>
    </w:p>
    <w:p w14:paraId="3BD00852" w14:textId="77777777" w:rsidR="00796090" w:rsidRDefault="00796090" w:rsidP="00796090"/>
    <w:p w14:paraId="36DC155F" w14:textId="77777777" w:rsidR="00796090" w:rsidRDefault="00796090" w:rsidP="00796090">
      <w:pPr>
        <w:pStyle w:val="Heading3"/>
      </w:pPr>
      <w:bookmarkStart w:id="2895" w:name="_Toc53173506"/>
      <w:bookmarkStart w:id="2896" w:name="_Toc45889774"/>
      <w:bookmarkStart w:id="2897" w:name="_Toc138968818"/>
      <w:bookmarkStart w:id="2898" w:name="_Toc61119535"/>
      <w:bookmarkStart w:id="2899" w:name="_Toc124294199"/>
      <w:bookmarkStart w:id="2900" w:name="_Toc36456481"/>
      <w:bookmarkStart w:id="2901" w:name="_Toc37253988"/>
      <w:bookmarkStart w:id="2902" w:name="_Toc61118772"/>
      <w:bookmarkStart w:id="2903" w:name="_Toc114500311"/>
      <w:bookmarkStart w:id="2904" w:name="_Toc145691505"/>
      <w:bookmarkStart w:id="2905" w:name="_Toc106547167"/>
      <w:bookmarkStart w:id="2906" w:name="_Toc21340825"/>
      <w:bookmarkStart w:id="2907" w:name="_Toc76510301"/>
      <w:bookmarkStart w:id="2908" w:name="_Toc29805272"/>
      <w:bookmarkStart w:id="2909" w:name="_Toc61119154"/>
      <w:bookmarkStart w:id="2910" w:name="_Toc90589849"/>
      <w:bookmarkStart w:id="2911" w:name="_Toc52197414"/>
      <w:bookmarkStart w:id="2912" w:name="_Toc123060150"/>
      <w:bookmarkStart w:id="2913" w:name="_Toc53173137"/>
      <w:bookmarkStart w:id="2914" w:name="_Toc52196434"/>
      <w:bookmarkStart w:id="2915" w:name="_Toc67923726"/>
      <w:bookmarkStart w:id="2916" w:name="_Toc115255862"/>
      <w:bookmarkStart w:id="2917" w:name="_Toc137456999"/>
      <w:bookmarkStart w:id="2918" w:name="_Toc98869423"/>
      <w:bookmarkStart w:id="2919" w:name="_Toc138887367"/>
      <w:bookmarkStart w:id="2920" w:name="_Toc36469579"/>
      <w:bookmarkStart w:id="2921" w:name="_Toc37324251"/>
      <w:bookmarkStart w:id="2922" w:name="_Toc37322845"/>
      <w:bookmarkStart w:id="2923" w:name="_Toc83130264"/>
      <w:bookmarkStart w:id="2924" w:name="_Toc75294538"/>
      <w:bookmarkStart w:id="2925" w:name="_Toc161753946"/>
      <w:bookmarkStart w:id="2926" w:name="_Toc161754567"/>
      <w:bookmarkStart w:id="2927" w:name="_Toc163202140"/>
      <w:bookmarkStart w:id="2928" w:name="_Toc169888399"/>
      <w:bookmarkStart w:id="2929" w:name="_Toc171551588"/>
      <w:bookmarkStart w:id="2930" w:name="_Toc176775310"/>
      <w:r>
        <w:rPr>
          <w:rFonts w:hint="eastAsia"/>
          <w:lang w:val="en-US"/>
        </w:rPr>
        <w:t>9</w:t>
      </w:r>
      <w:r>
        <w:t>.3.2</w:t>
      </w:r>
      <w:r>
        <w:tab/>
        <w:t>Transmit OFF power</w:t>
      </w:r>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p>
    <w:p w14:paraId="342CA059" w14:textId="77777777" w:rsidR="00796090" w:rsidRDefault="00796090" w:rsidP="00796090">
      <w:pPr>
        <w:pStyle w:val="Heading4"/>
        <w:rPr>
          <w:lang w:val="en-US"/>
        </w:rPr>
      </w:pPr>
      <w:bookmarkStart w:id="2931" w:name="_Toc161753947"/>
      <w:bookmarkStart w:id="2932" w:name="_Toc161754568"/>
      <w:bookmarkStart w:id="2933" w:name="_Toc163202141"/>
      <w:bookmarkStart w:id="2934" w:name="_Toc169888400"/>
      <w:bookmarkStart w:id="2935" w:name="_Toc171551589"/>
      <w:bookmarkStart w:id="2936" w:name="_Toc176775311"/>
      <w:r>
        <w:rPr>
          <w:rFonts w:hint="eastAsia"/>
          <w:lang w:val="en-US"/>
        </w:rPr>
        <w:t>9</w:t>
      </w:r>
      <w:r>
        <w:t>.3.</w:t>
      </w:r>
      <w:r>
        <w:rPr>
          <w:rFonts w:hint="eastAsia"/>
          <w:lang w:val="en-US"/>
        </w:rPr>
        <w:t>2</w:t>
      </w:r>
      <w:r>
        <w:t>.</w:t>
      </w:r>
      <w:r>
        <w:rPr>
          <w:rFonts w:hint="eastAsia"/>
          <w:lang w:val="en-US"/>
        </w:rPr>
        <w:t>1</w:t>
      </w:r>
      <w:r>
        <w:tab/>
      </w:r>
      <w:r>
        <w:rPr>
          <w:rFonts w:hint="eastAsia"/>
          <w:lang w:val="en-US"/>
        </w:rPr>
        <w:t>General</w:t>
      </w:r>
      <w:bookmarkEnd w:id="2931"/>
      <w:bookmarkEnd w:id="2932"/>
      <w:bookmarkEnd w:id="2933"/>
      <w:bookmarkEnd w:id="2934"/>
      <w:bookmarkEnd w:id="2935"/>
      <w:bookmarkEnd w:id="2936"/>
    </w:p>
    <w:p w14:paraId="56740302" w14:textId="1A6C6A42" w:rsidR="00D613CB" w:rsidRDefault="00D613CB" w:rsidP="00D613CB">
      <w:r>
        <w:t>The transmit OFF power is defined as the TRP in the channel bandwidth when the transmitter is OFF. The transmitter is considered OFF when the NTN VSAT is not allowed to transmit on any of its ports.</w:t>
      </w:r>
    </w:p>
    <w:p w14:paraId="2F105112" w14:textId="3BA45219" w:rsidR="00796090" w:rsidRDefault="00D613CB" w:rsidP="00D613CB">
      <w:r w:rsidRPr="00F95B02">
        <w:t xml:space="preserve">The </w:t>
      </w:r>
      <w:r>
        <w:t>transmit OFF power</w:t>
      </w:r>
      <w:r w:rsidRPr="00F95B02">
        <w:t xml:space="preserve"> shall be less than </w:t>
      </w:r>
      <w:r w:rsidRPr="00F95B02">
        <w:noBreakHyphen/>
        <w:t>36 dBm/MHz.</w:t>
      </w:r>
      <w:r>
        <w:t xml:space="preserve"> The requirement is verified with the test metric of TRP (Link=TX beam peak direction, Meas=TRP grid).</w:t>
      </w:r>
    </w:p>
    <w:p w14:paraId="303D1C74" w14:textId="77777777" w:rsidR="00796090" w:rsidRDefault="00796090" w:rsidP="00796090"/>
    <w:p w14:paraId="33794D4E" w14:textId="7865E031" w:rsidR="00796090" w:rsidRDefault="00796090" w:rsidP="00796090">
      <w:pPr>
        <w:pStyle w:val="Heading3"/>
      </w:pPr>
      <w:bookmarkStart w:id="2937" w:name="_Toc37324252"/>
      <w:bookmarkStart w:id="2938" w:name="_Toc98869424"/>
      <w:bookmarkStart w:id="2939" w:name="_Toc137457000"/>
      <w:bookmarkStart w:id="2940" w:name="_Toc45889775"/>
      <w:bookmarkStart w:id="2941" w:name="_Toc52197415"/>
      <w:bookmarkStart w:id="2942" w:name="_Toc61118773"/>
      <w:bookmarkStart w:id="2943" w:name="_Toc21340826"/>
      <w:bookmarkStart w:id="2944" w:name="_Toc138968819"/>
      <w:bookmarkStart w:id="2945" w:name="_Toc36469580"/>
      <w:bookmarkStart w:id="2946" w:name="_Toc106547168"/>
      <w:bookmarkStart w:id="2947" w:name="_Toc53173507"/>
      <w:bookmarkStart w:id="2948" w:name="_Toc90589850"/>
      <w:bookmarkStart w:id="2949" w:name="_Toc76510302"/>
      <w:bookmarkStart w:id="2950" w:name="_Toc29805273"/>
      <w:bookmarkStart w:id="2951" w:name="_Toc83130265"/>
      <w:bookmarkStart w:id="2952" w:name="_Toc67923727"/>
      <w:bookmarkStart w:id="2953" w:name="_Toc115255863"/>
      <w:bookmarkStart w:id="2954" w:name="_Toc145691506"/>
      <w:bookmarkStart w:id="2955" w:name="_Toc36456482"/>
      <w:bookmarkStart w:id="2956" w:name="_Toc61119536"/>
      <w:bookmarkStart w:id="2957" w:name="_Toc138887368"/>
      <w:bookmarkStart w:id="2958" w:name="_Toc37322846"/>
      <w:bookmarkStart w:id="2959" w:name="_Toc75294539"/>
      <w:bookmarkStart w:id="2960" w:name="_Toc37253989"/>
      <w:bookmarkStart w:id="2961" w:name="_Toc61119155"/>
      <w:bookmarkStart w:id="2962" w:name="_Toc52196435"/>
      <w:bookmarkStart w:id="2963" w:name="_Toc53173138"/>
      <w:bookmarkStart w:id="2964" w:name="_Toc124294200"/>
      <w:bookmarkStart w:id="2965" w:name="_Toc123060151"/>
      <w:bookmarkStart w:id="2966" w:name="_Toc114500312"/>
      <w:bookmarkStart w:id="2967" w:name="_Toc161753950"/>
      <w:bookmarkStart w:id="2968" w:name="_Toc161754571"/>
      <w:bookmarkStart w:id="2969" w:name="_Toc163202144"/>
      <w:bookmarkStart w:id="2970" w:name="_Toc169888401"/>
      <w:bookmarkStart w:id="2971" w:name="_Toc171551590"/>
      <w:bookmarkStart w:id="2972" w:name="_Toc176775312"/>
      <w:r>
        <w:rPr>
          <w:rFonts w:hint="eastAsia"/>
          <w:lang w:val="en-US"/>
        </w:rPr>
        <w:lastRenderedPageBreak/>
        <w:t>9</w:t>
      </w:r>
      <w:r>
        <w:t>.3.3</w:t>
      </w:r>
      <w:r>
        <w:tab/>
        <w:t>Transmit ON/OFF time mask</w:t>
      </w:r>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p>
    <w:p w14:paraId="4F9787E5" w14:textId="77777777" w:rsidR="00796090" w:rsidRDefault="00796090" w:rsidP="00796090">
      <w:pPr>
        <w:pStyle w:val="Heading4"/>
      </w:pPr>
      <w:bookmarkStart w:id="2973" w:name="_Toc138887369"/>
      <w:bookmarkStart w:id="2974" w:name="_Toc76510303"/>
      <w:bookmarkStart w:id="2975" w:name="_Toc36456483"/>
      <w:bookmarkStart w:id="2976" w:name="_Toc98869425"/>
      <w:bookmarkStart w:id="2977" w:name="_Toc114500313"/>
      <w:bookmarkStart w:id="2978" w:name="_Toc61119537"/>
      <w:bookmarkStart w:id="2979" w:name="_Toc53173139"/>
      <w:bookmarkStart w:id="2980" w:name="_Toc61118774"/>
      <w:bookmarkStart w:id="2981" w:name="_Toc106547169"/>
      <w:bookmarkStart w:id="2982" w:name="_Toc52197416"/>
      <w:bookmarkStart w:id="2983" w:name="_Toc37324253"/>
      <w:bookmarkStart w:id="2984" w:name="_Toc52196436"/>
      <w:bookmarkStart w:id="2985" w:name="_Toc67923728"/>
      <w:bookmarkStart w:id="2986" w:name="_Toc37322847"/>
      <w:bookmarkStart w:id="2987" w:name="_Toc37253990"/>
      <w:bookmarkStart w:id="2988" w:name="_Toc138968820"/>
      <w:bookmarkStart w:id="2989" w:name="_Toc29805274"/>
      <w:bookmarkStart w:id="2990" w:name="_Toc90589851"/>
      <w:bookmarkStart w:id="2991" w:name="_Toc124294201"/>
      <w:bookmarkStart w:id="2992" w:name="_Toc45889776"/>
      <w:bookmarkStart w:id="2993" w:name="_Toc83130266"/>
      <w:bookmarkStart w:id="2994" w:name="_Toc53173508"/>
      <w:bookmarkStart w:id="2995" w:name="_Toc61119156"/>
      <w:bookmarkStart w:id="2996" w:name="_Toc123060152"/>
      <w:bookmarkStart w:id="2997" w:name="_Toc115255864"/>
      <w:bookmarkStart w:id="2998" w:name="_Toc21340827"/>
      <w:bookmarkStart w:id="2999" w:name="_Toc145691507"/>
      <w:bookmarkStart w:id="3000" w:name="_Toc36469581"/>
      <w:bookmarkStart w:id="3001" w:name="_Toc75294540"/>
      <w:bookmarkStart w:id="3002" w:name="_Toc137457001"/>
      <w:bookmarkStart w:id="3003" w:name="_Toc161753951"/>
      <w:bookmarkStart w:id="3004" w:name="_Toc161754572"/>
      <w:bookmarkStart w:id="3005" w:name="_Toc163202145"/>
      <w:bookmarkStart w:id="3006" w:name="_Toc169888402"/>
      <w:bookmarkStart w:id="3007" w:name="_Toc171551591"/>
      <w:bookmarkStart w:id="3008" w:name="_Toc176775313"/>
      <w:r>
        <w:rPr>
          <w:rFonts w:hint="eastAsia"/>
          <w:lang w:val="en-US"/>
        </w:rPr>
        <w:t>9</w:t>
      </w:r>
      <w:r>
        <w:t>.3.3.1</w:t>
      </w:r>
      <w:r>
        <w:tab/>
        <w:t>General</w:t>
      </w:r>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p>
    <w:p w14:paraId="03453EE0" w14:textId="77777777" w:rsidR="00796090" w:rsidRDefault="00796090" w:rsidP="00796090">
      <w:r>
        <w:t>The transmit ON/OFF time mask defines the transient period(s) allowed</w:t>
      </w:r>
    </w:p>
    <w:p w14:paraId="1289D352" w14:textId="77777777" w:rsidR="00796090" w:rsidRDefault="00796090" w:rsidP="00796090">
      <w:pPr>
        <w:pStyle w:val="B10"/>
      </w:pPr>
      <w:r>
        <w:t>-</w:t>
      </w:r>
      <w:r>
        <w:tab/>
        <w:t>between transmit OFF power and transmit ON power symbols (transmit ON/OFF)</w:t>
      </w:r>
    </w:p>
    <w:p w14:paraId="4C7CB041" w14:textId="77777777" w:rsidR="00796090" w:rsidRDefault="00796090" w:rsidP="00796090">
      <w:pPr>
        <w:pStyle w:val="B10"/>
      </w:pPr>
      <w:r>
        <w:t>-</w:t>
      </w:r>
      <w:r>
        <w:tab/>
        <w:t>between continuous ON-power transmissions when power change or RB hopping is applied.</w:t>
      </w:r>
    </w:p>
    <w:p w14:paraId="668298AF" w14:textId="77777777" w:rsidR="00796090" w:rsidRDefault="00796090" w:rsidP="00796090">
      <w:r>
        <w:t>In case of RB hopping, transition period is shared symmetrically.</w:t>
      </w:r>
    </w:p>
    <w:p w14:paraId="3B286111" w14:textId="77777777" w:rsidR="00796090" w:rsidRDefault="00796090" w:rsidP="00796090">
      <w:pPr>
        <w:rPr>
          <w:lang w:val="en-US"/>
        </w:rPr>
      </w:pPr>
      <w:r>
        <w:t>Unless otherwise stated t</w:t>
      </w:r>
      <w:r>
        <w:rPr>
          <w:lang w:val="en-US"/>
        </w:rPr>
        <w:t xml:space="preserve">he minimum requirements in clause </w:t>
      </w:r>
      <w:r>
        <w:rPr>
          <w:rFonts w:hint="eastAsia"/>
          <w:lang w:val="en-US"/>
        </w:rPr>
        <w:t>9</w:t>
      </w:r>
      <w:r>
        <w:rPr>
          <w:lang w:val="en-US"/>
        </w:rPr>
        <w:t>.5 apply also in transient periods.</w:t>
      </w:r>
    </w:p>
    <w:p w14:paraId="1720ADCF" w14:textId="18B453F1" w:rsidR="00796090" w:rsidRDefault="0014330D" w:rsidP="00796090">
      <w:r>
        <w:t xml:space="preserve">The transmit </w:t>
      </w:r>
      <w:r>
        <w:rPr>
          <w:rFonts w:hint="eastAsia"/>
        </w:rPr>
        <w:t>ON/OFF</w:t>
      </w:r>
      <w:r>
        <w:t xml:space="preserve"> time mask is defined as a directional requirement. The requirement is verified in beam locked mode at beam peak direction. The </w:t>
      </w:r>
      <w:r>
        <w:rPr>
          <w:rFonts w:hint="eastAsia"/>
        </w:rPr>
        <w:t>max</w:t>
      </w:r>
      <w:r>
        <w:t>imum</w:t>
      </w:r>
      <w:r>
        <w:rPr>
          <w:rFonts w:hint="eastAsia"/>
        </w:rPr>
        <w:t xml:space="preserve"> allowed EIRP </w:t>
      </w:r>
      <w:r>
        <w:t xml:space="preserve">OFF power level is </w:t>
      </w:r>
      <w:r>
        <w:rPr>
          <w:lang w:val="en-US"/>
        </w:rPr>
        <w:t>-36dBm/MHz</w:t>
      </w:r>
      <w:r w:rsidRPr="000C60CE">
        <w:rPr>
          <w:rFonts w:hint="eastAsia"/>
        </w:rPr>
        <w:t xml:space="preserve"> at beam peak direction</w:t>
      </w:r>
      <w:r w:rsidRPr="000C60CE">
        <w:t>. The requirement is verified with the test metric of EIRP (Link=TX beam peak direction, Meas=Lin</w:t>
      </w:r>
      <w:r>
        <w:t>k angle).</w:t>
      </w:r>
    </w:p>
    <w:p w14:paraId="5BB88F80" w14:textId="77777777" w:rsidR="00796090" w:rsidRDefault="00796090" w:rsidP="00796090">
      <w:r>
        <w:t>In the following sub-clauses, following definitions apply:</w:t>
      </w:r>
    </w:p>
    <w:p w14:paraId="52660F45" w14:textId="77777777" w:rsidR="00796090" w:rsidRDefault="00796090" w:rsidP="00796090">
      <w:pPr>
        <w:pStyle w:val="B10"/>
      </w:pPr>
      <w:r>
        <w:t>-</w:t>
      </w:r>
      <w:r>
        <w:tab/>
        <w:t>A slot transmission is a Type A transmission.</w:t>
      </w:r>
    </w:p>
    <w:p w14:paraId="3064A7E1" w14:textId="77777777" w:rsidR="00796090" w:rsidRDefault="00796090" w:rsidP="00796090">
      <w:pPr>
        <w:pStyle w:val="B10"/>
      </w:pPr>
      <w:r>
        <w:t>-</w:t>
      </w:r>
      <w:r>
        <w:tab/>
        <w:t>A long subslot transmission is a Type B transmission with more than 2 symbols.</w:t>
      </w:r>
    </w:p>
    <w:p w14:paraId="2089261A" w14:textId="77777777" w:rsidR="00796090" w:rsidRDefault="00796090" w:rsidP="00796090">
      <w:pPr>
        <w:pStyle w:val="B10"/>
      </w:pPr>
      <w:r>
        <w:t>-</w:t>
      </w:r>
      <w:r>
        <w:tab/>
        <w:t>A short subslot transmission is a Type B transmission with 1 or 2 symbols.</w:t>
      </w:r>
    </w:p>
    <w:p w14:paraId="4887723C" w14:textId="77777777" w:rsidR="00796090" w:rsidRDefault="00796090" w:rsidP="00796090">
      <w:pPr>
        <w:pStyle w:val="Heading4"/>
      </w:pPr>
      <w:bookmarkStart w:id="3009" w:name="_Toc76510304"/>
      <w:bookmarkStart w:id="3010" w:name="_Toc29805275"/>
      <w:bookmarkStart w:id="3011" w:name="_Toc138887370"/>
      <w:bookmarkStart w:id="3012" w:name="_Toc106547170"/>
      <w:bookmarkStart w:id="3013" w:name="_Toc37324254"/>
      <w:bookmarkStart w:id="3014" w:name="_Toc45889777"/>
      <w:bookmarkStart w:id="3015" w:name="_Toc36469582"/>
      <w:bookmarkStart w:id="3016" w:name="_Toc145691508"/>
      <w:bookmarkStart w:id="3017" w:name="_Toc123060153"/>
      <w:bookmarkStart w:id="3018" w:name="_Toc53173509"/>
      <w:bookmarkStart w:id="3019" w:name="_Toc52196437"/>
      <w:bookmarkStart w:id="3020" w:name="_Toc61118775"/>
      <w:bookmarkStart w:id="3021" w:name="_Toc36456484"/>
      <w:bookmarkStart w:id="3022" w:name="_Toc61119157"/>
      <w:bookmarkStart w:id="3023" w:name="_Toc98869426"/>
      <w:bookmarkStart w:id="3024" w:name="_Toc21340828"/>
      <w:bookmarkStart w:id="3025" w:name="_Toc67923729"/>
      <w:bookmarkStart w:id="3026" w:name="_Toc115255865"/>
      <w:bookmarkStart w:id="3027" w:name="_Toc83130267"/>
      <w:bookmarkStart w:id="3028" w:name="_Toc138968821"/>
      <w:bookmarkStart w:id="3029" w:name="_Toc75294541"/>
      <w:bookmarkStart w:id="3030" w:name="_Toc90589852"/>
      <w:bookmarkStart w:id="3031" w:name="_Toc37322848"/>
      <w:bookmarkStart w:id="3032" w:name="_Toc53173140"/>
      <w:bookmarkStart w:id="3033" w:name="_Toc37253991"/>
      <w:bookmarkStart w:id="3034" w:name="_Toc52197417"/>
      <w:bookmarkStart w:id="3035" w:name="_Toc137457002"/>
      <w:bookmarkStart w:id="3036" w:name="_Toc124294202"/>
      <w:bookmarkStart w:id="3037" w:name="_Toc114500314"/>
      <w:bookmarkStart w:id="3038" w:name="_Toc161753952"/>
      <w:bookmarkStart w:id="3039" w:name="_Toc161754573"/>
      <w:bookmarkStart w:id="3040" w:name="_Toc163202146"/>
      <w:bookmarkStart w:id="3041" w:name="_Toc169888403"/>
      <w:bookmarkStart w:id="3042" w:name="_Toc171551592"/>
      <w:bookmarkStart w:id="3043" w:name="_Toc176775314"/>
      <w:r>
        <w:rPr>
          <w:rFonts w:hint="eastAsia"/>
          <w:lang w:val="en-US"/>
        </w:rPr>
        <w:t>9</w:t>
      </w:r>
      <w:r>
        <w:t>.3.3.2</w:t>
      </w:r>
      <w:r>
        <w:tab/>
        <w:t>General ON/OFF time mask</w:t>
      </w:r>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p>
    <w:p w14:paraId="0F3649E2" w14:textId="77777777" w:rsidR="00796090" w:rsidRDefault="00796090" w:rsidP="00796090">
      <w:r>
        <w:t>The general ON/OFF time mask defines the observation period allowed between transmit OFF and ON power.  ON/OFF scenarios include: contiguous, and non-contiguous transmission, etc</w:t>
      </w:r>
    </w:p>
    <w:p w14:paraId="30BD0DA9" w14:textId="77777777" w:rsidR="00796090" w:rsidRDefault="00796090" w:rsidP="00796090">
      <w:r>
        <w:t>The OFF power measurement period is defined in a duration of at least one slot excluding any transient periods. The ON power is defined as the mean power over one slot excluding any transient period.</w:t>
      </w:r>
    </w:p>
    <w:p w14:paraId="5FC1ECD3" w14:textId="77777777" w:rsidR="00796090" w:rsidRDefault="00796090" w:rsidP="00796090">
      <w:pPr>
        <w:pStyle w:val="TH"/>
        <w:rPr>
          <w:lang w:val="sv-SE" w:eastAsia="sv-SE"/>
        </w:rPr>
      </w:pPr>
      <w:r>
        <w:rPr>
          <w:noProof/>
          <w:lang w:val="fr-FR" w:eastAsia="fr-FR"/>
        </w:rPr>
        <w:drawing>
          <wp:inline distT="0" distB="0" distL="0" distR="0" wp14:anchorId="1EBDBEEA" wp14:editId="7051E203">
            <wp:extent cx="6124575" cy="1543050"/>
            <wp:effectExtent l="0" t="0" r="9525" b="0"/>
            <wp:docPr id="11"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65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6124575" cy="1543050"/>
                    </a:xfrm>
                    <a:prstGeom prst="rect">
                      <a:avLst/>
                    </a:prstGeom>
                    <a:noFill/>
                    <a:ln>
                      <a:noFill/>
                    </a:ln>
                  </pic:spPr>
                </pic:pic>
              </a:graphicData>
            </a:graphic>
          </wp:inline>
        </w:drawing>
      </w:r>
    </w:p>
    <w:p w14:paraId="2DA75217" w14:textId="77777777" w:rsidR="00796090" w:rsidRDefault="00796090" w:rsidP="00796090">
      <w:pPr>
        <w:pStyle w:val="TF"/>
        <w:rPr>
          <w:lang w:val="en-US"/>
        </w:rPr>
      </w:pPr>
      <w:r>
        <w:t xml:space="preserve">Figure </w:t>
      </w:r>
      <w:r>
        <w:rPr>
          <w:rFonts w:hint="eastAsia"/>
          <w:lang w:val="en-US"/>
        </w:rPr>
        <w:t>9</w:t>
      </w:r>
      <w:r>
        <w:t>.3.3.2-1: General ON/OFF time mask for NR UL transmission in FR2</w:t>
      </w:r>
      <w:r>
        <w:rPr>
          <w:rFonts w:hint="eastAsia"/>
          <w:lang w:val="en-US"/>
        </w:rPr>
        <w:t>-NTN</w:t>
      </w:r>
    </w:p>
    <w:p w14:paraId="0705045E" w14:textId="77777777" w:rsidR="00796090" w:rsidRDefault="00796090" w:rsidP="00796090">
      <w:pPr>
        <w:rPr>
          <w:lang w:val="en-US"/>
        </w:rPr>
      </w:pPr>
      <w:bookmarkStart w:id="3044" w:name="_Toc138968822"/>
      <w:bookmarkStart w:id="3045" w:name="_Toc53173141"/>
      <w:bookmarkStart w:id="3046" w:name="_Toc53173510"/>
      <w:bookmarkStart w:id="3047" w:name="_Toc37253992"/>
      <w:bookmarkStart w:id="3048" w:name="_Toc98869427"/>
      <w:bookmarkStart w:id="3049" w:name="_Toc123060154"/>
      <w:bookmarkStart w:id="3050" w:name="_Toc76510305"/>
      <w:bookmarkStart w:id="3051" w:name="_Toc145691509"/>
      <w:bookmarkStart w:id="3052" w:name="_Toc37322849"/>
      <w:bookmarkStart w:id="3053" w:name="_Toc52197418"/>
      <w:bookmarkStart w:id="3054" w:name="_Toc67923730"/>
      <w:bookmarkStart w:id="3055" w:name="_Toc75294542"/>
      <w:bookmarkStart w:id="3056" w:name="_Toc106547171"/>
      <w:bookmarkStart w:id="3057" w:name="_Toc114500315"/>
      <w:bookmarkStart w:id="3058" w:name="_Toc115255866"/>
      <w:bookmarkStart w:id="3059" w:name="_Toc37324255"/>
      <w:bookmarkStart w:id="3060" w:name="_Toc29805276"/>
      <w:bookmarkStart w:id="3061" w:name="_Toc138887371"/>
      <w:bookmarkStart w:id="3062" w:name="_Toc52196438"/>
      <w:bookmarkStart w:id="3063" w:name="_Toc90589853"/>
      <w:bookmarkStart w:id="3064" w:name="_Toc124294203"/>
      <w:bookmarkStart w:id="3065" w:name="_Toc137457003"/>
      <w:bookmarkStart w:id="3066" w:name="_Toc61118776"/>
      <w:bookmarkStart w:id="3067" w:name="_Toc61119158"/>
      <w:bookmarkStart w:id="3068" w:name="_Toc36469583"/>
      <w:bookmarkStart w:id="3069" w:name="_Toc83130268"/>
      <w:bookmarkStart w:id="3070" w:name="_Toc21340829"/>
      <w:bookmarkStart w:id="3071" w:name="_Toc45889778"/>
      <w:bookmarkStart w:id="3072" w:name="_Toc36456485"/>
    </w:p>
    <w:p w14:paraId="66852C9D" w14:textId="77777777" w:rsidR="00796090" w:rsidRDefault="00796090" w:rsidP="00796090">
      <w:pPr>
        <w:pStyle w:val="Heading4"/>
      </w:pPr>
      <w:bookmarkStart w:id="3073" w:name="_Toc161753953"/>
      <w:bookmarkStart w:id="3074" w:name="_Toc161754574"/>
      <w:bookmarkStart w:id="3075" w:name="_Toc163202147"/>
      <w:bookmarkStart w:id="3076" w:name="_Toc169888404"/>
      <w:bookmarkStart w:id="3077" w:name="_Toc171551593"/>
      <w:bookmarkStart w:id="3078" w:name="_Toc176775315"/>
      <w:r>
        <w:rPr>
          <w:rFonts w:hint="eastAsia"/>
          <w:lang w:val="en-US"/>
        </w:rPr>
        <w:t>9</w:t>
      </w:r>
      <w:r>
        <w:t>.3.3.3</w:t>
      </w:r>
      <w:r>
        <w:tab/>
        <w:t>Transmit power time mask for slot and short or long subslot boundaries</w:t>
      </w:r>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p>
    <w:p w14:paraId="1E0D7228" w14:textId="77777777" w:rsidR="00796090" w:rsidRDefault="00796090" w:rsidP="00796090">
      <w:r>
        <w:t xml:space="preserve">The transmit power time mask for slot and a long subslot transmission boundaries defines the transient periods allowed between slot and long subslot PUSCH transmissions. For PUSCH-PUCCH and PUSCH-SRS transitions and multiplexing the time masks in sub-clause </w:t>
      </w:r>
      <w:r>
        <w:rPr>
          <w:rFonts w:hint="eastAsia"/>
          <w:lang w:val="en-US"/>
        </w:rPr>
        <w:t>9</w:t>
      </w:r>
      <w:r>
        <w:t>.3.3.7 apply.</w:t>
      </w:r>
    </w:p>
    <w:p w14:paraId="04E12A52" w14:textId="77777777" w:rsidR="00796090" w:rsidRDefault="00796090" w:rsidP="00796090">
      <w:r>
        <w:t xml:space="preserve">The transmit power time mask for slot or long subslot and short subslot transmission boundaries defines the transient periods allowed between slot or long subslot and short subslot transmissions. The time masks in sub-clause </w:t>
      </w:r>
      <w:r>
        <w:rPr>
          <w:rFonts w:hint="eastAsia"/>
          <w:lang w:val="en-US"/>
        </w:rPr>
        <w:t>9</w:t>
      </w:r>
      <w:r>
        <w:t>.3.3.8 apply.</w:t>
      </w:r>
    </w:p>
    <w:p w14:paraId="4D2151B2" w14:textId="77777777" w:rsidR="00796090" w:rsidRDefault="00796090" w:rsidP="00796090">
      <w:r>
        <w:t xml:space="preserve">The transmit power time mask for short subslot transmissiona boundaries defines the transient periods allowed between short subslot transmissions. The time masks in sub-clause </w:t>
      </w:r>
      <w:r>
        <w:rPr>
          <w:rFonts w:hint="eastAsia"/>
          <w:lang w:val="en-US"/>
        </w:rPr>
        <w:t>9</w:t>
      </w:r>
      <w:r>
        <w:t>.3.3.9 apply.</w:t>
      </w:r>
    </w:p>
    <w:p w14:paraId="12480590" w14:textId="77777777" w:rsidR="00796090" w:rsidRDefault="00796090" w:rsidP="00796090">
      <w:pPr>
        <w:pStyle w:val="Heading4"/>
      </w:pPr>
      <w:bookmarkStart w:id="3079" w:name="_Toc61119159"/>
      <w:bookmarkStart w:id="3080" w:name="_Toc90589854"/>
      <w:bookmarkStart w:id="3081" w:name="_Toc53173142"/>
      <w:bookmarkStart w:id="3082" w:name="_Toc45889779"/>
      <w:bookmarkStart w:id="3083" w:name="_Toc37253993"/>
      <w:bookmarkStart w:id="3084" w:name="_Toc36469584"/>
      <w:bookmarkStart w:id="3085" w:name="_Toc37324256"/>
      <w:bookmarkStart w:id="3086" w:name="_Toc36456486"/>
      <w:bookmarkStart w:id="3087" w:name="_Toc137457004"/>
      <w:bookmarkStart w:id="3088" w:name="_Toc114500316"/>
      <w:bookmarkStart w:id="3089" w:name="_Toc145691510"/>
      <w:bookmarkStart w:id="3090" w:name="_Toc29805277"/>
      <w:bookmarkStart w:id="3091" w:name="_Toc37322850"/>
      <w:bookmarkStart w:id="3092" w:name="_Toc106547172"/>
      <w:bookmarkStart w:id="3093" w:name="_Toc52196439"/>
      <w:bookmarkStart w:id="3094" w:name="_Toc21340830"/>
      <w:bookmarkStart w:id="3095" w:name="_Toc138887372"/>
      <w:bookmarkStart w:id="3096" w:name="_Toc138968823"/>
      <w:bookmarkStart w:id="3097" w:name="_Toc52197419"/>
      <w:bookmarkStart w:id="3098" w:name="_Toc76510306"/>
      <w:bookmarkStart w:id="3099" w:name="_Toc53173511"/>
      <w:bookmarkStart w:id="3100" w:name="_Toc98869428"/>
      <w:bookmarkStart w:id="3101" w:name="_Toc67923731"/>
      <w:bookmarkStart w:id="3102" w:name="_Toc75294543"/>
      <w:bookmarkStart w:id="3103" w:name="_Toc123060155"/>
      <w:bookmarkStart w:id="3104" w:name="_Toc124294204"/>
      <w:bookmarkStart w:id="3105" w:name="_Toc61118777"/>
      <w:bookmarkStart w:id="3106" w:name="_Toc83130269"/>
      <w:bookmarkStart w:id="3107" w:name="_Toc61119540"/>
      <w:bookmarkStart w:id="3108" w:name="_Toc115255867"/>
      <w:bookmarkStart w:id="3109" w:name="_Toc161753954"/>
      <w:bookmarkStart w:id="3110" w:name="_Toc161754575"/>
      <w:bookmarkStart w:id="3111" w:name="_Toc163202148"/>
      <w:bookmarkStart w:id="3112" w:name="_Toc169888405"/>
      <w:bookmarkStart w:id="3113" w:name="_Toc171551594"/>
      <w:bookmarkStart w:id="3114" w:name="_Toc176775316"/>
      <w:r>
        <w:rPr>
          <w:rFonts w:hint="eastAsia"/>
          <w:lang w:val="en-US"/>
        </w:rPr>
        <w:lastRenderedPageBreak/>
        <w:t>9</w:t>
      </w:r>
      <w:r>
        <w:t>.3.3.4</w:t>
      </w:r>
      <w:r>
        <w:tab/>
        <w:t>PRACH time mask</w:t>
      </w:r>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p>
    <w:p w14:paraId="700A2E5D" w14:textId="77777777" w:rsidR="00796090" w:rsidRDefault="00796090" w:rsidP="00796090">
      <w:r>
        <w:t xml:space="preserve">The PRACH ON power is specified as the mean power over the PRACH measurement period excluding any transient periods as shown in Figure </w:t>
      </w:r>
      <w:r>
        <w:rPr>
          <w:rFonts w:hint="eastAsia"/>
          <w:lang w:val="en-US"/>
        </w:rPr>
        <w:t>9</w:t>
      </w:r>
      <w:r>
        <w:t xml:space="preserve">.3.3.4-1. The measurement period for different PRACH preamble format is specified in Table </w:t>
      </w:r>
      <w:r>
        <w:rPr>
          <w:rFonts w:hint="eastAsia"/>
          <w:lang w:val="en-US"/>
        </w:rPr>
        <w:t>9</w:t>
      </w:r>
      <w:r>
        <w:t>.3.3.4-1.</w:t>
      </w:r>
    </w:p>
    <w:p w14:paraId="51A1A9CF" w14:textId="77777777" w:rsidR="00796090" w:rsidRDefault="00796090" w:rsidP="00796090">
      <w:pPr>
        <w:pStyle w:val="TH"/>
      </w:pPr>
      <w:r>
        <w:t xml:space="preserve">Table </w:t>
      </w:r>
      <w:r>
        <w:rPr>
          <w:rFonts w:hint="eastAsia"/>
          <w:lang w:val="en-US"/>
        </w:rPr>
        <w:t>9</w:t>
      </w:r>
      <w:r>
        <w:t>.3.3.4-1: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796090" w14:paraId="1DD9257A" w14:textId="77777777" w:rsidTr="007159D8">
        <w:trPr>
          <w:trHeight w:val="208"/>
          <w:jc w:val="center"/>
        </w:trPr>
        <w:tc>
          <w:tcPr>
            <w:tcW w:w="1073" w:type="dxa"/>
            <w:tcBorders>
              <w:bottom w:val="single" w:sz="4" w:space="0" w:color="auto"/>
            </w:tcBorders>
            <w:shd w:val="clear" w:color="auto" w:fill="auto"/>
          </w:tcPr>
          <w:p w14:paraId="41FC4623" w14:textId="77777777" w:rsidR="00796090" w:rsidRDefault="00796090" w:rsidP="007159D8">
            <w:pPr>
              <w:pStyle w:val="TAH"/>
              <w:rPr>
                <w:rFonts w:eastAsia="Batang" w:cs="Arial"/>
                <w:szCs w:val="22"/>
              </w:rPr>
            </w:pPr>
            <w:r>
              <w:rPr>
                <w:rFonts w:eastAsia="Batang" w:cs="Arial"/>
                <w:szCs w:val="22"/>
              </w:rPr>
              <w:t>Format</w:t>
            </w:r>
          </w:p>
        </w:tc>
        <w:tc>
          <w:tcPr>
            <w:tcW w:w="923" w:type="dxa"/>
          </w:tcPr>
          <w:p w14:paraId="061B81B0" w14:textId="77777777" w:rsidR="00796090" w:rsidRDefault="00796090" w:rsidP="007159D8">
            <w:pPr>
              <w:pStyle w:val="TAH"/>
              <w:rPr>
                <w:rFonts w:cs="Arial"/>
                <w:szCs w:val="22"/>
              </w:rPr>
            </w:pPr>
            <w:r>
              <w:rPr>
                <w:rFonts w:cs="Arial" w:hint="eastAsia"/>
                <w:szCs w:val="22"/>
              </w:rPr>
              <w:t>SCS</w:t>
            </w:r>
          </w:p>
        </w:tc>
        <w:tc>
          <w:tcPr>
            <w:tcW w:w="5481" w:type="dxa"/>
          </w:tcPr>
          <w:p w14:paraId="684AEFA9" w14:textId="77777777" w:rsidR="00796090" w:rsidRDefault="00796090" w:rsidP="007159D8">
            <w:pPr>
              <w:pStyle w:val="TAH"/>
              <w:rPr>
                <w:rFonts w:eastAsia="Batang" w:cs="Arial"/>
                <w:szCs w:val="22"/>
              </w:rPr>
            </w:pPr>
            <w:r>
              <w:rPr>
                <w:rFonts w:cs="Arial"/>
                <w:szCs w:val="22"/>
              </w:rPr>
              <w:t>M</w:t>
            </w:r>
            <w:r>
              <w:rPr>
                <w:rFonts w:cs="Arial" w:hint="eastAsia"/>
                <w:szCs w:val="22"/>
              </w:rPr>
              <w:t>easurement period</w:t>
            </w:r>
          </w:p>
        </w:tc>
      </w:tr>
      <w:tr w:rsidR="00796090" w14:paraId="7157C212" w14:textId="77777777" w:rsidTr="007159D8">
        <w:trPr>
          <w:trHeight w:val="187"/>
          <w:jc w:val="center"/>
        </w:trPr>
        <w:tc>
          <w:tcPr>
            <w:tcW w:w="1073" w:type="dxa"/>
            <w:tcBorders>
              <w:bottom w:val="nil"/>
            </w:tcBorders>
            <w:shd w:val="clear" w:color="auto" w:fill="auto"/>
          </w:tcPr>
          <w:p w14:paraId="2E7F6F32" w14:textId="77777777" w:rsidR="00796090" w:rsidRDefault="00796090" w:rsidP="007159D8">
            <w:pPr>
              <w:pStyle w:val="TAC"/>
              <w:rPr>
                <w:rFonts w:eastAsia="Batang"/>
              </w:rPr>
            </w:pPr>
            <w:r>
              <w:rPr>
                <w:rFonts w:hint="eastAsia"/>
              </w:rPr>
              <w:t>A</w:t>
            </w:r>
            <w:r>
              <w:rPr>
                <w:rFonts w:hint="eastAsia"/>
                <w:vertAlign w:val="subscript"/>
              </w:rPr>
              <w:t>1</w:t>
            </w:r>
          </w:p>
        </w:tc>
        <w:tc>
          <w:tcPr>
            <w:tcW w:w="923" w:type="dxa"/>
          </w:tcPr>
          <w:p w14:paraId="69D99BA4" w14:textId="77777777" w:rsidR="00796090" w:rsidRDefault="00796090" w:rsidP="007159D8">
            <w:pPr>
              <w:pStyle w:val="TAC"/>
            </w:pPr>
            <w:r>
              <w:t xml:space="preserve">60 </w:t>
            </w:r>
            <w:r>
              <w:rPr>
                <w:rFonts w:hint="eastAsia"/>
              </w:rPr>
              <w:t>kHz</w:t>
            </w:r>
          </w:p>
        </w:tc>
        <w:tc>
          <w:tcPr>
            <w:tcW w:w="5481" w:type="dxa"/>
          </w:tcPr>
          <w:p w14:paraId="5C34D18C" w14:textId="77777777" w:rsidR="00796090" w:rsidRDefault="00796090" w:rsidP="007159D8">
            <w:pPr>
              <w:pStyle w:val="TAC"/>
            </w:pPr>
            <w:r>
              <w:rPr>
                <w:rFonts w:hint="eastAsia"/>
              </w:rPr>
              <w:t>0.</w:t>
            </w:r>
            <w:r>
              <w:t>035677</w:t>
            </w:r>
            <w:r>
              <w:rPr>
                <w:rFonts w:hint="eastAsia"/>
              </w:rPr>
              <w:t xml:space="preserve"> ms</w:t>
            </w:r>
          </w:p>
        </w:tc>
      </w:tr>
      <w:tr w:rsidR="00796090" w14:paraId="5F331592" w14:textId="77777777" w:rsidTr="007159D8">
        <w:trPr>
          <w:trHeight w:val="187"/>
          <w:jc w:val="center"/>
        </w:trPr>
        <w:tc>
          <w:tcPr>
            <w:tcW w:w="1073" w:type="dxa"/>
            <w:tcBorders>
              <w:top w:val="nil"/>
              <w:bottom w:val="single" w:sz="4" w:space="0" w:color="auto"/>
            </w:tcBorders>
            <w:shd w:val="clear" w:color="auto" w:fill="auto"/>
          </w:tcPr>
          <w:p w14:paraId="4EBD210D" w14:textId="77777777" w:rsidR="00796090" w:rsidRDefault="00796090" w:rsidP="007159D8">
            <w:pPr>
              <w:pStyle w:val="TAC"/>
            </w:pPr>
          </w:p>
        </w:tc>
        <w:tc>
          <w:tcPr>
            <w:tcW w:w="923" w:type="dxa"/>
          </w:tcPr>
          <w:p w14:paraId="48A9DAF2" w14:textId="77777777" w:rsidR="00796090" w:rsidRDefault="00796090" w:rsidP="007159D8">
            <w:pPr>
              <w:pStyle w:val="TAC"/>
            </w:pPr>
            <w:r>
              <w:t>12</w:t>
            </w:r>
            <w:r>
              <w:rPr>
                <w:rFonts w:hint="eastAsia"/>
              </w:rPr>
              <w:t>0 kHz</w:t>
            </w:r>
          </w:p>
        </w:tc>
        <w:tc>
          <w:tcPr>
            <w:tcW w:w="5481" w:type="dxa"/>
          </w:tcPr>
          <w:p w14:paraId="37414CFB" w14:textId="77777777" w:rsidR="00796090" w:rsidRDefault="00796090" w:rsidP="007159D8">
            <w:pPr>
              <w:pStyle w:val="TAC"/>
            </w:pPr>
            <w:r>
              <w:rPr>
                <w:rFonts w:hint="eastAsia"/>
              </w:rPr>
              <w:t>0.0</w:t>
            </w:r>
            <w:r>
              <w:t>17839</w:t>
            </w:r>
            <w:r>
              <w:rPr>
                <w:rFonts w:hint="eastAsia"/>
              </w:rPr>
              <w:t xml:space="preserve"> ms</w:t>
            </w:r>
          </w:p>
        </w:tc>
      </w:tr>
      <w:tr w:rsidR="00796090" w14:paraId="3ACADB25" w14:textId="77777777" w:rsidTr="007159D8">
        <w:trPr>
          <w:trHeight w:val="187"/>
          <w:jc w:val="center"/>
        </w:trPr>
        <w:tc>
          <w:tcPr>
            <w:tcW w:w="1073" w:type="dxa"/>
            <w:tcBorders>
              <w:bottom w:val="nil"/>
            </w:tcBorders>
            <w:shd w:val="clear" w:color="auto" w:fill="auto"/>
          </w:tcPr>
          <w:p w14:paraId="45CF5A74" w14:textId="77777777" w:rsidR="00796090" w:rsidRDefault="00796090" w:rsidP="007159D8">
            <w:pPr>
              <w:pStyle w:val="TAC"/>
            </w:pPr>
            <w:r>
              <w:rPr>
                <w:rFonts w:hint="eastAsia"/>
              </w:rPr>
              <w:t>A</w:t>
            </w:r>
            <w:r>
              <w:rPr>
                <w:rFonts w:hint="eastAsia"/>
                <w:vertAlign w:val="subscript"/>
              </w:rPr>
              <w:t>2</w:t>
            </w:r>
          </w:p>
        </w:tc>
        <w:tc>
          <w:tcPr>
            <w:tcW w:w="923" w:type="dxa"/>
          </w:tcPr>
          <w:p w14:paraId="3ECDFADE" w14:textId="77777777" w:rsidR="00796090" w:rsidRDefault="00796090" w:rsidP="007159D8">
            <w:pPr>
              <w:pStyle w:val="TAC"/>
            </w:pPr>
            <w:r>
              <w:t xml:space="preserve">60 </w:t>
            </w:r>
            <w:r>
              <w:rPr>
                <w:rFonts w:hint="eastAsia"/>
              </w:rPr>
              <w:t>kHz</w:t>
            </w:r>
          </w:p>
        </w:tc>
        <w:tc>
          <w:tcPr>
            <w:tcW w:w="5481" w:type="dxa"/>
          </w:tcPr>
          <w:p w14:paraId="7F1DF19C" w14:textId="77777777" w:rsidR="00796090" w:rsidRDefault="00796090" w:rsidP="007159D8">
            <w:pPr>
              <w:pStyle w:val="TAC"/>
            </w:pPr>
            <w:r>
              <w:rPr>
                <w:rFonts w:hint="eastAsia"/>
              </w:rPr>
              <w:t>0.</w:t>
            </w:r>
            <w:r>
              <w:t>071354</w:t>
            </w:r>
            <w:r>
              <w:rPr>
                <w:rFonts w:hint="eastAsia"/>
              </w:rPr>
              <w:t xml:space="preserve"> ms</w:t>
            </w:r>
          </w:p>
        </w:tc>
      </w:tr>
      <w:tr w:rsidR="00796090" w14:paraId="7BEFA099" w14:textId="77777777" w:rsidTr="007159D8">
        <w:trPr>
          <w:trHeight w:val="187"/>
          <w:jc w:val="center"/>
        </w:trPr>
        <w:tc>
          <w:tcPr>
            <w:tcW w:w="1073" w:type="dxa"/>
            <w:tcBorders>
              <w:top w:val="nil"/>
              <w:bottom w:val="single" w:sz="4" w:space="0" w:color="auto"/>
            </w:tcBorders>
            <w:shd w:val="clear" w:color="auto" w:fill="auto"/>
          </w:tcPr>
          <w:p w14:paraId="1345DC75" w14:textId="77777777" w:rsidR="00796090" w:rsidRDefault="00796090" w:rsidP="007159D8">
            <w:pPr>
              <w:pStyle w:val="TAC"/>
            </w:pPr>
          </w:p>
        </w:tc>
        <w:tc>
          <w:tcPr>
            <w:tcW w:w="923" w:type="dxa"/>
          </w:tcPr>
          <w:p w14:paraId="7A2728F3" w14:textId="77777777" w:rsidR="00796090" w:rsidRDefault="00796090" w:rsidP="007159D8">
            <w:pPr>
              <w:pStyle w:val="TAC"/>
            </w:pPr>
            <w:r>
              <w:t>12</w:t>
            </w:r>
            <w:r>
              <w:rPr>
                <w:rFonts w:hint="eastAsia"/>
              </w:rPr>
              <w:t>0 kHz</w:t>
            </w:r>
          </w:p>
        </w:tc>
        <w:tc>
          <w:tcPr>
            <w:tcW w:w="5481" w:type="dxa"/>
          </w:tcPr>
          <w:p w14:paraId="4B5AF82D" w14:textId="77777777" w:rsidR="00796090" w:rsidRDefault="00796090" w:rsidP="007159D8">
            <w:pPr>
              <w:pStyle w:val="TAC"/>
            </w:pPr>
            <w:r>
              <w:rPr>
                <w:rFonts w:hint="eastAsia"/>
              </w:rPr>
              <w:t>0.</w:t>
            </w:r>
            <w:r>
              <w:t>035677</w:t>
            </w:r>
            <w:r>
              <w:rPr>
                <w:rFonts w:hint="eastAsia"/>
              </w:rPr>
              <w:t xml:space="preserve"> ms</w:t>
            </w:r>
          </w:p>
        </w:tc>
      </w:tr>
      <w:tr w:rsidR="00796090" w14:paraId="56C44CEA" w14:textId="77777777" w:rsidTr="007159D8">
        <w:trPr>
          <w:trHeight w:val="187"/>
          <w:jc w:val="center"/>
        </w:trPr>
        <w:tc>
          <w:tcPr>
            <w:tcW w:w="1073" w:type="dxa"/>
            <w:tcBorders>
              <w:bottom w:val="nil"/>
            </w:tcBorders>
            <w:shd w:val="clear" w:color="auto" w:fill="auto"/>
          </w:tcPr>
          <w:p w14:paraId="32F10E03" w14:textId="77777777" w:rsidR="00796090" w:rsidRDefault="00796090" w:rsidP="007159D8">
            <w:pPr>
              <w:pStyle w:val="TAC"/>
              <w:rPr>
                <w:rFonts w:eastAsia="Batang"/>
              </w:rPr>
            </w:pPr>
            <w:r>
              <w:rPr>
                <w:rFonts w:hint="eastAsia"/>
              </w:rPr>
              <w:t>A</w:t>
            </w:r>
            <w:r>
              <w:rPr>
                <w:rFonts w:hint="eastAsia"/>
                <w:vertAlign w:val="subscript"/>
              </w:rPr>
              <w:t>3</w:t>
            </w:r>
          </w:p>
        </w:tc>
        <w:tc>
          <w:tcPr>
            <w:tcW w:w="923" w:type="dxa"/>
          </w:tcPr>
          <w:p w14:paraId="64B34974" w14:textId="77777777" w:rsidR="00796090" w:rsidRDefault="00796090" w:rsidP="007159D8">
            <w:pPr>
              <w:pStyle w:val="TAC"/>
            </w:pPr>
            <w:r>
              <w:t xml:space="preserve">60 </w:t>
            </w:r>
            <w:r>
              <w:rPr>
                <w:rFonts w:hint="eastAsia"/>
              </w:rPr>
              <w:t>kHz</w:t>
            </w:r>
          </w:p>
        </w:tc>
        <w:tc>
          <w:tcPr>
            <w:tcW w:w="5481" w:type="dxa"/>
          </w:tcPr>
          <w:p w14:paraId="4D15C21A" w14:textId="77777777" w:rsidR="00796090" w:rsidRDefault="00796090" w:rsidP="007159D8">
            <w:pPr>
              <w:pStyle w:val="TAC"/>
            </w:pPr>
            <w:r>
              <w:rPr>
                <w:rFonts w:hint="eastAsia"/>
              </w:rPr>
              <w:t>0.</w:t>
            </w:r>
            <w:r>
              <w:t>107031</w:t>
            </w:r>
            <w:r>
              <w:rPr>
                <w:rFonts w:hint="eastAsia"/>
              </w:rPr>
              <w:t xml:space="preserve"> ms</w:t>
            </w:r>
          </w:p>
        </w:tc>
      </w:tr>
      <w:tr w:rsidR="00796090" w14:paraId="57CFDCF9" w14:textId="77777777" w:rsidTr="007159D8">
        <w:trPr>
          <w:trHeight w:val="187"/>
          <w:jc w:val="center"/>
        </w:trPr>
        <w:tc>
          <w:tcPr>
            <w:tcW w:w="1073" w:type="dxa"/>
            <w:tcBorders>
              <w:top w:val="nil"/>
              <w:bottom w:val="single" w:sz="4" w:space="0" w:color="auto"/>
            </w:tcBorders>
            <w:shd w:val="clear" w:color="auto" w:fill="auto"/>
          </w:tcPr>
          <w:p w14:paraId="43C7954F" w14:textId="77777777" w:rsidR="00796090" w:rsidRDefault="00796090" w:rsidP="007159D8">
            <w:pPr>
              <w:pStyle w:val="TAC"/>
            </w:pPr>
          </w:p>
        </w:tc>
        <w:tc>
          <w:tcPr>
            <w:tcW w:w="923" w:type="dxa"/>
          </w:tcPr>
          <w:p w14:paraId="5AB7CB8B" w14:textId="77777777" w:rsidR="00796090" w:rsidRDefault="00796090" w:rsidP="007159D8">
            <w:pPr>
              <w:pStyle w:val="TAC"/>
            </w:pPr>
            <w:r>
              <w:t>12</w:t>
            </w:r>
            <w:r>
              <w:rPr>
                <w:rFonts w:hint="eastAsia"/>
              </w:rPr>
              <w:t>0 kHz</w:t>
            </w:r>
          </w:p>
        </w:tc>
        <w:tc>
          <w:tcPr>
            <w:tcW w:w="5481" w:type="dxa"/>
          </w:tcPr>
          <w:p w14:paraId="58087726" w14:textId="77777777" w:rsidR="00796090" w:rsidRDefault="00796090" w:rsidP="007159D8">
            <w:pPr>
              <w:pStyle w:val="TAC"/>
            </w:pPr>
            <w:r>
              <w:rPr>
                <w:rFonts w:hint="eastAsia"/>
              </w:rPr>
              <w:t>0.</w:t>
            </w:r>
            <w:r>
              <w:t>053516</w:t>
            </w:r>
            <w:r>
              <w:rPr>
                <w:rFonts w:hint="eastAsia"/>
              </w:rPr>
              <w:t xml:space="preserve"> ms</w:t>
            </w:r>
          </w:p>
        </w:tc>
      </w:tr>
      <w:tr w:rsidR="00796090" w14:paraId="403C9284" w14:textId="77777777" w:rsidTr="007159D8">
        <w:trPr>
          <w:trHeight w:val="187"/>
          <w:jc w:val="center"/>
        </w:trPr>
        <w:tc>
          <w:tcPr>
            <w:tcW w:w="1073" w:type="dxa"/>
            <w:tcBorders>
              <w:bottom w:val="nil"/>
            </w:tcBorders>
            <w:shd w:val="clear" w:color="auto" w:fill="auto"/>
          </w:tcPr>
          <w:p w14:paraId="5C5D1313" w14:textId="77777777" w:rsidR="00796090" w:rsidRDefault="00796090" w:rsidP="007159D8">
            <w:pPr>
              <w:pStyle w:val="TAC"/>
              <w:rPr>
                <w:rFonts w:eastAsia="Batang"/>
              </w:rPr>
            </w:pPr>
            <w:r>
              <w:rPr>
                <w:rFonts w:hint="eastAsia"/>
              </w:rPr>
              <w:t>B</w:t>
            </w:r>
            <w:r>
              <w:rPr>
                <w:rFonts w:hint="eastAsia"/>
                <w:vertAlign w:val="subscript"/>
              </w:rPr>
              <w:t>1</w:t>
            </w:r>
          </w:p>
        </w:tc>
        <w:tc>
          <w:tcPr>
            <w:tcW w:w="923" w:type="dxa"/>
          </w:tcPr>
          <w:p w14:paraId="79B198D7" w14:textId="77777777" w:rsidR="00796090" w:rsidRDefault="00796090" w:rsidP="007159D8">
            <w:pPr>
              <w:pStyle w:val="TAC"/>
            </w:pPr>
            <w:r>
              <w:t xml:space="preserve">60 </w:t>
            </w:r>
            <w:r>
              <w:rPr>
                <w:rFonts w:hint="eastAsia"/>
              </w:rPr>
              <w:t>kHz</w:t>
            </w:r>
          </w:p>
        </w:tc>
        <w:tc>
          <w:tcPr>
            <w:tcW w:w="5481" w:type="dxa"/>
          </w:tcPr>
          <w:p w14:paraId="2D416140" w14:textId="77777777" w:rsidR="00796090" w:rsidRDefault="00796090" w:rsidP="007159D8">
            <w:pPr>
              <w:pStyle w:val="TAC"/>
            </w:pPr>
            <w:r>
              <w:rPr>
                <w:rFonts w:hint="eastAsia"/>
              </w:rPr>
              <w:t>0.</w:t>
            </w:r>
            <w:r>
              <w:t>035091</w:t>
            </w:r>
            <w:r>
              <w:rPr>
                <w:rFonts w:hint="eastAsia"/>
              </w:rPr>
              <w:t xml:space="preserve"> ms</w:t>
            </w:r>
          </w:p>
        </w:tc>
      </w:tr>
      <w:tr w:rsidR="00796090" w14:paraId="6B16F88E" w14:textId="77777777" w:rsidTr="007159D8">
        <w:trPr>
          <w:trHeight w:val="187"/>
          <w:jc w:val="center"/>
        </w:trPr>
        <w:tc>
          <w:tcPr>
            <w:tcW w:w="1073" w:type="dxa"/>
            <w:tcBorders>
              <w:top w:val="nil"/>
              <w:bottom w:val="single" w:sz="4" w:space="0" w:color="auto"/>
            </w:tcBorders>
            <w:shd w:val="clear" w:color="auto" w:fill="auto"/>
          </w:tcPr>
          <w:p w14:paraId="6ECDA99E" w14:textId="77777777" w:rsidR="00796090" w:rsidRDefault="00796090" w:rsidP="007159D8">
            <w:pPr>
              <w:pStyle w:val="TAC"/>
            </w:pPr>
          </w:p>
        </w:tc>
        <w:tc>
          <w:tcPr>
            <w:tcW w:w="923" w:type="dxa"/>
          </w:tcPr>
          <w:p w14:paraId="62F1002B" w14:textId="77777777" w:rsidR="00796090" w:rsidRDefault="00796090" w:rsidP="007159D8">
            <w:pPr>
              <w:pStyle w:val="TAC"/>
            </w:pPr>
            <w:r>
              <w:t>12</w:t>
            </w:r>
            <w:r>
              <w:rPr>
                <w:rFonts w:hint="eastAsia"/>
              </w:rPr>
              <w:t>0 kHz</w:t>
            </w:r>
          </w:p>
        </w:tc>
        <w:tc>
          <w:tcPr>
            <w:tcW w:w="5481" w:type="dxa"/>
          </w:tcPr>
          <w:p w14:paraId="52A04F81" w14:textId="77777777" w:rsidR="00796090" w:rsidRDefault="00796090" w:rsidP="007159D8">
            <w:pPr>
              <w:pStyle w:val="TAC"/>
            </w:pPr>
            <w:r>
              <w:rPr>
                <w:rFonts w:hint="eastAsia"/>
              </w:rPr>
              <w:t>0.0</w:t>
            </w:r>
            <w:r>
              <w:t>175455</w:t>
            </w:r>
            <w:r>
              <w:rPr>
                <w:rFonts w:hint="eastAsia"/>
              </w:rPr>
              <w:t xml:space="preserve"> ms</w:t>
            </w:r>
          </w:p>
        </w:tc>
      </w:tr>
      <w:tr w:rsidR="00796090" w14:paraId="073BDFF6" w14:textId="77777777" w:rsidTr="007159D8">
        <w:trPr>
          <w:trHeight w:val="187"/>
          <w:jc w:val="center"/>
        </w:trPr>
        <w:tc>
          <w:tcPr>
            <w:tcW w:w="1073" w:type="dxa"/>
            <w:tcBorders>
              <w:bottom w:val="nil"/>
            </w:tcBorders>
            <w:shd w:val="clear" w:color="auto" w:fill="auto"/>
          </w:tcPr>
          <w:p w14:paraId="6B4A409E" w14:textId="77777777" w:rsidR="00796090" w:rsidRDefault="00796090" w:rsidP="007159D8">
            <w:pPr>
              <w:pStyle w:val="TAC"/>
            </w:pPr>
            <w:r>
              <w:rPr>
                <w:rFonts w:hint="eastAsia"/>
              </w:rPr>
              <w:t>B</w:t>
            </w:r>
            <w:r>
              <w:rPr>
                <w:rFonts w:hint="eastAsia"/>
                <w:vertAlign w:val="subscript"/>
              </w:rPr>
              <w:t>4</w:t>
            </w:r>
          </w:p>
        </w:tc>
        <w:tc>
          <w:tcPr>
            <w:tcW w:w="923" w:type="dxa"/>
          </w:tcPr>
          <w:p w14:paraId="1A9DCFEF" w14:textId="77777777" w:rsidR="00796090" w:rsidRDefault="00796090" w:rsidP="007159D8">
            <w:pPr>
              <w:pStyle w:val="TAC"/>
            </w:pPr>
            <w:r>
              <w:t xml:space="preserve">60 </w:t>
            </w:r>
            <w:r>
              <w:rPr>
                <w:rFonts w:hint="eastAsia"/>
              </w:rPr>
              <w:t>kHz</w:t>
            </w:r>
          </w:p>
        </w:tc>
        <w:tc>
          <w:tcPr>
            <w:tcW w:w="5481" w:type="dxa"/>
          </w:tcPr>
          <w:p w14:paraId="333EB1E8" w14:textId="77777777" w:rsidR="00796090" w:rsidRDefault="00796090" w:rsidP="007159D8">
            <w:pPr>
              <w:pStyle w:val="TAC"/>
            </w:pPr>
            <w:r>
              <w:t>0</w:t>
            </w:r>
            <w:r>
              <w:rPr>
                <w:rFonts w:hint="eastAsia"/>
              </w:rPr>
              <w:t>.</w:t>
            </w:r>
            <w:r>
              <w:t>207617</w:t>
            </w:r>
            <w:r>
              <w:rPr>
                <w:rFonts w:hint="eastAsia"/>
              </w:rPr>
              <w:t xml:space="preserve"> ms</w:t>
            </w:r>
          </w:p>
        </w:tc>
      </w:tr>
      <w:tr w:rsidR="00796090" w14:paraId="239B6207" w14:textId="77777777" w:rsidTr="007159D8">
        <w:trPr>
          <w:trHeight w:val="187"/>
          <w:jc w:val="center"/>
        </w:trPr>
        <w:tc>
          <w:tcPr>
            <w:tcW w:w="1073" w:type="dxa"/>
            <w:tcBorders>
              <w:top w:val="nil"/>
              <w:bottom w:val="single" w:sz="4" w:space="0" w:color="auto"/>
            </w:tcBorders>
            <w:shd w:val="clear" w:color="auto" w:fill="auto"/>
          </w:tcPr>
          <w:p w14:paraId="1F0B8935" w14:textId="77777777" w:rsidR="00796090" w:rsidRDefault="00796090" w:rsidP="007159D8">
            <w:pPr>
              <w:pStyle w:val="TAC"/>
            </w:pPr>
          </w:p>
        </w:tc>
        <w:tc>
          <w:tcPr>
            <w:tcW w:w="923" w:type="dxa"/>
          </w:tcPr>
          <w:p w14:paraId="189B6982" w14:textId="77777777" w:rsidR="00796090" w:rsidRDefault="00796090" w:rsidP="007159D8">
            <w:pPr>
              <w:pStyle w:val="TAC"/>
            </w:pPr>
            <w:r>
              <w:t>12</w:t>
            </w:r>
            <w:r>
              <w:rPr>
                <w:rFonts w:hint="eastAsia"/>
              </w:rPr>
              <w:t>0 kHz</w:t>
            </w:r>
          </w:p>
        </w:tc>
        <w:tc>
          <w:tcPr>
            <w:tcW w:w="5481" w:type="dxa"/>
          </w:tcPr>
          <w:p w14:paraId="1D2B5CFF" w14:textId="77777777" w:rsidR="00796090" w:rsidRDefault="00796090" w:rsidP="007159D8">
            <w:pPr>
              <w:pStyle w:val="TAC"/>
            </w:pPr>
            <w:r>
              <w:t>0.103809</w:t>
            </w:r>
            <w:r>
              <w:rPr>
                <w:rFonts w:hint="eastAsia"/>
              </w:rPr>
              <w:t xml:space="preserve"> ms</w:t>
            </w:r>
          </w:p>
        </w:tc>
      </w:tr>
      <w:tr w:rsidR="00796090" w14:paraId="43A187FA" w14:textId="77777777" w:rsidTr="007159D8">
        <w:trPr>
          <w:trHeight w:val="187"/>
          <w:jc w:val="center"/>
        </w:trPr>
        <w:tc>
          <w:tcPr>
            <w:tcW w:w="1073" w:type="dxa"/>
            <w:tcBorders>
              <w:bottom w:val="nil"/>
            </w:tcBorders>
            <w:shd w:val="clear" w:color="auto" w:fill="auto"/>
          </w:tcPr>
          <w:p w14:paraId="1B0C73A6" w14:textId="77777777" w:rsidR="00796090" w:rsidRDefault="00796090" w:rsidP="007159D8">
            <w:pPr>
              <w:pStyle w:val="TAC"/>
            </w:pPr>
            <w:r>
              <w:rPr>
                <w:rFonts w:hint="eastAsia"/>
              </w:rPr>
              <w:t>A</w:t>
            </w:r>
            <w:r>
              <w:rPr>
                <w:rFonts w:hint="eastAsia"/>
                <w:vertAlign w:val="subscript"/>
              </w:rPr>
              <w:t>1</w:t>
            </w:r>
            <w:r>
              <w:rPr>
                <w:rFonts w:hint="eastAsia"/>
              </w:rPr>
              <w:t>/B</w:t>
            </w:r>
            <w:r>
              <w:rPr>
                <w:rFonts w:hint="eastAsia"/>
                <w:vertAlign w:val="subscript"/>
              </w:rPr>
              <w:t>1</w:t>
            </w:r>
          </w:p>
        </w:tc>
        <w:tc>
          <w:tcPr>
            <w:tcW w:w="923" w:type="dxa"/>
          </w:tcPr>
          <w:p w14:paraId="47BD5742" w14:textId="77777777" w:rsidR="00796090" w:rsidRDefault="00796090" w:rsidP="007159D8">
            <w:pPr>
              <w:pStyle w:val="TAC"/>
            </w:pPr>
            <w:r>
              <w:t xml:space="preserve">60 </w:t>
            </w:r>
            <w:r>
              <w:rPr>
                <w:rFonts w:hint="eastAsia"/>
              </w:rPr>
              <w:t>kHz</w:t>
            </w:r>
          </w:p>
        </w:tc>
        <w:tc>
          <w:tcPr>
            <w:tcW w:w="5481" w:type="dxa"/>
          </w:tcPr>
          <w:p w14:paraId="45C96268" w14:textId="77777777" w:rsidR="00796090" w:rsidRDefault="00796090" w:rsidP="007159D8">
            <w:pPr>
              <w:pStyle w:val="TAC"/>
            </w:pPr>
            <w:r>
              <w:rPr>
                <w:rFonts w:hint="eastAsia"/>
              </w:rPr>
              <w:t>0.</w:t>
            </w:r>
            <w:r>
              <w:t>035677</w:t>
            </w:r>
            <w:r>
              <w:rPr>
                <w:rFonts w:hint="eastAsia"/>
              </w:rPr>
              <w:t xml:space="preserve"> ms for front </w:t>
            </w:r>
            <w:r>
              <w:t>X1</w:t>
            </w:r>
            <w:r>
              <w:rPr>
                <w:rFonts w:hint="eastAsia"/>
              </w:rPr>
              <w:t xml:space="preserve"> occasion</w:t>
            </w:r>
            <w:r>
              <w:br/>
            </w:r>
            <w:r>
              <w:rPr>
                <w:rFonts w:hint="eastAsia"/>
              </w:rPr>
              <w:t>0.</w:t>
            </w:r>
            <w:r>
              <w:t>035091</w:t>
            </w:r>
            <w:r>
              <w:rPr>
                <w:rFonts w:hint="eastAsia"/>
              </w:rPr>
              <w:t xml:space="preserve"> ms for last occasion</w:t>
            </w:r>
          </w:p>
          <w:p w14:paraId="59D10B0B" w14:textId="77777777" w:rsidR="00796090" w:rsidRDefault="00796090" w:rsidP="007159D8">
            <w:pPr>
              <w:pStyle w:val="TAC"/>
            </w:pPr>
            <w:r>
              <w:t>X1 = [2,5]</w:t>
            </w:r>
          </w:p>
        </w:tc>
      </w:tr>
      <w:tr w:rsidR="00796090" w14:paraId="1F336BC9" w14:textId="77777777" w:rsidTr="007159D8">
        <w:trPr>
          <w:trHeight w:val="187"/>
          <w:jc w:val="center"/>
        </w:trPr>
        <w:tc>
          <w:tcPr>
            <w:tcW w:w="1073" w:type="dxa"/>
            <w:tcBorders>
              <w:top w:val="nil"/>
              <w:bottom w:val="single" w:sz="4" w:space="0" w:color="auto"/>
            </w:tcBorders>
            <w:shd w:val="clear" w:color="auto" w:fill="auto"/>
          </w:tcPr>
          <w:p w14:paraId="26EA59A3" w14:textId="77777777" w:rsidR="00796090" w:rsidRDefault="00796090" w:rsidP="007159D8">
            <w:pPr>
              <w:pStyle w:val="TAC"/>
            </w:pPr>
          </w:p>
        </w:tc>
        <w:tc>
          <w:tcPr>
            <w:tcW w:w="923" w:type="dxa"/>
          </w:tcPr>
          <w:p w14:paraId="077D9790" w14:textId="77777777" w:rsidR="00796090" w:rsidRDefault="00796090" w:rsidP="007159D8">
            <w:pPr>
              <w:pStyle w:val="TAC"/>
            </w:pPr>
            <w:r>
              <w:t>12</w:t>
            </w:r>
            <w:r>
              <w:rPr>
                <w:rFonts w:hint="eastAsia"/>
              </w:rPr>
              <w:t>0 kHz</w:t>
            </w:r>
          </w:p>
        </w:tc>
        <w:tc>
          <w:tcPr>
            <w:tcW w:w="5481" w:type="dxa"/>
          </w:tcPr>
          <w:p w14:paraId="782C1E84" w14:textId="77777777" w:rsidR="00796090" w:rsidRDefault="00796090" w:rsidP="007159D8">
            <w:pPr>
              <w:pStyle w:val="TAC"/>
            </w:pPr>
            <w:r>
              <w:rPr>
                <w:rFonts w:hint="eastAsia"/>
              </w:rPr>
              <w:t>0.</w:t>
            </w:r>
            <w:r>
              <w:t>017839</w:t>
            </w:r>
            <w:r>
              <w:rPr>
                <w:rFonts w:hint="eastAsia"/>
              </w:rPr>
              <w:t xml:space="preserve"> ms for front </w:t>
            </w:r>
            <w:r>
              <w:t>X1</w:t>
            </w:r>
            <w:r>
              <w:rPr>
                <w:rFonts w:hint="eastAsia"/>
              </w:rPr>
              <w:t>occasion</w:t>
            </w:r>
            <w:r>
              <w:br/>
            </w:r>
            <w:r>
              <w:rPr>
                <w:rFonts w:hint="eastAsia"/>
              </w:rPr>
              <w:t>0.0</w:t>
            </w:r>
            <w:r>
              <w:t>17546</w:t>
            </w:r>
            <w:r>
              <w:rPr>
                <w:rFonts w:hint="eastAsia"/>
              </w:rPr>
              <w:t xml:space="preserve"> ms for last occasion</w:t>
            </w:r>
          </w:p>
          <w:p w14:paraId="4F9B986D" w14:textId="77777777" w:rsidR="00796090" w:rsidRDefault="00796090" w:rsidP="007159D8">
            <w:pPr>
              <w:pStyle w:val="TAC"/>
            </w:pPr>
            <w:r>
              <w:t>X1 = [2,5]</w:t>
            </w:r>
          </w:p>
        </w:tc>
      </w:tr>
      <w:tr w:rsidR="00796090" w14:paraId="25342045" w14:textId="77777777" w:rsidTr="007159D8">
        <w:trPr>
          <w:trHeight w:val="187"/>
          <w:jc w:val="center"/>
        </w:trPr>
        <w:tc>
          <w:tcPr>
            <w:tcW w:w="1073" w:type="dxa"/>
            <w:tcBorders>
              <w:bottom w:val="nil"/>
            </w:tcBorders>
            <w:shd w:val="clear" w:color="auto" w:fill="auto"/>
          </w:tcPr>
          <w:p w14:paraId="12BABDDD" w14:textId="77777777" w:rsidR="00796090" w:rsidRDefault="00796090" w:rsidP="007159D8">
            <w:pPr>
              <w:pStyle w:val="TAC"/>
            </w:pPr>
            <w:r>
              <w:rPr>
                <w:rFonts w:hint="eastAsia"/>
              </w:rPr>
              <w:t>A</w:t>
            </w:r>
            <w:r>
              <w:rPr>
                <w:rFonts w:hint="eastAsia"/>
                <w:vertAlign w:val="subscript"/>
              </w:rPr>
              <w:t>2</w:t>
            </w:r>
            <w:r>
              <w:rPr>
                <w:rFonts w:hint="eastAsia"/>
              </w:rPr>
              <w:t>/B</w:t>
            </w:r>
            <w:r>
              <w:rPr>
                <w:rFonts w:hint="eastAsia"/>
                <w:vertAlign w:val="subscript"/>
              </w:rPr>
              <w:t>2</w:t>
            </w:r>
          </w:p>
        </w:tc>
        <w:tc>
          <w:tcPr>
            <w:tcW w:w="923" w:type="dxa"/>
          </w:tcPr>
          <w:p w14:paraId="21127179" w14:textId="77777777" w:rsidR="00796090" w:rsidRDefault="00796090" w:rsidP="007159D8">
            <w:pPr>
              <w:pStyle w:val="TAC"/>
            </w:pPr>
            <w:r>
              <w:t xml:space="preserve">60 </w:t>
            </w:r>
            <w:r>
              <w:rPr>
                <w:rFonts w:hint="eastAsia"/>
              </w:rPr>
              <w:t>kHz</w:t>
            </w:r>
          </w:p>
        </w:tc>
        <w:tc>
          <w:tcPr>
            <w:tcW w:w="5481" w:type="dxa"/>
          </w:tcPr>
          <w:p w14:paraId="5B97EC8C" w14:textId="77777777" w:rsidR="00796090" w:rsidRDefault="00796090" w:rsidP="007159D8">
            <w:pPr>
              <w:pStyle w:val="TAC"/>
            </w:pPr>
            <w:r>
              <w:rPr>
                <w:rFonts w:hint="eastAsia"/>
              </w:rPr>
              <w:t>0.</w:t>
            </w:r>
            <w:r>
              <w:t>071354</w:t>
            </w:r>
            <w:r>
              <w:rPr>
                <w:rFonts w:hint="eastAsia"/>
              </w:rPr>
              <w:t xml:space="preserve"> ms for </w:t>
            </w:r>
            <w:r>
              <w:t>front X2</w:t>
            </w:r>
            <w:r>
              <w:rPr>
                <w:rFonts w:hint="eastAsia"/>
              </w:rPr>
              <w:t xml:space="preserve"> occasion</w:t>
            </w:r>
            <w:r>
              <w:rPr>
                <w:rFonts w:hint="eastAsia"/>
              </w:rPr>
              <w:br/>
              <w:t>0.</w:t>
            </w:r>
            <w:r>
              <w:t>069596</w:t>
            </w:r>
            <w:r>
              <w:rPr>
                <w:rFonts w:hint="eastAsia"/>
              </w:rPr>
              <w:t xml:space="preserve"> ms for </w:t>
            </w:r>
            <w:r>
              <w:t>last</w:t>
            </w:r>
            <w:r>
              <w:rPr>
                <w:rFonts w:hint="eastAsia"/>
              </w:rPr>
              <w:t xml:space="preserve"> occasion</w:t>
            </w:r>
          </w:p>
          <w:p w14:paraId="6E5A9C89" w14:textId="77777777" w:rsidR="00796090" w:rsidRDefault="00796090" w:rsidP="007159D8">
            <w:pPr>
              <w:pStyle w:val="TAC"/>
            </w:pPr>
            <w:r>
              <w:t>X2 = [1,2]</w:t>
            </w:r>
          </w:p>
        </w:tc>
      </w:tr>
      <w:tr w:rsidR="00796090" w14:paraId="500D1213" w14:textId="77777777" w:rsidTr="007159D8">
        <w:trPr>
          <w:trHeight w:val="187"/>
          <w:jc w:val="center"/>
        </w:trPr>
        <w:tc>
          <w:tcPr>
            <w:tcW w:w="1073" w:type="dxa"/>
            <w:tcBorders>
              <w:top w:val="nil"/>
              <w:bottom w:val="single" w:sz="4" w:space="0" w:color="auto"/>
            </w:tcBorders>
            <w:shd w:val="clear" w:color="auto" w:fill="auto"/>
          </w:tcPr>
          <w:p w14:paraId="5BC6AB24" w14:textId="77777777" w:rsidR="00796090" w:rsidRDefault="00796090" w:rsidP="007159D8">
            <w:pPr>
              <w:pStyle w:val="TAC"/>
            </w:pPr>
          </w:p>
        </w:tc>
        <w:tc>
          <w:tcPr>
            <w:tcW w:w="923" w:type="dxa"/>
          </w:tcPr>
          <w:p w14:paraId="6FA06721" w14:textId="77777777" w:rsidR="00796090" w:rsidRDefault="00796090" w:rsidP="007159D8">
            <w:pPr>
              <w:pStyle w:val="TAC"/>
            </w:pPr>
            <w:r>
              <w:t>12</w:t>
            </w:r>
            <w:r>
              <w:rPr>
                <w:rFonts w:hint="eastAsia"/>
              </w:rPr>
              <w:t>0 kHz</w:t>
            </w:r>
          </w:p>
        </w:tc>
        <w:tc>
          <w:tcPr>
            <w:tcW w:w="5481" w:type="dxa"/>
          </w:tcPr>
          <w:p w14:paraId="77A16222" w14:textId="77777777" w:rsidR="00796090" w:rsidRDefault="00796090" w:rsidP="007159D8">
            <w:pPr>
              <w:pStyle w:val="TAC"/>
            </w:pPr>
            <w:r>
              <w:rPr>
                <w:rFonts w:hint="eastAsia"/>
              </w:rPr>
              <w:t>0.</w:t>
            </w:r>
            <w:r>
              <w:t>035677</w:t>
            </w:r>
            <w:r>
              <w:rPr>
                <w:rFonts w:hint="eastAsia"/>
              </w:rPr>
              <w:t xml:space="preserve"> ms for </w:t>
            </w:r>
            <w:r>
              <w:t>front X2</w:t>
            </w:r>
            <w:r>
              <w:rPr>
                <w:rFonts w:hint="eastAsia"/>
              </w:rPr>
              <w:t xml:space="preserve"> occasion</w:t>
            </w:r>
            <w:r>
              <w:rPr>
                <w:rFonts w:hint="eastAsia"/>
              </w:rPr>
              <w:br/>
              <w:t>0.</w:t>
            </w:r>
            <w:r>
              <w:t>034798</w:t>
            </w:r>
            <w:r>
              <w:rPr>
                <w:rFonts w:hint="eastAsia"/>
              </w:rPr>
              <w:t xml:space="preserve"> ms for </w:t>
            </w:r>
            <w:r>
              <w:t>last</w:t>
            </w:r>
            <w:r>
              <w:rPr>
                <w:rFonts w:hint="eastAsia"/>
              </w:rPr>
              <w:t xml:space="preserve"> occasion</w:t>
            </w:r>
          </w:p>
          <w:p w14:paraId="053EAA04" w14:textId="77777777" w:rsidR="00796090" w:rsidRDefault="00796090" w:rsidP="007159D8">
            <w:pPr>
              <w:pStyle w:val="TAC"/>
            </w:pPr>
            <w:r>
              <w:t>X2 = [1,2]</w:t>
            </w:r>
          </w:p>
        </w:tc>
      </w:tr>
      <w:tr w:rsidR="00796090" w14:paraId="7722967F" w14:textId="77777777" w:rsidTr="007159D8">
        <w:trPr>
          <w:trHeight w:val="187"/>
          <w:jc w:val="center"/>
        </w:trPr>
        <w:tc>
          <w:tcPr>
            <w:tcW w:w="1073" w:type="dxa"/>
            <w:tcBorders>
              <w:bottom w:val="nil"/>
            </w:tcBorders>
            <w:shd w:val="clear" w:color="auto" w:fill="auto"/>
          </w:tcPr>
          <w:p w14:paraId="207B4CB4" w14:textId="77777777" w:rsidR="00796090" w:rsidRDefault="00796090" w:rsidP="007159D8">
            <w:pPr>
              <w:pStyle w:val="TAC"/>
            </w:pPr>
            <w:r>
              <w:rPr>
                <w:rFonts w:hint="eastAsia"/>
              </w:rPr>
              <w:t>A</w:t>
            </w:r>
            <w:r>
              <w:rPr>
                <w:rFonts w:hint="eastAsia"/>
                <w:vertAlign w:val="subscript"/>
              </w:rPr>
              <w:t>3</w:t>
            </w:r>
            <w:r>
              <w:rPr>
                <w:rFonts w:hint="eastAsia"/>
              </w:rPr>
              <w:t>/B</w:t>
            </w:r>
            <w:r>
              <w:rPr>
                <w:rFonts w:hint="eastAsia"/>
                <w:vertAlign w:val="subscript"/>
              </w:rPr>
              <w:t>3</w:t>
            </w:r>
          </w:p>
        </w:tc>
        <w:tc>
          <w:tcPr>
            <w:tcW w:w="923" w:type="dxa"/>
          </w:tcPr>
          <w:p w14:paraId="353A5B26" w14:textId="77777777" w:rsidR="00796090" w:rsidRDefault="00796090" w:rsidP="007159D8">
            <w:pPr>
              <w:pStyle w:val="TAC"/>
            </w:pPr>
            <w:r>
              <w:t xml:space="preserve">60 </w:t>
            </w:r>
            <w:r>
              <w:rPr>
                <w:rFonts w:hint="eastAsia"/>
              </w:rPr>
              <w:t>kHz</w:t>
            </w:r>
          </w:p>
        </w:tc>
        <w:tc>
          <w:tcPr>
            <w:tcW w:w="5481" w:type="dxa"/>
          </w:tcPr>
          <w:p w14:paraId="1AC79EC4" w14:textId="77777777" w:rsidR="00796090" w:rsidRDefault="00796090" w:rsidP="007159D8">
            <w:pPr>
              <w:pStyle w:val="TAC"/>
            </w:pPr>
            <w:r>
              <w:rPr>
                <w:rFonts w:hint="eastAsia"/>
              </w:rPr>
              <w:t>0.</w:t>
            </w:r>
            <w:r>
              <w:t>107031</w:t>
            </w:r>
            <w:r>
              <w:rPr>
                <w:rFonts w:hint="eastAsia"/>
              </w:rPr>
              <w:t xml:space="preserve"> ms for first occasion</w:t>
            </w:r>
            <w:r>
              <w:rPr>
                <w:rFonts w:hint="eastAsia"/>
              </w:rPr>
              <w:br/>
            </w:r>
            <w:r>
              <w:t>0</w:t>
            </w:r>
            <w:r>
              <w:rPr>
                <w:rFonts w:hint="eastAsia"/>
              </w:rPr>
              <w:t>.</w:t>
            </w:r>
            <w:r>
              <w:t>104101</w:t>
            </w:r>
            <w:r>
              <w:rPr>
                <w:rFonts w:hint="eastAsia"/>
              </w:rPr>
              <w:t xml:space="preserve"> ms for second occasion</w:t>
            </w:r>
          </w:p>
        </w:tc>
      </w:tr>
      <w:tr w:rsidR="00796090" w14:paraId="4CD5AB9D" w14:textId="77777777" w:rsidTr="007159D8">
        <w:trPr>
          <w:trHeight w:val="187"/>
          <w:jc w:val="center"/>
        </w:trPr>
        <w:tc>
          <w:tcPr>
            <w:tcW w:w="1073" w:type="dxa"/>
            <w:tcBorders>
              <w:top w:val="nil"/>
              <w:bottom w:val="single" w:sz="4" w:space="0" w:color="auto"/>
            </w:tcBorders>
            <w:shd w:val="clear" w:color="auto" w:fill="auto"/>
          </w:tcPr>
          <w:p w14:paraId="04F4896A" w14:textId="77777777" w:rsidR="00796090" w:rsidRDefault="00796090" w:rsidP="007159D8">
            <w:pPr>
              <w:pStyle w:val="TAC"/>
            </w:pPr>
          </w:p>
        </w:tc>
        <w:tc>
          <w:tcPr>
            <w:tcW w:w="923" w:type="dxa"/>
          </w:tcPr>
          <w:p w14:paraId="344863FA" w14:textId="77777777" w:rsidR="00796090" w:rsidRDefault="00796090" w:rsidP="007159D8">
            <w:pPr>
              <w:pStyle w:val="TAC"/>
            </w:pPr>
            <w:r>
              <w:t>12</w:t>
            </w:r>
            <w:r>
              <w:rPr>
                <w:rFonts w:hint="eastAsia"/>
              </w:rPr>
              <w:t>0 kHz</w:t>
            </w:r>
          </w:p>
        </w:tc>
        <w:tc>
          <w:tcPr>
            <w:tcW w:w="5481" w:type="dxa"/>
          </w:tcPr>
          <w:p w14:paraId="583037B3" w14:textId="77777777" w:rsidR="00796090" w:rsidRDefault="00796090" w:rsidP="007159D8">
            <w:pPr>
              <w:pStyle w:val="TAC"/>
            </w:pPr>
            <w:r>
              <w:rPr>
                <w:rFonts w:hint="eastAsia"/>
              </w:rPr>
              <w:t>0.</w:t>
            </w:r>
            <w:r>
              <w:t>053515</w:t>
            </w:r>
            <w:r>
              <w:rPr>
                <w:rFonts w:hint="eastAsia"/>
              </w:rPr>
              <w:t xml:space="preserve"> ms for first occasion</w:t>
            </w:r>
            <w:r>
              <w:rPr>
                <w:rFonts w:hint="eastAsia"/>
              </w:rPr>
              <w:br/>
            </w:r>
            <w:r>
              <w:t>0</w:t>
            </w:r>
            <w:r>
              <w:rPr>
                <w:rFonts w:hint="eastAsia"/>
              </w:rPr>
              <w:t>.</w:t>
            </w:r>
            <w:r>
              <w:t>052050</w:t>
            </w:r>
            <w:r>
              <w:rPr>
                <w:rFonts w:hint="eastAsia"/>
              </w:rPr>
              <w:t xml:space="preserve"> ms for second occasion</w:t>
            </w:r>
          </w:p>
        </w:tc>
      </w:tr>
      <w:tr w:rsidR="00796090" w14:paraId="5776BD64" w14:textId="77777777" w:rsidTr="007159D8">
        <w:trPr>
          <w:trHeight w:val="187"/>
          <w:jc w:val="center"/>
        </w:trPr>
        <w:tc>
          <w:tcPr>
            <w:tcW w:w="1073" w:type="dxa"/>
            <w:tcBorders>
              <w:bottom w:val="nil"/>
            </w:tcBorders>
            <w:shd w:val="clear" w:color="auto" w:fill="auto"/>
          </w:tcPr>
          <w:p w14:paraId="3C257ADB" w14:textId="77777777" w:rsidR="00796090" w:rsidRDefault="00796090" w:rsidP="007159D8">
            <w:pPr>
              <w:pStyle w:val="TAC"/>
            </w:pPr>
            <w:r>
              <w:rPr>
                <w:rFonts w:hint="eastAsia"/>
              </w:rPr>
              <w:t>C</w:t>
            </w:r>
            <w:r>
              <w:rPr>
                <w:rFonts w:hint="eastAsia"/>
                <w:vertAlign w:val="subscript"/>
              </w:rPr>
              <w:t>0</w:t>
            </w:r>
          </w:p>
        </w:tc>
        <w:tc>
          <w:tcPr>
            <w:tcW w:w="923" w:type="dxa"/>
          </w:tcPr>
          <w:p w14:paraId="04E6EEB7" w14:textId="77777777" w:rsidR="00796090" w:rsidRDefault="00796090" w:rsidP="007159D8">
            <w:pPr>
              <w:pStyle w:val="TAC"/>
            </w:pPr>
            <w:r>
              <w:t xml:space="preserve">60 </w:t>
            </w:r>
            <w:r>
              <w:rPr>
                <w:rFonts w:hint="eastAsia"/>
              </w:rPr>
              <w:t>kHz</w:t>
            </w:r>
          </w:p>
        </w:tc>
        <w:tc>
          <w:tcPr>
            <w:tcW w:w="5481" w:type="dxa"/>
          </w:tcPr>
          <w:p w14:paraId="2A609D13" w14:textId="77777777" w:rsidR="00796090" w:rsidRDefault="00796090" w:rsidP="007159D8">
            <w:pPr>
              <w:pStyle w:val="TAC"/>
            </w:pPr>
            <w:r>
              <w:t>0.026758</w:t>
            </w:r>
            <w:r>
              <w:rPr>
                <w:rFonts w:hint="eastAsia"/>
              </w:rPr>
              <w:t xml:space="preserve"> ms</w:t>
            </w:r>
          </w:p>
        </w:tc>
      </w:tr>
      <w:tr w:rsidR="00796090" w14:paraId="065F947A" w14:textId="77777777" w:rsidTr="007159D8">
        <w:trPr>
          <w:trHeight w:val="187"/>
          <w:jc w:val="center"/>
        </w:trPr>
        <w:tc>
          <w:tcPr>
            <w:tcW w:w="1073" w:type="dxa"/>
            <w:tcBorders>
              <w:top w:val="nil"/>
              <w:bottom w:val="single" w:sz="4" w:space="0" w:color="auto"/>
            </w:tcBorders>
            <w:shd w:val="clear" w:color="auto" w:fill="auto"/>
          </w:tcPr>
          <w:p w14:paraId="014C76DB" w14:textId="77777777" w:rsidR="00796090" w:rsidRDefault="00796090" w:rsidP="007159D8">
            <w:pPr>
              <w:pStyle w:val="TAC"/>
            </w:pPr>
          </w:p>
        </w:tc>
        <w:tc>
          <w:tcPr>
            <w:tcW w:w="923" w:type="dxa"/>
          </w:tcPr>
          <w:p w14:paraId="6D7854A5" w14:textId="77777777" w:rsidR="00796090" w:rsidRDefault="00796090" w:rsidP="007159D8">
            <w:pPr>
              <w:pStyle w:val="TAC"/>
            </w:pPr>
            <w:r>
              <w:t>12</w:t>
            </w:r>
            <w:r>
              <w:rPr>
                <w:rFonts w:hint="eastAsia"/>
              </w:rPr>
              <w:t>0 kHz</w:t>
            </w:r>
          </w:p>
        </w:tc>
        <w:tc>
          <w:tcPr>
            <w:tcW w:w="5481" w:type="dxa"/>
          </w:tcPr>
          <w:p w14:paraId="3C543AC6" w14:textId="77777777" w:rsidR="00796090" w:rsidRDefault="00796090" w:rsidP="007159D8">
            <w:pPr>
              <w:pStyle w:val="TAC"/>
            </w:pPr>
            <w:r>
              <w:t>0.013379</w:t>
            </w:r>
            <w:r>
              <w:rPr>
                <w:rFonts w:hint="eastAsia"/>
              </w:rPr>
              <w:t xml:space="preserve"> ms</w:t>
            </w:r>
          </w:p>
        </w:tc>
      </w:tr>
      <w:tr w:rsidR="00796090" w14:paraId="79EA754A" w14:textId="77777777" w:rsidTr="007159D8">
        <w:trPr>
          <w:trHeight w:val="187"/>
          <w:jc w:val="center"/>
        </w:trPr>
        <w:tc>
          <w:tcPr>
            <w:tcW w:w="1073" w:type="dxa"/>
            <w:shd w:val="clear" w:color="auto" w:fill="auto"/>
          </w:tcPr>
          <w:p w14:paraId="1BCFB7EE" w14:textId="77777777" w:rsidR="00796090" w:rsidRDefault="00796090" w:rsidP="007159D8">
            <w:pPr>
              <w:pStyle w:val="TAC"/>
            </w:pPr>
            <w:r>
              <w:rPr>
                <w:rFonts w:hint="eastAsia"/>
              </w:rPr>
              <w:t>C</w:t>
            </w:r>
            <w:r>
              <w:rPr>
                <w:rFonts w:hint="eastAsia"/>
                <w:vertAlign w:val="subscript"/>
              </w:rPr>
              <w:t>2</w:t>
            </w:r>
          </w:p>
        </w:tc>
        <w:tc>
          <w:tcPr>
            <w:tcW w:w="923" w:type="dxa"/>
          </w:tcPr>
          <w:p w14:paraId="0ACFF45D" w14:textId="77777777" w:rsidR="00796090" w:rsidRDefault="00796090" w:rsidP="007159D8">
            <w:pPr>
              <w:pStyle w:val="TAC"/>
            </w:pPr>
            <w:r>
              <w:t xml:space="preserve">60 </w:t>
            </w:r>
            <w:r>
              <w:rPr>
                <w:rFonts w:hint="eastAsia"/>
              </w:rPr>
              <w:t>kHz</w:t>
            </w:r>
          </w:p>
        </w:tc>
        <w:tc>
          <w:tcPr>
            <w:tcW w:w="5481" w:type="dxa"/>
          </w:tcPr>
          <w:p w14:paraId="66DE5186" w14:textId="77777777" w:rsidR="00796090" w:rsidRDefault="00796090" w:rsidP="007159D8">
            <w:pPr>
              <w:pStyle w:val="TAC"/>
            </w:pPr>
            <w:r>
              <w:rPr>
                <w:rFonts w:hint="eastAsia"/>
              </w:rPr>
              <w:t>0.</w:t>
            </w:r>
            <w:r>
              <w:t>083333</w:t>
            </w:r>
            <w:r>
              <w:rPr>
                <w:rFonts w:hint="eastAsia"/>
              </w:rPr>
              <w:t xml:space="preserve"> ms</w:t>
            </w:r>
          </w:p>
        </w:tc>
      </w:tr>
      <w:tr w:rsidR="00796090" w14:paraId="6349C3FE" w14:textId="77777777" w:rsidTr="007159D8">
        <w:trPr>
          <w:trHeight w:val="187"/>
          <w:jc w:val="center"/>
        </w:trPr>
        <w:tc>
          <w:tcPr>
            <w:tcW w:w="1073" w:type="dxa"/>
            <w:shd w:val="clear" w:color="auto" w:fill="auto"/>
          </w:tcPr>
          <w:p w14:paraId="32A2A280" w14:textId="77777777" w:rsidR="00796090" w:rsidRDefault="00796090" w:rsidP="007159D8">
            <w:pPr>
              <w:pStyle w:val="TAC"/>
            </w:pPr>
          </w:p>
        </w:tc>
        <w:tc>
          <w:tcPr>
            <w:tcW w:w="923" w:type="dxa"/>
          </w:tcPr>
          <w:p w14:paraId="2440E3D7" w14:textId="77777777" w:rsidR="00796090" w:rsidRDefault="00796090" w:rsidP="007159D8">
            <w:pPr>
              <w:pStyle w:val="TAC"/>
            </w:pPr>
            <w:r>
              <w:t>12</w:t>
            </w:r>
            <w:r>
              <w:rPr>
                <w:rFonts w:hint="eastAsia"/>
              </w:rPr>
              <w:t>0 kHz</w:t>
            </w:r>
          </w:p>
        </w:tc>
        <w:tc>
          <w:tcPr>
            <w:tcW w:w="5481" w:type="dxa"/>
          </w:tcPr>
          <w:p w14:paraId="687172B0" w14:textId="77777777" w:rsidR="00796090" w:rsidRDefault="00796090" w:rsidP="007159D8">
            <w:pPr>
              <w:pStyle w:val="TAC"/>
            </w:pPr>
            <w:r>
              <w:rPr>
                <w:rFonts w:hint="eastAsia"/>
              </w:rPr>
              <w:t>0.</w:t>
            </w:r>
            <w:r>
              <w:t>0416667</w:t>
            </w:r>
            <w:r>
              <w:rPr>
                <w:rFonts w:hint="eastAsia"/>
              </w:rPr>
              <w:t xml:space="preserve"> ms</w:t>
            </w:r>
          </w:p>
        </w:tc>
      </w:tr>
      <w:tr w:rsidR="00796090" w14:paraId="774EEC1A" w14:textId="77777777" w:rsidTr="007159D8">
        <w:trPr>
          <w:trHeight w:val="187"/>
          <w:jc w:val="center"/>
        </w:trPr>
        <w:tc>
          <w:tcPr>
            <w:tcW w:w="7477" w:type="dxa"/>
            <w:gridSpan w:val="3"/>
            <w:shd w:val="clear" w:color="auto" w:fill="auto"/>
          </w:tcPr>
          <w:p w14:paraId="1FF0E35B" w14:textId="77777777" w:rsidR="00796090" w:rsidRDefault="00796090" w:rsidP="007159D8">
            <w:pPr>
              <w:pStyle w:val="TAN"/>
            </w:pPr>
            <w:r>
              <w:t>NOTE:</w:t>
            </w:r>
            <w:r>
              <w:tab/>
              <w:t>For PRACH on PRACH occasion start from begin of 0ms or 0.5 ms boundary, the measurement period will plus 0.032552 μs</w:t>
            </w:r>
          </w:p>
        </w:tc>
      </w:tr>
    </w:tbl>
    <w:p w14:paraId="29C49DAE" w14:textId="77777777" w:rsidR="00796090" w:rsidRDefault="00796090" w:rsidP="00796090"/>
    <w:p w14:paraId="76E1D5FA" w14:textId="77777777" w:rsidR="00796090" w:rsidRDefault="00796090" w:rsidP="00796090">
      <w:pPr>
        <w:pStyle w:val="TH"/>
        <w:rPr>
          <w:lang w:val="sv-SE" w:eastAsia="sv-SE"/>
        </w:rPr>
      </w:pPr>
      <w:r>
        <w:rPr>
          <w:noProof/>
          <w:lang w:val="fr-FR" w:eastAsia="fr-FR"/>
        </w:rPr>
        <w:drawing>
          <wp:inline distT="0" distB="0" distL="0" distR="0" wp14:anchorId="1058771E" wp14:editId="2CDE6E46">
            <wp:extent cx="5819775" cy="1704975"/>
            <wp:effectExtent l="0" t="0" r="0" b="0"/>
            <wp:docPr id="1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0"/>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5819775" cy="1704975"/>
                    </a:xfrm>
                    <a:prstGeom prst="rect">
                      <a:avLst/>
                    </a:prstGeom>
                    <a:noFill/>
                    <a:ln>
                      <a:noFill/>
                    </a:ln>
                  </pic:spPr>
                </pic:pic>
              </a:graphicData>
            </a:graphic>
          </wp:inline>
        </w:drawing>
      </w:r>
    </w:p>
    <w:p w14:paraId="50DAD9BF" w14:textId="77777777" w:rsidR="00796090" w:rsidRDefault="00796090" w:rsidP="00796090">
      <w:pPr>
        <w:pStyle w:val="TF"/>
      </w:pPr>
      <w:r>
        <w:t xml:space="preserve">Figure </w:t>
      </w:r>
      <w:r>
        <w:rPr>
          <w:rFonts w:hint="eastAsia"/>
          <w:lang w:val="en-US"/>
        </w:rPr>
        <w:t>9</w:t>
      </w:r>
      <w:r>
        <w:t>.3.3.4-1: PRACH ON/OFF time mask</w:t>
      </w:r>
    </w:p>
    <w:p w14:paraId="76E04D06" w14:textId="77777777" w:rsidR="00796090" w:rsidRDefault="00796090" w:rsidP="00796090">
      <w:pPr>
        <w:pStyle w:val="Heading4"/>
      </w:pPr>
      <w:bookmarkStart w:id="3115" w:name="_Toc138887373"/>
      <w:bookmarkStart w:id="3116" w:name="_Toc37324257"/>
      <w:bookmarkStart w:id="3117" w:name="_Toc37253994"/>
      <w:bookmarkStart w:id="3118" w:name="_Toc67923732"/>
      <w:bookmarkStart w:id="3119" w:name="_Toc36469585"/>
      <w:bookmarkStart w:id="3120" w:name="_Toc115255868"/>
      <w:bookmarkStart w:id="3121" w:name="_Toc52196440"/>
      <w:bookmarkStart w:id="3122" w:name="_Toc145691511"/>
      <w:bookmarkStart w:id="3123" w:name="_Toc53173143"/>
      <w:bookmarkStart w:id="3124" w:name="_Toc98869429"/>
      <w:bookmarkStart w:id="3125" w:name="_Toc36456487"/>
      <w:bookmarkStart w:id="3126" w:name="_Toc45889780"/>
      <w:bookmarkStart w:id="3127" w:name="_Toc106547173"/>
      <w:bookmarkStart w:id="3128" w:name="_Toc124294205"/>
      <w:bookmarkStart w:id="3129" w:name="_Toc61119160"/>
      <w:bookmarkStart w:id="3130" w:name="_Toc76510307"/>
      <w:bookmarkStart w:id="3131" w:name="_Toc114500317"/>
      <w:bookmarkStart w:id="3132" w:name="_Toc52197420"/>
      <w:bookmarkStart w:id="3133" w:name="_Toc61118778"/>
      <w:bookmarkStart w:id="3134" w:name="_Toc138968824"/>
      <w:bookmarkStart w:id="3135" w:name="_Toc37322851"/>
      <w:bookmarkStart w:id="3136" w:name="_Toc21340831"/>
      <w:bookmarkStart w:id="3137" w:name="_Toc90589855"/>
      <w:bookmarkStart w:id="3138" w:name="_Toc137457005"/>
      <w:bookmarkStart w:id="3139" w:name="_Toc61119541"/>
      <w:bookmarkStart w:id="3140" w:name="_Toc75294544"/>
      <w:bookmarkStart w:id="3141" w:name="_Toc123060156"/>
      <w:bookmarkStart w:id="3142" w:name="_Toc29805278"/>
      <w:bookmarkStart w:id="3143" w:name="_Toc83130270"/>
      <w:bookmarkStart w:id="3144" w:name="_Toc53173512"/>
      <w:bookmarkStart w:id="3145" w:name="_Toc161753955"/>
      <w:bookmarkStart w:id="3146" w:name="_Toc161754576"/>
      <w:bookmarkStart w:id="3147" w:name="_Toc163202149"/>
      <w:bookmarkStart w:id="3148" w:name="_Toc169888406"/>
      <w:bookmarkStart w:id="3149" w:name="_Toc171551595"/>
      <w:bookmarkStart w:id="3150" w:name="_Toc176775317"/>
      <w:r>
        <w:rPr>
          <w:rFonts w:hint="eastAsia"/>
          <w:lang w:val="en-US"/>
        </w:rPr>
        <w:t>9</w:t>
      </w:r>
      <w:r>
        <w:t>.3.3.5</w:t>
      </w:r>
      <w:r>
        <w:tab/>
        <w:t>Void</w:t>
      </w:r>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p>
    <w:p w14:paraId="15F7DAD0" w14:textId="77777777" w:rsidR="00796090" w:rsidRDefault="00796090" w:rsidP="00796090">
      <w:pPr>
        <w:pStyle w:val="Heading4"/>
      </w:pPr>
      <w:bookmarkStart w:id="3151" w:name="_Toc145691512"/>
      <w:bookmarkStart w:id="3152" w:name="_Toc76510308"/>
      <w:bookmarkStart w:id="3153" w:name="_Toc61118779"/>
      <w:bookmarkStart w:id="3154" w:name="_Toc123060157"/>
      <w:bookmarkStart w:id="3155" w:name="_Toc106547174"/>
      <w:bookmarkStart w:id="3156" w:name="_Toc37253995"/>
      <w:bookmarkStart w:id="3157" w:name="_Toc114500318"/>
      <w:bookmarkStart w:id="3158" w:name="_Toc53173144"/>
      <w:bookmarkStart w:id="3159" w:name="_Toc138968825"/>
      <w:bookmarkStart w:id="3160" w:name="_Toc137457006"/>
      <w:bookmarkStart w:id="3161" w:name="_Toc21340832"/>
      <w:bookmarkStart w:id="3162" w:name="_Toc37324258"/>
      <w:bookmarkStart w:id="3163" w:name="_Toc52197421"/>
      <w:bookmarkStart w:id="3164" w:name="_Toc37322852"/>
      <w:bookmarkStart w:id="3165" w:name="_Toc67923733"/>
      <w:bookmarkStart w:id="3166" w:name="_Toc52196441"/>
      <w:bookmarkStart w:id="3167" w:name="_Toc124294206"/>
      <w:bookmarkStart w:id="3168" w:name="_Toc36469586"/>
      <w:bookmarkStart w:id="3169" w:name="_Toc61119161"/>
      <w:bookmarkStart w:id="3170" w:name="_Toc61119542"/>
      <w:bookmarkStart w:id="3171" w:name="_Toc90589856"/>
      <w:bookmarkStart w:id="3172" w:name="_Toc115255869"/>
      <w:bookmarkStart w:id="3173" w:name="_Toc45889781"/>
      <w:bookmarkStart w:id="3174" w:name="_Toc53173513"/>
      <w:bookmarkStart w:id="3175" w:name="_Toc75294545"/>
      <w:bookmarkStart w:id="3176" w:name="_Toc83130271"/>
      <w:bookmarkStart w:id="3177" w:name="_Toc36456488"/>
      <w:bookmarkStart w:id="3178" w:name="_Toc138887374"/>
      <w:bookmarkStart w:id="3179" w:name="_Toc29805279"/>
      <w:bookmarkStart w:id="3180" w:name="_Toc98869430"/>
      <w:bookmarkStart w:id="3181" w:name="_Toc161753956"/>
      <w:bookmarkStart w:id="3182" w:name="_Toc161754577"/>
      <w:bookmarkStart w:id="3183" w:name="_Toc163202150"/>
      <w:bookmarkStart w:id="3184" w:name="_Toc169888407"/>
      <w:bookmarkStart w:id="3185" w:name="_Toc171551596"/>
      <w:bookmarkStart w:id="3186" w:name="_Toc176775318"/>
      <w:r>
        <w:rPr>
          <w:rFonts w:hint="eastAsia"/>
          <w:lang w:val="en-US"/>
        </w:rPr>
        <w:t>9</w:t>
      </w:r>
      <w:r>
        <w:t>.3.3.6</w:t>
      </w:r>
      <w:r>
        <w:tab/>
        <w:t>SRS time mask</w:t>
      </w:r>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p>
    <w:p w14:paraId="60922C4F" w14:textId="77777777" w:rsidR="00796090" w:rsidRDefault="00796090" w:rsidP="00796090">
      <w:r>
        <w:t xml:space="preserve">In the case a single SRS transmission, the ON power is defined as the mean power over the symbol duration excluding any transient period; Figure </w:t>
      </w:r>
      <w:r>
        <w:rPr>
          <w:rFonts w:hint="eastAsia"/>
          <w:lang w:val="en-US"/>
        </w:rPr>
        <w:t>9</w:t>
      </w:r>
      <w:r>
        <w:t>.3.3.6-1.</w:t>
      </w:r>
    </w:p>
    <w:p w14:paraId="62BACF3A" w14:textId="77777777" w:rsidR="00796090" w:rsidRDefault="00796090" w:rsidP="00796090">
      <w:pPr>
        <w:pStyle w:val="TH"/>
        <w:rPr>
          <w:lang w:val="sv-SE" w:eastAsia="sv-SE"/>
        </w:rPr>
      </w:pPr>
      <w:r>
        <w:rPr>
          <w:noProof/>
          <w:lang w:val="fr-FR" w:eastAsia="fr-FR"/>
        </w:rPr>
        <w:lastRenderedPageBreak/>
        <w:drawing>
          <wp:inline distT="0" distB="0" distL="0" distR="0" wp14:anchorId="6C394BFE" wp14:editId="6D2543EF">
            <wp:extent cx="4124325" cy="1704975"/>
            <wp:effectExtent l="0" t="0" r="0" b="0"/>
            <wp:docPr id="1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4124325" cy="1704975"/>
                    </a:xfrm>
                    <a:prstGeom prst="rect">
                      <a:avLst/>
                    </a:prstGeom>
                    <a:noFill/>
                    <a:ln>
                      <a:noFill/>
                    </a:ln>
                  </pic:spPr>
                </pic:pic>
              </a:graphicData>
            </a:graphic>
          </wp:inline>
        </w:drawing>
      </w:r>
    </w:p>
    <w:p w14:paraId="33ACDFEE" w14:textId="77777777" w:rsidR="00796090" w:rsidRDefault="00796090" w:rsidP="00796090">
      <w:pPr>
        <w:pStyle w:val="TF"/>
      </w:pPr>
      <w:r>
        <w:t xml:space="preserve">Figure </w:t>
      </w:r>
      <w:r>
        <w:rPr>
          <w:rFonts w:hint="eastAsia"/>
          <w:lang w:val="en-US"/>
        </w:rPr>
        <w:t>9</w:t>
      </w:r>
      <w:r>
        <w:t>.3.3.6-1: Single SRS time mask for NR UL transmission</w:t>
      </w:r>
    </w:p>
    <w:p w14:paraId="0A176A9B" w14:textId="34B18A54" w:rsidR="00796090" w:rsidRDefault="0014330D" w:rsidP="00796090">
      <w:r>
        <w:t xml:space="preserve">In the case multiple consecutive SRS transmission, the ON power is defined as the mean power for each symbol duration excluding any transient period. See Figure </w:t>
      </w:r>
      <w:r>
        <w:rPr>
          <w:rFonts w:hint="eastAsia"/>
          <w:lang w:val="en-US"/>
        </w:rPr>
        <w:t>9</w:t>
      </w:r>
      <w:r>
        <w:t>.3.3.6-2</w:t>
      </w:r>
    </w:p>
    <w:p w14:paraId="3F61782D" w14:textId="77777777" w:rsidR="00796090" w:rsidRDefault="00796090" w:rsidP="00796090">
      <w:pPr>
        <w:pStyle w:val="TH"/>
      </w:pPr>
      <w:r>
        <w:rPr>
          <w:noProof/>
          <w:lang w:val="fr-FR" w:eastAsia="fr-FR"/>
        </w:rPr>
        <w:drawing>
          <wp:inline distT="0" distB="0" distL="0" distR="0" wp14:anchorId="49AC20FC" wp14:editId="6B7A3272">
            <wp:extent cx="6124575" cy="1371600"/>
            <wp:effectExtent l="0" t="0" r="0" b="0"/>
            <wp:docPr id="1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6124575" cy="1371600"/>
                    </a:xfrm>
                    <a:prstGeom prst="rect">
                      <a:avLst/>
                    </a:prstGeom>
                    <a:noFill/>
                    <a:ln>
                      <a:noFill/>
                    </a:ln>
                  </pic:spPr>
                </pic:pic>
              </a:graphicData>
            </a:graphic>
          </wp:inline>
        </w:drawing>
      </w:r>
    </w:p>
    <w:p w14:paraId="194C3536" w14:textId="77777777" w:rsidR="00796090" w:rsidRDefault="00796090" w:rsidP="00796090">
      <w:pPr>
        <w:pStyle w:val="TF"/>
      </w:pPr>
      <w:r>
        <w:t xml:space="preserve">Figure </w:t>
      </w:r>
      <w:r>
        <w:rPr>
          <w:rFonts w:hint="eastAsia"/>
          <w:lang w:val="en-US"/>
        </w:rPr>
        <w:t>9</w:t>
      </w:r>
      <w:r>
        <w:t>.3.3.6-2: Consecutive SRS time mask for the case when no power change is required</w:t>
      </w:r>
    </w:p>
    <w:p w14:paraId="1BA20A72" w14:textId="77777777" w:rsidR="00796090" w:rsidRDefault="00796090" w:rsidP="00796090">
      <w:r>
        <w:t xml:space="preserve">When power change between consecutive SRS transmissions is required, then Figure </w:t>
      </w:r>
      <w:r>
        <w:rPr>
          <w:rFonts w:hint="eastAsia"/>
          <w:lang w:val="en-US"/>
        </w:rPr>
        <w:t>9</w:t>
      </w:r>
      <w:r>
        <w:t xml:space="preserve">.3.3.6-3 and Figure </w:t>
      </w:r>
      <w:r>
        <w:rPr>
          <w:rFonts w:hint="eastAsia"/>
          <w:lang w:val="en-US"/>
        </w:rPr>
        <w:t>9</w:t>
      </w:r>
      <w:r>
        <w:t>.3.3.6-4 apply.</w:t>
      </w:r>
    </w:p>
    <w:p w14:paraId="3277893D" w14:textId="77777777" w:rsidR="00796090" w:rsidRDefault="00796090" w:rsidP="00796090">
      <w:pPr>
        <w:pStyle w:val="TH"/>
        <w:rPr>
          <w:rFonts w:eastAsia="MS Mincho"/>
          <w:lang w:val="sv-SE" w:eastAsia="sv-SE"/>
        </w:rPr>
      </w:pPr>
      <w:r>
        <w:rPr>
          <w:rFonts w:eastAsia="MS Mincho"/>
          <w:noProof/>
          <w:lang w:val="fr-FR" w:eastAsia="fr-FR"/>
        </w:rPr>
        <w:drawing>
          <wp:inline distT="0" distB="0" distL="0" distR="0" wp14:anchorId="49EE2385" wp14:editId="4FD57291">
            <wp:extent cx="6124575" cy="1371600"/>
            <wp:effectExtent l="0" t="0" r="0" b="0"/>
            <wp:docPr id="1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6124575" cy="1371600"/>
                    </a:xfrm>
                    <a:prstGeom prst="rect">
                      <a:avLst/>
                    </a:prstGeom>
                    <a:noFill/>
                    <a:ln>
                      <a:noFill/>
                    </a:ln>
                  </pic:spPr>
                </pic:pic>
              </a:graphicData>
            </a:graphic>
          </wp:inline>
        </w:drawing>
      </w:r>
    </w:p>
    <w:p w14:paraId="2ED8AA20" w14:textId="605B83C2" w:rsidR="00796090" w:rsidRDefault="00796090" w:rsidP="00796090">
      <w:pPr>
        <w:pStyle w:val="TF"/>
      </w:pPr>
      <w:r>
        <w:t xml:space="preserve">Figure </w:t>
      </w:r>
      <w:r>
        <w:rPr>
          <w:rFonts w:hint="eastAsia"/>
          <w:lang w:val="en-US"/>
        </w:rPr>
        <w:t>9</w:t>
      </w:r>
      <w:r>
        <w:t xml:space="preserve">.3.3.6-3: </w:t>
      </w:r>
      <w:r w:rsidR="0014330D">
        <w:t>Consecutive SRS time mask for the case when power change is required and when 60kHz SCS is used in FR2-NTN</w:t>
      </w:r>
    </w:p>
    <w:p w14:paraId="4903539C" w14:textId="77777777" w:rsidR="00796090" w:rsidRDefault="00796090" w:rsidP="00796090">
      <w:pPr>
        <w:pStyle w:val="TH"/>
      </w:pPr>
      <w:r>
        <w:rPr>
          <w:noProof/>
          <w:lang w:val="fr-FR" w:eastAsia="fr-FR"/>
        </w:rPr>
        <w:drawing>
          <wp:inline distT="0" distB="0" distL="0" distR="0" wp14:anchorId="4A9908EE" wp14:editId="6BF86DA5">
            <wp:extent cx="5476875" cy="149542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5476875" cy="1495425"/>
                    </a:xfrm>
                    <a:prstGeom prst="rect">
                      <a:avLst/>
                    </a:prstGeom>
                    <a:noFill/>
                    <a:ln>
                      <a:noFill/>
                    </a:ln>
                  </pic:spPr>
                </pic:pic>
              </a:graphicData>
            </a:graphic>
          </wp:inline>
        </w:drawing>
      </w:r>
    </w:p>
    <w:p w14:paraId="1FAB542D" w14:textId="190D9B19" w:rsidR="00796090" w:rsidRDefault="00796090" w:rsidP="00796090">
      <w:pPr>
        <w:pStyle w:val="TF"/>
      </w:pPr>
      <w:r>
        <w:t xml:space="preserve">Figure </w:t>
      </w:r>
      <w:r>
        <w:rPr>
          <w:rFonts w:hint="eastAsia"/>
          <w:lang w:val="en-US"/>
        </w:rPr>
        <w:t>9</w:t>
      </w:r>
      <w:r>
        <w:t xml:space="preserve">.3.3.6-4: </w:t>
      </w:r>
      <w:r w:rsidR="0014330D">
        <w:t>Consecutive SRS time mask for the case when power change is required and when 120kHz SCS is used in FR2-NTN</w:t>
      </w:r>
    </w:p>
    <w:p w14:paraId="0AC90749" w14:textId="77777777" w:rsidR="00796090" w:rsidRDefault="00796090" w:rsidP="00796090"/>
    <w:p w14:paraId="5D293331" w14:textId="77777777" w:rsidR="00796090" w:rsidRDefault="00796090" w:rsidP="00796090">
      <w:pPr>
        <w:pStyle w:val="Heading4"/>
      </w:pPr>
      <w:bookmarkStart w:id="3187" w:name="_Toc29805280"/>
      <w:bookmarkStart w:id="3188" w:name="_Toc145691513"/>
      <w:bookmarkStart w:id="3189" w:name="_Toc138968826"/>
      <w:bookmarkStart w:id="3190" w:name="_Toc53173514"/>
      <w:bookmarkStart w:id="3191" w:name="_Toc114500319"/>
      <w:bookmarkStart w:id="3192" w:name="_Toc115255870"/>
      <w:bookmarkStart w:id="3193" w:name="_Toc83130272"/>
      <w:bookmarkStart w:id="3194" w:name="_Toc124294207"/>
      <w:bookmarkStart w:id="3195" w:name="_Toc138887375"/>
      <w:bookmarkStart w:id="3196" w:name="_Toc90589857"/>
      <w:bookmarkStart w:id="3197" w:name="_Toc67923734"/>
      <w:bookmarkStart w:id="3198" w:name="_Toc137457007"/>
      <w:bookmarkStart w:id="3199" w:name="_Toc61119543"/>
      <w:bookmarkStart w:id="3200" w:name="_Toc106547175"/>
      <w:bookmarkStart w:id="3201" w:name="_Toc37324259"/>
      <w:bookmarkStart w:id="3202" w:name="_Toc76510309"/>
      <w:bookmarkStart w:id="3203" w:name="_Toc98869431"/>
      <w:bookmarkStart w:id="3204" w:name="_Toc37322853"/>
      <w:bookmarkStart w:id="3205" w:name="_Toc36469587"/>
      <w:bookmarkStart w:id="3206" w:name="_Toc52196442"/>
      <w:bookmarkStart w:id="3207" w:name="_Toc61119162"/>
      <w:bookmarkStart w:id="3208" w:name="_Toc53173145"/>
      <w:bookmarkStart w:id="3209" w:name="_Toc61118780"/>
      <w:bookmarkStart w:id="3210" w:name="_Toc21340833"/>
      <w:bookmarkStart w:id="3211" w:name="_Toc123060158"/>
      <w:bookmarkStart w:id="3212" w:name="_Toc75294546"/>
      <w:bookmarkStart w:id="3213" w:name="_Toc37253996"/>
      <w:bookmarkStart w:id="3214" w:name="_Toc45889782"/>
      <w:bookmarkStart w:id="3215" w:name="_Toc52197422"/>
      <w:bookmarkStart w:id="3216" w:name="_Toc36456489"/>
      <w:bookmarkStart w:id="3217" w:name="_Toc161753957"/>
      <w:bookmarkStart w:id="3218" w:name="_Toc161754578"/>
      <w:bookmarkStart w:id="3219" w:name="_Toc163202151"/>
      <w:bookmarkStart w:id="3220" w:name="_Toc169888408"/>
      <w:bookmarkStart w:id="3221" w:name="_Toc171551597"/>
      <w:bookmarkStart w:id="3222" w:name="_Toc176775319"/>
      <w:r>
        <w:rPr>
          <w:rFonts w:hint="eastAsia"/>
          <w:lang w:val="en-US"/>
        </w:rPr>
        <w:lastRenderedPageBreak/>
        <w:t>9</w:t>
      </w:r>
      <w:r>
        <w:t>.3.3.7</w:t>
      </w:r>
      <w:r>
        <w:tab/>
        <w:t>PUSCH-PUCCH and PUSCH-SRS time masks</w:t>
      </w:r>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p>
    <w:p w14:paraId="109DB712" w14:textId="77777777" w:rsidR="00796090" w:rsidRDefault="00796090" w:rsidP="00796090">
      <w:r>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0D84DFF8" w14:textId="77777777" w:rsidR="00796090" w:rsidRDefault="00796090" w:rsidP="00796090">
      <w:pPr>
        <w:pStyle w:val="TH"/>
        <w:rPr>
          <w:rFonts w:eastAsia="MS Mincho"/>
        </w:rPr>
      </w:pPr>
      <w:r>
        <w:rPr>
          <w:rFonts w:eastAsia="MS Mincho"/>
          <w:noProof/>
          <w:lang w:val="fr-FR" w:eastAsia="fr-FR"/>
        </w:rPr>
        <w:drawing>
          <wp:inline distT="0" distB="0" distL="0" distR="0" wp14:anchorId="34935551" wp14:editId="133CE05E">
            <wp:extent cx="6124575" cy="1543050"/>
            <wp:effectExtent l="0" t="0" r="9525" b="0"/>
            <wp:docPr id="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6124575" cy="1543050"/>
                    </a:xfrm>
                    <a:prstGeom prst="rect">
                      <a:avLst/>
                    </a:prstGeom>
                    <a:noFill/>
                    <a:ln>
                      <a:noFill/>
                    </a:ln>
                  </pic:spPr>
                </pic:pic>
              </a:graphicData>
            </a:graphic>
          </wp:inline>
        </w:drawing>
      </w:r>
    </w:p>
    <w:p w14:paraId="3D90E9F0" w14:textId="77777777" w:rsidR="00796090" w:rsidRDefault="00796090" w:rsidP="00796090">
      <w:pPr>
        <w:pStyle w:val="TF"/>
      </w:pPr>
      <w:r>
        <w:t xml:space="preserve">Figure </w:t>
      </w:r>
      <w:r>
        <w:rPr>
          <w:rFonts w:hint="eastAsia"/>
          <w:lang w:val="en-US"/>
        </w:rPr>
        <w:t>9</w:t>
      </w:r>
      <w:r>
        <w:t>.3.3.7-1: PUCCH/PUSCH/SRS time mask when there is a transmission before or after or both before and after SRS</w:t>
      </w:r>
    </w:p>
    <w:p w14:paraId="7B6B628B" w14:textId="77777777" w:rsidR="00796090" w:rsidRDefault="00796090" w:rsidP="00796090">
      <w:r>
        <w:t xml:space="preserve">When there is no transmission preceding SRS transmission or succeeding SRS transmission, then the same time mask applies as shown in Figure </w:t>
      </w:r>
      <w:r>
        <w:rPr>
          <w:rFonts w:hint="eastAsia"/>
          <w:lang w:val="en-US"/>
        </w:rPr>
        <w:t>9</w:t>
      </w:r>
      <w:r>
        <w:t>.3.3.7-1.</w:t>
      </w:r>
    </w:p>
    <w:p w14:paraId="61B05DD6" w14:textId="77777777" w:rsidR="00796090" w:rsidRDefault="00796090" w:rsidP="00796090">
      <w:pPr>
        <w:pStyle w:val="Heading4"/>
      </w:pPr>
      <w:bookmarkStart w:id="3223" w:name="_Toc36469588"/>
      <w:bookmarkStart w:id="3224" w:name="_Toc21340834"/>
      <w:bookmarkStart w:id="3225" w:name="_Toc45889783"/>
      <w:bookmarkStart w:id="3226" w:name="_Toc52197423"/>
      <w:bookmarkStart w:id="3227" w:name="_Toc36456490"/>
      <w:bookmarkStart w:id="3228" w:name="_Toc98869432"/>
      <w:bookmarkStart w:id="3229" w:name="_Toc61119544"/>
      <w:bookmarkStart w:id="3230" w:name="_Toc138968827"/>
      <w:bookmarkStart w:id="3231" w:name="_Toc37324260"/>
      <w:bookmarkStart w:id="3232" w:name="_Toc53173146"/>
      <w:bookmarkStart w:id="3233" w:name="_Toc90589858"/>
      <w:bookmarkStart w:id="3234" w:name="_Toc114500320"/>
      <w:bookmarkStart w:id="3235" w:name="_Toc75294547"/>
      <w:bookmarkStart w:id="3236" w:name="_Toc53173515"/>
      <w:bookmarkStart w:id="3237" w:name="_Toc37253997"/>
      <w:bookmarkStart w:id="3238" w:name="_Toc137457008"/>
      <w:bookmarkStart w:id="3239" w:name="_Toc61119163"/>
      <w:bookmarkStart w:id="3240" w:name="_Toc61118781"/>
      <w:bookmarkStart w:id="3241" w:name="_Toc37322854"/>
      <w:bookmarkStart w:id="3242" w:name="_Toc115255871"/>
      <w:bookmarkStart w:id="3243" w:name="_Toc123060159"/>
      <w:bookmarkStart w:id="3244" w:name="_Toc138887376"/>
      <w:bookmarkStart w:id="3245" w:name="_Toc29805281"/>
      <w:bookmarkStart w:id="3246" w:name="_Toc83130273"/>
      <w:bookmarkStart w:id="3247" w:name="_Toc67923735"/>
      <w:bookmarkStart w:id="3248" w:name="_Toc106547176"/>
      <w:bookmarkStart w:id="3249" w:name="_Toc52196443"/>
      <w:bookmarkStart w:id="3250" w:name="_Toc124294208"/>
      <w:bookmarkStart w:id="3251" w:name="_Toc76510310"/>
      <w:bookmarkStart w:id="3252" w:name="_Toc145691514"/>
      <w:bookmarkStart w:id="3253" w:name="_Toc161753958"/>
      <w:bookmarkStart w:id="3254" w:name="_Toc161754579"/>
      <w:bookmarkStart w:id="3255" w:name="_Toc163202152"/>
      <w:bookmarkStart w:id="3256" w:name="_Toc169888409"/>
      <w:bookmarkStart w:id="3257" w:name="_Toc171551598"/>
      <w:bookmarkStart w:id="3258" w:name="_Toc176775320"/>
      <w:r>
        <w:rPr>
          <w:rFonts w:hint="eastAsia"/>
          <w:lang w:val="en-US"/>
        </w:rPr>
        <w:t>9</w:t>
      </w:r>
      <w:r>
        <w:t>.3.3.8</w:t>
      </w:r>
      <w:r>
        <w:tab/>
        <w:t>Transmit power time mask for consecutive slot or long subslot transmission and short subslot transmission boundaries</w:t>
      </w:r>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p>
    <w:p w14:paraId="460CD7F3" w14:textId="77777777" w:rsidR="00796090" w:rsidRDefault="00796090" w:rsidP="00796090">
      <w:r>
        <w:t>The transmit power time mask for consecutive slot or long subslot transmission and short subslot transmission boundaries defines the transient periods allowed between such transmissions.</w:t>
      </w:r>
    </w:p>
    <w:p w14:paraId="75C54CC2" w14:textId="77777777" w:rsidR="00796090" w:rsidRDefault="00796090" w:rsidP="00796090">
      <w:pPr>
        <w:pStyle w:val="TH"/>
      </w:pPr>
      <w:r>
        <w:rPr>
          <w:noProof/>
          <w:lang w:val="fr-FR" w:eastAsia="fr-FR"/>
        </w:rPr>
        <w:drawing>
          <wp:inline distT="0" distB="0" distL="0" distR="0" wp14:anchorId="217824C2" wp14:editId="1926D935">
            <wp:extent cx="6219825" cy="1857375"/>
            <wp:effectExtent l="0" t="0" r="952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6219825" cy="1857375"/>
                    </a:xfrm>
                    <a:prstGeom prst="rect">
                      <a:avLst/>
                    </a:prstGeom>
                    <a:noFill/>
                    <a:ln>
                      <a:noFill/>
                    </a:ln>
                  </pic:spPr>
                </pic:pic>
              </a:graphicData>
            </a:graphic>
          </wp:inline>
        </w:drawing>
      </w:r>
    </w:p>
    <w:p w14:paraId="2D1E9342" w14:textId="77777777" w:rsidR="00796090" w:rsidRDefault="00796090" w:rsidP="00796090">
      <w:pPr>
        <w:pStyle w:val="TF"/>
      </w:pPr>
      <w:r>
        <w:t xml:space="preserve">Figure </w:t>
      </w:r>
      <w:r>
        <w:rPr>
          <w:rFonts w:hint="eastAsia"/>
          <w:lang w:val="en-US"/>
        </w:rPr>
        <w:t>9</w:t>
      </w:r>
      <w:r>
        <w:t>.3.3.8-1: Consecutive slot or long subslot transmission and short subslot transmission time mask</w:t>
      </w:r>
    </w:p>
    <w:p w14:paraId="09040A4B" w14:textId="77777777" w:rsidR="00796090" w:rsidRDefault="00796090" w:rsidP="00796090">
      <w:pPr>
        <w:pStyle w:val="Heading4"/>
      </w:pPr>
      <w:bookmarkStart w:id="3259" w:name="_Toc36469589"/>
      <w:bookmarkStart w:id="3260" w:name="_Toc67923736"/>
      <w:bookmarkStart w:id="3261" w:name="_Toc61118782"/>
      <w:bookmarkStart w:id="3262" w:name="_Toc52196444"/>
      <w:bookmarkStart w:id="3263" w:name="_Toc83130274"/>
      <w:bookmarkStart w:id="3264" w:name="_Toc53173147"/>
      <w:bookmarkStart w:id="3265" w:name="_Toc75294548"/>
      <w:bookmarkStart w:id="3266" w:name="_Toc37322855"/>
      <w:bookmarkStart w:id="3267" w:name="_Toc114500321"/>
      <w:bookmarkStart w:id="3268" w:name="_Toc36456491"/>
      <w:bookmarkStart w:id="3269" w:name="_Toc61119545"/>
      <w:bookmarkStart w:id="3270" w:name="_Toc137457009"/>
      <w:bookmarkStart w:id="3271" w:name="_Toc61119164"/>
      <w:bookmarkStart w:id="3272" w:name="_Toc29805282"/>
      <w:bookmarkStart w:id="3273" w:name="_Toc76510311"/>
      <w:bookmarkStart w:id="3274" w:name="_Toc98869433"/>
      <w:bookmarkStart w:id="3275" w:name="_Toc138968828"/>
      <w:bookmarkStart w:id="3276" w:name="_Toc124294209"/>
      <w:bookmarkStart w:id="3277" w:name="_Toc123060160"/>
      <w:bookmarkStart w:id="3278" w:name="_Toc138887377"/>
      <w:bookmarkStart w:id="3279" w:name="_Toc37253998"/>
      <w:bookmarkStart w:id="3280" w:name="_Toc21340835"/>
      <w:bookmarkStart w:id="3281" w:name="_Toc90589859"/>
      <w:bookmarkStart w:id="3282" w:name="_Toc45889784"/>
      <w:bookmarkStart w:id="3283" w:name="_Toc115255872"/>
      <w:bookmarkStart w:id="3284" w:name="_Toc37324261"/>
      <w:bookmarkStart w:id="3285" w:name="_Toc106547177"/>
      <w:bookmarkStart w:id="3286" w:name="_Toc53173516"/>
      <w:bookmarkStart w:id="3287" w:name="_Toc145691515"/>
      <w:bookmarkStart w:id="3288" w:name="_Toc52197424"/>
      <w:bookmarkStart w:id="3289" w:name="_Toc161753959"/>
      <w:bookmarkStart w:id="3290" w:name="_Toc161754580"/>
      <w:bookmarkStart w:id="3291" w:name="_Toc163202153"/>
      <w:bookmarkStart w:id="3292" w:name="_Toc169888410"/>
      <w:bookmarkStart w:id="3293" w:name="_Toc171551599"/>
      <w:bookmarkStart w:id="3294" w:name="_Toc176775321"/>
      <w:r>
        <w:rPr>
          <w:rFonts w:hint="eastAsia"/>
          <w:lang w:val="en-US"/>
        </w:rPr>
        <w:t>9</w:t>
      </w:r>
      <w:r>
        <w:t>.3.3.9</w:t>
      </w:r>
      <w:r>
        <w:tab/>
        <w:t>Transmit power time mask for consecutive short subslot transmissions boundaries</w:t>
      </w:r>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p>
    <w:p w14:paraId="7B0BA560" w14:textId="77777777" w:rsidR="00796090" w:rsidRDefault="00796090" w:rsidP="00796090">
      <w:r>
        <w:t>The transmit power time mask for consecutive short subslot transmission boundaries defines the transient periods allowed between short subslot transmissions.</w:t>
      </w:r>
    </w:p>
    <w:p w14:paraId="08D454AE" w14:textId="77777777" w:rsidR="00796090" w:rsidRDefault="00796090" w:rsidP="00796090">
      <w:r>
        <w:t xml:space="preserve">The transient period shall be equally shared as shown on Figure </w:t>
      </w:r>
      <w:r>
        <w:rPr>
          <w:rFonts w:hint="eastAsia"/>
          <w:lang w:val="en-US"/>
        </w:rPr>
        <w:t>9</w:t>
      </w:r>
      <w:r>
        <w:t>.3.3.9-</w:t>
      </w:r>
      <w:r>
        <w:rPr>
          <w:rFonts w:hint="eastAsia"/>
          <w:lang w:val="en-US"/>
        </w:rPr>
        <w:t>1</w:t>
      </w:r>
      <w:r>
        <w:t>.</w:t>
      </w:r>
    </w:p>
    <w:p w14:paraId="54C153FA" w14:textId="77777777" w:rsidR="00796090" w:rsidRDefault="00796090" w:rsidP="00796090">
      <w:pPr>
        <w:pStyle w:val="TH"/>
      </w:pPr>
      <w:r>
        <w:lastRenderedPageBreak/>
        <w:t xml:space="preserve"> </w:t>
      </w:r>
      <w:r>
        <w:rPr>
          <w:noProof/>
          <w:lang w:val="fr-FR" w:eastAsia="fr-FR"/>
        </w:rPr>
        <w:drawing>
          <wp:inline distT="0" distB="0" distL="0" distR="0" wp14:anchorId="0267789C" wp14:editId="568AAE8B">
            <wp:extent cx="4029075" cy="1838325"/>
            <wp:effectExtent l="0" t="0" r="9525" b="0"/>
            <wp:docPr id="1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4029075" cy="1838325"/>
                    </a:xfrm>
                    <a:prstGeom prst="rect">
                      <a:avLst/>
                    </a:prstGeom>
                    <a:noFill/>
                    <a:ln>
                      <a:noFill/>
                    </a:ln>
                  </pic:spPr>
                </pic:pic>
              </a:graphicData>
            </a:graphic>
          </wp:inline>
        </w:drawing>
      </w:r>
    </w:p>
    <w:p w14:paraId="0102D8E0" w14:textId="22847A21" w:rsidR="00934911" w:rsidRDefault="00934911" w:rsidP="00934911"/>
    <w:p w14:paraId="17BF8393" w14:textId="2423806F" w:rsidR="00796090" w:rsidRDefault="00796090" w:rsidP="00796090">
      <w:pPr>
        <w:pStyle w:val="TF"/>
      </w:pPr>
      <w:r>
        <w:t xml:space="preserve">Figure </w:t>
      </w:r>
      <w:r>
        <w:rPr>
          <w:rFonts w:hint="eastAsia"/>
          <w:lang w:val="en-US"/>
        </w:rPr>
        <w:t>9</w:t>
      </w:r>
      <w:r>
        <w:t>.3.3.9-</w:t>
      </w:r>
      <w:r>
        <w:rPr>
          <w:rFonts w:hint="eastAsia"/>
          <w:lang w:val="en-US"/>
        </w:rPr>
        <w:t>1</w:t>
      </w:r>
      <w:r>
        <w:t>: Consecutive short subslot transmissions time mask where DMRS is not the first symbol in the adjacent short subslot transmission</w:t>
      </w:r>
    </w:p>
    <w:p w14:paraId="29276B81" w14:textId="77777777" w:rsidR="00796090" w:rsidRDefault="00796090" w:rsidP="00796090">
      <w:pPr>
        <w:pStyle w:val="TH"/>
      </w:pPr>
      <w:r>
        <w:rPr>
          <w:noProof/>
          <w:lang w:val="fr-FR" w:eastAsia="fr-FR"/>
        </w:rPr>
        <w:drawing>
          <wp:inline distT="0" distB="0" distL="0" distR="0" wp14:anchorId="2156FB58" wp14:editId="20F51837">
            <wp:extent cx="6486525" cy="1847850"/>
            <wp:effectExtent l="0" t="0" r="0" b="0"/>
            <wp:docPr id="2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6486525" cy="1847850"/>
                    </a:xfrm>
                    <a:prstGeom prst="rect">
                      <a:avLst/>
                    </a:prstGeom>
                    <a:noFill/>
                    <a:ln>
                      <a:noFill/>
                    </a:ln>
                  </pic:spPr>
                </pic:pic>
              </a:graphicData>
            </a:graphic>
          </wp:inline>
        </w:drawing>
      </w:r>
    </w:p>
    <w:p w14:paraId="68540A2E" w14:textId="77777777" w:rsidR="00796090" w:rsidRDefault="00796090" w:rsidP="00796090">
      <w:pPr>
        <w:pStyle w:val="TF"/>
      </w:pPr>
      <w:r>
        <w:t xml:space="preserve">Figure </w:t>
      </w:r>
      <w:r>
        <w:rPr>
          <w:rFonts w:hint="eastAsia"/>
          <w:lang w:val="en-US"/>
        </w:rPr>
        <w:t>9</w:t>
      </w:r>
      <w:r>
        <w:t>.3.3.9-</w:t>
      </w:r>
      <w:r>
        <w:rPr>
          <w:rFonts w:hint="eastAsia"/>
          <w:lang w:val="en-US"/>
        </w:rPr>
        <w:t>2</w:t>
      </w:r>
      <w:r>
        <w:t>: Consecutive short subslot (1 symbol gap) time mask for the case when transient period is required on both sides of the symbol and when 120 kHz SCS is used in FR2</w:t>
      </w:r>
    </w:p>
    <w:p w14:paraId="7B176A23" w14:textId="7D0C2B65" w:rsidR="00796090" w:rsidRDefault="00796090" w:rsidP="00796090">
      <w:pPr>
        <w:rPr>
          <w:lang w:val="en-US"/>
        </w:rPr>
      </w:pPr>
    </w:p>
    <w:p w14:paraId="2ADF66BD" w14:textId="3F3D1F30" w:rsidR="00796090" w:rsidRDefault="00796090" w:rsidP="00796090">
      <w:pPr>
        <w:pStyle w:val="Heading3"/>
      </w:pPr>
      <w:bookmarkStart w:id="3295" w:name="_Toc138968829"/>
      <w:bookmarkStart w:id="3296" w:name="_Toc76510312"/>
      <w:bookmarkStart w:id="3297" w:name="_Toc37253999"/>
      <w:bookmarkStart w:id="3298" w:name="_Toc45889785"/>
      <w:bookmarkStart w:id="3299" w:name="_Toc75294549"/>
      <w:bookmarkStart w:id="3300" w:name="_Toc29805283"/>
      <w:bookmarkStart w:id="3301" w:name="_Toc124294210"/>
      <w:bookmarkStart w:id="3302" w:name="_Toc53173517"/>
      <w:bookmarkStart w:id="3303" w:name="_Toc53173148"/>
      <w:bookmarkStart w:id="3304" w:name="_Toc36469590"/>
      <w:bookmarkStart w:id="3305" w:name="_Toc37324262"/>
      <w:bookmarkStart w:id="3306" w:name="_Toc67923737"/>
      <w:bookmarkStart w:id="3307" w:name="_Toc138887378"/>
      <w:bookmarkStart w:id="3308" w:name="_Toc137457010"/>
      <w:bookmarkStart w:id="3309" w:name="_Toc106547178"/>
      <w:bookmarkStart w:id="3310" w:name="_Toc52196445"/>
      <w:bookmarkStart w:id="3311" w:name="_Toc61119165"/>
      <w:bookmarkStart w:id="3312" w:name="_Toc123060161"/>
      <w:bookmarkStart w:id="3313" w:name="_Toc37322856"/>
      <w:bookmarkStart w:id="3314" w:name="_Toc114500322"/>
      <w:bookmarkStart w:id="3315" w:name="_Toc145691516"/>
      <w:bookmarkStart w:id="3316" w:name="_Toc52197425"/>
      <w:bookmarkStart w:id="3317" w:name="_Toc83130275"/>
      <w:bookmarkStart w:id="3318" w:name="_Toc36456492"/>
      <w:bookmarkStart w:id="3319" w:name="_Toc90589860"/>
      <w:bookmarkStart w:id="3320" w:name="_Toc61118783"/>
      <w:bookmarkStart w:id="3321" w:name="_Toc21340836"/>
      <w:bookmarkStart w:id="3322" w:name="_Toc115255873"/>
      <w:bookmarkStart w:id="3323" w:name="_Toc98869434"/>
      <w:bookmarkStart w:id="3324" w:name="_Toc61119546"/>
      <w:bookmarkStart w:id="3325" w:name="_Toc161753960"/>
      <w:bookmarkStart w:id="3326" w:name="_Toc161754581"/>
      <w:bookmarkStart w:id="3327" w:name="_Toc163202154"/>
      <w:bookmarkStart w:id="3328" w:name="_Toc169888411"/>
      <w:bookmarkStart w:id="3329" w:name="_Toc171551600"/>
      <w:bookmarkStart w:id="3330" w:name="_Toc176775322"/>
      <w:r>
        <w:rPr>
          <w:rFonts w:hint="eastAsia"/>
          <w:lang w:val="en-US"/>
        </w:rPr>
        <w:t>9</w:t>
      </w:r>
      <w:r>
        <w:t>.3.4</w:t>
      </w:r>
      <w:r>
        <w:tab/>
        <w:t>Power control</w:t>
      </w:r>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p>
    <w:p w14:paraId="5775200C" w14:textId="77777777" w:rsidR="00796090" w:rsidRDefault="00796090" w:rsidP="00796090">
      <w:pPr>
        <w:pStyle w:val="Heading4"/>
      </w:pPr>
      <w:bookmarkStart w:id="3331" w:name="_Toc83130276"/>
      <w:bookmarkStart w:id="3332" w:name="_Toc98869435"/>
      <w:bookmarkStart w:id="3333" w:name="_Toc61118784"/>
      <w:bookmarkStart w:id="3334" w:name="_Toc61119166"/>
      <w:bookmarkStart w:id="3335" w:name="_Toc106547179"/>
      <w:bookmarkStart w:id="3336" w:name="_Toc90589861"/>
      <w:bookmarkStart w:id="3337" w:name="_Toc36456493"/>
      <w:bookmarkStart w:id="3338" w:name="_Toc37322857"/>
      <w:bookmarkStart w:id="3339" w:name="_Toc53173149"/>
      <w:bookmarkStart w:id="3340" w:name="_Toc37324263"/>
      <w:bookmarkStart w:id="3341" w:name="_Toc145691517"/>
      <w:bookmarkStart w:id="3342" w:name="_Toc36469591"/>
      <w:bookmarkStart w:id="3343" w:name="_Toc114500323"/>
      <w:bookmarkStart w:id="3344" w:name="_Toc138887379"/>
      <w:bookmarkStart w:id="3345" w:name="_Toc123060162"/>
      <w:bookmarkStart w:id="3346" w:name="_Toc21340837"/>
      <w:bookmarkStart w:id="3347" w:name="_Toc137457011"/>
      <w:bookmarkStart w:id="3348" w:name="_Toc115255874"/>
      <w:bookmarkStart w:id="3349" w:name="_Toc76510313"/>
      <w:bookmarkStart w:id="3350" w:name="_Toc29805284"/>
      <w:bookmarkStart w:id="3351" w:name="_Toc124294211"/>
      <w:bookmarkStart w:id="3352" w:name="_Toc61119547"/>
      <w:bookmarkStart w:id="3353" w:name="_Toc45889786"/>
      <w:bookmarkStart w:id="3354" w:name="_Toc53173518"/>
      <w:bookmarkStart w:id="3355" w:name="_Toc52196446"/>
      <w:bookmarkStart w:id="3356" w:name="_Toc52197426"/>
      <w:bookmarkStart w:id="3357" w:name="_Toc75294550"/>
      <w:bookmarkStart w:id="3358" w:name="_Toc138968830"/>
      <w:bookmarkStart w:id="3359" w:name="_Toc37254000"/>
      <w:bookmarkStart w:id="3360" w:name="_Toc67923738"/>
      <w:bookmarkStart w:id="3361" w:name="_Toc161753961"/>
      <w:bookmarkStart w:id="3362" w:name="_Toc161754582"/>
      <w:bookmarkStart w:id="3363" w:name="_Toc163202155"/>
      <w:bookmarkStart w:id="3364" w:name="_Toc169888412"/>
      <w:bookmarkStart w:id="3365" w:name="_Toc171551601"/>
      <w:bookmarkStart w:id="3366" w:name="_Toc176775323"/>
      <w:r>
        <w:rPr>
          <w:rFonts w:hint="eastAsia"/>
          <w:lang w:val="en-US"/>
        </w:rPr>
        <w:t>9</w:t>
      </w:r>
      <w:r>
        <w:t>.3.4.1</w:t>
      </w:r>
      <w:r>
        <w:tab/>
        <w:t>General</w:t>
      </w:r>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p>
    <w:p w14:paraId="435B5FD3" w14:textId="77777777" w:rsidR="00796090" w:rsidRDefault="00796090" w:rsidP="00796090">
      <w:r>
        <w:t>The requirements on power control accuracy apply under normal conditions and are defined as a directional requirement. The requirements are verified in beam locked mode on beam peak direction.</w:t>
      </w:r>
    </w:p>
    <w:p w14:paraId="055F6DE9" w14:textId="60FA65A4" w:rsidR="00620E9F" w:rsidRDefault="00620E9F" w:rsidP="00796090">
      <w:r w:rsidRPr="00CC2C27">
        <w:rPr>
          <w:lang w:val="en-US" w:eastAsia="fr-FR"/>
        </w:rPr>
        <w:t>The applicant shall declare the method and accuracy of uplink power control.</w:t>
      </w:r>
    </w:p>
    <w:p w14:paraId="3EA1B9F3" w14:textId="77777777" w:rsidR="00796090" w:rsidRPr="00E42689" w:rsidRDefault="00796090" w:rsidP="00796090"/>
    <w:p w14:paraId="5D677585" w14:textId="77777777" w:rsidR="00796090" w:rsidRDefault="00796090" w:rsidP="00796090">
      <w:pPr>
        <w:pStyle w:val="Heading2"/>
        <w:rPr>
          <w:lang w:val="en-US"/>
        </w:rPr>
      </w:pPr>
      <w:bookmarkStart w:id="3367" w:name="_Toc161753965"/>
      <w:bookmarkStart w:id="3368" w:name="_Toc161754586"/>
      <w:bookmarkStart w:id="3369" w:name="_Toc163202159"/>
      <w:bookmarkStart w:id="3370" w:name="_Toc169888413"/>
      <w:bookmarkStart w:id="3371" w:name="_Toc171551602"/>
      <w:bookmarkStart w:id="3372" w:name="_Toc176775324"/>
      <w:r>
        <w:rPr>
          <w:rFonts w:hint="eastAsia"/>
          <w:lang w:val="en-US"/>
        </w:rPr>
        <w:t>9</w:t>
      </w:r>
      <w:r>
        <w:t>.</w:t>
      </w:r>
      <w:r>
        <w:rPr>
          <w:rFonts w:hint="eastAsia"/>
          <w:lang w:val="en-US"/>
        </w:rPr>
        <w:t>4</w:t>
      </w:r>
      <w:r>
        <w:tab/>
        <w:t xml:space="preserve">Transmitter </w:t>
      </w:r>
      <w:r>
        <w:rPr>
          <w:rFonts w:hint="eastAsia"/>
          <w:lang w:val="en-US"/>
        </w:rPr>
        <w:t>signal quality</w:t>
      </w:r>
      <w:bookmarkEnd w:id="3367"/>
      <w:bookmarkEnd w:id="3368"/>
      <w:bookmarkEnd w:id="3369"/>
      <w:bookmarkEnd w:id="3370"/>
      <w:bookmarkEnd w:id="3371"/>
      <w:bookmarkEnd w:id="3372"/>
    </w:p>
    <w:p w14:paraId="6514573D" w14:textId="77777777" w:rsidR="00796090" w:rsidRDefault="00796090" w:rsidP="00796090">
      <w:pPr>
        <w:pStyle w:val="Heading3"/>
      </w:pPr>
      <w:bookmarkStart w:id="3373" w:name="_Toc29805304"/>
      <w:bookmarkStart w:id="3374" w:name="_Toc37322877"/>
      <w:bookmarkStart w:id="3375" w:name="_Toc21340857"/>
      <w:bookmarkStart w:id="3376" w:name="_Toc36456513"/>
      <w:bookmarkStart w:id="3377" w:name="_Toc36469611"/>
      <w:bookmarkStart w:id="3378" w:name="_Toc37324283"/>
      <w:bookmarkStart w:id="3379" w:name="_Toc37254020"/>
      <w:bookmarkStart w:id="3380" w:name="_Toc53173538"/>
      <w:bookmarkStart w:id="3381" w:name="_Toc76510516"/>
      <w:bookmarkStart w:id="3382" w:name="_Toc61119538"/>
      <w:bookmarkStart w:id="3383" w:name="_Toc67925978"/>
      <w:bookmarkStart w:id="3384" w:name="_Toc52197446"/>
      <w:bookmarkStart w:id="3385" w:name="_Toc52196466"/>
      <w:bookmarkStart w:id="3386" w:name="_Toc53173169"/>
      <w:bookmarkStart w:id="3387" w:name="_Toc45889806"/>
      <w:bookmarkStart w:id="3388" w:name="_Toc61119920"/>
      <w:bookmarkStart w:id="3389" w:name="_Toc75273616"/>
      <w:bookmarkStart w:id="3390" w:name="_Toc123086723"/>
      <w:bookmarkStart w:id="3391" w:name="_Toc83129673"/>
      <w:bookmarkStart w:id="3392" w:name="_Toc90591205"/>
      <w:bookmarkStart w:id="3393" w:name="_Toc98864235"/>
      <w:bookmarkStart w:id="3394" w:name="_Toc106577384"/>
      <w:bookmarkStart w:id="3395" w:name="_Toc114537135"/>
      <w:bookmarkStart w:id="3396" w:name="_Toc115257403"/>
      <w:bookmarkStart w:id="3397" w:name="_Toc99733484"/>
      <w:bookmarkStart w:id="3398" w:name="_Toc123088458"/>
      <w:bookmarkStart w:id="3399" w:name="_Toc138887861"/>
      <w:bookmarkStart w:id="3400" w:name="_Toc130574865"/>
      <w:bookmarkStart w:id="3401" w:name="_Toc131767275"/>
      <w:bookmarkStart w:id="3402" w:name="_Toc124298114"/>
      <w:bookmarkStart w:id="3403" w:name="_Toc145920060"/>
      <w:bookmarkStart w:id="3404" w:name="_Toc161753966"/>
      <w:bookmarkStart w:id="3405" w:name="_Toc161754587"/>
      <w:bookmarkStart w:id="3406" w:name="_Toc163202160"/>
      <w:bookmarkStart w:id="3407" w:name="_Toc169888414"/>
      <w:bookmarkStart w:id="3408" w:name="_Toc171551603"/>
      <w:bookmarkStart w:id="3409" w:name="_Toc176775325"/>
      <w:r>
        <w:t>9.4.1</w:t>
      </w:r>
      <w:r>
        <w:tab/>
        <w:t>Frequency Error</w:t>
      </w:r>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p>
    <w:p w14:paraId="5BC24E42" w14:textId="0523AE19" w:rsidR="00293BE9" w:rsidRDefault="00293BE9" w:rsidP="00293BE9">
      <w:pPr>
        <w:rPr>
          <w:sz w:val="21"/>
          <w:szCs w:val="21"/>
        </w:rPr>
      </w:pPr>
      <w:r>
        <w:rPr>
          <w:sz w:val="21"/>
          <w:szCs w:val="21"/>
        </w:rPr>
        <w:t xml:space="preserve">The </w:t>
      </w:r>
      <w:r>
        <w:rPr>
          <w:rFonts w:hint="eastAsia"/>
          <w:sz w:val="21"/>
          <w:szCs w:val="21"/>
        </w:rPr>
        <w:t>NTN</w:t>
      </w:r>
      <w:r>
        <w:rPr>
          <w:sz w:val="21"/>
          <w:szCs w:val="21"/>
        </w:rPr>
        <w:t xml:space="preserve"> VSAT basic measurement interval of modulated carrier frequency is 1 UL slot. The NTN VSAT pre-compensates the uplink modulated carrier frequency by the estimated Doppler shift according to </w:t>
      </w:r>
      <w:r>
        <w:t xml:space="preserve">3GPP </w:t>
      </w:r>
      <w:r>
        <w:rPr>
          <w:sz w:val="21"/>
          <w:szCs w:val="21"/>
        </w:rPr>
        <w:t xml:space="preserve">TS 38.300 [9] sub-clause 16.14.2. The mean value of basic measurements of NTN VSAT modulated carrier frequency shall be accurate to within ± 0.1 PPM observed over a period of 1 ms of cumulated measurement intervals compared to ideally pre-compensated reference uplink carrier frequency. </w:t>
      </w:r>
    </w:p>
    <w:p w14:paraId="055248BB" w14:textId="1268E0D2" w:rsidR="00796090" w:rsidRDefault="00293BE9" w:rsidP="00293BE9">
      <w:pPr>
        <w:pStyle w:val="NO"/>
        <w:rPr>
          <w:rFonts w:eastAsia="Times New Roman"/>
        </w:rPr>
      </w:pPr>
      <w:r>
        <w:lastRenderedPageBreak/>
        <w:t>[NOTE:</w:t>
      </w:r>
      <w:r>
        <w:tab/>
        <w:t>The ideally pre-compensated reference uplink carrier frequency consists of the UL carrier frequency signalled to the NTN VSAT by SAN and UL pre-compensated Doppler frequency shift. For the test case, the location of the NTN VSAT is explicitly provided to the NTN VSAT from the test equipment.]</w:t>
      </w:r>
    </w:p>
    <w:p w14:paraId="40BCCF80" w14:textId="77777777" w:rsidR="00796090" w:rsidRDefault="00796090" w:rsidP="00796090">
      <w:r>
        <w:t>Requirement will be verified for at least two cases of which one has zero Doppler conditions.</w:t>
      </w:r>
    </w:p>
    <w:p w14:paraId="267149BA" w14:textId="77777777" w:rsidR="00796090" w:rsidRDefault="00796090" w:rsidP="00796090">
      <w:pPr>
        <w:rPr>
          <w:rFonts w:eastAsia="Times New Roman"/>
        </w:rPr>
      </w:pPr>
      <w:r>
        <w:rPr>
          <w:rFonts w:eastAsia="Times New Roman"/>
        </w:rPr>
        <w:t>The frequency error is defined as a directional requirement. The requirement is verified in beam locked mode with the test metric of Frequency (Link=TX beam peak direction, Meas=Link angle).</w:t>
      </w:r>
    </w:p>
    <w:p w14:paraId="63263172" w14:textId="77777777" w:rsidR="00796090" w:rsidRDefault="00796090" w:rsidP="00796090">
      <w:pPr>
        <w:pStyle w:val="Heading3"/>
      </w:pPr>
      <w:bookmarkStart w:id="3410" w:name="_Toc76510517"/>
      <w:bookmarkStart w:id="3411" w:name="_Toc29805305"/>
      <w:bookmarkStart w:id="3412" w:name="_Toc36456514"/>
      <w:bookmarkStart w:id="3413" w:name="_Toc37254021"/>
      <w:bookmarkStart w:id="3414" w:name="_Toc36469612"/>
      <w:bookmarkStart w:id="3415" w:name="_Toc52196467"/>
      <w:bookmarkStart w:id="3416" w:name="_Toc37324284"/>
      <w:bookmarkStart w:id="3417" w:name="_Toc53173170"/>
      <w:bookmarkStart w:id="3418" w:name="_Toc53173539"/>
      <w:bookmarkStart w:id="3419" w:name="_Toc61119539"/>
      <w:bookmarkStart w:id="3420" w:name="_Toc45889807"/>
      <w:bookmarkStart w:id="3421" w:name="_Toc90591206"/>
      <w:bookmarkStart w:id="3422" w:name="_Toc98864236"/>
      <w:bookmarkStart w:id="3423" w:name="_Toc106577385"/>
      <w:bookmarkStart w:id="3424" w:name="_Toc114537136"/>
      <w:bookmarkStart w:id="3425" w:name="_Toc99733485"/>
      <w:bookmarkStart w:id="3426" w:name="_Toc115257404"/>
      <w:bookmarkStart w:id="3427" w:name="_Toc21340858"/>
      <w:bookmarkStart w:id="3428" w:name="_Toc123086724"/>
      <w:bookmarkStart w:id="3429" w:name="_Toc61119921"/>
      <w:bookmarkStart w:id="3430" w:name="_Toc67925979"/>
      <w:bookmarkStart w:id="3431" w:name="_Toc52197447"/>
      <w:bookmarkStart w:id="3432" w:name="_Toc75273617"/>
      <w:bookmarkStart w:id="3433" w:name="_Toc83129674"/>
      <w:bookmarkStart w:id="3434" w:name="_Toc37322878"/>
      <w:bookmarkStart w:id="3435" w:name="_Toc130574866"/>
      <w:bookmarkStart w:id="3436" w:name="_Toc145920061"/>
      <w:bookmarkStart w:id="3437" w:name="_Toc131767276"/>
      <w:bookmarkStart w:id="3438" w:name="_Toc138887862"/>
      <w:bookmarkStart w:id="3439" w:name="_Toc124298115"/>
      <w:bookmarkStart w:id="3440" w:name="_Toc123088459"/>
      <w:bookmarkStart w:id="3441" w:name="_Toc161753967"/>
      <w:bookmarkStart w:id="3442" w:name="_Toc161754588"/>
      <w:bookmarkStart w:id="3443" w:name="_Toc163202161"/>
      <w:bookmarkStart w:id="3444" w:name="_Toc169888415"/>
      <w:bookmarkStart w:id="3445" w:name="_Toc171551604"/>
      <w:bookmarkStart w:id="3446" w:name="_Toc176775326"/>
      <w:r>
        <w:t>9.4.2</w:t>
      </w:r>
      <w:r>
        <w:tab/>
        <w:t>Transmit modulation quality</w:t>
      </w:r>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p>
    <w:p w14:paraId="6E4955AF" w14:textId="77777777" w:rsidR="00293BE9" w:rsidRPr="00C04A08" w:rsidRDefault="00293BE9" w:rsidP="00293BE9">
      <w:pPr>
        <w:pStyle w:val="Heading4"/>
      </w:pPr>
      <w:bookmarkStart w:id="3447" w:name="_Toc21340859"/>
      <w:bookmarkStart w:id="3448" w:name="_Toc29805306"/>
      <w:bookmarkStart w:id="3449" w:name="_Toc36456515"/>
      <w:bookmarkStart w:id="3450" w:name="_Toc36469613"/>
      <w:bookmarkStart w:id="3451" w:name="_Toc37254022"/>
      <w:bookmarkStart w:id="3452" w:name="_Toc37322879"/>
      <w:bookmarkStart w:id="3453" w:name="_Toc37324285"/>
      <w:bookmarkStart w:id="3454" w:name="_Toc45889808"/>
      <w:bookmarkStart w:id="3455" w:name="_Toc52196468"/>
      <w:bookmarkStart w:id="3456" w:name="_Toc52197448"/>
      <w:bookmarkStart w:id="3457" w:name="_Toc53173171"/>
      <w:bookmarkStart w:id="3458" w:name="_Toc53173540"/>
      <w:bookmarkStart w:id="3459" w:name="_Toc61119922"/>
      <w:bookmarkStart w:id="3460" w:name="_Toc67925980"/>
      <w:bookmarkStart w:id="3461" w:name="_Toc75273618"/>
      <w:bookmarkStart w:id="3462" w:name="_Toc76510518"/>
      <w:bookmarkStart w:id="3463" w:name="_Toc83129675"/>
      <w:bookmarkStart w:id="3464" w:name="_Toc90591207"/>
      <w:bookmarkStart w:id="3465" w:name="_Toc98864237"/>
      <w:bookmarkStart w:id="3466" w:name="_Toc99733486"/>
      <w:bookmarkStart w:id="3467" w:name="_Toc106577386"/>
      <w:bookmarkStart w:id="3468" w:name="_Toc114537137"/>
      <w:bookmarkStart w:id="3469" w:name="_Toc115257405"/>
      <w:bookmarkStart w:id="3470" w:name="_Toc123086725"/>
      <w:bookmarkStart w:id="3471" w:name="_Toc123088460"/>
      <w:bookmarkStart w:id="3472" w:name="_Toc124298116"/>
      <w:bookmarkStart w:id="3473" w:name="_Toc130574867"/>
      <w:bookmarkStart w:id="3474" w:name="_Toc131767277"/>
      <w:bookmarkStart w:id="3475" w:name="_Toc138887863"/>
      <w:bookmarkStart w:id="3476" w:name="_Toc145920062"/>
      <w:bookmarkStart w:id="3477" w:name="_Toc155389297"/>
      <w:bookmarkStart w:id="3478" w:name="_Toc155406356"/>
      <w:bookmarkStart w:id="3479" w:name="_Toc161831641"/>
      <w:bookmarkStart w:id="3480" w:name="_Toc163204738"/>
      <w:bookmarkStart w:id="3481" w:name="_Toc169888416"/>
      <w:bookmarkStart w:id="3482" w:name="_Toc171551605"/>
      <w:bookmarkStart w:id="3483" w:name="_Toc176775327"/>
      <w:r>
        <w:t>9</w:t>
      </w:r>
      <w:r w:rsidRPr="00C04A08">
        <w:t>.4.2.</w:t>
      </w:r>
      <w:r>
        <w:t>1</w:t>
      </w:r>
      <w:r w:rsidRPr="00C04A08">
        <w:tab/>
        <w:t>General</w:t>
      </w:r>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p>
    <w:p w14:paraId="0E69013B" w14:textId="77777777" w:rsidR="00293BE9" w:rsidRPr="00C04A08" w:rsidRDefault="00293BE9" w:rsidP="00293BE9">
      <w:pPr>
        <w:rPr>
          <w:rFonts w:cs="v5.0.0"/>
        </w:rPr>
      </w:pPr>
      <w:r w:rsidRPr="00C04A08">
        <w:t xml:space="preserve">Transmit modulation quality defines the modulation quality for expected in-channel RF transmissions from the </w:t>
      </w:r>
      <w:r>
        <w:t>NTN VSAT</w:t>
      </w:r>
      <w:r w:rsidRPr="00C04A08">
        <w:t xml:space="preserve">. </w:t>
      </w:r>
      <w:r w:rsidRPr="00C04A08">
        <w:rPr>
          <w:rFonts w:cs="v5.0.0"/>
        </w:rPr>
        <w:t>The transmit modulation quality is specified in terms of:</w:t>
      </w:r>
    </w:p>
    <w:p w14:paraId="6D60E236" w14:textId="77777777" w:rsidR="00293BE9" w:rsidRPr="00C04A08" w:rsidRDefault="00293BE9" w:rsidP="00293BE9">
      <w:pPr>
        <w:pStyle w:val="B10"/>
      </w:pPr>
      <w:r w:rsidRPr="00C04A08">
        <w:t>-</w:t>
      </w:r>
      <w:r w:rsidRPr="00C04A08">
        <w:tab/>
        <w:t>Error Vector Magnitude (EVM) for the allocated resource blocks (RBs)</w:t>
      </w:r>
    </w:p>
    <w:p w14:paraId="38D33125" w14:textId="77777777" w:rsidR="00293BE9" w:rsidRPr="00C04A08" w:rsidRDefault="00293BE9" w:rsidP="00293BE9">
      <w:pPr>
        <w:rPr>
          <w:rFonts w:cs="v5.0.0"/>
        </w:rPr>
      </w:pPr>
      <w:r w:rsidRPr="00C04A08">
        <w:rPr>
          <w:rFonts w:cs="v5.0.0"/>
        </w:rPr>
        <w:t xml:space="preserve">All the parameters defined in </w:t>
      </w:r>
      <w:r>
        <w:rPr>
          <w:rFonts w:cs="v5.0.0"/>
        </w:rPr>
        <w:t>sub-</w:t>
      </w:r>
      <w:r w:rsidRPr="00C04A08">
        <w:rPr>
          <w:rFonts w:cs="v5.0.0"/>
        </w:rPr>
        <w:t xml:space="preserve">clause </w:t>
      </w:r>
      <w:r>
        <w:rPr>
          <w:rFonts w:cs="v5.0.0"/>
        </w:rPr>
        <w:t>9</w:t>
      </w:r>
      <w:r w:rsidRPr="00C04A08">
        <w:rPr>
          <w:rFonts w:cs="v5.0.0"/>
        </w:rPr>
        <w:t xml:space="preserve">.4.2 are defined using the measurement methodology specified in Annex </w:t>
      </w:r>
      <w:r w:rsidRPr="00A473B0">
        <w:rPr>
          <w:rFonts w:cs="v5.0.0"/>
          <w:highlight w:val="yellow"/>
        </w:rPr>
        <w:t>F</w:t>
      </w:r>
      <w:r w:rsidRPr="00C04A08">
        <w:rPr>
          <w:rFonts w:cs="v5.0.0"/>
        </w:rPr>
        <w:t>.</w:t>
      </w:r>
    </w:p>
    <w:p w14:paraId="19113847" w14:textId="77777777" w:rsidR="00293BE9" w:rsidRPr="00C04A08" w:rsidRDefault="00293BE9" w:rsidP="00293BE9">
      <w:pPr>
        <w:rPr>
          <w:lang w:eastAsia="ja-JP"/>
        </w:rPr>
      </w:pPr>
      <w:r w:rsidRPr="00C04A08">
        <w:rPr>
          <w:lang w:val="en-US"/>
        </w:rPr>
        <w:t xml:space="preserve">All the requirements in </w:t>
      </w:r>
      <w:r>
        <w:rPr>
          <w:lang w:val="en-US"/>
        </w:rPr>
        <w:t xml:space="preserve">sub-clause </w:t>
      </w:r>
      <w:r>
        <w:rPr>
          <w:rFonts w:cs="v5.0.0"/>
        </w:rPr>
        <w:t>9</w:t>
      </w:r>
      <w:r w:rsidRPr="00C04A08">
        <w:rPr>
          <w:rFonts w:cs="v5.0.0"/>
        </w:rPr>
        <w:t xml:space="preserve">.4.2 </w:t>
      </w:r>
      <w:r w:rsidRPr="00C04A08">
        <w:rPr>
          <w:lang w:val="en-US"/>
        </w:rPr>
        <w:t xml:space="preserve">are defined as </w:t>
      </w:r>
      <w:r w:rsidRPr="00C04A08">
        <w:rPr>
          <w:rFonts w:hint="eastAsia"/>
          <w:lang w:val="en-US" w:eastAsia="ja-JP"/>
        </w:rPr>
        <w:t>directional</w:t>
      </w:r>
      <w:r w:rsidRPr="00C04A08">
        <w:rPr>
          <w:lang w:val="en-US"/>
        </w:rPr>
        <w:t xml:space="preserve"> requirement. The requirements are verified in beam locked mode on beam peak direction, with parameter </w:t>
      </w:r>
      <w:r w:rsidRPr="00C04A08">
        <w:rPr>
          <w:i/>
          <w:lang w:val="en-US"/>
        </w:rPr>
        <w:t>maxRank</w:t>
      </w:r>
      <w:r w:rsidRPr="00C04A08">
        <w:rPr>
          <w:lang w:val="en-US"/>
        </w:rPr>
        <w:t xml:space="preserve"> (as defined in TS 38.331</w:t>
      </w:r>
      <w:r w:rsidRPr="00C04A08">
        <w:t> [</w:t>
      </w:r>
      <w:r>
        <w:t>11</w:t>
      </w:r>
      <w:r w:rsidRPr="00C04A08">
        <w:t>]</w:t>
      </w:r>
      <w:r w:rsidRPr="00C04A08">
        <w:rPr>
          <w:lang w:val="en-US"/>
        </w:rPr>
        <w:t xml:space="preserve">) set to 1. The requirements are applicable to UL transmission from each configurable antenna port </w:t>
      </w:r>
      <w:bookmarkStart w:id="3484" w:name="_Hlk522654542"/>
      <w:r w:rsidRPr="00C04A08">
        <w:rPr>
          <w:lang w:val="en-US"/>
        </w:rPr>
        <w:t>(as defined in TS 38.331</w:t>
      </w:r>
      <w:r w:rsidRPr="00C04A08">
        <w:t> [</w:t>
      </w:r>
      <w:r>
        <w:t>11</w:t>
      </w:r>
      <w:r w:rsidRPr="00C04A08">
        <w:t>]</w:t>
      </w:r>
      <w:r w:rsidRPr="00C04A08">
        <w:rPr>
          <w:lang w:val="en-US"/>
        </w:rPr>
        <w:t xml:space="preserve">) </w:t>
      </w:r>
      <w:bookmarkEnd w:id="3484"/>
      <w:r w:rsidRPr="00C04A08">
        <w:rPr>
          <w:lang w:val="en-US"/>
        </w:rPr>
        <w:t>of UE, enabled one at a time.</w:t>
      </w:r>
    </w:p>
    <w:p w14:paraId="44A8BB7B" w14:textId="77777777" w:rsidR="00293BE9" w:rsidRPr="00C04A08" w:rsidRDefault="00293BE9" w:rsidP="00293BE9">
      <w:pPr>
        <w:pStyle w:val="Heading4"/>
      </w:pPr>
      <w:bookmarkStart w:id="3485" w:name="_Toc21340860"/>
      <w:bookmarkStart w:id="3486" w:name="_Toc29805307"/>
      <w:bookmarkStart w:id="3487" w:name="_Toc36456516"/>
      <w:bookmarkStart w:id="3488" w:name="_Toc36469614"/>
      <w:bookmarkStart w:id="3489" w:name="_Toc37254023"/>
      <w:bookmarkStart w:id="3490" w:name="_Toc37322880"/>
      <w:bookmarkStart w:id="3491" w:name="_Toc37324286"/>
      <w:bookmarkStart w:id="3492" w:name="_Toc45889809"/>
      <w:bookmarkStart w:id="3493" w:name="_Toc52196469"/>
      <w:bookmarkStart w:id="3494" w:name="_Toc52197449"/>
      <w:bookmarkStart w:id="3495" w:name="_Toc53173172"/>
      <w:bookmarkStart w:id="3496" w:name="_Toc53173541"/>
      <w:bookmarkStart w:id="3497" w:name="_Toc61119923"/>
      <w:bookmarkStart w:id="3498" w:name="_Toc67925981"/>
      <w:bookmarkStart w:id="3499" w:name="_Toc75273619"/>
      <w:bookmarkStart w:id="3500" w:name="_Toc76510519"/>
      <w:bookmarkStart w:id="3501" w:name="_Toc83129676"/>
      <w:bookmarkStart w:id="3502" w:name="_Toc90591208"/>
      <w:bookmarkStart w:id="3503" w:name="_Toc98864238"/>
      <w:bookmarkStart w:id="3504" w:name="_Toc99733487"/>
      <w:bookmarkStart w:id="3505" w:name="_Toc106577387"/>
      <w:bookmarkStart w:id="3506" w:name="_Toc114537138"/>
      <w:bookmarkStart w:id="3507" w:name="_Toc115257406"/>
      <w:bookmarkStart w:id="3508" w:name="_Toc123086726"/>
      <w:bookmarkStart w:id="3509" w:name="_Toc123088461"/>
      <w:bookmarkStart w:id="3510" w:name="_Toc124298117"/>
      <w:bookmarkStart w:id="3511" w:name="_Toc130574868"/>
      <w:bookmarkStart w:id="3512" w:name="_Toc131767278"/>
      <w:bookmarkStart w:id="3513" w:name="_Toc138887864"/>
      <w:bookmarkStart w:id="3514" w:name="_Toc145920063"/>
      <w:bookmarkStart w:id="3515" w:name="_Toc155389298"/>
      <w:bookmarkStart w:id="3516" w:name="_Toc155406357"/>
      <w:bookmarkStart w:id="3517" w:name="_Toc161831642"/>
      <w:bookmarkStart w:id="3518" w:name="_Toc163204739"/>
      <w:bookmarkStart w:id="3519" w:name="_Toc169888417"/>
      <w:bookmarkStart w:id="3520" w:name="_Toc171551606"/>
      <w:bookmarkStart w:id="3521" w:name="_Toc176775328"/>
      <w:r>
        <w:t>9</w:t>
      </w:r>
      <w:r w:rsidRPr="00C04A08">
        <w:t>.4.2.</w:t>
      </w:r>
      <w:r>
        <w:t>2</w:t>
      </w:r>
      <w:r w:rsidRPr="00C04A08">
        <w:tab/>
        <w:t>Error vector magnitude</w:t>
      </w:r>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p>
    <w:p w14:paraId="182D46A9" w14:textId="77777777" w:rsidR="00293BE9" w:rsidRPr="00C04A08" w:rsidRDefault="00293BE9" w:rsidP="00293BE9">
      <w:r w:rsidRPr="00C04A08">
        <w:t xml:space="preserve">The </w:t>
      </w:r>
      <w:r w:rsidRPr="00C04A08">
        <w:rPr>
          <w:rFonts w:cs="v5.0.0"/>
        </w:rPr>
        <w:t xml:space="preserve">Error Vector Magnitude </w:t>
      </w:r>
      <w:r w:rsidRPr="00C04A08">
        <w:t xml:space="preserve">is a measure of the difference between the </w:t>
      </w:r>
      <w:r w:rsidRPr="00C04A08">
        <w:rPr>
          <w:rFonts w:cs="v5.0.0"/>
        </w:rPr>
        <w:t xml:space="preserve">reference waveform and the measured waveform. This difference is called the error vector. Before calculating the EVM, the measured waveform is corrected by the sample timing offset and RF frequency offset. Then the </w:t>
      </w:r>
      <w:r w:rsidRPr="00C04A08">
        <w:t>carrier leakage shall</w:t>
      </w:r>
      <w:r w:rsidRPr="00C04A08">
        <w:rPr>
          <w:rFonts w:cs="v5.0.0"/>
        </w:rPr>
        <w:t xml:space="preserve"> be removed from the measured waveform before calculating the EVM</w:t>
      </w:r>
      <w:r w:rsidRPr="00C04A08">
        <w:t>.</w:t>
      </w:r>
    </w:p>
    <w:p w14:paraId="1BFC873B" w14:textId="77777777" w:rsidR="00293BE9" w:rsidRPr="00C04A08" w:rsidRDefault="00293BE9" w:rsidP="00293BE9">
      <w:r w:rsidRPr="00C04A08">
        <w:t xml:space="preserve">For DFT-s-OFDM waveforms, the EVM result is defined after the front-end FFT and IDFT as the square root of the ratio of the mean error vector power to the mean reference power expressed as a </w:t>
      </w:r>
      <w:r>
        <w:t>percentage value (</w:t>
      </w:r>
      <w:r w:rsidRPr="00C04A08">
        <w:t>%</w:t>
      </w:r>
      <w:r>
        <w:t>)</w:t>
      </w:r>
      <w:r w:rsidRPr="00C04A08">
        <w:t xml:space="preserve">. For CP-OFDM waveforms, the EVM result is defined after the front-end FFT as the square root of the ratio of the mean error vector power to the mean reference power expressed as a </w:t>
      </w:r>
      <w:r>
        <w:t>percentage value</w:t>
      </w:r>
      <w:r w:rsidRPr="00C04A08">
        <w:t xml:space="preserve"> </w:t>
      </w:r>
      <w:r>
        <w:t>(</w:t>
      </w:r>
      <w:r w:rsidRPr="00C04A08">
        <w:t>%</w:t>
      </w:r>
      <w:r>
        <w:t>)</w:t>
      </w:r>
      <w:r w:rsidRPr="00C04A08">
        <w:t>.</w:t>
      </w:r>
    </w:p>
    <w:p w14:paraId="41DCA100" w14:textId="77777777" w:rsidR="00293BE9" w:rsidRPr="00C04A08" w:rsidRDefault="00293BE9" w:rsidP="00293BE9">
      <w:r w:rsidRPr="00C04A08">
        <w:t xml:space="preserve">The basic EVM measurement interval in the time domain is one preamble sequence for the PRACH and one slot for PUCCH and PUSCH in the time domain. The EVM measurement interval is reduced by any symbols that contains an allowable power transient in the measurement interval as as defined in </w:t>
      </w:r>
      <w:r>
        <w:t>sub-</w:t>
      </w:r>
      <w:r w:rsidRPr="00C04A08">
        <w:t xml:space="preserve">clause </w:t>
      </w:r>
      <w:r>
        <w:t>9</w:t>
      </w:r>
      <w:r w:rsidRPr="00C04A08">
        <w:t>.3.3.</w:t>
      </w:r>
    </w:p>
    <w:p w14:paraId="48194A2D" w14:textId="6357EFCD" w:rsidR="00293BE9" w:rsidRPr="00C04A08" w:rsidRDefault="00293BE9" w:rsidP="00293BE9">
      <w:r w:rsidRPr="00C04A08">
        <w:t xml:space="preserve">The RMS average of the basic EVM measurements over 10 subframes for the average EVM case, and over 60 subframes for the reference signal EVM case, for the different modulation schemes shall not exceed the values specified in Table </w:t>
      </w:r>
      <w:r w:rsidRPr="00B64E67">
        <w:t>9</w:t>
      </w:r>
      <w:r w:rsidRPr="0031798F">
        <w:t>.4.2.</w:t>
      </w:r>
      <w:r w:rsidRPr="00B64E67">
        <w:t>2</w:t>
      </w:r>
      <w:r w:rsidRPr="0031798F">
        <w:t xml:space="preserve">-1 for the parameters defined in Table </w:t>
      </w:r>
      <w:r w:rsidRPr="00B64E67">
        <w:t>9</w:t>
      </w:r>
      <w:r w:rsidRPr="0031798F">
        <w:t>.4.2.</w:t>
      </w:r>
      <w:r w:rsidRPr="00B64E67">
        <w:t>2</w:t>
      </w:r>
      <w:r w:rsidRPr="0031798F">
        <w:t>-2</w:t>
      </w:r>
      <w:r w:rsidRPr="00C04A08">
        <w:t xml:space="preserve">. For EVM evaluation purposes, all 13 PRACH preamble formats and all 5 PUCCH formats are considered to have the same EVM requirement as QPSK modulated. </w:t>
      </w:r>
    </w:p>
    <w:p w14:paraId="0D3F7DA3" w14:textId="77777777" w:rsidR="00293BE9" w:rsidRDefault="00293BE9" w:rsidP="00293BE9">
      <w:pPr>
        <w:rPr>
          <w:rStyle w:val="CommentReference"/>
          <w:rFonts w:eastAsia="Malgun Gothic"/>
        </w:rPr>
      </w:pPr>
      <w:r w:rsidRPr="00C04A08">
        <w:t>The requirement is verified with the test metric of EVM (Link=TX beam peak direction, Meas=Link angle).</w:t>
      </w:r>
      <w:r w:rsidDel="00B31EDC">
        <w:rPr>
          <w:rStyle w:val="CommentReference"/>
          <w:rFonts w:eastAsia="Malgun Gothic"/>
        </w:rPr>
        <w:t xml:space="preserve"> </w:t>
      </w:r>
    </w:p>
    <w:p w14:paraId="57C38F29" w14:textId="77777777" w:rsidR="00293BE9" w:rsidRPr="00C04A08" w:rsidRDefault="00293BE9" w:rsidP="00293BE9">
      <w:pPr>
        <w:pStyle w:val="TH"/>
      </w:pPr>
      <w:r w:rsidRPr="00C04A08">
        <w:t xml:space="preserve">Table </w:t>
      </w:r>
      <w:r>
        <w:t>9</w:t>
      </w:r>
      <w:r w:rsidRPr="00C04A08">
        <w:t>.4.2.</w:t>
      </w:r>
      <w:r>
        <w:t>2</w:t>
      </w:r>
      <w:r w:rsidRPr="00C04A08">
        <w:t>-1: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293BE9" w:rsidRPr="00C04A08" w14:paraId="62F77E09" w14:textId="77777777" w:rsidTr="007159D8">
        <w:trPr>
          <w:jc w:val="center"/>
        </w:trPr>
        <w:tc>
          <w:tcPr>
            <w:tcW w:w="2515" w:type="dxa"/>
          </w:tcPr>
          <w:p w14:paraId="0457F389" w14:textId="77777777" w:rsidR="00293BE9" w:rsidRPr="00C04A08" w:rsidRDefault="00293BE9" w:rsidP="007159D8">
            <w:pPr>
              <w:pStyle w:val="TAH"/>
              <w:rPr>
                <w:rFonts w:cs="v5.0.0"/>
              </w:rPr>
            </w:pPr>
            <w:r w:rsidRPr="00C04A08">
              <w:rPr>
                <w:rFonts w:cs="v5.0.0"/>
              </w:rPr>
              <w:br w:type="page"/>
              <w:t>Parameter</w:t>
            </w:r>
          </w:p>
        </w:tc>
        <w:tc>
          <w:tcPr>
            <w:tcW w:w="1080" w:type="dxa"/>
          </w:tcPr>
          <w:p w14:paraId="3D2687DE" w14:textId="77777777" w:rsidR="00293BE9" w:rsidRPr="00C04A08" w:rsidRDefault="00293BE9" w:rsidP="007159D8">
            <w:pPr>
              <w:pStyle w:val="TAH"/>
              <w:rPr>
                <w:rFonts w:cs="v5.0.0"/>
              </w:rPr>
            </w:pPr>
            <w:r w:rsidRPr="00C04A08">
              <w:rPr>
                <w:rFonts w:cs="v5.0.0"/>
              </w:rPr>
              <w:t>Unit</w:t>
            </w:r>
          </w:p>
        </w:tc>
        <w:tc>
          <w:tcPr>
            <w:tcW w:w="2520" w:type="dxa"/>
          </w:tcPr>
          <w:p w14:paraId="0A3712DD" w14:textId="77777777" w:rsidR="00293BE9" w:rsidRPr="00C04A08" w:rsidRDefault="00293BE9" w:rsidP="007159D8">
            <w:pPr>
              <w:pStyle w:val="TAH"/>
              <w:rPr>
                <w:rFonts w:cs="v5.0.0"/>
              </w:rPr>
            </w:pPr>
            <w:r w:rsidRPr="00C04A08">
              <w:rPr>
                <w:rFonts w:cs="v5.0.0"/>
              </w:rPr>
              <w:t>Average EVM level</w:t>
            </w:r>
          </w:p>
        </w:tc>
        <w:tc>
          <w:tcPr>
            <w:tcW w:w="3088" w:type="dxa"/>
          </w:tcPr>
          <w:p w14:paraId="7DDB5923" w14:textId="77777777" w:rsidR="00293BE9" w:rsidRPr="00C04A08" w:rsidRDefault="00293BE9" w:rsidP="007159D8">
            <w:pPr>
              <w:pStyle w:val="TAH"/>
              <w:rPr>
                <w:rFonts w:cs="v5.0.0"/>
              </w:rPr>
            </w:pPr>
            <w:r w:rsidRPr="00C04A08">
              <w:rPr>
                <w:rFonts w:cs="v5.0.0"/>
              </w:rPr>
              <w:t>Reference signal EVM level</w:t>
            </w:r>
          </w:p>
        </w:tc>
      </w:tr>
      <w:tr w:rsidR="00293BE9" w:rsidRPr="00C04A08" w14:paraId="73E9E01F" w14:textId="77777777" w:rsidTr="007159D8">
        <w:trPr>
          <w:jc w:val="center"/>
        </w:trPr>
        <w:tc>
          <w:tcPr>
            <w:tcW w:w="2515" w:type="dxa"/>
          </w:tcPr>
          <w:p w14:paraId="4BAB15E1" w14:textId="77777777" w:rsidR="00293BE9" w:rsidRPr="00C04A08" w:rsidRDefault="00293BE9" w:rsidP="007159D8">
            <w:pPr>
              <w:pStyle w:val="TAC"/>
            </w:pPr>
            <w:r w:rsidRPr="00C04A08">
              <w:t xml:space="preserve">Pi/2 BPSK </w:t>
            </w:r>
          </w:p>
        </w:tc>
        <w:tc>
          <w:tcPr>
            <w:tcW w:w="1080" w:type="dxa"/>
          </w:tcPr>
          <w:p w14:paraId="7D73472E" w14:textId="77777777" w:rsidR="00293BE9" w:rsidRPr="00C04A08" w:rsidRDefault="00293BE9" w:rsidP="007159D8">
            <w:pPr>
              <w:pStyle w:val="TAC"/>
            </w:pPr>
            <w:r w:rsidRPr="00C04A08">
              <w:t>%</w:t>
            </w:r>
          </w:p>
        </w:tc>
        <w:tc>
          <w:tcPr>
            <w:tcW w:w="2520" w:type="dxa"/>
          </w:tcPr>
          <w:p w14:paraId="4A7EA5DF" w14:textId="77777777" w:rsidR="00293BE9" w:rsidRPr="00C04A08" w:rsidRDefault="00293BE9" w:rsidP="007159D8">
            <w:pPr>
              <w:pStyle w:val="TAC"/>
            </w:pPr>
            <w:r w:rsidRPr="00C04A08">
              <w:rPr>
                <w:rFonts w:eastAsia="MS Mincho"/>
              </w:rPr>
              <w:t>30.0</w:t>
            </w:r>
          </w:p>
        </w:tc>
        <w:tc>
          <w:tcPr>
            <w:tcW w:w="3088" w:type="dxa"/>
          </w:tcPr>
          <w:p w14:paraId="77AE4715" w14:textId="77777777" w:rsidR="00293BE9" w:rsidRPr="00C04A08" w:rsidRDefault="00293BE9" w:rsidP="007159D8">
            <w:pPr>
              <w:pStyle w:val="TAC"/>
            </w:pPr>
            <w:r w:rsidRPr="00C04A08">
              <w:rPr>
                <w:rFonts w:eastAsia="MS Mincho"/>
              </w:rPr>
              <w:t>30.0</w:t>
            </w:r>
          </w:p>
        </w:tc>
      </w:tr>
      <w:tr w:rsidR="00293BE9" w:rsidRPr="00C04A08" w14:paraId="2010C84E" w14:textId="77777777" w:rsidTr="007159D8">
        <w:trPr>
          <w:jc w:val="center"/>
        </w:trPr>
        <w:tc>
          <w:tcPr>
            <w:tcW w:w="2515" w:type="dxa"/>
          </w:tcPr>
          <w:p w14:paraId="6E47E9E3" w14:textId="77777777" w:rsidR="00293BE9" w:rsidRPr="00C04A08" w:rsidRDefault="00293BE9" w:rsidP="007159D8">
            <w:pPr>
              <w:pStyle w:val="TAC"/>
            </w:pPr>
            <w:r w:rsidRPr="00C04A08">
              <w:t xml:space="preserve">QPSK </w:t>
            </w:r>
          </w:p>
        </w:tc>
        <w:tc>
          <w:tcPr>
            <w:tcW w:w="1080" w:type="dxa"/>
          </w:tcPr>
          <w:p w14:paraId="57E4A791" w14:textId="77777777" w:rsidR="00293BE9" w:rsidRPr="00C04A08" w:rsidRDefault="00293BE9" w:rsidP="007159D8">
            <w:pPr>
              <w:pStyle w:val="TAC"/>
            </w:pPr>
            <w:r w:rsidRPr="00C04A08">
              <w:t>%</w:t>
            </w:r>
          </w:p>
        </w:tc>
        <w:tc>
          <w:tcPr>
            <w:tcW w:w="2520" w:type="dxa"/>
          </w:tcPr>
          <w:p w14:paraId="79FD5A7C" w14:textId="77777777" w:rsidR="00293BE9" w:rsidRPr="00C04A08" w:rsidRDefault="00293BE9" w:rsidP="007159D8">
            <w:pPr>
              <w:pStyle w:val="TAC"/>
            </w:pPr>
            <w:r w:rsidRPr="00C04A08">
              <w:rPr>
                <w:rFonts w:eastAsia="MS Mincho"/>
              </w:rPr>
              <w:t>17.5</w:t>
            </w:r>
          </w:p>
        </w:tc>
        <w:tc>
          <w:tcPr>
            <w:tcW w:w="3088" w:type="dxa"/>
          </w:tcPr>
          <w:p w14:paraId="07854E12" w14:textId="77777777" w:rsidR="00293BE9" w:rsidRPr="00C04A08" w:rsidRDefault="00293BE9" w:rsidP="007159D8">
            <w:pPr>
              <w:pStyle w:val="TAC"/>
            </w:pPr>
            <w:r w:rsidRPr="00C04A08">
              <w:rPr>
                <w:rFonts w:eastAsia="MS Mincho"/>
              </w:rPr>
              <w:t>17.5</w:t>
            </w:r>
          </w:p>
        </w:tc>
      </w:tr>
      <w:tr w:rsidR="00293BE9" w:rsidRPr="00C04A08" w14:paraId="0727D15E" w14:textId="77777777" w:rsidTr="007159D8">
        <w:trPr>
          <w:jc w:val="center"/>
        </w:trPr>
        <w:tc>
          <w:tcPr>
            <w:tcW w:w="2515" w:type="dxa"/>
          </w:tcPr>
          <w:p w14:paraId="3EE121EA" w14:textId="303B8709" w:rsidR="00293BE9" w:rsidRPr="00C04A08" w:rsidRDefault="00293BE9" w:rsidP="007159D8">
            <w:pPr>
              <w:pStyle w:val="TAC"/>
            </w:pPr>
            <w:r w:rsidRPr="00C04A08">
              <w:t xml:space="preserve">16QAM </w:t>
            </w:r>
          </w:p>
        </w:tc>
        <w:tc>
          <w:tcPr>
            <w:tcW w:w="1080" w:type="dxa"/>
          </w:tcPr>
          <w:p w14:paraId="5DDEF615" w14:textId="77777777" w:rsidR="00293BE9" w:rsidRPr="00C04A08" w:rsidRDefault="00293BE9" w:rsidP="007159D8">
            <w:pPr>
              <w:pStyle w:val="TAC"/>
            </w:pPr>
            <w:r w:rsidRPr="00C04A08">
              <w:t>%</w:t>
            </w:r>
          </w:p>
        </w:tc>
        <w:tc>
          <w:tcPr>
            <w:tcW w:w="2520" w:type="dxa"/>
          </w:tcPr>
          <w:p w14:paraId="4D9368EE" w14:textId="77777777" w:rsidR="00293BE9" w:rsidRPr="00C04A08" w:rsidRDefault="00293BE9" w:rsidP="007159D8">
            <w:pPr>
              <w:pStyle w:val="TAC"/>
            </w:pPr>
            <w:r w:rsidRPr="00C04A08">
              <w:rPr>
                <w:rFonts w:eastAsia="MS Mincho"/>
              </w:rPr>
              <w:t>12.5</w:t>
            </w:r>
          </w:p>
        </w:tc>
        <w:tc>
          <w:tcPr>
            <w:tcW w:w="3088" w:type="dxa"/>
          </w:tcPr>
          <w:p w14:paraId="2B2D627B" w14:textId="77777777" w:rsidR="00293BE9" w:rsidRPr="00C04A08" w:rsidRDefault="00293BE9" w:rsidP="007159D8">
            <w:pPr>
              <w:pStyle w:val="TAC"/>
            </w:pPr>
            <w:r w:rsidRPr="00C04A08">
              <w:rPr>
                <w:rFonts w:eastAsia="MS Mincho"/>
              </w:rPr>
              <w:t>12.5</w:t>
            </w:r>
          </w:p>
        </w:tc>
      </w:tr>
      <w:tr w:rsidR="00293BE9" w:rsidRPr="00C04A08" w14:paraId="013D397D" w14:textId="77777777" w:rsidTr="007159D8">
        <w:trPr>
          <w:jc w:val="center"/>
        </w:trPr>
        <w:tc>
          <w:tcPr>
            <w:tcW w:w="2515" w:type="dxa"/>
          </w:tcPr>
          <w:p w14:paraId="1D97BDF8" w14:textId="12288CE5" w:rsidR="00293BE9" w:rsidRPr="00C04A08" w:rsidRDefault="00293BE9" w:rsidP="007159D8">
            <w:pPr>
              <w:pStyle w:val="TAC"/>
            </w:pPr>
            <w:r w:rsidRPr="00C04A08">
              <w:rPr>
                <w:rFonts w:hint="eastAsia"/>
              </w:rPr>
              <w:t>64</w:t>
            </w:r>
            <w:r w:rsidRPr="00C04A08">
              <w:t xml:space="preserve">QAM </w:t>
            </w:r>
          </w:p>
        </w:tc>
        <w:tc>
          <w:tcPr>
            <w:tcW w:w="1080" w:type="dxa"/>
          </w:tcPr>
          <w:p w14:paraId="615F9D1F" w14:textId="77777777" w:rsidR="00293BE9" w:rsidRPr="00C04A08" w:rsidRDefault="00293BE9" w:rsidP="007159D8">
            <w:pPr>
              <w:pStyle w:val="TAC"/>
            </w:pPr>
            <w:r w:rsidRPr="00C04A08">
              <w:t>%</w:t>
            </w:r>
          </w:p>
        </w:tc>
        <w:tc>
          <w:tcPr>
            <w:tcW w:w="2520" w:type="dxa"/>
          </w:tcPr>
          <w:p w14:paraId="2C1B99C9" w14:textId="77777777" w:rsidR="00293BE9" w:rsidRPr="00C04A08" w:rsidRDefault="00293BE9" w:rsidP="007159D8">
            <w:pPr>
              <w:pStyle w:val="TAC"/>
            </w:pPr>
            <w:r w:rsidRPr="00C04A08">
              <w:rPr>
                <w:rFonts w:eastAsia="MS Mincho"/>
              </w:rPr>
              <w:t>8.0</w:t>
            </w:r>
          </w:p>
        </w:tc>
        <w:tc>
          <w:tcPr>
            <w:tcW w:w="3088" w:type="dxa"/>
          </w:tcPr>
          <w:p w14:paraId="39E78099" w14:textId="77777777" w:rsidR="00293BE9" w:rsidRPr="00C04A08" w:rsidRDefault="00293BE9" w:rsidP="007159D8">
            <w:pPr>
              <w:pStyle w:val="TAC"/>
            </w:pPr>
            <w:r w:rsidRPr="00C04A08">
              <w:rPr>
                <w:rFonts w:eastAsia="MS Mincho"/>
              </w:rPr>
              <w:t>8.0</w:t>
            </w:r>
          </w:p>
        </w:tc>
      </w:tr>
    </w:tbl>
    <w:p w14:paraId="24D323F6" w14:textId="77777777" w:rsidR="00293BE9" w:rsidRDefault="00293BE9" w:rsidP="00293BE9"/>
    <w:p w14:paraId="53176D02" w14:textId="77777777" w:rsidR="00293BE9" w:rsidRPr="00C04A08" w:rsidRDefault="00293BE9" w:rsidP="00293BE9">
      <w:pPr>
        <w:pStyle w:val="TH"/>
      </w:pPr>
      <w:r>
        <w:lastRenderedPageBreak/>
        <w:t>Table 9.4.2.2-2: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93BE9" w:rsidRPr="00C04A08" w14:paraId="55FE073E" w14:textId="77777777" w:rsidTr="007159D8">
        <w:trPr>
          <w:jc w:val="center"/>
        </w:trPr>
        <w:tc>
          <w:tcPr>
            <w:tcW w:w="3166" w:type="dxa"/>
          </w:tcPr>
          <w:p w14:paraId="44BDC67F" w14:textId="77777777" w:rsidR="00293BE9" w:rsidRPr="00C04A08" w:rsidRDefault="00293BE9" w:rsidP="007159D8">
            <w:pPr>
              <w:pStyle w:val="TAH"/>
              <w:rPr>
                <w:rFonts w:cs="v5.0.0"/>
              </w:rPr>
            </w:pPr>
            <w:r w:rsidRPr="00C04A08">
              <w:rPr>
                <w:rFonts w:cs="v5.0.0"/>
              </w:rPr>
              <w:br w:type="page"/>
              <w:t>Parameter</w:t>
            </w:r>
          </w:p>
        </w:tc>
        <w:tc>
          <w:tcPr>
            <w:tcW w:w="1135" w:type="dxa"/>
          </w:tcPr>
          <w:p w14:paraId="3F74D359" w14:textId="77777777" w:rsidR="00293BE9" w:rsidRPr="00C04A08" w:rsidRDefault="00293BE9" w:rsidP="007159D8">
            <w:pPr>
              <w:pStyle w:val="TAH"/>
              <w:rPr>
                <w:rFonts w:cs="v5.0.0"/>
              </w:rPr>
            </w:pPr>
            <w:r w:rsidRPr="00C04A08">
              <w:rPr>
                <w:rFonts w:cs="v5.0.0"/>
              </w:rPr>
              <w:t>Unit</w:t>
            </w:r>
          </w:p>
        </w:tc>
        <w:tc>
          <w:tcPr>
            <w:tcW w:w="2630" w:type="dxa"/>
          </w:tcPr>
          <w:p w14:paraId="7FDCD5AB" w14:textId="77777777" w:rsidR="00293BE9" w:rsidRPr="00C04A08" w:rsidRDefault="00293BE9" w:rsidP="007159D8">
            <w:pPr>
              <w:pStyle w:val="TAH"/>
              <w:rPr>
                <w:rFonts w:cs="v5.0.0"/>
              </w:rPr>
            </w:pPr>
            <w:r w:rsidRPr="00C04A08">
              <w:rPr>
                <w:rFonts w:cs="v5.0.0"/>
              </w:rPr>
              <w:t>Level</w:t>
            </w:r>
          </w:p>
        </w:tc>
      </w:tr>
      <w:tr w:rsidR="00293BE9" w:rsidRPr="00C04A08" w14:paraId="3556DF04" w14:textId="77777777" w:rsidTr="007159D8">
        <w:trPr>
          <w:jc w:val="center"/>
        </w:trPr>
        <w:tc>
          <w:tcPr>
            <w:tcW w:w="3166" w:type="dxa"/>
          </w:tcPr>
          <w:p w14:paraId="0D68B4C3" w14:textId="77777777" w:rsidR="00293BE9" w:rsidRPr="00C04A08" w:rsidRDefault="00293BE9" w:rsidP="007159D8">
            <w:pPr>
              <w:pStyle w:val="TAL"/>
              <w:rPr>
                <w:rFonts w:cs="v5.0.0"/>
              </w:rPr>
            </w:pPr>
            <w:r>
              <w:rPr>
                <w:rFonts w:cs="v5.0.0"/>
              </w:rPr>
              <w:t>NTN VSAT</w:t>
            </w:r>
            <w:r w:rsidRPr="00C04A08">
              <w:rPr>
                <w:rFonts w:cs="v5.0.0"/>
              </w:rPr>
              <w:t xml:space="preserve"> EIRP</w:t>
            </w:r>
          </w:p>
        </w:tc>
        <w:tc>
          <w:tcPr>
            <w:tcW w:w="1135" w:type="dxa"/>
          </w:tcPr>
          <w:p w14:paraId="04EB4B26" w14:textId="77777777" w:rsidR="00293BE9" w:rsidRPr="00C04A08" w:rsidRDefault="00293BE9" w:rsidP="007159D8">
            <w:pPr>
              <w:pStyle w:val="TAC"/>
              <w:rPr>
                <w:rFonts w:cs="v5.0.0"/>
              </w:rPr>
            </w:pPr>
            <w:r w:rsidRPr="00C04A08">
              <w:rPr>
                <w:rFonts w:cs="v5.0.0"/>
              </w:rPr>
              <w:t>dBm</w:t>
            </w:r>
          </w:p>
        </w:tc>
        <w:tc>
          <w:tcPr>
            <w:tcW w:w="2630" w:type="dxa"/>
          </w:tcPr>
          <w:p w14:paraId="51AEAE05" w14:textId="77777777" w:rsidR="00293BE9" w:rsidRPr="00C04A08" w:rsidRDefault="00293BE9" w:rsidP="007159D8">
            <w:pPr>
              <w:pStyle w:val="TAC"/>
              <w:rPr>
                <w:rFonts w:cs="v5.0.0"/>
              </w:rPr>
            </w:pPr>
            <w:r w:rsidRPr="00C04A08">
              <w:rPr>
                <w:rFonts w:cs="v5.0.0"/>
              </w:rPr>
              <w:sym w:font="Symbol" w:char="F0B3"/>
            </w:r>
            <w:r w:rsidRPr="00C04A08">
              <w:rPr>
                <w:rFonts w:cs="v5.0.0"/>
              </w:rPr>
              <w:t xml:space="preserve"> </w:t>
            </w:r>
            <w:r>
              <w:rPr>
                <w:rFonts w:cs="v5.0.0"/>
              </w:rPr>
              <w:t>[</w:t>
            </w:r>
            <w:r w:rsidRPr="00C04A08">
              <w:t>Min peak EIRP</w:t>
            </w:r>
            <w:r>
              <w:rPr>
                <w:rFonts w:cs="v5.0.0"/>
              </w:rPr>
              <w:t>]</w:t>
            </w:r>
          </w:p>
        </w:tc>
      </w:tr>
      <w:tr w:rsidR="00293BE9" w:rsidRPr="00C04A08" w14:paraId="718CE57F" w14:textId="77777777" w:rsidTr="007159D8">
        <w:trPr>
          <w:jc w:val="center"/>
        </w:trPr>
        <w:tc>
          <w:tcPr>
            <w:tcW w:w="3166" w:type="dxa"/>
          </w:tcPr>
          <w:p w14:paraId="60B67731" w14:textId="1B9A4B12" w:rsidR="00293BE9" w:rsidRPr="00C04A08" w:rsidRDefault="00293BE9" w:rsidP="007159D8">
            <w:pPr>
              <w:pStyle w:val="TAL"/>
              <w:rPr>
                <w:rFonts w:cs="v5.0.0"/>
              </w:rPr>
            </w:pPr>
            <w:r>
              <w:rPr>
                <w:rFonts w:cs="v5.0.0"/>
              </w:rPr>
              <w:t>NTN VSAT EIRP</w:t>
            </w:r>
            <w:r w:rsidRPr="00C04A08">
              <w:rPr>
                <w:rFonts w:cs="Arial"/>
              </w:rPr>
              <w:t xml:space="preserve"> for UL </w:t>
            </w:r>
            <w:r w:rsidRPr="00C04A08">
              <w:rPr>
                <w:rFonts w:cs="Arial" w:hint="eastAsia"/>
              </w:rPr>
              <w:t>16</w:t>
            </w:r>
            <w:r w:rsidRPr="00C04A08">
              <w:rPr>
                <w:rFonts w:cs="Arial"/>
              </w:rPr>
              <w:t>QAM</w:t>
            </w:r>
          </w:p>
        </w:tc>
        <w:tc>
          <w:tcPr>
            <w:tcW w:w="1135" w:type="dxa"/>
          </w:tcPr>
          <w:p w14:paraId="53076B5D" w14:textId="77777777" w:rsidR="00293BE9" w:rsidRPr="00C04A08" w:rsidRDefault="00293BE9" w:rsidP="007159D8">
            <w:pPr>
              <w:pStyle w:val="TAC"/>
              <w:rPr>
                <w:rFonts w:cs="v5.0.0"/>
              </w:rPr>
            </w:pPr>
            <w:r w:rsidRPr="00C04A08">
              <w:rPr>
                <w:rFonts w:cs="v5.0.0"/>
              </w:rPr>
              <w:t>dBm</w:t>
            </w:r>
          </w:p>
        </w:tc>
        <w:tc>
          <w:tcPr>
            <w:tcW w:w="2630" w:type="dxa"/>
          </w:tcPr>
          <w:p w14:paraId="5EAEC372" w14:textId="77777777" w:rsidR="00293BE9" w:rsidRPr="00C04A08" w:rsidRDefault="00293BE9" w:rsidP="007159D8">
            <w:pPr>
              <w:pStyle w:val="TAC"/>
              <w:rPr>
                <w:rFonts w:cs="v5.0.0"/>
              </w:rPr>
            </w:pPr>
            <w:r w:rsidRPr="00C04A08">
              <w:rPr>
                <w:rFonts w:cs="v5.0.0"/>
              </w:rPr>
              <w:sym w:font="Symbol" w:char="F0B3"/>
            </w:r>
            <w:r w:rsidRPr="00C04A08">
              <w:rPr>
                <w:rFonts w:cs="v5.0.0"/>
              </w:rPr>
              <w:t xml:space="preserve"> </w:t>
            </w:r>
            <w:r>
              <w:rPr>
                <w:rFonts w:cs="v5.0.0"/>
              </w:rPr>
              <w:t>[</w:t>
            </w:r>
            <w:r w:rsidRPr="00C04A08">
              <w:t>Min peak EIRP</w:t>
            </w:r>
            <w:r>
              <w:rPr>
                <w:rFonts w:cs="v5.0.0"/>
              </w:rPr>
              <w:t>]</w:t>
            </w:r>
          </w:p>
        </w:tc>
      </w:tr>
      <w:tr w:rsidR="00293BE9" w:rsidRPr="00C04A08" w14:paraId="32EB8B87" w14:textId="77777777" w:rsidTr="007159D8">
        <w:trPr>
          <w:jc w:val="center"/>
        </w:trPr>
        <w:tc>
          <w:tcPr>
            <w:tcW w:w="3166" w:type="dxa"/>
          </w:tcPr>
          <w:p w14:paraId="454D275B" w14:textId="459D817C" w:rsidR="00293BE9" w:rsidRPr="00C04A08" w:rsidRDefault="00293BE9" w:rsidP="007159D8">
            <w:pPr>
              <w:pStyle w:val="TAL"/>
              <w:rPr>
                <w:rFonts w:cs="v5.0.0"/>
              </w:rPr>
            </w:pPr>
            <w:r>
              <w:rPr>
                <w:rFonts w:cs="v5.0.0"/>
              </w:rPr>
              <w:t>NTN VSAT</w:t>
            </w:r>
            <w:r w:rsidRPr="00C04A08">
              <w:rPr>
                <w:rFonts w:cs="Arial"/>
              </w:rPr>
              <w:t xml:space="preserve"> </w:t>
            </w:r>
            <w:r>
              <w:rPr>
                <w:rFonts w:cs="Arial"/>
              </w:rPr>
              <w:t xml:space="preserve">EIRP </w:t>
            </w:r>
            <w:r w:rsidRPr="00C04A08">
              <w:rPr>
                <w:rFonts w:cs="Arial"/>
              </w:rPr>
              <w:t xml:space="preserve">for UL </w:t>
            </w:r>
            <w:r w:rsidRPr="00C04A08">
              <w:rPr>
                <w:rFonts w:cs="Arial" w:hint="eastAsia"/>
              </w:rPr>
              <w:t>64</w:t>
            </w:r>
            <w:r w:rsidRPr="00C04A08">
              <w:rPr>
                <w:rFonts w:cs="Arial"/>
              </w:rPr>
              <w:t>QAM</w:t>
            </w:r>
          </w:p>
        </w:tc>
        <w:tc>
          <w:tcPr>
            <w:tcW w:w="1135" w:type="dxa"/>
          </w:tcPr>
          <w:p w14:paraId="3BEBAF64" w14:textId="77777777" w:rsidR="00293BE9" w:rsidRPr="00C04A08" w:rsidRDefault="00293BE9" w:rsidP="007159D8">
            <w:pPr>
              <w:pStyle w:val="TAC"/>
              <w:rPr>
                <w:rFonts w:cs="v5.0.0"/>
              </w:rPr>
            </w:pPr>
            <w:r w:rsidRPr="00C04A08">
              <w:rPr>
                <w:rFonts w:cs="v5.0.0"/>
              </w:rPr>
              <w:t>dBm</w:t>
            </w:r>
          </w:p>
        </w:tc>
        <w:tc>
          <w:tcPr>
            <w:tcW w:w="2630" w:type="dxa"/>
          </w:tcPr>
          <w:p w14:paraId="5BB4674B" w14:textId="77777777" w:rsidR="00293BE9" w:rsidRPr="00C04A08" w:rsidRDefault="00293BE9" w:rsidP="007159D8">
            <w:pPr>
              <w:pStyle w:val="TAC"/>
              <w:rPr>
                <w:rFonts w:cs="v5.0.0"/>
              </w:rPr>
            </w:pPr>
            <w:r w:rsidRPr="00C04A08">
              <w:rPr>
                <w:rFonts w:cs="v5.0.0"/>
              </w:rPr>
              <w:sym w:font="Symbol" w:char="F0B3"/>
            </w:r>
            <w:r w:rsidRPr="00C04A08">
              <w:rPr>
                <w:rFonts w:cs="v5.0.0"/>
              </w:rPr>
              <w:t xml:space="preserve"> </w:t>
            </w:r>
            <w:r>
              <w:rPr>
                <w:rFonts w:cs="v5.0.0"/>
              </w:rPr>
              <w:t>[</w:t>
            </w:r>
            <w:r w:rsidRPr="00C04A08">
              <w:t>Min peak EIRP</w:t>
            </w:r>
            <w:r>
              <w:rPr>
                <w:rFonts w:cs="v5.0.0"/>
              </w:rPr>
              <w:t>]</w:t>
            </w:r>
          </w:p>
        </w:tc>
      </w:tr>
      <w:tr w:rsidR="00293BE9" w:rsidRPr="00C04A08" w14:paraId="14DA5D4E" w14:textId="77777777" w:rsidTr="007159D8">
        <w:trPr>
          <w:jc w:val="center"/>
        </w:trPr>
        <w:tc>
          <w:tcPr>
            <w:tcW w:w="3166" w:type="dxa"/>
          </w:tcPr>
          <w:p w14:paraId="1154875F" w14:textId="77777777" w:rsidR="00293BE9" w:rsidRPr="00C04A08" w:rsidRDefault="00293BE9" w:rsidP="007159D8">
            <w:pPr>
              <w:pStyle w:val="TAL"/>
              <w:rPr>
                <w:rFonts w:cs="v5.0.0"/>
              </w:rPr>
            </w:pPr>
            <w:r w:rsidRPr="00C04A08">
              <w:rPr>
                <w:rFonts w:cs="v5.0.0"/>
              </w:rPr>
              <w:t>Operating conditions</w:t>
            </w:r>
          </w:p>
        </w:tc>
        <w:tc>
          <w:tcPr>
            <w:tcW w:w="1135" w:type="dxa"/>
          </w:tcPr>
          <w:p w14:paraId="72DA0C5E" w14:textId="77777777" w:rsidR="00293BE9" w:rsidRPr="00C04A08" w:rsidRDefault="00293BE9" w:rsidP="007159D8">
            <w:pPr>
              <w:pStyle w:val="TAC"/>
              <w:rPr>
                <w:rFonts w:cs="v5.0.0"/>
              </w:rPr>
            </w:pPr>
          </w:p>
        </w:tc>
        <w:tc>
          <w:tcPr>
            <w:tcW w:w="2630" w:type="dxa"/>
          </w:tcPr>
          <w:p w14:paraId="32196F94" w14:textId="77777777" w:rsidR="00293BE9" w:rsidRPr="00C04A08" w:rsidRDefault="00293BE9" w:rsidP="007159D8">
            <w:pPr>
              <w:pStyle w:val="TAC"/>
              <w:rPr>
                <w:rFonts w:cs="v5.0.0"/>
              </w:rPr>
            </w:pPr>
            <w:r w:rsidRPr="00C04A08">
              <w:rPr>
                <w:rFonts w:cs="v5.0.0"/>
              </w:rPr>
              <w:t>Normal conditions</w:t>
            </w:r>
          </w:p>
        </w:tc>
      </w:tr>
    </w:tbl>
    <w:p w14:paraId="3A926671" w14:textId="77777777" w:rsidR="00293BE9" w:rsidRDefault="00293BE9" w:rsidP="00796090"/>
    <w:p w14:paraId="02B0833C" w14:textId="77777777" w:rsidR="00796090" w:rsidRDefault="00796090" w:rsidP="00796090">
      <w:pPr>
        <w:pStyle w:val="Heading2"/>
      </w:pPr>
      <w:bookmarkStart w:id="3522" w:name="_Toc161753968"/>
      <w:bookmarkStart w:id="3523" w:name="_Toc161754589"/>
      <w:bookmarkStart w:id="3524" w:name="_Toc163202162"/>
      <w:bookmarkStart w:id="3525" w:name="_Toc169888418"/>
      <w:bookmarkStart w:id="3526" w:name="_Toc171551607"/>
      <w:bookmarkStart w:id="3527" w:name="_Toc176775329"/>
      <w:r>
        <w:rPr>
          <w:rFonts w:hint="eastAsia"/>
          <w:lang w:val="en-US"/>
        </w:rPr>
        <w:t>9</w:t>
      </w:r>
      <w:r>
        <w:t>.</w:t>
      </w:r>
      <w:r>
        <w:rPr>
          <w:rFonts w:hint="eastAsia"/>
          <w:lang w:val="en-US"/>
        </w:rPr>
        <w:t>5</w:t>
      </w:r>
      <w:r>
        <w:tab/>
      </w:r>
      <w:r>
        <w:rPr>
          <w:rFonts w:hint="eastAsia"/>
        </w:rPr>
        <w:t>Output</w:t>
      </w:r>
      <w:r>
        <w:t xml:space="preserve"> RF spectrum emissions</w:t>
      </w:r>
      <w:bookmarkEnd w:id="3522"/>
      <w:bookmarkEnd w:id="3523"/>
      <w:bookmarkEnd w:id="3524"/>
      <w:bookmarkEnd w:id="3525"/>
      <w:bookmarkEnd w:id="3526"/>
      <w:bookmarkEnd w:id="3527"/>
    </w:p>
    <w:p w14:paraId="48A74892" w14:textId="77777777" w:rsidR="00796090" w:rsidRDefault="00796090" w:rsidP="00796090">
      <w:pPr>
        <w:pStyle w:val="Heading3"/>
      </w:pPr>
      <w:bookmarkStart w:id="3528" w:name="_Toc161753969"/>
      <w:bookmarkStart w:id="3529" w:name="_Toc161754590"/>
      <w:bookmarkStart w:id="3530" w:name="_Toc163202163"/>
      <w:bookmarkStart w:id="3531" w:name="_Toc169888419"/>
      <w:bookmarkStart w:id="3532" w:name="_Toc171551608"/>
      <w:bookmarkStart w:id="3533" w:name="_Toc176775330"/>
      <w:r>
        <w:t>9.5.1</w:t>
      </w:r>
      <w:r>
        <w:tab/>
        <w:t>Occupied bandwidth</w:t>
      </w:r>
      <w:bookmarkEnd w:id="3528"/>
      <w:bookmarkEnd w:id="3529"/>
      <w:bookmarkEnd w:id="3530"/>
      <w:bookmarkEnd w:id="3531"/>
      <w:bookmarkEnd w:id="3532"/>
      <w:bookmarkEnd w:id="3533"/>
    </w:p>
    <w:p w14:paraId="5497F696" w14:textId="77777777" w:rsidR="00796090" w:rsidRDefault="00796090" w:rsidP="00796090">
      <w:pPr>
        <w:rPr>
          <w:rFonts w:eastAsia="Times New Roman" w:cs="v5.0.0"/>
        </w:rPr>
      </w:pPr>
      <w:r>
        <w:rPr>
          <w:rFonts w:eastAsia="Times New Roman"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9.5.1-1.</w:t>
      </w:r>
    </w:p>
    <w:p w14:paraId="64DBB866" w14:textId="77777777" w:rsidR="00796090" w:rsidRDefault="00796090" w:rsidP="00796090">
      <w:pPr>
        <w:rPr>
          <w:rFonts w:eastAsia="Times New Roman" w:cs="v5.0.0"/>
        </w:rPr>
      </w:pPr>
      <w:r>
        <w:rPr>
          <w:rFonts w:eastAsia="Times New Roman" w:cs="v5.0.0" w:hint="eastAsia"/>
          <w:lang w:eastAsia="ja-JP"/>
        </w:rPr>
        <w:t xml:space="preserve">The occupied bandwidth is </w:t>
      </w:r>
      <w:r>
        <w:rPr>
          <w:rFonts w:eastAsia="Times New Roman" w:cs="v5.0.0"/>
          <w:lang w:eastAsia="ja-JP"/>
        </w:rPr>
        <w:t>defined as a directional requirement. The requirement is verified in beam locked mode with the test metric of OBW (Link=TX beam peak direction, Meas=Link angle).</w:t>
      </w:r>
    </w:p>
    <w:p w14:paraId="5C3E0E13" w14:textId="77777777" w:rsidR="00796090" w:rsidRDefault="00796090" w:rsidP="00796090">
      <w:pPr>
        <w:keepNext/>
        <w:keepLines/>
        <w:spacing w:before="60"/>
        <w:jc w:val="center"/>
        <w:rPr>
          <w:rFonts w:ascii="Arial" w:eastAsia="Times New Roman" w:hAnsi="Arial"/>
          <w:b/>
        </w:rPr>
      </w:pPr>
      <w:r>
        <w:rPr>
          <w:rFonts w:ascii="Arial" w:eastAsia="Times New Roman" w:hAnsi="Arial"/>
          <w:b/>
        </w:rPr>
        <w:t>Table 9.5.1-1: Occupied channel bandwidth</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4"/>
        <w:gridCol w:w="1523"/>
        <w:gridCol w:w="1390"/>
        <w:gridCol w:w="1445"/>
        <w:gridCol w:w="1560"/>
      </w:tblGrid>
      <w:tr w:rsidR="00796090" w14:paraId="62753DFB" w14:textId="77777777" w:rsidTr="007159D8">
        <w:trPr>
          <w:trHeight w:val="149"/>
          <w:jc w:val="center"/>
        </w:trPr>
        <w:tc>
          <w:tcPr>
            <w:tcW w:w="1874" w:type="dxa"/>
          </w:tcPr>
          <w:p w14:paraId="53AED3C1" w14:textId="77777777" w:rsidR="00796090" w:rsidRDefault="00796090" w:rsidP="007159D8">
            <w:pPr>
              <w:keepNext/>
              <w:keepLines/>
              <w:spacing w:after="0"/>
              <w:jc w:val="center"/>
              <w:rPr>
                <w:rFonts w:ascii="Arial" w:eastAsia="Times New Roman" w:hAnsi="Arial" w:cs="Arial"/>
                <w:b/>
                <w:sz w:val="18"/>
              </w:rPr>
            </w:pPr>
          </w:p>
        </w:tc>
        <w:tc>
          <w:tcPr>
            <w:tcW w:w="5918" w:type="dxa"/>
            <w:gridSpan w:val="4"/>
          </w:tcPr>
          <w:p w14:paraId="74FE7FAE"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Occupied channel bandwidth / Channel bandwidth</w:t>
            </w:r>
          </w:p>
        </w:tc>
      </w:tr>
      <w:tr w:rsidR="00796090" w14:paraId="0D8F57F0" w14:textId="77777777" w:rsidTr="007159D8">
        <w:trPr>
          <w:trHeight w:val="296"/>
          <w:jc w:val="center"/>
        </w:trPr>
        <w:tc>
          <w:tcPr>
            <w:tcW w:w="1874" w:type="dxa"/>
          </w:tcPr>
          <w:p w14:paraId="46D7A51E" w14:textId="77777777" w:rsidR="00796090" w:rsidRDefault="00796090" w:rsidP="007159D8">
            <w:pPr>
              <w:keepNext/>
              <w:keepLines/>
              <w:spacing w:after="0"/>
              <w:jc w:val="center"/>
              <w:rPr>
                <w:rFonts w:ascii="Arial" w:eastAsia="Times New Roman" w:hAnsi="Arial" w:cs="Arial"/>
                <w:b/>
                <w:sz w:val="18"/>
              </w:rPr>
            </w:pPr>
          </w:p>
        </w:tc>
        <w:tc>
          <w:tcPr>
            <w:tcW w:w="1523" w:type="dxa"/>
          </w:tcPr>
          <w:p w14:paraId="59E64F0E"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50</w:t>
            </w:r>
          </w:p>
          <w:p w14:paraId="7373C026"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MHz</w:t>
            </w:r>
          </w:p>
        </w:tc>
        <w:tc>
          <w:tcPr>
            <w:tcW w:w="1390" w:type="dxa"/>
          </w:tcPr>
          <w:p w14:paraId="3A9F5982"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100</w:t>
            </w:r>
          </w:p>
          <w:p w14:paraId="0E3992B1"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MHz</w:t>
            </w:r>
          </w:p>
        </w:tc>
        <w:tc>
          <w:tcPr>
            <w:tcW w:w="1445" w:type="dxa"/>
          </w:tcPr>
          <w:p w14:paraId="51BD4832"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200</w:t>
            </w:r>
          </w:p>
          <w:p w14:paraId="65879355"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MHz</w:t>
            </w:r>
          </w:p>
        </w:tc>
        <w:tc>
          <w:tcPr>
            <w:tcW w:w="1560" w:type="dxa"/>
          </w:tcPr>
          <w:p w14:paraId="1D2C16AC"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400</w:t>
            </w:r>
          </w:p>
          <w:p w14:paraId="3F6E8273"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MHz</w:t>
            </w:r>
          </w:p>
        </w:tc>
      </w:tr>
      <w:tr w:rsidR="00796090" w14:paraId="590F71D4" w14:textId="77777777" w:rsidTr="007159D8">
        <w:trPr>
          <w:trHeight w:val="296"/>
          <w:jc w:val="center"/>
        </w:trPr>
        <w:tc>
          <w:tcPr>
            <w:tcW w:w="1874" w:type="dxa"/>
          </w:tcPr>
          <w:p w14:paraId="4F2D43B7"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Channel bandwidth (MHz)</w:t>
            </w:r>
          </w:p>
        </w:tc>
        <w:tc>
          <w:tcPr>
            <w:tcW w:w="1523" w:type="dxa"/>
          </w:tcPr>
          <w:p w14:paraId="168B9FCC" w14:textId="77777777" w:rsidR="00796090" w:rsidRDefault="00796090" w:rsidP="007159D8">
            <w:pPr>
              <w:keepNext/>
              <w:keepLines/>
              <w:spacing w:after="0"/>
              <w:jc w:val="center"/>
              <w:rPr>
                <w:rFonts w:ascii="Arial" w:eastAsia="Times New Roman" w:hAnsi="Arial" w:cs="Arial"/>
                <w:sz w:val="18"/>
              </w:rPr>
            </w:pPr>
            <w:r>
              <w:rPr>
                <w:rFonts w:ascii="Arial" w:eastAsia="Times New Roman" w:hAnsi="Arial" w:cs="Arial"/>
                <w:sz w:val="18"/>
              </w:rPr>
              <w:t>50</w:t>
            </w:r>
          </w:p>
          <w:p w14:paraId="057E0032" w14:textId="77777777" w:rsidR="00796090" w:rsidRDefault="00796090" w:rsidP="007159D8">
            <w:pPr>
              <w:keepNext/>
              <w:keepLines/>
              <w:spacing w:after="0"/>
              <w:jc w:val="center"/>
              <w:rPr>
                <w:rFonts w:ascii="Arial" w:eastAsia="Times New Roman" w:hAnsi="Arial" w:cs="Arial"/>
                <w:sz w:val="18"/>
              </w:rPr>
            </w:pPr>
          </w:p>
        </w:tc>
        <w:tc>
          <w:tcPr>
            <w:tcW w:w="1390" w:type="dxa"/>
          </w:tcPr>
          <w:p w14:paraId="4DDA42A6" w14:textId="77777777" w:rsidR="00796090" w:rsidRDefault="00796090" w:rsidP="007159D8">
            <w:pPr>
              <w:keepNext/>
              <w:keepLines/>
              <w:spacing w:after="0"/>
              <w:jc w:val="center"/>
              <w:rPr>
                <w:rFonts w:ascii="Arial" w:eastAsia="Times New Roman" w:hAnsi="Arial" w:cs="Arial"/>
                <w:sz w:val="18"/>
              </w:rPr>
            </w:pPr>
            <w:r>
              <w:rPr>
                <w:rFonts w:ascii="Arial" w:eastAsia="Times New Roman" w:hAnsi="Arial" w:cs="Arial"/>
                <w:sz w:val="18"/>
              </w:rPr>
              <w:t>100</w:t>
            </w:r>
          </w:p>
        </w:tc>
        <w:tc>
          <w:tcPr>
            <w:tcW w:w="1445" w:type="dxa"/>
          </w:tcPr>
          <w:p w14:paraId="493BB4E5" w14:textId="77777777" w:rsidR="00796090" w:rsidRDefault="00796090" w:rsidP="007159D8">
            <w:pPr>
              <w:keepNext/>
              <w:keepLines/>
              <w:spacing w:after="0"/>
              <w:jc w:val="center"/>
              <w:rPr>
                <w:rFonts w:ascii="Arial" w:eastAsia="Times New Roman" w:hAnsi="Arial" w:cs="Arial"/>
                <w:sz w:val="18"/>
              </w:rPr>
            </w:pPr>
            <w:r>
              <w:rPr>
                <w:rFonts w:ascii="Arial" w:eastAsia="Times New Roman" w:hAnsi="Arial" w:cs="Arial"/>
                <w:sz w:val="18"/>
              </w:rPr>
              <w:t>200</w:t>
            </w:r>
          </w:p>
        </w:tc>
        <w:tc>
          <w:tcPr>
            <w:tcW w:w="1560" w:type="dxa"/>
          </w:tcPr>
          <w:p w14:paraId="12977FD3" w14:textId="77777777" w:rsidR="00796090" w:rsidRDefault="00796090" w:rsidP="007159D8">
            <w:pPr>
              <w:keepNext/>
              <w:keepLines/>
              <w:spacing w:after="0"/>
              <w:jc w:val="center"/>
              <w:rPr>
                <w:rFonts w:ascii="Arial" w:eastAsia="Times New Roman" w:hAnsi="Arial" w:cs="Arial"/>
                <w:sz w:val="18"/>
              </w:rPr>
            </w:pPr>
            <w:r>
              <w:rPr>
                <w:rFonts w:ascii="Arial" w:eastAsia="Times New Roman" w:hAnsi="Arial" w:cs="Arial"/>
                <w:sz w:val="18"/>
              </w:rPr>
              <w:t>400</w:t>
            </w:r>
          </w:p>
        </w:tc>
      </w:tr>
    </w:tbl>
    <w:p w14:paraId="40F5AD98" w14:textId="77777777" w:rsidR="00796090" w:rsidRDefault="00796090" w:rsidP="00796090">
      <w:pPr>
        <w:pStyle w:val="Heading3"/>
      </w:pPr>
      <w:bookmarkStart w:id="3534" w:name="_Toc161753970"/>
      <w:bookmarkStart w:id="3535" w:name="_Toc161754591"/>
      <w:bookmarkStart w:id="3536" w:name="_Toc163202164"/>
      <w:bookmarkStart w:id="3537" w:name="_Toc169888420"/>
      <w:bookmarkStart w:id="3538" w:name="_Toc171551609"/>
      <w:bookmarkStart w:id="3539" w:name="_Toc176775331"/>
      <w:r>
        <w:t>9.5.2</w:t>
      </w:r>
      <w:r>
        <w:tab/>
        <w:t>Out of Band Emissions</w:t>
      </w:r>
      <w:bookmarkEnd w:id="3534"/>
      <w:bookmarkEnd w:id="3535"/>
      <w:bookmarkEnd w:id="3536"/>
      <w:bookmarkEnd w:id="3537"/>
      <w:bookmarkEnd w:id="3538"/>
      <w:bookmarkEnd w:id="3539"/>
    </w:p>
    <w:p w14:paraId="2C118453" w14:textId="77777777" w:rsidR="00796090" w:rsidRDefault="00796090" w:rsidP="00796090">
      <w:pPr>
        <w:pStyle w:val="Heading4"/>
      </w:pPr>
      <w:bookmarkStart w:id="3540" w:name="_Toc21340902"/>
      <w:bookmarkStart w:id="3541" w:name="_Toc36456558"/>
      <w:bookmarkStart w:id="3542" w:name="_Toc37322922"/>
      <w:bookmarkStart w:id="3543" w:name="_Toc37324328"/>
      <w:bookmarkStart w:id="3544" w:name="_Toc45889851"/>
      <w:bookmarkStart w:id="3545" w:name="_Toc53173584"/>
      <w:bookmarkStart w:id="3546" w:name="_Toc29805349"/>
      <w:bookmarkStart w:id="3547" w:name="_Toc61119966"/>
      <w:bookmarkStart w:id="3548" w:name="_Toc75273666"/>
      <w:bookmarkStart w:id="3549" w:name="_Toc52197492"/>
      <w:bookmarkStart w:id="3550" w:name="_Toc67926028"/>
      <w:bookmarkStart w:id="3551" w:name="_Toc76510566"/>
      <w:bookmarkStart w:id="3552" w:name="_Toc36469656"/>
      <w:bookmarkStart w:id="3553" w:name="_Toc83129723"/>
      <w:bookmarkStart w:id="3554" w:name="_Toc90591255"/>
      <w:bookmarkStart w:id="3555" w:name="_Toc98864290"/>
      <w:bookmarkStart w:id="3556" w:name="_Toc106577439"/>
      <w:bookmarkStart w:id="3557" w:name="_Toc53173215"/>
      <w:bookmarkStart w:id="3558" w:name="_Toc99733539"/>
      <w:bookmarkStart w:id="3559" w:name="_Toc114537190"/>
      <w:bookmarkStart w:id="3560" w:name="_Toc115257458"/>
      <w:bookmarkStart w:id="3561" w:name="_Toc61119584"/>
      <w:bookmarkStart w:id="3562" w:name="_Toc123086778"/>
      <w:bookmarkStart w:id="3563" w:name="_Toc37254065"/>
      <w:bookmarkStart w:id="3564" w:name="_Toc52196512"/>
      <w:bookmarkStart w:id="3565" w:name="_Toc145920117"/>
      <w:bookmarkStart w:id="3566" w:name="_Toc123088513"/>
      <w:bookmarkStart w:id="3567" w:name="_Toc138887916"/>
      <w:bookmarkStart w:id="3568" w:name="_Toc130574920"/>
      <w:bookmarkStart w:id="3569" w:name="_Toc131767330"/>
      <w:bookmarkStart w:id="3570" w:name="_Toc124298169"/>
      <w:bookmarkStart w:id="3571" w:name="_Toc161753971"/>
      <w:bookmarkStart w:id="3572" w:name="_Toc161754592"/>
      <w:bookmarkStart w:id="3573" w:name="_Toc163202165"/>
      <w:bookmarkStart w:id="3574" w:name="_Toc169888421"/>
      <w:bookmarkStart w:id="3575" w:name="_Toc171551610"/>
      <w:bookmarkStart w:id="3576" w:name="_Toc176775332"/>
      <w:r>
        <w:t>9.5.2.1</w:t>
      </w:r>
      <w:r>
        <w:tab/>
        <w:t>General</w:t>
      </w:r>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p>
    <w:p w14:paraId="370E3167" w14:textId="77777777" w:rsidR="00796090" w:rsidRDefault="00796090" w:rsidP="00796090">
      <w:pPr>
        <w:jc w:val="both"/>
        <w:rPr>
          <w:rFonts w:eastAsia="Times New Roman" w:cs="v5.0.0"/>
        </w:rPr>
      </w:pPr>
      <w:r>
        <w:rPr>
          <w:rFonts w:eastAsia="Times New Roman"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 Additional requirements to protect specific bands are also considered.</w:t>
      </w:r>
    </w:p>
    <w:p w14:paraId="2DA79FBB" w14:textId="467D467E" w:rsidR="00945A81" w:rsidRDefault="00945A81" w:rsidP="00945A81">
      <w:pPr>
        <w:rPr>
          <w:rFonts w:eastAsia="Malgun Gothic"/>
        </w:rPr>
      </w:pPr>
      <w:r>
        <w:t>The requirements in sub-clause 9.5.2.2 only apply when both UL and DL of an NTN VSAT are configured for single CC operation, and they are of the same bandwidth.</w:t>
      </w:r>
    </w:p>
    <w:p w14:paraId="12A7A6D2" w14:textId="0086B7D6" w:rsidR="00945A81" w:rsidRDefault="0014330D" w:rsidP="00945A81">
      <w:pPr>
        <w:rPr>
          <w:rFonts w:cs="v5.0.0"/>
        </w:rPr>
      </w:pPr>
      <w:r>
        <w:rPr>
          <w:rFonts w:cs="v5.0.0"/>
        </w:rPr>
        <w:t>All out of band emissions for FR2-NTN are specified as TRP.</w:t>
      </w:r>
    </w:p>
    <w:p w14:paraId="6C1441AB" w14:textId="44B7909E" w:rsidR="00796090" w:rsidRDefault="00945A81" w:rsidP="00945A81">
      <w:pPr>
        <w:rPr>
          <w:rFonts w:eastAsia="Times New Roman" w:cs="v5.0.0"/>
        </w:rPr>
      </w:pPr>
      <w:r w:rsidRPr="00E005DE">
        <w:t xml:space="preserve">The spectrum emission mask of the </w:t>
      </w:r>
      <w:r>
        <w:t>NTN VSAT applies to frequencies s</w:t>
      </w:r>
      <w:r w:rsidRPr="00E005DE">
        <w:t xml:space="preserve">tarting from the </w:t>
      </w:r>
      <w:r w:rsidRPr="00E005DE">
        <w:sym w:font="Symbol" w:char="F0B1"/>
      </w:r>
      <w:r w:rsidRPr="00E005DE">
        <w:t xml:space="preserve"> edge of the assigned NR channel bandwidth.</w:t>
      </w:r>
    </w:p>
    <w:p w14:paraId="60283F7F" w14:textId="77777777" w:rsidR="00796090" w:rsidRDefault="00796090" w:rsidP="00796090">
      <w:pPr>
        <w:pStyle w:val="Heading4"/>
      </w:pPr>
      <w:bookmarkStart w:id="3577" w:name="_Toc161753972"/>
      <w:bookmarkStart w:id="3578" w:name="_Toc161754593"/>
      <w:bookmarkStart w:id="3579" w:name="_Toc163202166"/>
      <w:bookmarkStart w:id="3580" w:name="_Toc169888422"/>
      <w:bookmarkStart w:id="3581" w:name="_Toc171551611"/>
      <w:bookmarkStart w:id="3582" w:name="_Toc176775333"/>
      <w:r>
        <w:t>9.5.2.2</w:t>
      </w:r>
      <w:r>
        <w:tab/>
        <w:t>Spectrum emission mask</w:t>
      </w:r>
      <w:bookmarkEnd w:id="3577"/>
      <w:bookmarkEnd w:id="3578"/>
      <w:bookmarkEnd w:id="3579"/>
      <w:bookmarkEnd w:id="3580"/>
      <w:bookmarkEnd w:id="3581"/>
      <w:bookmarkEnd w:id="3582"/>
    </w:p>
    <w:p w14:paraId="6899F8DE" w14:textId="77777777" w:rsidR="00796090" w:rsidRDefault="00796090" w:rsidP="00796090">
      <w:pPr>
        <w:pStyle w:val="Heading5"/>
      </w:pPr>
      <w:bookmarkStart w:id="3583" w:name="_Toc161753973"/>
      <w:bookmarkStart w:id="3584" w:name="_Toc161754594"/>
      <w:bookmarkStart w:id="3585" w:name="_Toc163202167"/>
      <w:bookmarkStart w:id="3586" w:name="_Toc169888423"/>
      <w:bookmarkStart w:id="3587" w:name="_Toc171551612"/>
      <w:bookmarkStart w:id="3588" w:name="_Toc176775334"/>
      <w:r>
        <w:t>9.5.2.2.1</w:t>
      </w:r>
      <w:r>
        <w:tab/>
        <w:t>General NR spectrum emission mask</w:t>
      </w:r>
      <w:bookmarkEnd w:id="3583"/>
      <w:bookmarkEnd w:id="3584"/>
      <w:bookmarkEnd w:id="3585"/>
      <w:bookmarkEnd w:id="3586"/>
      <w:bookmarkEnd w:id="3587"/>
      <w:bookmarkEnd w:id="3588"/>
    </w:p>
    <w:p w14:paraId="5EB13B77" w14:textId="6CA552BF" w:rsidR="0014330D" w:rsidRDefault="0014330D" w:rsidP="0014330D">
      <w:pPr>
        <w:rPr>
          <w:rFonts w:cs="v5.0.0"/>
        </w:rPr>
      </w:pPr>
      <w:bookmarkStart w:id="3589" w:name="_Toc161753974"/>
      <w:bookmarkStart w:id="3590" w:name="_Toc161754595"/>
      <w:bookmarkStart w:id="3591" w:name="_Toc163202168"/>
      <w:r w:rsidRPr="00E005DE">
        <w:rPr>
          <w:rFonts w:cs="v5.0.0"/>
        </w:rPr>
        <w:t xml:space="preserve">The power of any </w:t>
      </w:r>
      <w:r>
        <w:rPr>
          <w:rFonts w:cs="v5.0.0"/>
        </w:rPr>
        <w:t>NTN VSAT</w:t>
      </w:r>
      <w:r w:rsidRPr="00E005DE">
        <w:rPr>
          <w:rFonts w:cs="v5.0.0"/>
        </w:rPr>
        <w:t xml:space="preserve"> emission shall not exceed</w:t>
      </w:r>
      <w:r>
        <w:rPr>
          <w:rFonts w:cs="v5.0.0"/>
        </w:rPr>
        <w:t xml:space="preserve"> the </w:t>
      </w:r>
      <w:r w:rsidRPr="00A10BE0">
        <w:rPr>
          <w:rFonts w:cs="v5.0.0"/>
        </w:rPr>
        <w:t>Basic limits</w:t>
      </w:r>
      <w:r>
        <w:rPr>
          <w:rFonts w:cs="v5.0.0"/>
        </w:rPr>
        <w:t xml:space="preserve"> specified in Table 9.5.2.2</w:t>
      </w:r>
      <w:r w:rsidRPr="00E005DE">
        <w:rPr>
          <w:rFonts w:cs="v5.0.0"/>
        </w:rPr>
        <w:t>-1 for the specified channel bandwidth.</w:t>
      </w:r>
      <w:r w:rsidRPr="00E005DE">
        <w:t xml:space="preserve"> </w:t>
      </w:r>
      <w:r w:rsidRPr="00E005DE">
        <w:rPr>
          <w:rFonts w:cs="v5.0.0"/>
        </w:rPr>
        <w:t>The requirement is verified in beam locked mode with the test metric of TRP (Link=TX beam peak direction, Meas=TRP grid).</w:t>
      </w:r>
      <w:r>
        <w:rPr>
          <w:rFonts w:cs="v5.0.0"/>
        </w:rPr>
        <w:t xml:space="preserve"> Where:</w:t>
      </w:r>
    </w:p>
    <w:p w14:paraId="50433B5E" w14:textId="77777777" w:rsidR="0014330D" w:rsidRPr="00347785" w:rsidRDefault="0014330D" w:rsidP="0014330D">
      <w:pPr>
        <w:pStyle w:val="B10"/>
      </w:pPr>
      <w:r w:rsidRPr="00347785">
        <w:t>-</w:t>
      </w:r>
      <w:r w:rsidRPr="00347785">
        <w:tab/>
      </w:r>
      <w:bookmarkStart w:id="3592" w:name="_Hlk497218315"/>
      <w:r w:rsidRPr="00347785">
        <w:sym w:font="Symbol" w:char="F044"/>
      </w:r>
      <w:r w:rsidRPr="00347785">
        <w:t>f</w:t>
      </w:r>
      <w:bookmarkEnd w:id="3592"/>
      <w:r w:rsidRPr="00347785">
        <w:t xml:space="preserve"> is the </w:t>
      </w:r>
      <w:bookmarkStart w:id="3593" w:name="_Hlk497218330"/>
      <w:r w:rsidRPr="00347785">
        <w:t xml:space="preserve">separation between the </w:t>
      </w:r>
      <w:r>
        <w:rPr>
          <w:lang w:val="en-US"/>
        </w:rPr>
        <w:t>Transmission</w:t>
      </w:r>
      <w:r>
        <w:rPr>
          <w:lang w:val="en-US" w:eastAsia="ja-JP"/>
        </w:rPr>
        <w:t xml:space="preserve"> BW</w:t>
      </w:r>
      <w:r>
        <w:t xml:space="preserve"> </w:t>
      </w:r>
      <w:r w:rsidRPr="00347785">
        <w:rPr>
          <w:i/>
        </w:rPr>
        <w:t>channel edge</w:t>
      </w:r>
      <w:r w:rsidRPr="00347785">
        <w:t xml:space="preserve"> frequency and the nominal -3dB point of the measuring filter closest to the carrier frequency</w:t>
      </w:r>
      <w:bookmarkEnd w:id="3593"/>
      <w:r w:rsidRPr="00347785">
        <w:t>.</w:t>
      </w:r>
    </w:p>
    <w:p w14:paraId="1EB42E42" w14:textId="2F3F42AC" w:rsidR="0014330D" w:rsidRDefault="0014330D" w:rsidP="0014330D">
      <w:pPr>
        <w:pStyle w:val="TH"/>
        <w:rPr>
          <w:lang w:val="en-US"/>
        </w:rPr>
      </w:pPr>
      <w:r w:rsidRPr="00347785">
        <w:t>-</w:t>
      </w:r>
      <w:r w:rsidRPr="00347785">
        <w:tab/>
      </w:r>
      <w:bookmarkStart w:id="3594" w:name="_Hlk497218343"/>
      <w:r w:rsidRPr="002D095A">
        <w:t xml:space="preserve">f_offset </w:t>
      </w:r>
      <w:bookmarkEnd w:id="3594"/>
      <w:r w:rsidRPr="002D095A">
        <w:t xml:space="preserve">is the </w:t>
      </w:r>
      <w:bookmarkStart w:id="3595" w:name="_Hlk497218356"/>
      <w:r w:rsidRPr="002D095A">
        <w:t xml:space="preserve">separation between the </w:t>
      </w:r>
      <w:r w:rsidRPr="002D095A">
        <w:rPr>
          <w:i/>
        </w:rPr>
        <w:t>channel edge</w:t>
      </w:r>
      <w:r w:rsidRPr="002D095A">
        <w:t xml:space="preserve"> frequency and the centre of the measuring filter</w:t>
      </w:r>
      <w:bookmarkEnd w:id="3595"/>
      <w:r w:rsidRPr="002D095A">
        <w:t>.</w:t>
      </w:r>
      <w:r>
        <w:rPr>
          <w:lang w:val="en-US"/>
        </w:rPr>
        <w:t>Table 9.5.2.2.1</w:t>
      </w:r>
      <w:r w:rsidRPr="00E005DE">
        <w:rPr>
          <w:lang w:val="en-US"/>
        </w:rPr>
        <w:t xml:space="preserve">-1: General NR spectrum emission mask for </w:t>
      </w:r>
      <w:r>
        <w:rPr>
          <w:lang w:val="en-US"/>
        </w:rPr>
        <w:t>FR2-NTN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4"/>
        <w:gridCol w:w="1703"/>
        <w:gridCol w:w="4977"/>
        <w:gridCol w:w="1377"/>
      </w:tblGrid>
      <w:tr w:rsidR="003D73E7" w:rsidRPr="00446A10" w14:paraId="0A4B87D3" w14:textId="77777777" w:rsidTr="007159D8">
        <w:trPr>
          <w:cantSplit/>
          <w:jc w:val="center"/>
        </w:trPr>
        <w:tc>
          <w:tcPr>
            <w:tcW w:w="817" w:type="pct"/>
            <w:tcBorders>
              <w:top w:val="single" w:sz="4" w:space="0" w:color="auto"/>
              <w:left w:val="single" w:sz="4" w:space="0" w:color="auto"/>
              <w:bottom w:val="single" w:sz="4" w:space="0" w:color="auto"/>
              <w:right w:val="single" w:sz="4" w:space="0" w:color="auto"/>
            </w:tcBorders>
            <w:hideMark/>
          </w:tcPr>
          <w:p w14:paraId="459DC2F9" w14:textId="77777777" w:rsidR="003D73E7" w:rsidRPr="00446A10" w:rsidRDefault="003D73E7" w:rsidP="007159D8">
            <w:pPr>
              <w:pStyle w:val="TAH"/>
              <w:rPr>
                <w:lang w:val="en-US"/>
              </w:rPr>
            </w:pPr>
            <w:r w:rsidRPr="00446A10">
              <w:rPr>
                <w:lang w:val="en-US"/>
              </w:rPr>
              <w:t>Frequency offset of measuremen</w:t>
            </w:r>
            <w:r w:rsidRPr="00446A10">
              <w:rPr>
                <w:lang w:val="en-US"/>
              </w:rPr>
              <w:lastRenderedPageBreak/>
              <w:t xml:space="preserve">t filter </w:t>
            </w:r>
            <w:r w:rsidRPr="00446A10">
              <w:rPr>
                <w:lang w:val="en-US"/>
              </w:rPr>
              <w:noBreakHyphen/>
              <w:t xml:space="preserve">3dB point, </w:t>
            </w:r>
            <w:r w:rsidRPr="00446A10">
              <w:sym w:font="Symbol" w:char="F044"/>
            </w:r>
            <w:r w:rsidRPr="00446A10">
              <w:rPr>
                <w:lang w:val="en-US"/>
              </w:rPr>
              <w:t>f</w:t>
            </w:r>
          </w:p>
        </w:tc>
        <w:tc>
          <w:tcPr>
            <w:tcW w:w="884" w:type="pct"/>
            <w:tcBorders>
              <w:top w:val="single" w:sz="4" w:space="0" w:color="auto"/>
              <w:left w:val="single" w:sz="4" w:space="0" w:color="auto"/>
              <w:bottom w:val="single" w:sz="4" w:space="0" w:color="auto"/>
              <w:right w:val="single" w:sz="4" w:space="0" w:color="auto"/>
            </w:tcBorders>
            <w:hideMark/>
          </w:tcPr>
          <w:p w14:paraId="504DABF0" w14:textId="77777777" w:rsidR="003D73E7" w:rsidRPr="00446A10" w:rsidRDefault="003D73E7" w:rsidP="007159D8">
            <w:pPr>
              <w:pStyle w:val="TAH"/>
              <w:rPr>
                <w:lang w:val="en-US"/>
              </w:rPr>
            </w:pPr>
            <w:r w:rsidRPr="00446A10">
              <w:rPr>
                <w:lang w:val="en-US"/>
              </w:rPr>
              <w:t>Frequency offset of measurement filter centre frequency, f_offset</w:t>
            </w:r>
          </w:p>
        </w:tc>
        <w:tc>
          <w:tcPr>
            <w:tcW w:w="2584" w:type="pct"/>
            <w:tcBorders>
              <w:top w:val="single" w:sz="4" w:space="0" w:color="auto"/>
              <w:left w:val="single" w:sz="4" w:space="0" w:color="auto"/>
              <w:bottom w:val="single" w:sz="4" w:space="0" w:color="auto"/>
              <w:right w:val="single" w:sz="4" w:space="0" w:color="auto"/>
            </w:tcBorders>
          </w:tcPr>
          <w:p w14:paraId="4EC9FC17" w14:textId="77777777" w:rsidR="003D73E7" w:rsidRPr="00446A10" w:rsidRDefault="003D73E7" w:rsidP="007159D8">
            <w:pPr>
              <w:pStyle w:val="TAH"/>
            </w:pPr>
            <w:r w:rsidRPr="00446A10">
              <w:t>Basic limits</w:t>
            </w:r>
          </w:p>
          <w:p w14:paraId="35D8D965" w14:textId="77777777" w:rsidR="003D73E7" w:rsidRPr="00446A10" w:rsidRDefault="003D73E7" w:rsidP="007159D8">
            <w:pPr>
              <w:pStyle w:val="TAH"/>
            </w:pPr>
            <w:r w:rsidRPr="00446A10">
              <w:t>(dBm)</w:t>
            </w:r>
          </w:p>
          <w:p w14:paraId="5B18C5C4" w14:textId="77777777" w:rsidR="003D73E7" w:rsidRPr="00446A10" w:rsidRDefault="003D73E7" w:rsidP="007159D8">
            <w:pPr>
              <w:pStyle w:val="TAH"/>
            </w:pPr>
          </w:p>
        </w:tc>
        <w:tc>
          <w:tcPr>
            <w:tcW w:w="715" w:type="pct"/>
            <w:tcBorders>
              <w:top w:val="single" w:sz="4" w:space="0" w:color="auto"/>
              <w:left w:val="single" w:sz="4" w:space="0" w:color="auto"/>
              <w:bottom w:val="single" w:sz="4" w:space="0" w:color="auto"/>
              <w:right w:val="single" w:sz="4" w:space="0" w:color="auto"/>
            </w:tcBorders>
            <w:hideMark/>
          </w:tcPr>
          <w:p w14:paraId="6067D461" w14:textId="77777777" w:rsidR="003D73E7" w:rsidRPr="00446A10" w:rsidRDefault="003D73E7" w:rsidP="007159D8">
            <w:pPr>
              <w:pStyle w:val="TAH"/>
            </w:pPr>
            <w:r w:rsidRPr="00446A10">
              <w:t>Measurement bandwidth</w:t>
            </w:r>
          </w:p>
        </w:tc>
      </w:tr>
      <w:tr w:rsidR="003D73E7" w:rsidRPr="00446A10" w14:paraId="7F0548A2" w14:textId="77777777" w:rsidTr="007159D8">
        <w:trPr>
          <w:cantSplit/>
          <w:trHeight w:val="725"/>
          <w:jc w:val="center"/>
        </w:trPr>
        <w:tc>
          <w:tcPr>
            <w:tcW w:w="817" w:type="pct"/>
            <w:tcBorders>
              <w:top w:val="single" w:sz="4" w:space="0" w:color="auto"/>
              <w:left w:val="single" w:sz="4" w:space="0" w:color="auto"/>
              <w:bottom w:val="single" w:sz="4" w:space="0" w:color="auto"/>
              <w:right w:val="single" w:sz="4" w:space="0" w:color="auto"/>
            </w:tcBorders>
            <w:vAlign w:val="center"/>
            <w:hideMark/>
          </w:tcPr>
          <w:p w14:paraId="0EA6636D" w14:textId="77777777" w:rsidR="003D73E7" w:rsidRPr="00BD1DC4" w:rsidRDefault="003D73E7" w:rsidP="007159D8">
            <w:pPr>
              <w:pStyle w:val="TAC"/>
              <w:rPr>
                <w:vertAlign w:val="subscript"/>
              </w:rPr>
            </w:pPr>
            <w:r w:rsidRPr="00446A10">
              <w:t xml:space="preserve">0 </w:t>
            </w:r>
            <w:r w:rsidRPr="00446A10">
              <w:rPr>
                <w:rFonts w:cs="Arial"/>
              </w:rPr>
              <w:t xml:space="preserve">MHz </w:t>
            </w:r>
            <w:r w:rsidRPr="00446A10">
              <w:sym w:font="Symbol" w:char="F0A3"/>
            </w:r>
            <w:r w:rsidRPr="00446A10">
              <w:t xml:space="preserve"> </w:t>
            </w:r>
            <w:r w:rsidRPr="00446A10">
              <w:sym w:font="Symbol" w:char="F044"/>
            </w:r>
            <w:r w:rsidRPr="00446A10">
              <w:t>f &lt; 2</w:t>
            </w:r>
            <w:r w:rsidRPr="00446A10">
              <w:rPr>
                <w:rFonts w:cs="Arial"/>
              </w:rPr>
              <w:t>×</w:t>
            </w:r>
            <w:r w:rsidRPr="00446A10">
              <w:t xml:space="preserve"> </w:t>
            </w:r>
            <w:r w:rsidRPr="00446A10">
              <w:rPr>
                <w:lang w:val="en-US" w:eastAsia="ja-JP"/>
              </w:rPr>
              <w:t>BW</w:t>
            </w:r>
          </w:p>
        </w:tc>
        <w:tc>
          <w:tcPr>
            <w:tcW w:w="884" w:type="pct"/>
            <w:tcBorders>
              <w:top w:val="single" w:sz="4" w:space="0" w:color="auto"/>
              <w:left w:val="single" w:sz="4" w:space="0" w:color="auto"/>
              <w:bottom w:val="single" w:sz="4" w:space="0" w:color="auto"/>
              <w:right w:val="single" w:sz="4" w:space="0" w:color="auto"/>
            </w:tcBorders>
            <w:vAlign w:val="center"/>
            <w:hideMark/>
          </w:tcPr>
          <w:p w14:paraId="204101CD" w14:textId="77777777" w:rsidR="003D73E7" w:rsidRPr="00446A10" w:rsidRDefault="003D73E7" w:rsidP="007159D8">
            <w:pPr>
              <w:pStyle w:val="TAC"/>
              <w:rPr>
                <w:lang w:val="en-US"/>
              </w:rPr>
            </w:pPr>
            <w:r>
              <w:rPr>
                <w:lang w:val="en-US"/>
              </w:rPr>
              <w:t>0.5</w:t>
            </w:r>
            <w:r w:rsidRPr="00446A10">
              <w:rPr>
                <w:lang w:val="en-US"/>
              </w:rPr>
              <w:t xml:space="preserve"> MHz </w:t>
            </w:r>
            <w:r w:rsidRPr="00446A10">
              <w:sym w:font="Symbol" w:char="F0A3"/>
            </w:r>
            <w:r w:rsidRPr="00446A10">
              <w:rPr>
                <w:lang w:val="en-US"/>
              </w:rPr>
              <w:t xml:space="preserve"> f_offset &lt; 2</w:t>
            </w:r>
            <w:r w:rsidRPr="00446A10">
              <w:rPr>
                <w:rFonts w:cs="Arial"/>
                <w:lang w:val="en-US"/>
              </w:rPr>
              <w:t>×</w:t>
            </w:r>
            <w:r w:rsidRPr="00446A10">
              <w:rPr>
                <w:lang w:val="en-US"/>
              </w:rPr>
              <w:t xml:space="preserve"> </w:t>
            </w:r>
            <w:r w:rsidRPr="00446A10">
              <w:rPr>
                <w:lang w:val="en-US" w:eastAsia="ja-JP"/>
              </w:rPr>
              <w:t>BW</w:t>
            </w:r>
            <w:r>
              <w:rPr>
                <w:lang w:val="en-US"/>
              </w:rPr>
              <w:t xml:space="preserve"> + 0.5</w:t>
            </w:r>
            <w:r w:rsidRPr="00446A10">
              <w:rPr>
                <w:lang w:val="en-US"/>
              </w:rPr>
              <w:t xml:space="preserve"> MHz</w:t>
            </w:r>
          </w:p>
        </w:tc>
        <w:tc>
          <w:tcPr>
            <w:tcW w:w="2584" w:type="pct"/>
            <w:tcBorders>
              <w:top w:val="single" w:sz="4" w:space="0" w:color="auto"/>
              <w:left w:val="single" w:sz="4" w:space="0" w:color="auto"/>
              <w:bottom w:val="single" w:sz="4" w:space="0" w:color="auto"/>
              <w:right w:val="single" w:sz="4" w:space="0" w:color="auto"/>
            </w:tcBorders>
            <w:vAlign w:val="center"/>
            <w:hideMark/>
          </w:tcPr>
          <w:p w14:paraId="78EEC799" w14:textId="5C391865" w:rsidR="003D73E7" w:rsidRPr="00446A10" w:rsidRDefault="003D73E7" w:rsidP="007159D8">
            <w:pPr>
              <w:pStyle w:val="TAC"/>
            </w:pPr>
            <m:oMathPara>
              <m:oMath>
                <m:r>
                  <w:rPr>
                    <w:rFonts w:ascii="Cambria Math" w:hAnsi="Cambria Math"/>
                    <w:sz w:val="11"/>
                    <w:szCs w:val="11"/>
                  </w:rPr>
                  <m:t>max</m:t>
                </m:r>
                <m:d>
                  <m:dPr>
                    <m:ctrlPr>
                      <w:rPr>
                        <w:rFonts w:ascii="Cambria Math" w:hAnsi="Cambria Math"/>
                        <w:i/>
                        <w:sz w:val="11"/>
                        <w:szCs w:val="11"/>
                      </w:rPr>
                    </m:ctrlPr>
                  </m:dPr>
                  <m:e>
                    <m:r>
                      <w:rPr>
                        <w:rFonts w:ascii="Cambria Math" w:hAnsi="Cambria Math"/>
                        <w:sz w:val="11"/>
                        <w:szCs w:val="11"/>
                      </w:rPr>
                      <m:t>11</m:t>
                    </m:r>
                    <m:r>
                      <w:rPr>
                        <w:rFonts w:ascii="Cambria Math" w:hAnsi="Cambria Math" w:hint="eastAsia"/>
                        <w:sz w:val="11"/>
                        <w:szCs w:val="11"/>
                      </w:rPr>
                      <m:t xml:space="preserve">, </m:t>
                    </m:r>
                    <m:sSub>
                      <m:sSubPr>
                        <m:ctrlPr>
                          <w:rPr>
                            <w:rFonts w:ascii="Cambria Math" w:hAnsi="Cambria Math"/>
                            <w:i/>
                            <w:sz w:val="11"/>
                            <w:szCs w:val="11"/>
                          </w:rPr>
                        </m:ctrlPr>
                      </m:sSubPr>
                      <m:e>
                        <m:r>
                          <w:rPr>
                            <w:rFonts w:ascii="Cambria Math" w:hAnsi="Cambria Math"/>
                            <w:sz w:val="11"/>
                            <w:szCs w:val="11"/>
                          </w:rPr>
                          <m:t>TRP</m:t>
                        </m:r>
                      </m:e>
                      <m:sub>
                        <m:r>
                          <w:rPr>
                            <w:rFonts w:ascii="Cambria Math" w:hAnsi="Cambria Math"/>
                            <w:sz w:val="11"/>
                            <w:szCs w:val="11"/>
                          </w:rPr>
                          <m:t>rated</m:t>
                        </m:r>
                      </m:sub>
                    </m:sSub>
                    <m:r>
                      <m:rPr>
                        <m:sty m:val="p"/>
                      </m:rPr>
                      <w:rPr>
                        <w:rFonts w:ascii="Cambria Math" w:hAnsi="Cambria Math"/>
                        <w:sz w:val="11"/>
                        <w:szCs w:val="11"/>
                        <w:vertAlign w:val="subscript"/>
                        <w:lang w:val="en-US"/>
                      </w:rPr>
                      <m:t xml:space="preserve"> </m:t>
                    </m:r>
                    <m:r>
                      <m:rPr>
                        <m:sty m:val="p"/>
                      </m:rPr>
                      <w:rPr>
                        <w:rFonts w:ascii="Cambria Math" w:hAnsi="Cambria Math"/>
                        <w:sz w:val="11"/>
                        <w:szCs w:val="11"/>
                        <w:lang w:val="en-US"/>
                      </w:rPr>
                      <m:t>– 10log10(BW)</m:t>
                    </m:r>
                    <m:r>
                      <w:rPr>
                        <w:rFonts w:ascii="Cambria Math" w:hAnsi="Cambria Math" w:hint="eastAsia"/>
                        <w:sz w:val="11"/>
                        <w:szCs w:val="11"/>
                      </w:rPr>
                      <m:t xml:space="preserve">  </m:t>
                    </m:r>
                    <m:r>
                      <w:rPr>
                        <w:rFonts w:ascii="Cambria Math" w:hAnsi="Cambria Math" w:hint="eastAsia"/>
                        <w:sz w:val="11"/>
                        <w:szCs w:val="11"/>
                      </w:rPr>
                      <m:t>–</m:t>
                    </m:r>
                    <m:r>
                      <w:rPr>
                        <w:rFonts w:ascii="Cambria Math" w:hAnsi="Cambria Math"/>
                        <w:sz w:val="11"/>
                        <w:szCs w:val="11"/>
                      </w:rPr>
                      <m:t>40</m:t>
                    </m:r>
                    <m:r>
                      <w:rPr>
                        <w:rFonts w:ascii="Cambria Math" w:hAnsi="Cambria Math" w:hint="eastAsia"/>
                        <w:sz w:val="11"/>
                        <w:szCs w:val="11"/>
                      </w:rPr>
                      <m:t>×</m:t>
                    </m:r>
                    <m:r>
                      <w:rPr>
                        <w:rFonts w:ascii="Cambria Math" w:hAnsi="Cambria Math"/>
                        <w:sz w:val="11"/>
                        <w:szCs w:val="11"/>
                      </w:rPr>
                      <m:t>log10</m:t>
                    </m:r>
                    <m:d>
                      <m:dPr>
                        <m:ctrlPr>
                          <w:rPr>
                            <w:rFonts w:ascii="Cambria Math" w:hAnsi="Cambria Math"/>
                            <w:i/>
                            <w:sz w:val="11"/>
                            <w:szCs w:val="11"/>
                          </w:rPr>
                        </m:ctrlPr>
                      </m:dPr>
                      <m:e>
                        <m:f>
                          <m:fPr>
                            <m:ctrlPr>
                              <w:rPr>
                                <w:rFonts w:ascii="Cambria Math" w:hAnsi="Cambria Math"/>
                                <w:i/>
                                <w:sz w:val="11"/>
                                <w:szCs w:val="11"/>
                              </w:rPr>
                            </m:ctrlPr>
                          </m:fPr>
                          <m:num>
                            <m:sSub>
                              <m:sSubPr>
                                <m:ctrlPr>
                                  <w:rPr>
                                    <w:rFonts w:ascii="Cambria Math" w:eastAsia="Calibri" w:hAnsi="Cambria Math" w:cs="Arial"/>
                                    <w:i/>
                                    <w:iCs/>
                                    <w:sz w:val="11"/>
                                    <w:szCs w:val="11"/>
                                  </w:rPr>
                                </m:ctrlPr>
                              </m:sSubPr>
                              <m:e>
                                <m:r>
                                  <w:rPr>
                                    <w:rFonts w:ascii="Cambria Math" w:hAnsi="Cambria Math" w:hint="eastAsia"/>
                                    <w:sz w:val="11"/>
                                    <w:szCs w:val="11"/>
                                  </w:rPr>
                                  <m:t xml:space="preserve"> </m:t>
                                </m:r>
                                <m:r>
                                  <w:rPr>
                                    <w:rFonts w:ascii="Cambria Math" w:eastAsia="Calibri" w:hAnsi="Cambria Math" w:cs="Arial"/>
                                    <w:sz w:val="11"/>
                                    <w:szCs w:val="11"/>
                                  </w:rPr>
                                  <m:t>f</m:t>
                                </m:r>
                              </m:e>
                              <m:sub>
                                <m:r>
                                  <w:rPr>
                                    <w:rFonts w:ascii="Cambria Math" w:eastAsia="Calibri" w:hAnsi="Cambria Math" w:cs="Arial"/>
                                    <w:sz w:val="11"/>
                                    <w:szCs w:val="11"/>
                                  </w:rPr>
                                  <m:t>_offset</m:t>
                                </m:r>
                              </m:sub>
                            </m:sSub>
                            <m:r>
                              <w:rPr>
                                <w:rFonts w:ascii="Cambria Math" w:hAnsi="Cambria Math" w:cs="MS Gothic"/>
                                <w:sz w:val="11"/>
                                <w:szCs w:val="11"/>
                              </w:rPr>
                              <m:t>-</m:t>
                            </m:r>
                            <m:r>
                              <w:rPr>
                                <w:rFonts w:ascii="Cambria Math" w:eastAsia="Calibri" w:hAnsi="Cambria Math" w:cs="Arial"/>
                                <w:sz w:val="11"/>
                                <w:szCs w:val="11"/>
                              </w:rPr>
                              <m:t>0.5</m:t>
                            </m:r>
                          </m:num>
                          <m:den>
                            <m:r>
                              <w:rPr>
                                <w:rFonts w:ascii="Cambria Math" w:hAnsi="Cambria Math"/>
                                <w:sz w:val="11"/>
                                <w:szCs w:val="11"/>
                              </w:rPr>
                              <m:t>BW</m:t>
                            </m:r>
                          </m:den>
                        </m:f>
                        <m:r>
                          <w:rPr>
                            <w:rFonts w:ascii="Cambria Math" w:hAnsi="Cambria Math" w:hint="eastAsia"/>
                            <w:sz w:val="11"/>
                            <w:szCs w:val="11"/>
                          </w:rPr>
                          <m:t>×</m:t>
                        </m:r>
                        <m:r>
                          <w:rPr>
                            <w:rFonts w:ascii="Cambria Math" w:hAnsi="Cambria Math" w:hint="eastAsia"/>
                            <w:sz w:val="11"/>
                            <w:szCs w:val="11"/>
                          </w:rPr>
                          <m:t>2+1</m:t>
                        </m:r>
                      </m:e>
                    </m:d>
                  </m:e>
                </m:d>
                <m:r>
                  <w:rPr>
                    <w:rFonts w:ascii="Cambria Math" w:hAnsi="Cambria Math" w:hint="eastAsia"/>
                    <w:sz w:val="11"/>
                    <w:szCs w:val="11"/>
                  </w:rPr>
                  <m:t>dBm</m:t>
                </m:r>
              </m:oMath>
            </m:oMathPara>
          </w:p>
        </w:tc>
        <w:tc>
          <w:tcPr>
            <w:tcW w:w="715" w:type="pct"/>
            <w:tcBorders>
              <w:top w:val="single" w:sz="4" w:space="0" w:color="auto"/>
              <w:left w:val="single" w:sz="4" w:space="0" w:color="auto"/>
              <w:bottom w:val="single" w:sz="4" w:space="0" w:color="auto"/>
              <w:right w:val="single" w:sz="4" w:space="0" w:color="auto"/>
            </w:tcBorders>
            <w:vAlign w:val="center"/>
            <w:hideMark/>
          </w:tcPr>
          <w:p w14:paraId="7B6C2646" w14:textId="77777777" w:rsidR="003D73E7" w:rsidRPr="00446A10" w:rsidRDefault="003D73E7" w:rsidP="007159D8">
            <w:pPr>
              <w:pStyle w:val="TAC"/>
              <w:rPr>
                <w:rFonts w:cs="Arial"/>
              </w:rPr>
            </w:pPr>
            <w:r>
              <w:rPr>
                <w:rFonts w:cs="Arial"/>
              </w:rPr>
              <w:t>1 MHz</w:t>
            </w:r>
          </w:p>
        </w:tc>
      </w:tr>
      <w:tr w:rsidR="003D73E7" w:rsidRPr="00446A10" w14:paraId="1CDCA54C" w14:textId="77777777" w:rsidTr="007159D8">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5CA5717A" w14:textId="77777777" w:rsidR="00C9115C" w:rsidRDefault="00C9115C" w:rsidP="00C9115C">
            <w:pPr>
              <w:pStyle w:val="TAN"/>
              <w:rPr>
                <w:lang w:val="en-US"/>
              </w:rPr>
            </w:pPr>
            <w:r>
              <w:rPr>
                <w:lang w:val="en-US"/>
              </w:rPr>
              <w:t>NOTE 1:</w:t>
            </w:r>
            <w:r>
              <w:t xml:space="preserve"> </w:t>
            </w:r>
            <w:r>
              <w:tab/>
            </w:r>
            <w:r w:rsidRPr="007B75B6">
              <w:rPr>
                <w:lang w:val="en-US"/>
              </w:rPr>
              <w:t>TRP</w:t>
            </w:r>
            <w:r w:rsidRPr="007B75B6">
              <w:rPr>
                <w:vertAlign w:val="subscript"/>
                <w:lang w:val="en-US"/>
              </w:rPr>
              <w:t>rated</w:t>
            </w:r>
            <w:r w:rsidRPr="007B75B6">
              <w:rPr>
                <w:lang w:val="en-US"/>
              </w:rPr>
              <w:t xml:space="preserve"> is the declared rated output power lower than </w:t>
            </w:r>
            <w:r>
              <w:rPr>
                <w:lang w:val="en-US"/>
              </w:rPr>
              <w:t xml:space="preserve">or equal to </w:t>
            </w:r>
            <w:r w:rsidRPr="007B75B6">
              <w:rPr>
                <w:lang w:val="en-US"/>
              </w:rPr>
              <w:t>TRP</w:t>
            </w:r>
            <w:r w:rsidRPr="007B75B6">
              <w:rPr>
                <w:vertAlign w:val="subscript"/>
                <w:lang w:val="en-US"/>
              </w:rPr>
              <w:t>max</w:t>
            </w:r>
            <w:r w:rsidRPr="007B75B6">
              <w:rPr>
                <w:lang w:val="en-US"/>
              </w:rPr>
              <w:t xml:space="preserve"> specified in </w:t>
            </w:r>
            <w:r>
              <w:rPr>
                <w:lang w:val="en-US"/>
              </w:rPr>
              <w:t>sub-clause 9.2.1;</w:t>
            </w:r>
          </w:p>
          <w:p w14:paraId="56B3DD63" w14:textId="51FF3E25" w:rsidR="003D73E7" w:rsidRDefault="00C9115C" w:rsidP="00C9115C">
            <w:pPr>
              <w:pStyle w:val="TAN"/>
              <w:rPr>
                <w:lang w:val="en-US"/>
              </w:rPr>
            </w:pPr>
            <w:r>
              <w:rPr>
                <w:lang w:val="en-US"/>
              </w:rPr>
              <w:t>NOTE 2:</w:t>
            </w:r>
            <w:r>
              <w:t xml:space="preserve"> </w:t>
            </w:r>
            <w:r>
              <w:tab/>
            </w:r>
            <w:r>
              <w:rPr>
                <w:lang w:val="en-US"/>
              </w:rPr>
              <w:t xml:space="preserve">Transmission </w:t>
            </w:r>
            <w:r w:rsidRPr="00446A10">
              <w:rPr>
                <w:lang w:val="en-US"/>
              </w:rPr>
              <w:t>BW</w:t>
            </w:r>
            <w:r>
              <w:rPr>
                <w:lang w:val="en-US"/>
              </w:rPr>
              <w:t> is in the unit of MHz;</w:t>
            </w:r>
          </w:p>
          <w:p w14:paraId="4D41076A" w14:textId="374B1679" w:rsidR="003D73E7" w:rsidRPr="00446A10" w:rsidRDefault="003D73E7" w:rsidP="007159D8">
            <w:pPr>
              <w:pStyle w:val="TAN"/>
              <w:rPr>
                <w:lang w:val="en-US"/>
              </w:rPr>
            </w:pPr>
            <w:r>
              <w:rPr>
                <w:lang w:val="en-US"/>
              </w:rPr>
              <w:t>NOTE 3:</w:t>
            </w:r>
            <w:r>
              <w:t xml:space="preserve"> </w:t>
            </w:r>
            <w:r>
              <w:tab/>
            </w:r>
            <w:r>
              <w:rPr>
                <w:lang w:val="en-US"/>
              </w:rPr>
              <w:t>The</w:t>
            </w:r>
            <w:r w:rsidRPr="00446A10">
              <w:rPr>
                <w:lang w:val="en-US"/>
              </w:rPr>
              <w:t xml:space="preserve"> </w:t>
            </w:r>
            <w:r>
              <w:rPr>
                <w:lang w:val="en-US"/>
              </w:rPr>
              <w:t>11dBm/1MHz value corresponds to the</w:t>
            </w:r>
            <w:r w:rsidRPr="00446A10">
              <w:rPr>
                <w:lang w:val="en-US"/>
              </w:rPr>
              <w:t xml:space="preserve"> spurious emission limit specifi</w:t>
            </w:r>
            <w:r>
              <w:rPr>
                <w:lang w:val="en-US"/>
              </w:rPr>
              <w:t xml:space="preserve">ed in spurious emission sub-clause 9.5.3, and is converted from the SE </w:t>
            </w:r>
            <w:r w:rsidRPr="00713953">
              <w:rPr>
                <w:lang w:val="en-US"/>
              </w:rPr>
              <w:t>limit requirement defined on 4</w:t>
            </w:r>
            <w:r>
              <w:rPr>
                <w:lang w:val="en-US"/>
              </w:rPr>
              <w:t xml:space="preserve"> </w:t>
            </w:r>
            <w:r w:rsidRPr="00713953">
              <w:rPr>
                <w:lang w:val="en-US"/>
              </w:rPr>
              <w:t>kHz to a value defined over 1 MHz</w:t>
            </w:r>
            <w:r>
              <w:rPr>
                <w:lang w:val="en-US"/>
              </w:rPr>
              <w:t>;</w:t>
            </w:r>
          </w:p>
          <w:p w14:paraId="52C64F4A" w14:textId="77777777" w:rsidR="003D73E7" w:rsidRPr="00446A10" w:rsidRDefault="003D73E7" w:rsidP="007159D8">
            <w:pPr>
              <w:pStyle w:val="TAN"/>
              <w:rPr>
                <w:lang w:val="en-US"/>
              </w:rPr>
            </w:pPr>
            <w:r>
              <w:rPr>
                <w:lang w:val="en-US"/>
              </w:rPr>
              <w:t>NOTE 4:</w:t>
            </w:r>
            <w:r>
              <w:t xml:space="preserve"> </w:t>
            </w:r>
            <w:r>
              <w:tab/>
            </w:r>
            <w:r w:rsidRPr="00446A10">
              <w:rPr>
                <w:lang w:val="en-US"/>
              </w:rPr>
              <w:t>PSD attenuation as in ITU-R SM.1541-6 [6], Annex 5 OoB domain emission limits for earth stations.</w:t>
            </w:r>
          </w:p>
        </w:tc>
      </w:tr>
    </w:tbl>
    <w:p w14:paraId="57BE1F29" w14:textId="77777777" w:rsidR="003D73E7" w:rsidRDefault="003D73E7" w:rsidP="003D73E7"/>
    <w:p w14:paraId="71E41884" w14:textId="77777777" w:rsidR="00796090" w:rsidRDefault="00796090" w:rsidP="00775266">
      <w:pPr>
        <w:pStyle w:val="Heading5"/>
      </w:pPr>
      <w:bookmarkStart w:id="3596" w:name="_Toc169888424"/>
      <w:bookmarkStart w:id="3597" w:name="_Toc171551613"/>
      <w:bookmarkStart w:id="3598" w:name="_Toc176775335"/>
      <w:r>
        <w:t>9.5.2.2.2</w:t>
      </w:r>
      <w:r>
        <w:tab/>
        <w:t>Additional spectrum emission mask</w:t>
      </w:r>
      <w:bookmarkEnd w:id="3589"/>
      <w:bookmarkEnd w:id="3590"/>
      <w:bookmarkEnd w:id="3591"/>
      <w:bookmarkEnd w:id="3596"/>
      <w:bookmarkEnd w:id="3597"/>
      <w:bookmarkEnd w:id="3598"/>
    </w:p>
    <w:p w14:paraId="568D742A" w14:textId="77777777" w:rsidR="00796090" w:rsidRDefault="00796090" w:rsidP="00796090">
      <w:pPr>
        <w:rPr>
          <w:rFonts w:eastAsia="Times New Roman" w:cs="v5.0.0"/>
        </w:rPr>
      </w:pPr>
      <w:r>
        <w:rPr>
          <w:rFonts w:eastAsia="Times New Roman" w:cs="v5.0.0"/>
        </w:rPr>
        <w:t xml:space="preserve">For bands </w:t>
      </w:r>
      <w:r w:rsidRPr="00233053">
        <w:rPr>
          <w:rFonts w:eastAsia="Times New Roman" w:cs="v5.0.0"/>
        </w:rPr>
        <w:t xml:space="preserve">n511 and n510 </w:t>
      </w:r>
      <w:r>
        <w:rPr>
          <w:rFonts w:eastAsia="Times New Roman" w:cs="v5.0.0"/>
        </w:rPr>
        <w:t xml:space="preserve">the mean </w:t>
      </w:r>
      <w:r w:rsidRPr="002140BF">
        <w:rPr>
          <w:rFonts w:eastAsia="Times New Roman" w:cs="v5.0.0"/>
        </w:rPr>
        <w:t xml:space="preserve">power of emissions shall be attenuated below the mean output power of the transmitter </w:t>
      </w:r>
      <w:r>
        <w:rPr>
          <w:rFonts w:eastAsia="Times New Roman" w:cs="v5.0.0"/>
        </w:rPr>
        <w:t>(measured in dBm) in accordance with [FCC 25.202].</w:t>
      </w:r>
    </w:p>
    <w:p w14:paraId="0BAE64F9" w14:textId="02C7C0C1" w:rsidR="00796090" w:rsidRPr="00233053" w:rsidRDefault="00C9115C" w:rsidP="00796090">
      <w:pPr>
        <w:rPr>
          <w:rFonts w:eastAsia="Times New Roman" w:cs="v5.0.0"/>
        </w:rPr>
      </w:pPr>
      <w:r w:rsidRPr="00BD1DC4">
        <w:rPr>
          <w:rFonts w:cs="v5.0.0"/>
        </w:rPr>
        <w:t xml:space="preserve">The power of any </w:t>
      </w:r>
      <w:r>
        <w:rPr>
          <w:rFonts w:cs="v5.0.0"/>
        </w:rPr>
        <w:t>NTN VSAT</w:t>
      </w:r>
      <w:r w:rsidRPr="00233053">
        <w:rPr>
          <w:rFonts w:cs="v5.0.0"/>
        </w:rPr>
        <w:t xml:space="preserve"> emission shall not exceed the </w:t>
      </w:r>
      <w:r w:rsidRPr="00A10BE0">
        <w:rPr>
          <w:rFonts w:cs="v5.0.0"/>
        </w:rPr>
        <w:t>Basic limits</w:t>
      </w:r>
      <w:r w:rsidRPr="00233053">
        <w:rPr>
          <w:rFonts w:cs="v5.0.0"/>
        </w:rPr>
        <w:t xml:space="preserve"> specified in Table 9.5.2.2</w:t>
      </w:r>
      <w:r>
        <w:rPr>
          <w:rFonts w:cs="v5.0.0"/>
        </w:rPr>
        <w:t>.2</w:t>
      </w:r>
      <w:r w:rsidRPr="00233053">
        <w:rPr>
          <w:rFonts w:cs="v5.0.0"/>
        </w:rPr>
        <w:t>-1 for the specified channel bandwidth.</w:t>
      </w:r>
      <w:r w:rsidRPr="00233053">
        <w:t xml:space="preserve"> </w:t>
      </w:r>
      <w:r w:rsidRPr="00233053">
        <w:rPr>
          <w:rFonts w:cs="v5.0.0"/>
        </w:rPr>
        <w:t>The requirement is verified in beam locked mode with the test metric of TRP (Link=TX beam peak direction, Meas=TRP grid).</w:t>
      </w:r>
      <w:r>
        <w:rPr>
          <w:rFonts w:cs="v5.0.0"/>
        </w:rPr>
        <w:t xml:space="preserve"> Where: </w:t>
      </w:r>
      <w:r w:rsidRPr="002D095A">
        <w:t xml:space="preserve">f_offset is the separation between the </w:t>
      </w:r>
      <w:r w:rsidRPr="002D095A">
        <w:rPr>
          <w:i/>
        </w:rPr>
        <w:t>channel edge</w:t>
      </w:r>
      <w:r w:rsidRPr="002D095A">
        <w:t xml:space="preserve"> frequency and the centre of the measuring filter.</w:t>
      </w:r>
    </w:p>
    <w:p w14:paraId="7043FBE8" w14:textId="77777777" w:rsidR="00D36DBC" w:rsidRDefault="00D36DBC" w:rsidP="00D36DBC">
      <w:pPr>
        <w:keepNext/>
        <w:keepLines/>
        <w:spacing w:before="60"/>
        <w:jc w:val="center"/>
        <w:rPr>
          <w:rFonts w:ascii="Arial" w:hAnsi="Arial"/>
          <w:b/>
          <w:lang w:val="en-US"/>
        </w:rPr>
      </w:pPr>
      <w:bookmarkStart w:id="3599" w:name="_Toc145920120"/>
      <w:bookmarkStart w:id="3600" w:name="_Toc131767333"/>
      <w:bookmarkStart w:id="3601" w:name="_Toc124298172"/>
      <w:bookmarkStart w:id="3602" w:name="_Toc130574923"/>
      <w:bookmarkStart w:id="3603" w:name="_Toc138887919"/>
      <w:bookmarkStart w:id="3604" w:name="_Toc21340905"/>
      <w:bookmarkStart w:id="3605" w:name="_Toc29805352"/>
      <w:bookmarkStart w:id="3606" w:name="_Toc36456561"/>
      <w:bookmarkStart w:id="3607" w:name="_Toc36469659"/>
      <w:bookmarkStart w:id="3608" w:name="_Toc37254068"/>
      <w:bookmarkStart w:id="3609" w:name="_Toc37322925"/>
      <w:bookmarkStart w:id="3610" w:name="_Toc45889854"/>
      <w:bookmarkStart w:id="3611" w:name="_Toc53173587"/>
      <w:bookmarkStart w:id="3612" w:name="_Toc37324331"/>
      <w:bookmarkStart w:id="3613" w:name="_Toc52196515"/>
      <w:bookmarkStart w:id="3614" w:name="_Toc52197495"/>
      <w:bookmarkStart w:id="3615" w:name="_Toc53173218"/>
      <w:bookmarkStart w:id="3616" w:name="_Toc61119587"/>
      <w:bookmarkStart w:id="3617" w:name="_Toc61119969"/>
      <w:bookmarkStart w:id="3618" w:name="_Toc67926031"/>
      <w:bookmarkStart w:id="3619" w:name="_Toc75273669"/>
      <w:bookmarkStart w:id="3620" w:name="_Toc83129726"/>
      <w:bookmarkStart w:id="3621" w:name="_Toc98864293"/>
      <w:bookmarkStart w:id="3622" w:name="_Toc99733542"/>
      <w:bookmarkStart w:id="3623" w:name="_Toc106577442"/>
      <w:bookmarkStart w:id="3624" w:name="_Toc114537193"/>
      <w:bookmarkStart w:id="3625" w:name="_Toc115257461"/>
      <w:bookmarkStart w:id="3626" w:name="_Toc123086781"/>
      <w:bookmarkStart w:id="3627" w:name="_Toc123088516"/>
      <w:bookmarkStart w:id="3628" w:name="_Toc90591258"/>
      <w:bookmarkStart w:id="3629" w:name="_Toc76510569"/>
      <w:bookmarkStart w:id="3630" w:name="_Toc161753975"/>
      <w:bookmarkStart w:id="3631" w:name="_Toc161754596"/>
      <w:bookmarkStart w:id="3632" w:name="_Toc163202169"/>
      <w:r>
        <w:rPr>
          <w:rFonts w:ascii="Arial" w:hAnsi="Arial"/>
          <w:b/>
          <w:lang w:val="en-US"/>
        </w:rPr>
        <w:t>Table 9.5.2.2.2</w:t>
      </w:r>
      <w:r w:rsidRPr="00E005DE">
        <w:rPr>
          <w:rFonts w:ascii="Arial" w:hAnsi="Arial"/>
          <w:b/>
          <w:lang w:val="en-US"/>
        </w:rPr>
        <w:t xml:space="preserve">-1: </w:t>
      </w:r>
      <w:r>
        <w:rPr>
          <w:rFonts w:ascii="Arial" w:hAnsi="Arial"/>
          <w:b/>
          <w:lang w:val="en-US"/>
        </w:rPr>
        <w:t>Additional spectrum emission mask</w:t>
      </w:r>
    </w:p>
    <w:tbl>
      <w:tblPr>
        <w:tblW w:w="41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2"/>
        <w:gridCol w:w="4908"/>
        <w:gridCol w:w="1377"/>
      </w:tblGrid>
      <w:tr w:rsidR="00D36DBC" w:rsidRPr="00446A10" w14:paraId="490C6BB5" w14:textId="77777777" w:rsidTr="007159D8">
        <w:trPr>
          <w:cantSplit/>
          <w:jc w:val="center"/>
        </w:trPr>
        <w:tc>
          <w:tcPr>
            <w:tcW w:w="1056" w:type="pct"/>
            <w:tcBorders>
              <w:top w:val="single" w:sz="4" w:space="0" w:color="auto"/>
              <w:left w:val="single" w:sz="4" w:space="0" w:color="auto"/>
              <w:bottom w:val="single" w:sz="4" w:space="0" w:color="auto"/>
              <w:right w:val="single" w:sz="4" w:space="0" w:color="auto"/>
            </w:tcBorders>
            <w:hideMark/>
          </w:tcPr>
          <w:p w14:paraId="7B23D549" w14:textId="77777777" w:rsidR="00D36DBC" w:rsidRPr="00446A10" w:rsidRDefault="00D36DBC" w:rsidP="007159D8">
            <w:pPr>
              <w:pStyle w:val="TAH"/>
              <w:rPr>
                <w:lang w:val="en-US"/>
              </w:rPr>
            </w:pPr>
            <w:r w:rsidRPr="00446A10">
              <w:rPr>
                <w:lang w:val="en-US"/>
              </w:rPr>
              <w:t>Frequency offset of measurement filter centre frequency, f_offset</w:t>
            </w:r>
          </w:p>
        </w:tc>
        <w:tc>
          <w:tcPr>
            <w:tcW w:w="3089" w:type="pct"/>
            <w:tcBorders>
              <w:top w:val="single" w:sz="4" w:space="0" w:color="auto"/>
              <w:left w:val="single" w:sz="4" w:space="0" w:color="auto"/>
              <w:bottom w:val="single" w:sz="4" w:space="0" w:color="auto"/>
              <w:right w:val="single" w:sz="4" w:space="0" w:color="auto"/>
            </w:tcBorders>
          </w:tcPr>
          <w:p w14:paraId="28BA41D7" w14:textId="77777777" w:rsidR="00D36DBC" w:rsidRDefault="00D36DBC" w:rsidP="007159D8">
            <w:pPr>
              <w:pStyle w:val="TAH"/>
            </w:pPr>
            <w:r w:rsidRPr="00446A10">
              <w:t>Basic limits</w:t>
            </w:r>
          </w:p>
          <w:p w14:paraId="0C7C9360" w14:textId="77777777" w:rsidR="00D36DBC" w:rsidRPr="00446A10" w:rsidRDefault="00D36DBC" w:rsidP="007159D8">
            <w:pPr>
              <w:pStyle w:val="TAH"/>
            </w:pPr>
            <w:r>
              <w:t>(dBm)</w:t>
            </w:r>
          </w:p>
          <w:p w14:paraId="222E7B2E" w14:textId="77777777" w:rsidR="00D36DBC" w:rsidRPr="00446A10" w:rsidRDefault="00D36DBC" w:rsidP="007159D8">
            <w:pPr>
              <w:pStyle w:val="TAH"/>
            </w:pPr>
          </w:p>
        </w:tc>
        <w:tc>
          <w:tcPr>
            <w:tcW w:w="855" w:type="pct"/>
            <w:tcBorders>
              <w:top w:val="single" w:sz="4" w:space="0" w:color="auto"/>
              <w:left w:val="single" w:sz="4" w:space="0" w:color="auto"/>
              <w:bottom w:val="single" w:sz="4" w:space="0" w:color="auto"/>
              <w:right w:val="single" w:sz="4" w:space="0" w:color="auto"/>
            </w:tcBorders>
            <w:hideMark/>
          </w:tcPr>
          <w:p w14:paraId="6C385B1D" w14:textId="77777777" w:rsidR="00D36DBC" w:rsidRPr="00446A10" w:rsidRDefault="00D36DBC" w:rsidP="007159D8">
            <w:pPr>
              <w:pStyle w:val="TAH"/>
            </w:pPr>
            <w:r w:rsidRPr="00446A10">
              <w:t>Measurement bandwidth</w:t>
            </w:r>
          </w:p>
        </w:tc>
      </w:tr>
      <w:tr w:rsidR="00D36DBC" w:rsidRPr="00446A10" w14:paraId="2EA4614C" w14:textId="77777777" w:rsidTr="007159D8">
        <w:trPr>
          <w:cantSplit/>
          <w:trHeight w:val="725"/>
          <w:jc w:val="center"/>
        </w:trPr>
        <w:tc>
          <w:tcPr>
            <w:tcW w:w="1056" w:type="pct"/>
            <w:tcBorders>
              <w:top w:val="single" w:sz="4" w:space="0" w:color="auto"/>
              <w:left w:val="single" w:sz="4" w:space="0" w:color="auto"/>
              <w:bottom w:val="single" w:sz="4" w:space="0" w:color="auto"/>
              <w:right w:val="single" w:sz="4" w:space="0" w:color="auto"/>
            </w:tcBorders>
            <w:vAlign w:val="center"/>
            <w:hideMark/>
          </w:tcPr>
          <w:p w14:paraId="7C8CE879" w14:textId="77777777" w:rsidR="00D36DBC" w:rsidRPr="00446A10" w:rsidRDefault="00D36DBC" w:rsidP="007159D8">
            <w:pPr>
              <w:pStyle w:val="TAC"/>
              <w:rPr>
                <w:lang w:val="en-US"/>
              </w:rPr>
            </w:pPr>
            <w:r>
              <w:rPr>
                <w:lang w:val="en-US"/>
              </w:rPr>
              <w:t>0.002MHz+0.5xBW</w:t>
            </w:r>
            <w:r w:rsidRPr="00446A10">
              <w:rPr>
                <w:lang w:val="en-US"/>
              </w:rPr>
              <w:t xml:space="preserve"> </w:t>
            </w:r>
            <w:r w:rsidRPr="00446A10">
              <w:sym w:font="Symbol" w:char="F0A3"/>
            </w:r>
            <w:r>
              <w:rPr>
                <w:lang w:val="en-US"/>
              </w:rPr>
              <w:t xml:space="preserve"> f_offset &lt; 1x</w:t>
            </w:r>
            <w:r w:rsidRPr="00233053">
              <w:rPr>
                <w:lang w:val="en-US"/>
              </w:rPr>
              <w:t>BW-</w:t>
            </w:r>
            <w:r>
              <w:rPr>
                <w:lang w:val="en-US"/>
              </w:rPr>
              <w:t>0.002</w:t>
            </w:r>
            <w:r w:rsidRPr="00233053">
              <w:rPr>
                <w:lang w:val="en-US"/>
              </w:rPr>
              <w:t>MHz</w:t>
            </w:r>
          </w:p>
        </w:tc>
        <w:tc>
          <w:tcPr>
            <w:tcW w:w="3089" w:type="pct"/>
            <w:tcBorders>
              <w:top w:val="single" w:sz="4" w:space="0" w:color="auto"/>
              <w:left w:val="single" w:sz="4" w:space="0" w:color="auto"/>
              <w:bottom w:val="single" w:sz="4" w:space="0" w:color="auto"/>
              <w:right w:val="single" w:sz="4" w:space="0" w:color="auto"/>
            </w:tcBorders>
            <w:vAlign w:val="center"/>
            <w:hideMark/>
          </w:tcPr>
          <w:p w14:paraId="44BF7579" w14:textId="5CFAE971" w:rsidR="00D36DBC" w:rsidRPr="00446A10" w:rsidRDefault="00D36DBC" w:rsidP="007159D8">
            <w:pPr>
              <w:pStyle w:val="TAC"/>
            </w:pPr>
            <w:r>
              <w:t>TRP</w:t>
            </w:r>
            <w:r w:rsidRPr="007B75B6">
              <w:rPr>
                <w:vertAlign w:val="subscript"/>
              </w:rPr>
              <w:t>rated</w:t>
            </w:r>
            <w:r>
              <w:t>(dBm) - 25 dB</w:t>
            </w:r>
          </w:p>
        </w:tc>
        <w:tc>
          <w:tcPr>
            <w:tcW w:w="855" w:type="pct"/>
            <w:tcBorders>
              <w:top w:val="single" w:sz="4" w:space="0" w:color="auto"/>
              <w:left w:val="single" w:sz="4" w:space="0" w:color="auto"/>
              <w:bottom w:val="single" w:sz="4" w:space="0" w:color="auto"/>
              <w:right w:val="single" w:sz="4" w:space="0" w:color="auto"/>
            </w:tcBorders>
            <w:vAlign w:val="center"/>
            <w:hideMark/>
          </w:tcPr>
          <w:p w14:paraId="000A8531" w14:textId="77777777" w:rsidR="00D36DBC" w:rsidRPr="00446A10" w:rsidRDefault="00D36DBC" w:rsidP="007159D8">
            <w:pPr>
              <w:pStyle w:val="TAC"/>
              <w:rPr>
                <w:rFonts w:cs="Arial"/>
              </w:rPr>
            </w:pPr>
            <w:r>
              <w:rPr>
                <w:rFonts w:cs="Arial"/>
              </w:rPr>
              <w:t>4 kHz</w:t>
            </w:r>
          </w:p>
        </w:tc>
      </w:tr>
      <w:tr w:rsidR="00D36DBC" w:rsidRPr="00446A10" w14:paraId="4C319B3A" w14:textId="77777777" w:rsidTr="007159D8">
        <w:trPr>
          <w:cantSplit/>
          <w:trHeight w:val="725"/>
          <w:jc w:val="center"/>
        </w:trPr>
        <w:tc>
          <w:tcPr>
            <w:tcW w:w="1056" w:type="pct"/>
            <w:tcBorders>
              <w:top w:val="single" w:sz="4" w:space="0" w:color="auto"/>
              <w:left w:val="single" w:sz="4" w:space="0" w:color="auto"/>
              <w:bottom w:val="single" w:sz="4" w:space="0" w:color="auto"/>
              <w:right w:val="single" w:sz="4" w:space="0" w:color="auto"/>
            </w:tcBorders>
            <w:vAlign w:val="center"/>
          </w:tcPr>
          <w:p w14:paraId="733578CC" w14:textId="77777777" w:rsidR="00D36DBC" w:rsidRDefault="00D36DBC" w:rsidP="007159D8">
            <w:pPr>
              <w:pStyle w:val="TAC"/>
              <w:rPr>
                <w:lang w:val="en-US"/>
              </w:rPr>
            </w:pPr>
            <w:r>
              <w:rPr>
                <w:lang w:val="en-US"/>
              </w:rPr>
              <w:t>0.002MHz+1xBW</w:t>
            </w:r>
            <w:r w:rsidRPr="00446A10">
              <w:rPr>
                <w:lang w:val="en-US"/>
              </w:rPr>
              <w:t xml:space="preserve"> </w:t>
            </w:r>
            <w:r w:rsidRPr="00446A10">
              <w:sym w:font="Symbol" w:char="F0A3"/>
            </w:r>
            <w:r>
              <w:rPr>
                <w:lang w:val="en-US"/>
              </w:rPr>
              <w:t xml:space="preserve"> f_offset &lt; 2.5x</w:t>
            </w:r>
            <w:r w:rsidRPr="00446A10">
              <w:rPr>
                <w:lang w:val="en-US" w:eastAsia="ja-JP"/>
              </w:rPr>
              <w:t>BW</w:t>
            </w:r>
            <w:r>
              <w:rPr>
                <w:lang w:val="en-US" w:eastAsia="ja-JP"/>
              </w:rPr>
              <w:t>-</w:t>
            </w:r>
            <w:r>
              <w:rPr>
                <w:lang w:val="en-US"/>
              </w:rPr>
              <w:t>0.002MHz</w:t>
            </w:r>
          </w:p>
        </w:tc>
        <w:tc>
          <w:tcPr>
            <w:tcW w:w="3089" w:type="pct"/>
            <w:tcBorders>
              <w:top w:val="single" w:sz="4" w:space="0" w:color="auto"/>
              <w:left w:val="single" w:sz="4" w:space="0" w:color="auto"/>
              <w:bottom w:val="single" w:sz="4" w:space="0" w:color="auto"/>
              <w:right w:val="single" w:sz="4" w:space="0" w:color="auto"/>
            </w:tcBorders>
            <w:vAlign w:val="center"/>
          </w:tcPr>
          <w:p w14:paraId="65682FEE" w14:textId="2CB20C22" w:rsidR="00D36DBC" w:rsidRDefault="00D36DBC" w:rsidP="007159D8">
            <w:pPr>
              <w:pStyle w:val="TAC"/>
            </w:pPr>
            <w:r>
              <w:t>TRP</w:t>
            </w:r>
            <w:r w:rsidRPr="007B75B6">
              <w:rPr>
                <w:vertAlign w:val="subscript"/>
              </w:rPr>
              <w:t>rated</w:t>
            </w:r>
            <w:r>
              <w:t>(dBm) - 35 dB</w:t>
            </w:r>
          </w:p>
        </w:tc>
        <w:tc>
          <w:tcPr>
            <w:tcW w:w="855" w:type="pct"/>
            <w:tcBorders>
              <w:top w:val="single" w:sz="4" w:space="0" w:color="auto"/>
              <w:left w:val="single" w:sz="4" w:space="0" w:color="auto"/>
              <w:bottom w:val="single" w:sz="4" w:space="0" w:color="auto"/>
              <w:right w:val="single" w:sz="4" w:space="0" w:color="auto"/>
            </w:tcBorders>
            <w:vAlign w:val="center"/>
          </w:tcPr>
          <w:p w14:paraId="6903A72F" w14:textId="77777777" w:rsidR="00D36DBC" w:rsidRDefault="00D36DBC" w:rsidP="007159D8">
            <w:pPr>
              <w:pStyle w:val="TAC"/>
              <w:rPr>
                <w:rFonts w:cs="Arial"/>
              </w:rPr>
            </w:pPr>
            <w:r>
              <w:rPr>
                <w:rFonts w:cs="Arial"/>
              </w:rPr>
              <w:t>4 kHz</w:t>
            </w:r>
          </w:p>
        </w:tc>
      </w:tr>
      <w:tr w:rsidR="00D36DBC" w:rsidRPr="00446A10" w14:paraId="10D0FB75" w14:textId="77777777" w:rsidTr="007159D8">
        <w:trPr>
          <w:cantSplit/>
          <w:trHeight w:val="725"/>
          <w:jc w:val="center"/>
        </w:trPr>
        <w:tc>
          <w:tcPr>
            <w:tcW w:w="1056" w:type="pct"/>
            <w:tcBorders>
              <w:top w:val="single" w:sz="4" w:space="0" w:color="auto"/>
              <w:left w:val="single" w:sz="4" w:space="0" w:color="auto"/>
              <w:bottom w:val="single" w:sz="4" w:space="0" w:color="auto"/>
              <w:right w:val="single" w:sz="4" w:space="0" w:color="auto"/>
            </w:tcBorders>
            <w:vAlign w:val="center"/>
          </w:tcPr>
          <w:p w14:paraId="261CE227" w14:textId="77777777" w:rsidR="00D36DBC" w:rsidRDefault="00D36DBC" w:rsidP="007159D8">
            <w:pPr>
              <w:pStyle w:val="TAC"/>
              <w:rPr>
                <w:lang w:val="en-US"/>
              </w:rPr>
            </w:pPr>
            <w:r>
              <w:rPr>
                <w:lang w:val="en-US"/>
              </w:rPr>
              <w:t>0.002MHz+2.5xBW</w:t>
            </w:r>
            <w:r w:rsidRPr="00446A10">
              <w:rPr>
                <w:lang w:val="en-US"/>
              </w:rPr>
              <w:t xml:space="preserve"> </w:t>
            </w:r>
            <w:r w:rsidRPr="00446A10">
              <w:sym w:font="Symbol" w:char="F0A3"/>
            </w:r>
            <w:r>
              <w:rPr>
                <w:lang w:val="en-US"/>
              </w:rPr>
              <w:t xml:space="preserve"> f_offset &lt; </w:t>
            </w:r>
            <w:r>
              <w:rPr>
                <w:rFonts w:cs="Arial"/>
              </w:rPr>
              <w:t>2</w:t>
            </w:r>
            <w:r>
              <w:rPr>
                <w:rFonts w:cs="Arial"/>
                <w:vertAlign w:val="superscript"/>
              </w:rPr>
              <w:t>nd</w:t>
            </w:r>
            <w:r>
              <w:rPr>
                <w:rFonts w:cs="Arial"/>
              </w:rPr>
              <w:t xml:space="preserve"> harmonic of the upper frequency edge of the UL operating band in GHz</w:t>
            </w:r>
          </w:p>
        </w:tc>
        <w:tc>
          <w:tcPr>
            <w:tcW w:w="3089" w:type="pct"/>
            <w:tcBorders>
              <w:top w:val="single" w:sz="4" w:space="0" w:color="auto"/>
              <w:left w:val="single" w:sz="4" w:space="0" w:color="auto"/>
              <w:bottom w:val="single" w:sz="4" w:space="0" w:color="auto"/>
              <w:right w:val="single" w:sz="4" w:space="0" w:color="auto"/>
            </w:tcBorders>
            <w:vAlign w:val="center"/>
          </w:tcPr>
          <w:p w14:paraId="3D1CC317" w14:textId="77777777" w:rsidR="00D36DBC" w:rsidRDefault="00D36DBC" w:rsidP="007159D8">
            <w:pPr>
              <w:pStyle w:val="TAC"/>
            </w:pPr>
            <w:r>
              <w:t>-13 dBm</w:t>
            </w:r>
          </w:p>
        </w:tc>
        <w:tc>
          <w:tcPr>
            <w:tcW w:w="855" w:type="pct"/>
            <w:tcBorders>
              <w:top w:val="single" w:sz="4" w:space="0" w:color="auto"/>
              <w:left w:val="single" w:sz="4" w:space="0" w:color="auto"/>
              <w:bottom w:val="single" w:sz="4" w:space="0" w:color="auto"/>
              <w:right w:val="single" w:sz="4" w:space="0" w:color="auto"/>
            </w:tcBorders>
            <w:vAlign w:val="center"/>
          </w:tcPr>
          <w:p w14:paraId="137529CB" w14:textId="77777777" w:rsidR="00D36DBC" w:rsidRDefault="00D36DBC" w:rsidP="007159D8">
            <w:pPr>
              <w:pStyle w:val="TAC"/>
              <w:rPr>
                <w:rFonts w:cs="Arial"/>
              </w:rPr>
            </w:pPr>
            <w:r>
              <w:rPr>
                <w:rFonts w:cs="Arial"/>
              </w:rPr>
              <w:t>4 kHz</w:t>
            </w:r>
          </w:p>
        </w:tc>
      </w:tr>
      <w:tr w:rsidR="00D36DBC" w:rsidRPr="00446A10" w14:paraId="2EF825B9" w14:textId="77777777" w:rsidTr="007159D8">
        <w:trPr>
          <w:cantSplit/>
          <w:trHeight w:val="725"/>
          <w:jc w:val="center"/>
        </w:trPr>
        <w:tc>
          <w:tcPr>
            <w:tcW w:w="5000" w:type="pct"/>
            <w:gridSpan w:val="3"/>
            <w:tcBorders>
              <w:top w:val="single" w:sz="4" w:space="0" w:color="auto"/>
              <w:left w:val="single" w:sz="4" w:space="0" w:color="auto"/>
              <w:bottom w:val="single" w:sz="4" w:space="0" w:color="auto"/>
              <w:right w:val="single" w:sz="4" w:space="0" w:color="auto"/>
            </w:tcBorders>
            <w:vAlign w:val="center"/>
          </w:tcPr>
          <w:p w14:paraId="3C4B7F83" w14:textId="3E805AC3" w:rsidR="00D36DBC" w:rsidRDefault="00C9115C" w:rsidP="007159D8">
            <w:pPr>
              <w:pStyle w:val="TAN"/>
              <w:rPr>
                <w:lang w:val="en-US"/>
              </w:rPr>
            </w:pPr>
            <w:r>
              <w:rPr>
                <w:lang w:val="en-US"/>
              </w:rPr>
              <w:t>NOTE 1:</w:t>
            </w:r>
            <w:r>
              <w:t xml:space="preserve"> </w:t>
            </w:r>
            <w:r>
              <w:tab/>
              <w:t>TRP</w:t>
            </w:r>
            <w:r w:rsidRPr="007B75B6">
              <w:rPr>
                <w:vertAlign w:val="subscript"/>
              </w:rPr>
              <w:t>rated</w:t>
            </w:r>
            <w:r>
              <w:rPr>
                <w:vertAlign w:val="subscript"/>
              </w:rPr>
              <w:t xml:space="preserve"> </w:t>
            </w:r>
            <w:r>
              <w:t xml:space="preserve">is the declared rated output power lower than </w:t>
            </w:r>
            <w:r>
              <w:rPr>
                <w:lang w:val="en-US"/>
              </w:rPr>
              <w:t xml:space="preserve">or equal to </w:t>
            </w:r>
            <w:r>
              <w:t>TRP</w:t>
            </w:r>
            <w:r w:rsidRPr="00D2637C">
              <w:rPr>
                <w:vertAlign w:val="subscript"/>
              </w:rPr>
              <w:t>max</w:t>
            </w:r>
            <w:r>
              <w:t xml:space="preserve"> specified in</w:t>
            </w:r>
            <w:r>
              <w:rPr>
                <w:lang w:val="en-US"/>
              </w:rPr>
              <w:t xml:space="preserve"> sub-clause 9.2.1;</w:t>
            </w:r>
          </w:p>
          <w:p w14:paraId="37678D6C" w14:textId="77777777" w:rsidR="00D36DBC" w:rsidRDefault="00D36DBC" w:rsidP="007159D8">
            <w:pPr>
              <w:pStyle w:val="TAN"/>
              <w:rPr>
                <w:lang w:val="en-US"/>
              </w:rPr>
            </w:pPr>
            <w:r>
              <w:rPr>
                <w:lang w:val="en-US"/>
              </w:rPr>
              <w:t>NOTE 2:</w:t>
            </w:r>
            <w:r>
              <w:t xml:space="preserve"> </w:t>
            </w:r>
            <w:r>
              <w:tab/>
            </w:r>
            <w:r>
              <w:rPr>
                <w:lang w:val="en-US"/>
              </w:rPr>
              <w:t xml:space="preserve">Transmission </w:t>
            </w:r>
            <w:r w:rsidRPr="00446A10">
              <w:rPr>
                <w:lang w:val="en-US"/>
              </w:rPr>
              <w:t>BW</w:t>
            </w:r>
            <w:r>
              <w:rPr>
                <w:lang w:val="en-US"/>
              </w:rPr>
              <w:t> is in the unit of MHz;</w:t>
            </w:r>
          </w:p>
          <w:p w14:paraId="1AA930FE" w14:textId="77777777" w:rsidR="00D36DBC" w:rsidRPr="00A9637C" w:rsidRDefault="00D36DBC" w:rsidP="007159D8">
            <w:pPr>
              <w:pStyle w:val="TAN"/>
              <w:rPr>
                <w:lang w:val="en-US"/>
              </w:rPr>
            </w:pPr>
            <w:r>
              <w:rPr>
                <w:lang w:val="en-US"/>
              </w:rPr>
              <w:t>NOTE 3:</w:t>
            </w:r>
            <w:r>
              <w:t xml:space="preserve"> </w:t>
            </w:r>
            <w:r>
              <w:tab/>
            </w:r>
            <w:r w:rsidRPr="00A9637C">
              <w:rPr>
                <w:i/>
                <w:lang w:val="en-US"/>
              </w:rPr>
              <w:t>Measurement bandwidth</w:t>
            </w:r>
            <w:r w:rsidRPr="00A9637C">
              <w:rPr>
                <w:lang w:val="en-US"/>
              </w:rPr>
              <w:t>s as in ITU-R SM.329 [</w:t>
            </w:r>
            <w:r>
              <w:rPr>
                <w:lang w:val="en-US"/>
              </w:rPr>
              <w:t>16</w:t>
            </w:r>
            <w:r w:rsidRPr="00A9637C">
              <w:rPr>
                <w:lang w:val="en-US"/>
              </w:rPr>
              <w:t>], s4.1.</w:t>
            </w:r>
          </w:p>
          <w:p w14:paraId="67C9420F" w14:textId="77777777" w:rsidR="00D36DBC" w:rsidRPr="00233053" w:rsidRDefault="00D36DBC" w:rsidP="007159D8">
            <w:pPr>
              <w:pStyle w:val="TAN"/>
              <w:rPr>
                <w:lang w:val="en-US"/>
              </w:rPr>
            </w:pPr>
            <w:r>
              <w:rPr>
                <w:lang w:val="en-US"/>
              </w:rPr>
              <w:t>NOTE 4:</w:t>
            </w:r>
            <w:r>
              <w:t xml:space="preserve"> </w:t>
            </w:r>
            <w:r>
              <w:tab/>
            </w:r>
            <w:r w:rsidRPr="00A9637C">
              <w:rPr>
                <w:lang w:val="en-US"/>
              </w:rPr>
              <w:t>Upper frequency as in ITU-R SM.329 [</w:t>
            </w:r>
            <w:r>
              <w:rPr>
                <w:lang w:val="en-US"/>
              </w:rPr>
              <w:t>16</w:t>
            </w:r>
            <w:r w:rsidRPr="00A9637C">
              <w:rPr>
                <w:lang w:val="en-US"/>
              </w:rPr>
              <w:t>], s2.5 table 1.</w:t>
            </w:r>
          </w:p>
        </w:tc>
      </w:tr>
    </w:tbl>
    <w:p w14:paraId="00CBEFBF" w14:textId="77777777" w:rsidR="00D36DBC" w:rsidRDefault="00D36DBC" w:rsidP="00D36DBC">
      <w:pPr>
        <w:rPr>
          <w:noProof/>
        </w:rPr>
      </w:pPr>
    </w:p>
    <w:p w14:paraId="2DAFB133" w14:textId="77777777" w:rsidR="00796090" w:rsidRDefault="00796090" w:rsidP="00796090">
      <w:pPr>
        <w:pStyle w:val="Heading4"/>
      </w:pPr>
      <w:bookmarkStart w:id="3633" w:name="_Toc169888425"/>
      <w:bookmarkStart w:id="3634" w:name="_Toc171551614"/>
      <w:bookmarkStart w:id="3635" w:name="_Toc176775336"/>
      <w:r>
        <w:t>9.5.2.3</w:t>
      </w:r>
      <w:r>
        <w:tab/>
        <w:t>Adjacent channel leakage ratio</w:t>
      </w:r>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p>
    <w:p w14:paraId="482DCF90" w14:textId="77777777" w:rsidR="00796090" w:rsidRDefault="00796090" w:rsidP="00796090">
      <w:pPr>
        <w:rPr>
          <w:rFonts w:eastAsia="Times New Roman"/>
        </w:rPr>
      </w:pPr>
      <w:r>
        <w:rPr>
          <w:rFonts w:eastAsia="Times New Roman"/>
        </w:rPr>
        <w:t>Adjacent Channel Leakage power Ratio (ACLR) is the ratio of the filtered mean power centred on the assigned channel frequency to the filtered mean power centred on an adjacent channel frequency. ACLR requirement is specified for a scenario in which</w:t>
      </w:r>
      <w:r>
        <w:rPr>
          <w:rFonts w:eastAsia="Times New Roman" w:hint="eastAsia"/>
        </w:rPr>
        <w:t xml:space="preserve"> </w:t>
      </w:r>
      <w:r>
        <w:rPr>
          <w:rFonts w:eastAsia="Times New Roman"/>
        </w:rPr>
        <w:t>adjacent carrier is another NR</w:t>
      </w:r>
      <w:r>
        <w:rPr>
          <w:rFonts w:eastAsia="Times New Roman"/>
          <w:vertAlign w:val="subscript"/>
        </w:rPr>
        <w:t xml:space="preserve"> </w:t>
      </w:r>
      <w:r>
        <w:rPr>
          <w:rFonts w:eastAsia="Times New Roman"/>
        </w:rPr>
        <w:t>channel</w:t>
      </w:r>
      <w:r>
        <w:rPr>
          <w:rFonts w:eastAsia="Times New Roman"/>
          <w:bCs/>
        </w:rPr>
        <w:t>.</w:t>
      </w:r>
    </w:p>
    <w:p w14:paraId="20809F95" w14:textId="77777777" w:rsidR="00796090" w:rsidRDefault="00796090" w:rsidP="00796090">
      <w:pPr>
        <w:jc w:val="both"/>
        <w:rPr>
          <w:rFonts w:eastAsia="Times New Roman"/>
        </w:rPr>
      </w:pPr>
      <w:r>
        <w:rPr>
          <w:rFonts w:eastAsia="Times New Roman"/>
        </w:rPr>
        <w:t>NR Adjacent Channel Leakage power Ratio (NR</w:t>
      </w:r>
      <w:r>
        <w:rPr>
          <w:rFonts w:eastAsia="Times New Roman"/>
          <w:vertAlign w:val="subscript"/>
        </w:rPr>
        <w:t>ACLR</w:t>
      </w:r>
      <w:r>
        <w:rPr>
          <w:rFonts w:eastAsia="Times New Roman"/>
        </w:rPr>
        <w:t xml:space="preserve">) is the ratio of the filtered mean power centred on the assigned channel frequency to the filtered mean power centred on an adjacent channel frequency at nominal channel spacing. The </w:t>
      </w:r>
      <w:r>
        <w:rPr>
          <w:rFonts w:eastAsia="Times New Roman"/>
        </w:rPr>
        <w:lastRenderedPageBreak/>
        <w:t xml:space="preserve">assigned NR channel power and adjacent NR channel power are measured with rectangular filters with measurement bandwidths specified in </w:t>
      </w:r>
      <w:r>
        <w:rPr>
          <w:rFonts w:eastAsia="Times New Roman" w:cs="v5.0.0"/>
        </w:rPr>
        <w:t>Table 9.5.2.3-1 for FR2-NTN.</w:t>
      </w:r>
    </w:p>
    <w:p w14:paraId="0176C98F" w14:textId="600F825A" w:rsidR="00796090" w:rsidRDefault="009F790D" w:rsidP="00796090">
      <w:pPr>
        <w:jc w:val="both"/>
        <w:rPr>
          <w:rFonts w:eastAsia="Times New Roman" w:cs="v5.0.0"/>
        </w:rPr>
      </w:pPr>
      <w:r>
        <w:rPr>
          <w:rFonts w:eastAsia="Times New Roman" w:cs="v5.0.0"/>
        </w:rPr>
        <w:t xml:space="preserve">If the measured adjacent channel power is greater than </w:t>
      </w:r>
      <w:r>
        <w:rPr>
          <w:rFonts w:cs="v5.0.0" w:hint="eastAsia"/>
          <w:lang w:val="en-US"/>
        </w:rPr>
        <w:t>[</w:t>
      </w:r>
      <w:r>
        <w:rPr>
          <w:rFonts w:eastAsia="Times New Roman" w:cs="v5.0.0"/>
        </w:rPr>
        <w:t>–35</w:t>
      </w:r>
      <w:r>
        <w:rPr>
          <w:rFonts w:cs="v5.0.0" w:hint="eastAsia"/>
          <w:lang w:val="en-US"/>
        </w:rPr>
        <w:t>]</w:t>
      </w:r>
      <w:r>
        <w:rPr>
          <w:rFonts w:eastAsia="Times New Roman" w:cs="v5.0.0"/>
        </w:rPr>
        <w:t xml:space="preserve"> dBm then the NR</w:t>
      </w:r>
      <w:r>
        <w:rPr>
          <w:rFonts w:eastAsia="Times New Roman" w:cs="v5.0.0"/>
          <w:vertAlign w:val="subscript"/>
        </w:rPr>
        <w:t>ACLR</w:t>
      </w:r>
      <w:r>
        <w:rPr>
          <w:rFonts w:eastAsia="Times New Roman" w:cs="v5.0.0"/>
        </w:rPr>
        <w:t xml:space="preserve"> shall be higher than the value specified in Table 9.5.2.3-1.</w:t>
      </w:r>
      <w:r>
        <w:rPr>
          <w:rFonts w:eastAsia="Times New Roman"/>
        </w:rPr>
        <w:t xml:space="preserve"> </w:t>
      </w:r>
      <w:r>
        <w:rPr>
          <w:rFonts w:eastAsia="Times New Roman" w:cs="v5.0.0"/>
        </w:rPr>
        <w:t>The requirement is verified in beam locked mode with the test metric of TRP (Link=TX beam peak direction, Meas=TRP grid).</w:t>
      </w:r>
    </w:p>
    <w:p w14:paraId="451F2FCA" w14:textId="77777777" w:rsidR="00796090" w:rsidRDefault="00796090" w:rsidP="00796090">
      <w:pPr>
        <w:pStyle w:val="TH"/>
        <w:rPr>
          <w:rFonts w:cs="v5.0.0"/>
        </w:rPr>
      </w:pPr>
      <w:r>
        <w:t>Table 9.5.2.3-1: General requirements for NR</w:t>
      </w:r>
      <w:r>
        <w:rPr>
          <w:vertAlign w:val="subscript"/>
        </w:rPr>
        <w:t>ACLR</w:t>
      </w:r>
      <w:r>
        <w:t xml:space="preserve"> for FR2-NTN</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92"/>
        <w:gridCol w:w="1196"/>
        <w:gridCol w:w="1132"/>
        <w:gridCol w:w="1338"/>
        <w:gridCol w:w="1374"/>
      </w:tblGrid>
      <w:tr w:rsidR="00796090" w14:paraId="6BA01949" w14:textId="77777777" w:rsidTr="007159D8">
        <w:tc>
          <w:tcPr>
            <w:tcW w:w="2392" w:type="dxa"/>
            <w:vMerge w:val="restart"/>
          </w:tcPr>
          <w:p w14:paraId="5879451B" w14:textId="77777777" w:rsidR="00796090" w:rsidRDefault="00796090" w:rsidP="007159D8">
            <w:pPr>
              <w:pStyle w:val="TAH"/>
            </w:pPr>
          </w:p>
        </w:tc>
        <w:tc>
          <w:tcPr>
            <w:tcW w:w="5040" w:type="dxa"/>
            <w:gridSpan w:val="4"/>
          </w:tcPr>
          <w:p w14:paraId="3F5CF141" w14:textId="77777777" w:rsidR="00796090" w:rsidRDefault="00796090" w:rsidP="007159D8">
            <w:pPr>
              <w:pStyle w:val="TAH"/>
            </w:pPr>
            <w:r>
              <w:t>Channel bandwidth / NR</w:t>
            </w:r>
            <w:r>
              <w:rPr>
                <w:vertAlign w:val="subscript"/>
              </w:rPr>
              <w:t xml:space="preserve">ACLR </w:t>
            </w:r>
            <w:r>
              <w:t>/ Measurement bandwidth</w:t>
            </w:r>
          </w:p>
        </w:tc>
      </w:tr>
      <w:tr w:rsidR="00796090" w14:paraId="27561F39" w14:textId="77777777" w:rsidTr="007159D8">
        <w:tc>
          <w:tcPr>
            <w:tcW w:w="2392" w:type="dxa"/>
            <w:vMerge/>
          </w:tcPr>
          <w:p w14:paraId="77F6FB14" w14:textId="77777777" w:rsidR="00796090" w:rsidRDefault="00796090" w:rsidP="007159D8">
            <w:pPr>
              <w:pStyle w:val="TAH"/>
            </w:pPr>
          </w:p>
        </w:tc>
        <w:tc>
          <w:tcPr>
            <w:tcW w:w="1196" w:type="dxa"/>
          </w:tcPr>
          <w:p w14:paraId="590B2E51" w14:textId="77777777" w:rsidR="00796090" w:rsidRDefault="00796090" w:rsidP="007159D8">
            <w:pPr>
              <w:pStyle w:val="TAH"/>
            </w:pPr>
            <w:r>
              <w:t>50</w:t>
            </w:r>
          </w:p>
          <w:p w14:paraId="1CFCC39A" w14:textId="77777777" w:rsidR="00796090" w:rsidRDefault="00796090" w:rsidP="007159D8">
            <w:pPr>
              <w:pStyle w:val="TAH"/>
            </w:pPr>
            <w:r>
              <w:t>MHz</w:t>
            </w:r>
          </w:p>
        </w:tc>
        <w:tc>
          <w:tcPr>
            <w:tcW w:w="1132" w:type="dxa"/>
          </w:tcPr>
          <w:p w14:paraId="27E8AD2F" w14:textId="77777777" w:rsidR="00796090" w:rsidRDefault="00796090" w:rsidP="007159D8">
            <w:pPr>
              <w:pStyle w:val="TAH"/>
            </w:pPr>
            <w:r>
              <w:t>100</w:t>
            </w:r>
          </w:p>
          <w:p w14:paraId="2448AD6E" w14:textId="77777777" w:rsidR="00796090" w:rsidRDefault="00796090" w:rsidP="007159D8">
            <w:pPr>
              <w:pStyle w:val="TAH"/>
            </w:pPr>
            <w:r>
              <w:t>MHz</w:t>
            </w:r>
          </w:p>
        </w:tc>
        <w:tc>
          <w:tcPr>
            <w:tcW w:w="1338" w:type="dxa"/>
          </w:tcPr>
          <w:p w14:paraId="13322822" w14:textId="77777777" w:rsidR="00796090" w:rsidRDefault="00796090" w:rsidP="007159D8">
            <w:pPr>
              <w:pStyle w:val="TAH"/>
            </w:pPr>
            <w:r>
              <w:t>200</w:t>
            </w:r>
          </w:p>
          <w:p w14:paraId="063A6BA9" w14:textId="77777777" w:rsidR="00796090" w:rsidRDefault="00796090" w:rsidP="007159D8">
            <w:pPr>
              <w:pStyle w:val="TAH"/>
            </w:pPr>
            <w:r>
              <w:t>MHz</w:t>
            </w:r>
          </w:p>
        </w:tc>
        <w:tc>
          <w:tcPr>
            <w:tcW w:w="1374" w:type="dxa"/>
          </w:tcPr>
          <w:p w14:paraId="0A40D491" w14:textId="77777777" w:rsidR="00796090" w:rsidRDefault="00796090" w:rsidP="007159D8">
            <w:pPr>
              <w:pStyle w:val="TAH"/>
            </w:pPr>
            <w:r>
              <w:t>400</w:t>
            </w:r>
          </w:p>
          <w:p w14:paraId="74276B8E" w14:textId="77777777" w:rsidR="00796090" w:rsidRDefault="00796090" w:rsidP="007159D8">
            <w:pPr>
              <w:pStyle w:val="TAH"/>
            </w:pPr>
            <w:r>
              <w:t>MHz</w:t>
            </w:r>
          </w:p>
        </w:tc>
      </w:tr>
      <w:tr w:rsidR="009F790D" w14:paraId="234FA843" w14:textId="77777777" w:rsidTr="007159D8">
        <w:tc>
          <w:tcPr>
            <w:tcW w:w="2392" w:type="dxa"/>
            <w:vAlign w:val="center"/>
          </w:tcPr>
          <w:p w14:paraId="2DF89245" w14:textId="77777777" w:rsidR="009F790D" w:rsidRDefault="009F790D" w:rsidP="009F790D">
            <w:pPr>
              <w:pStyle w:val="TAC"/>
            </w:pPr>
            <w:r>
              <w:t>NR</w:t>
            </w:r>
            <w:r>
              <w:rPr>
                <w:vertAlign w:val="subscript"/>
              </w:rPr>
              <w:t xml:space="preserve">ACLR </w:t>
            </w:r>
            <w:r>
              <w:t>for band n512, n511, n510</w:t>
            </w:r>
          </w:p>
        </w:tc>
        <w:tc>
          <w:tcPr>
            <w:tcW w:w="1196" w:type="dxa"/>
            <w:vAlign w:val="center"/>
          </w:tcPr>
          <w:p w14:paraId="34101C43" w14:textId="49B46E90" w:rsidR="009F790D" w:rsidRPr="000C60CE" w:rsidRDefault="009F790D" w:rsidP="009F790D">
            <w:pPr>
              <w:pStyle w:val="TAC"/>
            </w:pPr>
            <w:r>
              <w:t>14 dB</w:t>
            </w:r>
          </w:p>
        </w:tc>
        <w:tc>
          <w:tcPr>
            <w:tcW w:w="1132" w:type="dxa"/>
            <w:vAlign w:val="center"/>
          </w:tcPr>
          <w:p w14:paraId="6918FCD8" w14:textId="3841E3EB" w:rsidR="009F790D" w:rsidRPr="000C60CE" w:rsidRDefault="009F790D" w:rsidP="009F790D">
            <w:pPr>
              <w:pStyle w:val="TAC"/>
            </w:pPr>
            <w:r>
              <w:t>14 dB</w:t>
            </w:r>
          </w:p>
        </w:tc>
        <w:tc>
          <w:tcPr>
            <w:tcW w:w="1338" w:type="dxa"/>
            <w:vAlign w:val="center"/>
          </w:tcPr>
          <w:p w14:paraId="7EA8E7BF" w14:textId="4B99EED5" w:rsidR="009F790D" w:rsidRPr="000C60CE" w:rsidRDefault="009F790D" w:rsidP="009F790D">
            <w:pPr>
              <w:pStyle w:val="TAC"/>
            </w:pPr>
            <w:r>
              <w:t>14 dB</w:t>
            </w:r>
          </w:p>
        </w:tc>
        <w:tc>
          <w:tcPr>
            <w:tcW w:w="1374" w:type="dxa"/>
            <w:vAlign w:val="center"/>
          </w:tcPr>
          <w:p w14:paraId="30CF7F34" w14:textId="31DB0882" w:rsidR="009F790D" w:rsidRPr="000C60CE" w:rsidRDefault="009F790D" w:rsidP="009F790D">
            <w:pPr>
              <w:pStyle w:val="TAC"/>
            </w:pPr>
            <w:r>
              <w:t>14 dB</w:t>
            </w:r>
          </w:p>
        </w:tc>
      </w:tr>
      <w:tr w:rsidR="00796090" w14:paraId="4B0138A3" w14:textId="77777777" w:rsidTr="007159D8">
        <w:tc>
          <w:tcPr>
            <w:tcW w:w="2392" w:type="dxa"/>
            <w:vAlign w:val="center"/>
          </w:tcPr>
          <w:p w14:paraId="41F6D8EC" w14:textId="77777777" w:rsidR="00796090" w:rsidRDefault="00796090" w:rsidP="007159D8">
            <w:pPr>
              <w:pStyle w:val="TAC"/>
            </w:pPr>
            <w:r>
              <w:t>NR channel measurement bandwidth</w:t>
            </w:r>
            <w:r>
              <w:rPr>
                <w:rFonts w:hint="eastAsia"/>
                <w:lang w:eastAsia="ja-JP"/>
              </w:rPr>
              <w:t xml:space="preserve"> (MHz)</w:t>
            </w:r>
          </w:p>
        </w:tc>
        <w:tc>
          <w:tcPr>
            <w:tcW w:w="1196" w:type="dxa"/>
            <w:vAlign w:val="center"/>
          </w:tcPr>
          <w:p w14:paraId="35ECB39F" w14:textId="77777777" w:rsidR="00796090" w:rsidRDefault="00796090" w:rsidP="007159D8">
            <w:pPr>
              <w:pStyle w:val="TAC"/>
            </w:pPr>
            <w:r>
              <w:t>47.5</w:t>
            </w:r>
            <w:r>
              <w:rPr>
                <w:rFonts w:hint="eastAsia"/>
                <w:lang w:eastAsia="ja-JP"/>
              </w:rPr>
              <w:t>8</w:t>
            </w:r>
            <w:r>
              <w:t xml:space="preserve"> </w:t>
            </w:r>
          </w:p>
        </w:tc>
        <w:tc>
          <w:tcPr>
            <w:tcW w:w="1132" w:type="dxa"/>
            <w:vAlign w:val="center"/>
          </w:tcPr>
          <w:p w14:paraId="54B3A517" w14:textId="77777777" w:rsidR="00796090" w:rsidRDefault="00796090" w:rsidP="007159D8">
            <w:pPr>
              <w:pStyle w:val="TAC"/>
            </w:pPr>
            <w:r>
              <w:t>95.</w:t>
            </w:r>
            <w:r>
              <w:rPr>
                <w:rFonts w:hint="eastAsia"/>
                <w:lang w:eastAsia="ja-JP"/>
              </w:rPr>
              <w:t>16</w:t>
            </w:r>
            <w:r>
              <w:t xml:space="preserve"> </w:t>
            </w:r>
          </w:p>
        </w:tc>
        <w:tc>
          <w:tcPr>
            <w:tcW w:w="1338" w:type="dxa"/>
            <w:vAlign w:val="center"/>
          </w:tcPr>
          <w:p w14:paraId="0AD14464" w14:textId="77777777" w:rsidR="00796090" w:rsidRDefault="00796090" w:rsidP="007159D8">
            <w:pPr>
              <w:pStyle w:val="TAC"/>
            </w:pPr>
            <w:r>
              <w:t>190.</w:t>
            </w:r>
            <w:r>
              <w:rPr>
                <w:rFonts w:hint="eastAsia"/>
                <w:lang w:eastAsia="ja-JP"/>
              </w:rPr>
              <w:t>20</w:t>
            </w:r>
            <w:r>
              <w:t xml:space="preserve"> </w:t>
            </w:r>
          </w:p>
        </w:tc>
        <w:tc>
          <w:tcPr>
            <w:tcW w:w="1374" w:type="dxa"/>
            <w:vAlign w:val="center"/>
          </w:tcPr>
          <w:p w14:paraId="19396C6C" w14:textId="77777777" w:rsidR="00796090" w:rsidRDefault="00796090" w:rsidP="007159D8">
            <w:pPr>
              <w:pStyle w:val="TAC"/>
            </w:pPr>
            <w:r>
              <w:t>380.</w:t>
            </w:r>
            <w:r>
              <w:rPr>
                <w:rFonts w:hint="eastAsia"/>
                <w:lang w:eastAsia="ja-JP"/>
              </w:rPr>
              <w:t>28</w:t>
            </w:r>
            <w:r>
              <w:t xml:space="preserve"> </w:t>
            </w:r>
          </w:p>
        </w:tc>
      </w:tr>
      <w:tr w:rsidR="00796090" w14:paraId="6B7B05A6" w14:textId="77777777" w:rsidTr="007159D8">
        <w:tc>
          <w:tcPr>
            <w:tcW w:w="2392" w:type="dxa"/>
            <w:vAlign w:val="center"/>
          </w:tcPr>
          <w:p w14:paraId="08E6910C" w14:textId="77777777" w:rsidR="00796090" w:rsidRDefault="00796090" w:rsidP="007159D8">
            <w:pPr>
              <w:pStyle w:val="TAC"/>
            </w:pPr>
            <w:r>
              <w:t>Adjacent channel centre frequency offset (MHz)</w:t>
            </w:r>
          </w:p>
        </w:tc>
        <w:tc>
          <w:tcPr>
            <w:tcW w:w="1196" w:type="dxa"/>
            <w:vAlign w:val="center"/>
          </w:tcPr>
          <w:p w14:paraId="105725F2" w14:textId="77777777" w:rsidR="00796090" w:rsidRDefault="00796090" w:rsidP="007159D8">
            <w:pPr>
              <w:pStyle w:val="TAC"/>
            </w:pPr>
            <w:r>
              <w:t>+50</w:t>
            </w:r>
          </w:p>
          <w:p w14:paraId="7A576B4F" w14:textId="77777777" w:rsidR="00796090" w:rsidRDefault="00796090" w:rsidP="007159D8">
            <w:pPr>
              <w:pStyle w:val="TAC"/>
            </w:pPr>
            <w:r>
              <w:t>/</w:t>
            </w:r>
          </w:p>
          <w:p w14:paraId="06BCB0F6" w14:textId="77777777" w:rsidR="00796090" w:rsidRDefault="00796090" w:rsidP="007159D8">
            <w:pPr>
              <w:pStyle w:val="TAC"/>
            </w:pPr>
            <w:r>
              <w:t>-50</w:t>
            </w:r>
          </w:p>
        </w:tc>
        <w:tc>
          <w:tcPr>
            <w:tcW w:w="1132" w:type="dxa"/>
            <w:vAlign w:val="center"/>
          </w:tcPr>
          <w:p w14:paraId="0FDD7934" w14:textId="77777777" w:rsidR="00796090" w:rsidRDefault="00796090" w:rsidP="007159D8">
            <w:pPr>
              <w:pStyle w:val="TAC"/>
            </w:pPr>
            <w:r>
              <w:t>+100</w:t>
            </w:r>
          </w:p>
          <w:p w14:paraId="3E7F7D55" w14:textId="77777777" w:rsidR="00796090" w:rsidRDefault="00796090" w:rsidP="007159D8">
            <w:pPr>
              <w:pStyle w:val="TAC"/>
            </w:pPr>
            <w:r>
              <w:t>/</w:t>
            </w:r>
          </w:p>
          <w:p w14:paraId="3BF7FD9F" w14:textId="77777777" w:rsidR="00796090" w:rsidRDefault="00796090" w:rsidP="007159D8">
            <w:pPr>
              <w:pStyle w:val="TAC"/>
            </w:pPr>
            <w:r>
              <w:t>-100</w:t>
            </w:r>
          </w:p>
        </w:tc>
        <w:tc>
          <w:tcPr>
            <w:tcW w:w="1338" w:type="dxa"/>
            <w:vAlign w:val="center"/>
          </w:tcPr>
          <w:p w14:paraId="33C98B23" w14:textId="77777777" w:rsidR="00796090" w:rsidRDefault="00796090" w:rsidP="007159D8">
            <w:pPr>
              <w:pStyle w:val="TAC"/>
            </w:pPr>
            <w:r>
              <w:t>+200</w:t>
            </w:r>
          </w:p>
          <w:p w14:paraId="55EB9767" w14:textId="77777777" w:rsidR="00796090" w:rsidRDefault="00796090" w:rsidP="007159D8">
            <w:pPr>
              <w:pStyle w:val="TAC"/>
            </w:pPr>
            <w:r>
              <w:t>/</w:t>
            </w:r>
          </w:p>
          <w:p w14:paraId="4A1C3484" w14:textId="77777777" w:rsidR="00796090" w:rsidRDefault="00796090" w:rsidP="007159D8">
            <w:pPr>
              <w:pStyle w:val="TAC"/>
            </w:pPr>
            <w:r>
              <w:t>-200</w:t>
            </w:r>
          </w:p>
        </w:tc>
        <w:tc>
          <w:tcPr>
            <w:tcW w:w="1374" w:type="dxa"/>
            <w:vAlign w:val="center"/>
          </w:tcPr>
          <w:p w14:paraId="37178D96" w14:textId="77777777" w:rsidR="00796090" w:rsidRDefault="00796090" w:rsidP="007159D8">
            <w:pPr>
              <w:pStyle w:val="TAC"/>
            </w:pPr>
            <w:r>
              <w:t>+400</w:t>
            </w:r>
          </w:p>
          <w:p w14:paraId="1D9F80F8" w14:textId="77777777" w:rsidR="00796090" w:rsidRDefault="00796090" w:rsidP="007159D8">
            <w:pPr>
              <w:pStyle w:val="TAC"/>
            </w:pPr>
            <w:r>
              <w:t>/</w:t>
            </w:r>
          </w:p>
          <w:p w14:paraId="0B237CE5" w14:textId="77777777" w:rsidR="00796090" w:rsidRDefault="00796090" w:rsidP="007159D8">
            <w:pPr>
              <w:pStyle w:val="TAC"/>
            </w:pPr>
            <w:r>
              <w:t>-400</w:t>
            </w:r>
          </w:p>
        </w:tc>
      </w:tr>
    </w:tbl>
    <w:p w14:paraId="6994B4CD" w14:textId="77777777" w:rsidR="00796090" w:rsidRPr="00351BF0" w:rsidRDefault="00796090" w:rsidP="00796090"/>
    <w:p w14:paraId="08E91449" w14:textId="77777777" w:rsidR="00796090" w:rsidRDefault="00796090" w:rsidP="00796090">
      <w:pPr>
        <w:pStyle w:val="Heading3"/>
      </w:pPr>
      <w:bookmarkStart w:id="3636" w:name="_Toc161753976"/>
      <w:bookmarkStart w:id="3637" w:name="_Toc161754597"/>
      <w:bookmarkStart w:id="3638" w:name="_Toc163202170"/>
      <w:bookmarkStart w:id="3639" w:name="_Toc169888426"/>
      <w:bookmarkStart w:id="3640" w:name="_Toc171551615"/>
      <w:bookmarkStart w:id="3641" w:name="_Toc176775337"/>
      <w:r>
        <w:t>9.5.3</w:t>
      </w:r>
      <w:r>
        <w:tab/>
        <w:t>Spurious Emissions</w:t>
      </w:r>
      <w:bookmarkEnd w:id="3636"/>
      <w:bookmarkEnd w:id="3637"/>
      <w:bookmarkEnd w:id="3638"/>
      <w:bookmarkEnd w:id="3639"/>
      <w:bookmarkEnd w:id="3640"/>
      <w:bookmarkEnd w:id="3641"/>
    </w:p>
    <w:p w14:paraId="70BBF900" w14:textId="77777777" w:rsidR="00796090" w:rsidRDefault="00796090" w:rsidP="00796090">
      <w:pPr>
        <w:pStyle w:val="Heading4"/>
        <w:rPr>
          <w:lang w:val="en-US"/>
        </w:rPr>
      </w:pPr>
      <w:bookmarkStart w:id="3642" w:name="_Toc161753977"/>
      <w:bookmarkStart w:id="3643" w:name="_Toc161754598"/>
      <w:bookmarkStart w:id="3644" w:name="_Toc163202171"/>
      <w:bookmarkStart w:id="3645" w:name="_Toc169888427"/>
      <w:bookmarkStart w:id="3646" w:name="_Toc171551616"/>
      <w:bookmarkStart w:id="3647" w:name="_Toc176775338"/>
      <w:r>
        <w:rPr>
          <w:lang w:val="en-US"/>
        </w:rPr>
        <w:t>9.5.3.1</w:t>
      </w:r>
      <w:r>
        <w:rPr>
          <w:lang w:val="en-US"/>
        </w:rPr>
        <w:tab/>
        <w:t>General</w:t>
      </w:r>
      <w:bookmarkEnd w:id="3642"/>
      <w:bookmarkEnd w:id="3643"/>
      <w:bookmarkEnd w:id="3644"/>
      <w:bookmarkEnd w:id="3645"/>
      <w:bookmarkEnd w:id="3646"/>
      <w:bookmarkEnd w:id="3647"/>
    </w:p>
    <w:p w14:paraId="764C75F3" w14:textId="4878AD09" w:rsidR="00796090" w:rsidRPr="00C04A08" w:rsidRDefault="00796090" w:rsidP="00796090">
      <w:r w:rsidRPr="00C04A08">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w:t>
      </w:r>
      <w:r>
        <w:t>1</w:t>
      </w:r>
      <w:r w:rsidR="009E12B0">
        <w:t>6</w:t>
      </w:r>
      <w:r w:rsidRPr="00C04A08">
        <w:t>]</w:t>
      </w:r>
      <w:r w:rsidRPr="00561293">
        <w:t xml:space="preserve"> </w:t>
      </w:r>
      <w:r w:rsidRPr="00C04A08">
        <w:t>and NR operating band requirement to address UE co-existence. Spurious emissions are measured as TRP.</w:t>
      </w:r>
    </w:p>
    <w:p w14:paraId="6E55DC57" w14:textId="77777777" w:rsidR="00796090" w:rsidRPr="00C04A08" w:rsidRDefault="00796090" w:rsidP="00796090">
      <w:r w:rsidRPr="00C04A08">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EF2F98D" w14:textId="77777777" w:rsidR="00796090" w:rsidRPr="00C04A08" w:rsidRDefault="00796090" w:rsidP="00796090">
      <w:r w:rsidRPr="00C04A08">
        <w:t>Unless otherwise stated, the spurious emission limits apply for the frequency ranges that are more than F</w:t>
      </w:r>
      <w:r w:rsidRPr="00C04A08">
        <w:rPr>
          <w:vertAlign w:val="subscript"/>
        </w:rPr>
        <w:t>OOB</w:t>
      </w:r>
      <w:r w:rsidRPr="00C04A08">
        <w:t xml:space="preserve"> (MHz) in Table </w:t>
      </w:r>
      <w:r>
        <w:t>9.5.3.1</w:t>
      </w:r>
      <w:r w:rsidRPr="00C04A08">
        <w:t xml:space="preserve">-1 starting from the edge of the assigned NR channel bandwidth. The spurious emission limits in Table </w:t>
      </w:r>
      <w:r>
        <w:t>9.5.3.1</w:t>
      </w:r>
      <w:r w:rsidRPr="00C04A08">
        <w:t>-2 apply for all transmitter band configurations (NRB) and channel bandwidths.</w:t>
      </w:r>
      <w:r w:rsidRPr="00C04A08">
        <w:rPr>
          <w:rFonts w:hint="eastAsia"/>
        </w:rPr>
        <w:t xml:space="preserve"> </w:t>
      </w:r>
      <w:r w:rsidRPr="00C04A08">
        <w:t>The requirement is verified in beam locked mode with the test metric of TRP (Link=TX beam peak direction, Meas=TRP grid).</w:t>
      </w:r>
    </w:p>
    <w:p w14:paraId="7A5C917A" w14:textId="77777777" w:rsidR="00796090" w:rsidRPr="00C04A08" w:rsidRDefault="00796090" w:rsidP="00796090">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C45EDE1" w14:textId="77777777" w:rsidR="00796090" w:rsidRDefault="00796090" w:rsidP="00796090">
      <w:pPr>
        <w:pStyle w:val="TH"/>
      </w:pPr>
      <w:r w:rsidRPr="00C04A08">
        <w:t xml:space="preserve">Table </w:t>
      </w:r>
      <w:r>
        <w:t>9.5.3.1</w:t>
      </w:r>
      <w:r w:rsidRPr="00C04A08">
        <w:t>-1: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tblGrid>
      <w:tr w:rsidR="00796090" w:rsidRPr="00C04A08" w14:paraId="2E46AE38" w14:textId="77777777" w:rsidTr="007159D8">
        <w:trPr>
          <w:trHeight w:val="187"/>
          <w:jc w:val="center"/>
        </w:trPr>
        <w:tc>
          <w:tcPr>
            <w:tcW w:w="2003" w:type="dxa"/>
          </w:tcPr>
          <w:p w14:paraId="31C3B49E" w14:textId="77777777" w:rsidR="00796090" w:rsidRPr="00C04A08" w:rsidRDefault="00796090" w:rsidP="007159D8">
            <w:pPr>
              <w:pStyle w:val="TAH"/>
              <w:rPr>
                <w:rFonts w:cs="Arial"/>
              </w:rPr>
            </w:pPr>
            <w:r w:rsidRPr="00C04A08">
              <w:rPr>
                <w:rFonts w:cs="Arial"/>
              </w:rPr>
              <w:t>Channel bandwidth</w:t>
            </w:r>
          </w:p>
        </w:tc>
        <w:tc>
          <w:tcPr>
            <w:tcW w:w="1159" w:type="dxa"/>
          </w:tcPr>
          <w:p w14:paraId="3BF4F01C" w14:textId="77777777" w:rsidR="00796090" w:rsidRPr="00C04A08" w:rsidRDefault="00796090" w:rsidP="007159D8">
            <w:pPr>
              <w:pStyle w:val="TAH"/>
              <w:rPr>
                <w:rFonts w:cs="Arial"/>
              </w:rPr>
            </w:pPr>
            <w:r w:rsidRPr="00C04A08">
              <w:rPr>
                <w:rFonts w:cs="Arial"/>
              </w:rPr>
              <w:t>50</w:t>
            </w:r>
          </w:p>
          <w:p w14:paraId="3EAC2C6D" w14:textId="77777777" w:rsidR="00796090" w:rsidRPr="00C04A08" w:rsidRDefault="00796090" w:rsidP="007159D8">
            <w:pPr>
              <w:pStyle w:val="TAH"/>
              <w:rPr>
                <w:rFonts w:cs="Arial"/>
              </w:rPr>
            </w:pPr>
            <w:r w:rsidRPr="00C04A08">
              <w:rPr>
                <w:rFonts w:cs="Arial"/>
              </w:rPr>
              <w:t>MHz</w:t>
            </w:r>
          </w:p>
        </w:tc>
        <w:tc>
          <w:tcPr>
            <w:tcW w:w="1159" w:type="dxa"/>
          </w:tcPr>
          <w:p w14:paraId="6E312BA9" w14:textId="77777777" w:rsidR="00796090" w:rsidRPr="00C04A08" w:rsidRDefault="00796090" w:rsidP="007159D8">
            <w:pPr>
              <w:pStyle w:val="TAH"/>
              <w:rPr>
                <w:rFonts w:cs="Arial"/>
              </w:rPr>
            </w:pPr>
            <w:r w:rsidRPr="00C04A08">
              <w:rPr>
                <w:rFonts w:cs="Arial"/>
              </w:rPr>
              <w:t>100</w:t>
            </w:r>
          </w:p>
          <w:p w14:paraId="6F64D8F8" w14:textId="77777777" w:rsidR="00796090" w:rsidRPr="00C04A08" w:rsidRDefault="00796090" w:rsidP="007159D8">
            <w:pPr>
              <w:pStyle w:val="TAH"/>
              <w:rPr>
                <w:rFonts w:cs="Arial"/>
              </w:rPr>
            </w:pPr>
            <w:r w:rsidRPr="00C04A08">
              <w:rPr>
                <w:rFonts w:cs="Arial"/>
              </w:rPr>
              <w:t>MHz</w:t>
            </w:r>
          </w:p>
        </w:tc>
        <w:tc>
          <w:tcPr>
            <w:tcW w:w="1159" w:type="dxa"/>
          </w:tcPr>
          <w:p w14:paraId="0AE49590" w14:textId="77777777" w:rsidR="00796090" w:rsidRPr="00C04A08" w:rsidRDefault="00796090" w:rsidP="007159D8">
            <w:pPr>
              <w:pStyle w:val="TAH"/>
              <w:rPr>
                <w:rFonts w:cs="Arial"/>
              </w:rPr>
            </w:pPr>
            <w:r w:rsidRPr="00C04A08">
              <w:rPr>
                <w:rFonts w:cs="Arial"/>
              </w:rPr>
              <w:t>200</w:t>
            </w:r>
          </w:p>
          <w:p w14:paraId="7E4A6557" w14:textId="77777777" w:rsidR="00796090" w:rsidRPr="00C04A08" w:rsidRDefault="00796090" w:rsidP="007159D8">
            <w:pPr>
              <w:pStyle w:val="TAH"/>
              <w:rPr>
                <w:rFonts w:cs="Arial"/>
              </w:rPr>
            </w:pPr>
            <w:r w:rsidRPr="00C04A08">
              <w:rPr>
                <w:rFonts w:cs="Arial"/>
              </w:rPr>
              <w:t>MHz</w:t>
            </w:r>
          </w:p>
        </w:tc>
        <w:tc>
          <w:tcPr>
            <w:tcW w:w="1160" w:type="dxa"/>
          </w:tcPr>
          <w:p w14:paraId="071EA502" w14:textId="77777777" w:rsidR="00796090" w:rsidRPr="00C04A08" w:rsidRDefault="00796090" w:rsidP="007159D8">
            <w:pPr>
              <w:pStyle w:val="TAH"/>
              <w:rPr>
                <w:rFonts w:cs="Arial"/>
              </w:rPr>
            </w:pPr>
            <w:r w:rsidRPr="00C04A08">
              <w:rPr>
                <w:rFonts w:cs="Arial"/>
              </w:rPr>
              <w:t>400</w:t>
            </w:r>
          </w:p>
          <w:p w14:paraId="3DACEE81" w14:textId="77777777" w:rsidR="00796090" w:rsidRPr="00C04A08" w:rsidRDefault="00796090" w:rsidP="007159D8">
            <w:pPr>
              <w:pStyle w:val="TAH"/>
              <w:rPr>
                <w:rFonts w:cs="Arial"/>
              </w:rPr>
            </w:pPr>
            <w:r w:rsidRPr="00C04A08">
              <w:rPr>
                <w:rFonts w:cs="Arial"/>
              </w:rPr>
              <w:t>MHz</w:t>
            </w:r>
          </w:p>
        </w:tc>
      </w:tr>
      <w:tr w:rsidR="00796090" w:rsidRPr="00C04A08" w14:paraId="15A11B7C" w14:textId="77777777" w:rsidTr="007159D8">
        <w:trPr>
          <w:trHeight w:val="187"/>
          <w:jc w:val="center"/>
        </w:trPr>
        <w:tc>
          <w:tcPr>
            <w:tcW w:w="2003" w:type="dxa"/>
          </w:tcPr>
          <w:p w14:paraId="68966EA3" w14:textId="77777777" w:rsidR="00796090" w:rsidRPr="00C04A08" w:rsidRDefault="00796090" w:rsidP="007159D8">
            <w:pPr>
              <w:pStyle w:val="TAC"/>
              <w:rPr>
                <w:rFonts w:cs="Arial"/>
              </w:rPr>
            </w:pPr>
            <w:r w:rsidRPr="00C04A08">
              <w:rPr>
                <w:rFonts w:cs="Arial"/>
              </w:rPr>
              <w:t>OOB boundary</w:t>
            </w:r>
            <w:r w:rsidRPr="00C04A08">
              <w:rPr>
                <w:rFonts w:cs="Arial" w:hint="eastAsia"/>
              </w:rPr>
              <w:t xml:space="preserve"> </w:t>
            </w:r>
            <w:r w:rsidRPr="00C04A08">
              <w:rPr>
                <w:rFonts w:cs="Arial"/>
              </w:rPr>
              <w:t>F</w:t>
            </w:r>
            <w:r w:rsidRPr="00C04A08">
              <w:rPr>
                <w:rFonts w:cs="Arial"/>
                <w:vertAlign w:val="subscript"/>
              </w:rPr>
              <w:t>OOB</w:t>
            </w:r>
            <w:r w:rsidRPr="00C04A08">
              <w:rPr>
                <w:rFonts w:cs="Arial"/>
              </w:rPr>
              <w:t xml:space="preserve"> (MHz)</w:t>
            </w:r>
          </w:p>
        </w:tc>
        <w:tc>
          <w:tcPr>
            <w:tcW w:w="1159" w:type="dxa"/>
          </w:tcPr>
          <w:p w14:paraId="6E1F4A50" w14:textId="77777777" w:rsidR="00796090" w:rsidRPr="00C04A08" w:rsidRDefault="00796090" w:rsidP="007159D8">
            <w:pPr>
              <w:pStyle w:val="TAC"/>
              <w:rPr>
                <w:rFonts w:cs="Arial"/>
              </w:rPr>
            </w:pPr>
            <w:r w:rsidRPr="00C04A08">
              <w:rPr>
                <w:rFonts w:cs="Arial"/>
              </w:rPr>
              <w:t>100</w:t>
            </w:r>
          </w:p>
        </w:tc>
        <w:tc>
          <w:tcPr>
            <w:tcW w:w="1159" w:type="dxa"/>
          </w:tcPr>
          <w:p w14:paraId="4172DCDE" w14:textId="77777777" w:rsidR="00796090" w:rsidRPr="00C04A08" w:rsidRDefault="00796090" w:rsidP="007159D8">
            <w:pPr>
              <w:pStyle w:val="TAC"/>
              <w:rPr>
                <w:rFonts w:cs="Arial"/>
              </w:rPr>
            </w:pPr>
            <w:r w:rsidRPr="00C04A08">
              <w:rPr>
                <w:rFonts w:cs="Arial"/>
              </w:rPr>
              <w:t>200</w:t>
            </w:r>
          </w:p>
        </w:tc>
        <w:tc>
          <w:tcPr>
            <w:tcW w:w="1159" w:type="dxa"/>
          </w:tcPr>
          <w:p w14:paraId="6E900996" w14:textId="77777777" w:rsidR="00796090" w:rsidRPr="00C04A08" w:rsidRDefault="00796090" w:rsidP="007159D8">
            <w:pPr>
              <w:pStyle w:val="TAC"/>
              <w:rPr>
                <w:rFonts w:cs="Arial"/>
              </w:rPr>
            </w:pPr>
            <w:r w:rsidRPr="00C04A08">
              <w:rPr>
                <w:rFonts w:cs="Arial"/>
              </w:rPr>
              <w:t>400</w:t>
            </w:r>
          </w:p>
        </w:tc>
        <w:tc>
          <w:tcPr>
            <w:tcW w:w="1160" w:type="dxa"/>
          </w:tcPr>
          <w:p w14:paraId="26CCB0A3" w14:textId="77777777" w:rsidR="00796090" w:rsidRPr="00C04A08" w:rsidRDefault="00796090" w:rsidP="007159D8">
            <w:pPr>
              <w:pStyle w:val="TAC"/>
              <w:rPr>
                <w:rFonts w:cs="Arial"/>
              </w:rPr>
            </w:pPr>
            <w:r w:rsidRPr="00C04A08">
              <w:rPr>
                <w:rFonts w:cs="Arial"/>
              </w:rPr>
              <w:t>800</w:t>
            </w:r>
          </w:p>
        </w:tc>
      </w:tr>
    </w:tbl>
    <w:p w14:paraId="60A81559" w14:textId="77777777" w:rsidR="00796090" w:rsidRPr="00C04A08" w:rsidRDefault="00796090" w:rsidP="00796090"/>
    <w:p w14:paraId="2B47E51B" w14:textId="77777777" w:rsidR="00796090" w:rsidRPr="00C04A08" w:rsidRDefault="00796090" w:rsidP="00796090">
      <w:pPr>
        <w:pStyle w:val="TH"/>
        <w:rPr>
          <w:rFonts w:cs="v5.0.0"/>
        </w:rPr>
      </w:pPr>
      <w:r w:rsidRPr="00C04A08">
        <w:rPr>
          <w:rFonts w:cs="v5.0.0"/>
        </w:rPr>
        <w:t xml:space="preserve">Table </w:t>
      </w:r>
      <w:r>
        <w:rPr>
          <w:rFonts w:cs="v5.0.0"/>
        </w:rPr>
        <w:t>9.5.3.1</w:t>
      </w:r>
      <w:r w:rsidRPr="00C04A08">
        <w:rPr>
          <w:rFonts w:cs="v5.0.0"/>
        </w:rPr>
        <w:t>-2: Spurious emissions limits</w:t>
      </w:r>
    </w:p>
    <w:tbl>
      <w:tblPr>
        <w:tblW w:w="0" w:type="auto"/>
        <w:tblInd w:w="14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4"/>
        <w:gridCol w:w="1522"/>
        <w:gridCol w:w="2262"/>
      </w:tblGrid>
      <w:tr w:rsidR="00796090" w:rsidRPr="00C04A08" w14:paraId="19BE9E29" w14:textId="77777777" w:rsidTr="007159D8">
        <w:tc>
          <w:tcPr>
            <w:tcW w:w="2974" w:type="dxa"/>
          </w:tcPr>
          <w:p w14:paraId="002CF442" w14:textId="77777777" w:rsidR="00796090" w:rsidRPr="00C04A08" w:rsidRDefault="00796090" w:rsidP="007159D8">
            <w:pPr>
              <w:pStyle w:val="TAH"/>
              <w:rPr>
                <w:rFonts w:cs="v5.0.0"/>
              </w:rPr>
            </w:pPr>
            <w:r w:rsidRPr="00C04A08">
              <w:rPr>
                <w:rFonts w:cs="Arial"/>
              </w:rPr>
              <w:t>Frequency Range</w:t>
            </w:r>
          </w:p>
        </w:tc>
        <w:tc>
          <w:tcPr>
            <w:tcW w:w="1522" w:type="dxa"/>
          </w:tcPr>
          <w:p w14:paraId="57A34B56" w14:textId="77777777" w:rsidR="00796090" w:rsidRPr="00C04A08" w:rsidRDefault="00796090" w:rsidP="007159D8">
            <w:pPr>
              <w:pStyle w:val="TAH"/>
              <w:rPr>
                <w:rFonts w:cs="v5.0.0"/>
              </w:rPr>
            </w:pPr>
            <w:r w:rsidRPr="00C04A08">
              <w:rPr>
                <w:rFonts w:cs="Arial"/>
              </w:rPr>
              <w:t>Maximum Level</w:t>
            </w:r>
          </w:p>
        </w:tc>
        <w:tc>
          <w:tcPr>
            <w:tcW w:w="2262" w:type="dxa"/>
          </w:tcPr>
          <w:p w14:paraId="2E8E0766" w14:textId="77777777" w:rsidR="00796090" w:rsidRPr="00C04A08" w:rsidRDefault="00796090" w:rsidP="007159D8">
            <w:pPr>
              <w:pStyle w:val="TAH"/>
              <w:rPr>
                <w:rFonts w:cs="v5.0.0"/>
              </w:rPr>
            </w:pPr>
            <w:r w:rsidRPr="00C04A08">
              <w:rPr>
                <w:rFonts w:cs="Arial"/>
              </w:rPr>
              <w:t>Measurement bandwidth</w:t>
            </w:r>
          </w:p>
        </w:tc>
      </w:tr>
      <w:tr w:rsidR="00796090" w:rsidRPr="00C04A08" w14:paraId="1426BE2B" w14:textId="77777777" w:rsidTr="007159D8">
        <w:tc>
          <w:tcPr>
            <w:tcW w:w="2974" w:type="dxa"/>
            <w:vAlign w:val="center"/>
          </w:tcPr>
          <w:p w14:paraId="40C65706" w14:textId="77777777" w:rsidR="00796090" w:rsidRPr="00C04A08" w:rsidRDefault="00796090" w:rsidP="007159D8">
            <w:pPr>
              <w:pStyle w:val="TAC"/>
              <w:rPr>
                <w:rFonts w:cs="Arial"/>
              </w:rPr>
            </w:pPr>
            <w:r>
              <w:rPr>
                <w:rFonts w:cs="Arial"/>
              </w:rPr>
              <w:t>30 MHz</w:t>
            </w:r>
            <w:r w:rsidRPr="00C04A08">
              <w:rPr>
                <w:rFonts w:cs="Arial"/>
              </w:rPr>
              <w:t xml:space="preserve"> ≤ f ≤ 2</w:t>
            </w:r>
            <w:r w:rsidRPr="00C04A08">
              <w:rPr>
                <w:rFonts w:cs="Arial"/>
                <w:vertAlign w:val="superscript"/>
              </w:rPr>
              <w:t>nd</w:t>
            </w:r>
            <w:r w:rsidRPr="00C04A08">
              <w:rPr>
                <w:rFonts w:cs="Arial"/>
              </w:rPr>
              <w:t xml:space="preserve"> harmonic of the upper frequency edge of the UL operating band in GHz</w:t>
            </w:r>
          </w:p>
        </w:tc>
        <w:tc>
          <w:tcPr>
            <w:tcW w:w="1522" w:type="dxa"/>
            <w:vAlign w:val="center"/>
          </w:tcPr>
          <w:p w14:paraId="140549A3" w14:textId="77777777" w:rsidR="00796090" w:rsidRPr="00C04A08" w:rsidRDefault="00796090" w:rsidP="007159D8">
            <w:pPr>
              <w:pStyle w:val="TAC"/>
              <w:rPr>
                <w:rFonts w:cs="Arial"/>
              </w:rPr>
            </w:pPr>
            <w:r w:rsidRPr="00C04A08">
              <w:rPr>
                <w:rFonts w:cs="Arial"/>
              </w:rPr>
              <w:t>-13 dBm</w:t>
            </w:r>
          </w:p>
        </w:tc>
        <w:tc>
          <w:tcPr>
            <w:tcW w:w="2262" w:type="dxa"/>
            <w:vAlign w:val="center"/>
          </w:tcPr>
          <w:p w14:paraId="29E6BE7E" w14:textId="77777777" w:rsidR="00796090" w:rsidRPr="00C04A08" w:rsidRDefault="00796090" w:rsidP="007159D8">
            <w:pPr>
              <w:pStyle w:val="TAC"/>
              <w:rPr>
                <w:rFonts w:cs="Arial"/>
              </w:rPr>
            </w:pPr>
            <w:r>
              <w:rPr>
                <w:rFonts w:cs="Arial"/>
              </w:rPr>
              <w:t>4 k</w:t>
            </w:r>
            <w:r w:rsidRPr="00C04A08">
              <w:rPr>
                <w:rFonts w:cs="Arial"/>
              </w:rPr>
              <w:t>Hz</w:t>
            </w:r>
          </w:p>
        </w:tc>
      </w:tr>
    </w:tbl>
    <w:p w14:paraId="2D5A3BA8" w14:textId="77777777" w:rsidR="00796090" w:rsidRDefault="00796090" w:rsidP="00796090"/>
    <w:p w14:paraId="79AF732B" w14:textId="77777777" w:rsidR="00796090" w:rsidRDefault="00796090" w:rsidP="00796090">
      <w:pPr>
        <w:pStyle w:val="Heading4"/>
        <w:rPr>
          <w:lang w:val="en-US"/>
        </w:rPr>
      </w:pPr>
      <w:bookmarkStart w:id="3648" w:name="_Toc161753978"/>
      <w:bookmarkStart w:id="3649" w:name="_Toc161754599"/>
      <w:bookmarkStart w:id="3650" w:name="_Toc163202172"/>
      <w:bookmarkStart w:id="3651" w:name="_Toc169888428"/>
      <w:bookmarkStart w:id="3652" w:name="_Toc171551617"/>
      <w:bookmarkStart w:id="3653" w:name="_Toc176775339"/>
      <w:r>
        <w:rPr>
          <w:rFonts w:hint="eastAsia"/>
          <w:lang w:val="en-US"/>
        </w:rPr>
        <w:lastRenderedPageBreak/>
        <w:t>9</w:t>
      </w:r>
      <w:r>
        <w:t>.</w:t>
      </w:r>
      <w:r>
        <w:rPr>
          <w:lang w:val="en-US"/>
        </w:rPr>
        <w:t>5</w:t>
      </w:r>
      <w:r>
        <w:t>.</w:t>
      </w:r>
      <w:r>
        <w:rPr>
          <w:rFonts w:hint="eastAsia"/>
        </w:rPr>
        <w:t>3</w:t>
      </w:r>
      <w:r>
        <w:t>.</w:t>
      </w:r>
      <w:r>
        <w:rPr>
          <w:lang w:val="en-US"/>
        </w:rPr>
        <w:t>2</w:t>
      </w:r>
      <w:r>
        <w:rPr>
          <w:lang w:val="en-US"/>
        </w:rPr>
        <w:tab/>
      </w:r>
      <w:r>
        <w:rPr>
          <w:rFonts w:hint="eastAsia"/>
          <w:lang w:val="en-US"/>
        </w:rPr>
        <w:t>On-axis spurious requirement</w:t>
      </w:r>
      <w:bookmarkEnd w:id="3648"/>
      <w:bookmarkEnd w:id="3649"/>
      <w:bookmarkEnd w:id="3650"/>
      <w:bookmarkEnd w:id="3651"/>
      <w:bookmarkEnd w:id="3652"/>
      <w:bookmarkEnd w:id="3653"/>
    </w:p>
    <w:p w14:paraId="5AE24257" w14:textId="77777777" w:rsidR="00796090" w:rsidRDefault="00796090" w:rsidP="00796090">
      <w:pPr>
        <w:pStyle w:val="Heading5"/>
        <w:rPr>
          <w:lang w:val="en-US"/>
        </w:rPr>
      </w:pPr>
      <w:bookmarkStart w:id="3654" w:name="_Toc161753979"/>
      <w:bookmarkStart w:id="3655" w:name="_Toc161754600"/>
      <w:bookmarkStart w:id="3656" w:name="_Toc163202173"/>
      <w:bookmarkStart w:id="3657" w:name="_Toc169888429"/>
      <w:bookmarkStart w:id="3658" w:name="_Toc171551618"/>
      <w:bookmarkStart w:id="3659" w:name="_Toc176775340"/>
      <w:r>
        <w:rPr>
          <w:rFonts w:hint="eastAsia"/>
          <w:lang w:val="en-US"/>
        </w:rPr>
        <w:t>9</w:t>
      </w:r>
      <w:r>
        <w:t>.</w:t>
      </w:r>
      <w:r>
        <w:rPr>
          <w:lang w:val="en-US"/>
        </w:rPr>
        <w:t>5</w:t>
      </w:r>
      <w:r>
        <w:t>.3.2.1</w:t>
      </w:r>
      <w:r>
        <w:rPr>
          <w:lang w:val="en-US"/>
        </w:rPr>
        <w:tab/>
        <w:t>Applicability</w:t>
      </w:r>
      <w:bookmarkEnd w:id="3654"/>
      <w:bookmarkEnd w:id="3655"/>
      <w:bookmarkEnd w:id="3656"/>
      <w:bookmarkEnd w:id="3657"/>
      <w:bookmarkEnd w:id="3658"/>
      <w:bookmarkEnd w:id="3659"/>
    </w:p>
    <w:p w14:paraId="3517D80D" w14:textId="0A3BE469" w:rsidR="00796090" w:rsidRDefault="001F175E" w:rsidP="00796090">
      <w:pPr>
        <w:rPr>
          <w:lang w:val="en-US"/>
        </w:rPr>
      </w:pPr>
      <w:r>
        <w:rPr>
          <w:lang w:val="en-US"/>
        </w:rPr>
        <w:t>The additional regional On-axis spurious requirement is applicable to NTN VSAT operating in band n512 (NS_201N and NS_202N).</w:t>
      </w:r>
      <w:r w:rsidRPr="002163EF">
        <w:rPr>
          <w:lang w:val="en-US"/>
        </w:rPr>
        <w:t xml:space="preserve"> </w:t>
      </w:r>
      <w:r>
        <w:rPr>
          <w:lang w:val="en-US"/>
        </w:rPr>
        <w:t>The On-axis spurious emissions are measured as EIRP.</w:t>
      </w:r>
    </w:p>
    <w:p w14:paraId="6EC83965" w14:textId="77777777" w:rsidR="00796090" w:rsidRPr="00CF5835" w:rsidRDefault="00796090" w:rsidP="00796090">
      <w:pPr>
        <w:rPr>
          <w:lang w:val="en-US"/>
        </w:rPr>
      </w:pPr>
      <w:r>
        <w:rPr>
          <w:lang w:eastAsia="fr-FR"/>
        </w:rPr>
        <w:t xml:space="preserve">These limits are applicable to the complete </w:t>
      </w:r>
      <w:r>
        <w:rPr>
          <w:lang w:val="en-US" w:eastAsia="fr-FR"/>
        </w:rPr>
        <w:t>NTN VSAT</w:t>
      </w:r>
      <w:r>
        <w:rPr>
          <w:lang w:eastAsia="fr-FR"/>
        </w:rPr>
        <w:t xml:space="preserve"> equipment, including cabling between the units.</w:t>
      </w:r>
    </w:p>
    <w:p w14:paraId="124ECD42" w14:textId="1E7DB956" w:rsidR="00796090" w:rsidRDefault="00796090" w:rsidP="00796090">
      <w:pPr>
        <w:pStyle w:val="Heading5"/>
        <w:rPr>
          <w:lang w:val="en-US"/>
        </w:rPr>
      </w:pPr>
      <w:bookmarkStart w:id="3660" w:name="_Toc161753980"/>
      <w:bookmarkStart w:id="3661" w:name="_Toc161754601"/>
      <w:bookmarkStart w:id="3662" w:name="_Toc163202174"/>
      <w:bookmarkStart w:id="3663" w:name="_Toc169888430"/>
      <w:bookmarkStart w:id="3664" w:name="_Toc171551619"/>
      <w:bookmarkStart w:id="3665" w:name="_Toc176775341"/>
      <w:r>
        <w:rPr>
          <w:lang w:val="en-US"/>
        </w:rPr>
        <w:t>9.5.3.2.2</w:t>
      </w:r>
      <w:r>
        <w:rPr>
          <w:lang w:val="en-US"/>
        </w:rPr>
        <w:tab/>
        <w:t>“Emissions disabled” and “Carrier-off” states</w:t>
      </w:r>
      <w:bookmarkEnd w:id="3660"/>
      <w:bookmarkEnd w:id="3661"/>
      <w:bookmarkEnd w:id="3662"/>
      <w:bookmarkEnd w:id="3663"/>
      <w:bookmarkEnd w:id="3664"/>
      <w:bookmarkEnd w:id="3665"/>
    </w:p>
    <w:p w14:paraId="7425104D" w14:textId="77777777" w:rsidR="00796090" w:rsidRPr="000D0EB3" w:rsidRDefault="00796090" w:rsidP="00796090">
      <w:pPr>
        <w:spacing w:after="0"/>
        <w:rPr>
          <w:lang w:val="en-US" w:eastAsia="fr-FR"/>
        </w:rPr>
      </w:pPr>
      <w:r>
        <w:rPr>
          <w:lang w:val="en-US" w:eastAsia="fr-FR"/>
        </w:rPr>
        <w:t>The requirements specified in table 9.5.3.2.2-1 apply to NTN VSAT in “Emissions disabled” and “Carrier-off” states</w:t>
      </w:r>
      <w:r>
        <w:rPr>
          <w:lang w:eastAsia="fr-FR"/>
        </w:rPr>
        <w:t>.</w:t>
      </w:r>
      <w:r>
        <w:rPr>
          <w:lang w:val="en-US" w:eastAsia="fr-FR"/>
        </w:rPr>
        <w:t xml:space="preserve"> They apply outside the transmission bandwidth.</w:t>
      </w:r>
    </w:p>
    <w:p w14:paraId="4CEF4412" w14:textId="77777777" w:rsidR="00796090" w:rsidRDefault="00796090" w:rsidP="00796090">
      <w:pPr>
        <w:spacing w:after="0"/>
        <w:rPr>
          <w:lang w:val="en-US"/>
        </w:rPr>
      </w:pPr>
    </w:p>
    <w:p w14:paraId="1213482C" w14:textId="77777777" w:rsidR="00796090" w:rsidRPr="00877F2B" w:rsidRDefault="00796090" w:rsidP="00796090">
      <w:pPr>
        <w:pStyle w:val="TH"/>
        <w:rPr>
          <w:lang w:val="en-US"/>
        </w:rPr>
      </w:pPr>
      <w:r>
        <w:rPr>
          <w:lang w:val="en-US"/>
        </w:rPr>
        <w:t>Table 9.5.3.2.2-1: On-axis spurious limits in “Emissions disabled” and “Carrier-off” states</w:t>
      </w:r>
    </w:p>
    <w:tbl>
      <w:tblPr>
        <w:tblStyle w:val="TableGrid"/>
        <w:tblW w:w="0" w:type="auto"/>
        <w:tblLook w:val="04A0" w:firstRow="1" w:lastRow="0" w:firstColumn="1" w:lastColumn="0" w:noHBand="0" w:noVBand="1"/>
      </w:tblPr>
      <w:tblGrid>
        <w:gridCol w:w="3209"/>
        <w:gridCol w:w="3210"/>
        <w:gridCol w:w="3210"/>
      </w:tblGrid>
      <w:tr w:rsidR="00796090" w14:paraId="7E40A45D" w14:textId="77777777" w:rsidTr="007159D8">
        <w:tc>
          <w:tcPr>
            <w:tcW w:w="3209" w:type="dxa"/>
          </w:tcPr>
          <w:p w14:paraId="08C48D77" w14:textId="77777777" w:rsidR="00796090" w:rsidRDefault="00796090" w:rsidP="007159D8">
            <w:pPr>
              <w:pStyle w:val="TAH"/>
              <w:rPr>
                <w:lang w:val="en-US"/>
              </w:rPr>
            </w:pPr>
            <w:r>
              <w:rPr>
                <w:lang w:val="en-US"/>
              </w:rPr>
              <w:t>Frequency range</w:t>
            </w:r>
          </w:p>
          <w:p w14:paraId="7773BAA9" w14:textId="77777777" w:rsidR="00796090" w:rsidRDefault="00796090" w:rsidP="007159D8">
            <w:pPr>
              <w:pStyle w:val="TAH"/>
              <w:rPr>
                <w:lang w:val="en-US"/>
              </w:rPr>
            </w:pPr>
            <w:r>
              <w:rPr>
                <w:lang w:val="en-US"/>
              </w:rPr>
              <w:t>(GHz)</w:t>
            </w:r>
          </w:p>
        </w:tc>
        <w:tc>
          <w:tcPr>
            <w:tcW w:w="3210" w:type="dxa"/>
          </w:tcPr>
          <w:p w14:paraId="2DCCDA95" w14:textId="77777777" w:rsidR="00796090" w:rsidRDefault="00796090" w:rsidP="007159D8">
            <w:pPr>
              <w:pStyle w:val="TAH"/>
              <w:rPr>
                <w:lang w:val="en-US"/>
              </w:rPr>
            </w:pPr>
            <w:r>
              <w:rPr>
                <w:lang w:val="en-US"/>
              </w:rPr>
              <w:t>EIRP Limit</w:t>
            </w:r>
          </w:p>
          <w:p w14:paraId="26EA6344" w14:textId="77777777" w:rsidR="00796090" w:rsidRDefault="00796090" w:rsidP="007159D8">
            <w:pPr>
              <w:pStyle w:val="TAH"/>
              <w:rPr>
                <w:lang w:val="en-US"/>
              </w:rPr>
            </w:pPr>
            <w:r>
              <w:rPr>
                <w:lang w:val="en-US"/>
              </w:rPr>
              <w:t>(dBm)</w:t>
            </w:r>
          </w:p>
        </w:tc>
        <w:tc>
          <w:tcPr>
            <w:tcW w:w="3210" w:type="dxa"/>
          </w:tcPr>
          <w:p w14:paraId="08EEF914" w14:textId="77777777" w:rsidR="00796090" w:rsidRDefault="00796090" w:rsidP="007159D8">
            <w:pPr>
              <w:pStyle w:val="TAH"/>
              <w:rPr>
                <w:lang w:val="en-US"/>
              </w:rPr>
            </w:pPr>
            <w:r>
              <w:rPr>
                <w:lang w:val="en-US"/>
              </w:rPr>
              <w:t>Measurement bandwidth</w:t>
            </w:r>
          </w:p>
          <w:p w14:paraId="52D631C8" w14:textId="77777777" w:rsidR="00796090" w:rsidRDefault="00796090" w:rsidP="007159D8">
            <w:pPr>
              <w:pStyle w:val="TAH"/>
              <w:rPr>
                <w:lang w:val="en-US"/>
              </w:rPr>
            </w:pPr>
            <w:r>
              <w:rPr>
                <w:lang w:val="en-US"/>
              </w:rPr>
              <w:t>(MHz)</w:t>
            </w:r>
          </w:p>
        </w:tc>
      </w:tr>
      <w:tr w:rsidR="00796090" w14:paraId="67BFB741" w14:textId="77777777" w:rsidTr="007159D8">
        <w:tc>
          <w:tcPr>
            <w:tcW w:w="3209" w:type="dxa"/>
          </w:tcPr>
          <w:p w14:paraId="10EE7468" w14:textId="77777777" w:rsidR="00796090" w:rsidRDefault="00796090" w:rsidP="007159D8">
            <w:pPr>
              <w:pStyle w:val="TAC"/>
              <w:rPr>
                <w:lang w:val="en-US"/>
              </w:rPr>
            </w:pPr>
            <w:r>
              <w:rPr>
                <w:lang w:val="en-US"/>
              </w:rPr>
              <w:t>27.5 – 30.0</w:t>
            </w:r>
          </w:p>
        </w:tc>
        <w:tc>
          <w:tcPr>
            <w:tcW w:w="3210" w:type="dxa"/>
          </w:tcPr>
          <w:p w14:paraId="26F46D8F" w14:textId="77777777" w:rsidR="00796090" w:rsidRDefault="00796090" w:rsidP="007159D8">
            <w:pPr>
              <w:pStyle w:val="TAC"/>
              <w:rPr>
                <w:lang w:val="en-US"/>
              </w:rPr>
            </w:pPr>
            <w:r>
              <w:rPr>
                <w:lang w:val="en-US"/>
              </w:rPr>
              <w:t>19</w:t>
            </w:r>
          </w:p>
        </w:tc>
        <w:tc>
          <w:tcPr>
            <w:tcW w:w="3210" w:type="dxa"/>
          </w:tcPr>
          <w:p w14:paraId="0A1BCE22" w14:textId="77777777" w:rsidR="00796090" w:rsidRDefault="00796090" w:rsidP="007159D8">
            <w:pPr>
              <w:pStyle w:val="TAC"/>
              <w:rPr>
                <w:lang w:val="en-US"/>
              </w:rPr>
            </w:pPr>
            <w:r>
              <w:rPr>
                <w:lang w:val="en-US"/>
              </w:rPr>
              <w:t>1</w:t>
            </w:r>
          </w:p>
        </w:tc>
      </w:tr>
    </w:tbl>
    <w:p w14:paraId="40E62EB3" w14:textId="77777777" w:rsidR="00796090" w:rsidRDefault="00796090" w:rsidP="00796090">
      <w:pPr>
        <w:rPr>
          <w:lang w:val="en-US"/>
        </w:rPr>
      </w:pPr>
    </w:p>
    <w:p w14:paraId="599A6D0E" w14:textId="262BB6E5" w:rsidR="00796090" w:rsidRDefault="00796090" w:rsidP="00796090">
      <w:pPr>
        <w:pStyle w:val="Heading5"/>
        <w:rPr>
          <w:lang w:val="en-US"/>
        </w:rPr>
      </w:pPr>
      <w:bookmarkStart w:id="3666" w:name="_Toc161753981"/>
      <w:bookmarkStart w:id="3667" w:name="_Toc161754602"/>
      <w:bookmarkStart w:id="3668" w:name="_Toc163202175"/>
      <w:bookmarkStart w:id="3669" w:name="_Toc169888431"/>
      <w:bookmarkStart w:id="3670" w:name="_Toc171551620"/>
      <w:bookmarkStart w:id="3671" w:name="_Toc176775342"/>
      <w:r>
        <w:rPr>
          <w:lang w:val="en-US"/>
        </w:rPr>
        <w:t>9.5.3.2.3</w:t>
      </w:r>
      <w:r>
        <w:rPr>
          <w:lang w:val="en-US"/>
        </w:rPr>
        <w:tab/>
        <w:t>“Carrier-on” state</w:t>
      </w:r>
      <w:bookmarkEnd w:id="3666"/>
      <w:bookmarkEnd w:id="3667"/>
      <w:bookmarkEnd w:id="3668"/>
      <w:bookmarkEnd w:id="3669"/>
      <w:bookmarkEnd w:id="3670"/>
      <w:bookmarkEnd w:id="3671"/>
    </w:p>
    <w:p w14:paraId="6CC8497D" w14:textId="220880AC" w:rsidR="00391255" w:rsidRDefault="00391255" w:rsidP="00391255">
      <w:pPr>
        <w:rPr>
          <w:lang w:val="en-US" w:eastAsia="fr-FR"/>
        </w:rPr>
      </w:pPr>
      <w:bookmarkStart w:id="3672" w:name="_Toc161753982"/>
      <w:bookmarkStart w:id="3673" w:name="_Toc161754603"/>
      <w:bookmarkStart w:id="3674" w:name="_Toc163202176"/>
      <w:r>
        <w:rPr>
          <w:lang w:val="en-US" w:eastAsia="fr-FR"/>
        </w:rPr>
        <w:t>The requirements specified in Tables 9.5.3.2.3-1 and 9.5.3.2.3-2 apply to NTN VSAT in “Carrier-on”</w:t>
      </w:r>
      <w:r>
        <w:rPr>
          <w:lang w:eastAsia="fr-FR"/>
        </w:rPr>
        <w:t>.</w:t>
      </w:r>
      <w:r>
        <w:rPr>
          <w:lang w:val="en-US" w:eastAsia="fr-FR"/>
        </w:rPr>
        <w:t xml:space="preserve"> </w:t>
      </w:r>
    </w:p>
    <w:p w14:paraId="5AB82A6F" w14:textId="32222C6E" w:rsidR="00391255" w:rsidRDefault="00391255" w:rsidP="00391255">
      <w:pPr>
        <w:rPr>
          <w:lang w:val="en-US" w:eastAsia="fr-FR"/>
        </w:rPr>
      </w:pPr>
      <w:r>
        <w:rPr>
          <w:lang w:val="en-US" w:eastAsia="fr-FR"/>
        </w:rPr>
        <w:t xml:space="preserve">The requirement specified in Table 9.5.3.2.3-1 apply </w:t>
      </w:r>
      <w:r>
        <w:rPr>
          <w:lang w:eastAsia="fr-FR"/>
        </w:rPr>
        <w:t>outside a bandwidth of</w:t>
      </w:r>
      <w:r>
        <w:rPr>
          <w:lang w:val="en-US" w:eastAsia="fr-FR"/>
        </w:rPr>
        <w:t xml:space="preserve"> </w:t>
      </w:r>
      <w:r>
        <w:rPr>
          <w:lang w:eastAsia="fr-FR"/>
        </w:rPr>
        <w:t>5 times the occupied bandwidth centred on the carrier centre frequency</w:t>
      </w:r>
      <w:r>
        <w:rPr>
          <w:lang w:val="en-US" w:eastAsia="fr-FR"/>
        </w:rPr>
        <w:t>.</w:t>
      </w:r>
    </w:p>
    <w:p w14:paraId="6640BF0F" w14:textId="39970498" w:rsidR="00391255" w:rsidRDefault="00391255" w:rsidP="00391255">
      <w:pPr>
        <w:rPr>
          <w:lang w:val="en-US" w:eastAsia="fr-FR"/>
        </w:rPr>
      </w:pPr>
      <w:r>
        <w:rPr>
          <w:lang w:val="en-US" w:eastAsia="fr-FR"/>
        </w:rPr>
        <w:t>The requirement specified in Table 9.5.3.2.3-2 apply inside</w:t>
      </w:r>
      <w:r>
        <w:rPr>
          <w:lang w:eastAsia="fr-FR"/>
        </w:rPr>
        <w:t xml:space="preserve"> a bandwidth of</w:t>
      </w:r>
      <w:r>
        <w:rPr>
          <w:lang w:val="en-US" w:eastAsia="fr-FR"/>
        </w:rPr>
        <w:t xml:space="preserve"> </w:t>
      </w:r>
      <w:r>
        <w:rPr>
          <w:lang w:eastAsia="fr-FR"/>
        </w:rPr>
        <w:t>5 times the occupied bandwidth centred on the carrier centre frequency</w:t>
      </w:r>
      <w:r>
        <w:rPr>
          <w:lang w:val="en-US" w:eastAsia="fr-FR"/>
        </w:rPr>
        <w:t>, and outside the transmission bandwidth.</w:t>
      </w:r>
    </w:p>
    <w:p w14:paraId="463384DB" w14:textId="4D37EE3E" w:rsidR="00391255" w:rsidRPr="000D0EB3" w:rsidRDefault="00391255" w:rsidP="00391255">
      <w:pPr>
        <w:pStyle w:val="NO"/>
        <w:rPr>
          <w:lang w:val="en-US" w:eastAsia="fr-FR"/>
        </w:rPr>
      </w:pPr>
      <w:r>
        <w:rPr>
          <w:lang w:val="en-US" w:eastAsia="fr-FR"/>
        </w:rPr>
        <w:t>NOTE:</w:t>
      </w:r>
      <w:r>
        <w:rPr>
          <w:lang w:val="en-US" w:eastAsia="fr-FR"/>
        </w:rPr>
        <w:tab/>
      </w:r>
      <w:r>
        <w:rPr>
          <w:lang w:eastAsia="fr-FR"/>
        </w:rPr>
        <w:t xml:space="preserve">The on-axis spurious radiations, outside the frequency range 27.5 GHz to 30.0 GHz, are indirectly limited by </w:t>
      </w:r>
      <w:r>
        <w:rPr>
          <w:lang w:val="en-US" w:eastAsia="fr-FR"/>
        </w:rPr>
        <w:t>sub-</w:t>
      </w:r>
      <w:r>
        <w:rPr>
          <w:lang w:eastAsia="fr-FR"/>
        </w:rPr>
        <w:t xml:space="preserve">clause </w:t>
      </w:r>
      <w:r>
        <w:rPr>
          <w:lang w:val="en-US"/>
        </w:rPr>
        <w:t>9.5.3.3</w:t>
      </w:r>
      <w:r>
        <w:rPr>
          <w:lang w:eastAsia="fr-FR"/>
        </w:rPr>
        <w:t xml:space="preserve">. </w:t>
      </w:r>
    </w:p>
    <w:p w14:paraId="417C8D6A" w14:textId="77777777" w:rsidR="00391255" w:rsidRPr="00877F2B" w:rsidRDefault="00391255" w:rsidP="00391255">
      <w:pPr>
        <w:pStyle w:val="TH"/>
        <w:rPr>
          <w:lang w:val="en-US"/>
        </w:rPr>
      </w:pPr>
      <w:r>
        <w:rPr>
          <w:lang w:val="en-US"/>
        </w:rPr>
        <w:t>Table 9.5.5.2.2.3-1: On-axis spurious limits in “Carrier-on” state - outside</w:t>
      </w:r>
    </w:p>
    <w:tbl>
      <w:tblPr>
        <w:tblStyle w:val="TableGrid"/>
        <w:tblW w:w="9918" w:type="dxa"/>
        <w:tblLook w:val="04A0" w:firstRow="1" w:lastRow="0" w:firstColumn="1" w:lastColumn="0" w:noHBand="0" w:noVBand="1"/>
      </w:tblPr>
      <w:tblGrid>
        <w:gridCol w:w="2405"/>
        <w:gridCol w:w="2410"/>
        <w:gridCol w:w="2693"/>
        <w:gridCol w:w="2410"/>
      </w:tblGrid>
      <w:tr w:rsidR="00391255" w14:paraId="3147A418" w14:textId="77777777" w:rsidTr="007159D8">
        <w:tc>
          <w:tcPr>
            <w:tcW w:w="2405" w:type="dxa"/>
          </w:tcPr>
          <w:p w14:paraId="6249FCC3" w14:textId="77777777" w:rsidR="00391255" w:rsidRDefault="00391255" w:rsidP="007159D8">
            <w:pPr>
              <w:pStyle w:val="TAH"/>
              <w:rPr>
                <w:lang w:val="en-US"/>
              </w:rPr>
            </w:pPr>
            <w:r>
              <w:rPr>
                <w:lang w:val="en-US"/>
              </w:rPr>
              <w:t>Frequency range</w:t>
            </w:r>
          </w:p>
          <w:p w14:paraId="4B72BC33" w14:textId="77777777" w:rsidR="00391255" w:rsidRDefault="00391255" w:rsidP="007159D8">
            <w:pPr>
              <w:pStyle w:val="TAH"/>
              <w:rPr>
                <w:lang w:val="en-US"/>
              </w:rPr>
            </w:pPr>
            <w:r>
              <w:rPr>
                <w:lang w:val="en-US"/>
              </w:rPr>
              <w:t>(GHz)</w:t>
            </w:r>
          </w:p>
        </w:tc>
        <w:tc>
          <w:tcPr>
            <w:tcW w:w="2410" w:type="dxa"/>
          </w:tcPr>
          <w:p w14:paraId="0BAAD7EF" w14:textId="77777777" w:rsidR="00391255" w:rsidRDefault="00391255" w:rsidP="007159D8">
            <w:pPr>
              <w:pStyle w:val="TAH"/>
              <w:rPr>
                <w:lang w:val="en-US"/>
              </w:rPr>
            </w:pPr>
            <w:r>
              <w:rPr>
                <w:lang w:val="en-US"/>
              </w:rPr>
              <w:t>NTN VSAT type</w:t>
            </w:r>
          </w:p>
        </w:tc>
        <w:tc>
          <w:tcPr>
            <w:tcW w:w="2693" w:type="dxa"/>
          </w:tcPr>
          <w:p w14:paraId="342A926A" w14:textId="77777777" w:rsidR="00391255" w:rsidRDefault="00391255" w:rsidP="007159D8">
            <w:pPr>
              <w:pStyle w:val="TAH"/>
              <w:rPr>
                <w:lang w:val="en-US"/>
              </w:rPr>
            </w:pPr>
            <w:r>
              <w:rPr>
                <w:lang w:val="en-US"/>
              </w:rPr>
              <w:t>EIRP Limit</w:t>
            </w:r>
          </w:p>
          <w:p w14:paraId="603FB4E3" w14:textId="77777777" w:rsidR="00391255" w:rsidRDefault="00391255" w:rsidP="007159D8">
            <w:pPr>
              <w:pStyle w:val="TAH"/>
              <w:rPr>
                <w:lang w:val="en-US"/>
              </w:rPr>
            </w:pPr>
            <w:r>
              <w:rPr>
                <w:lang w:val="en-US"/>
              </w:rPr>
              <w:t>(dBm)</w:t>
            </w:r>
          </w:p>
        </w:tc>
        <w:tc>
          <w:tcPr>
            <w:tcW w:w="2410" w:type="dxa"/>
          </w:tcPr>
          <w:p w14:paraId="070B5424" w14:textId="77777777" w:rsidR="00391255" w:rsidRDefault="00391255" w:rsidP="007159D8">
            <w:pPr>
              <w:pStyle w:val="TAH"/>
              <w:rPr>
                <w:lang w:val="en-US"/>
              </w:rPr>
            </w:pPr>
            <w:r>
              <w:rPr>
                <w:lang w:val="en-US"/>
              </w:rPr>
              <w:t>Measurement bandwidth</w:t>
            </w:r>
          </w:p>
          <w:p w14:paraId="58A79D3A" w14:textId="77777777" w:rsidR="00391255" w:rsidRDefault="00391255" w:rsidP="007159D8">
            <w:pPr>
              <w:pStyle w:val="TAH"/>
              <w:rPr>
                <w:lang w:val="en-US"/>
              </w:rPr>
            </w:pPr>
            <w:r>
              <w:rPr>
                <w:lang w:val="en-US"/>
              </w:rPr>
              <w:t>(MHz)</w:t>
            </w:r>
          </w:p>
        </w:tc>
      </w:tr>
      <w:tr w:rsidR="00391255" w14:paraId="54E57380" w14:textId="77777777" w:rsidTr="007159D8">
        <w:tc>
          <w:tcPr>
            <w:tcW w:w="2405" w:type="dxa"/>
            <w:vMerge w:val="restart"/>
          </w:tcPr>
          <w:p w14:paraId="246F0762" w14:textId="77777777" w:rsidR="00391255" w:rsidRDefault="00391255" w:rsidP="007159D8">
            <w:pPr>
              <w:pStyle w:val="TAC"/>
              <w:rPr>
                <w:lang w:val="en-US"/>
              </w:rPr>
            </w:pPr>
            <w:r>
              <w:rPr>
                <w:lang w:val="en-US"/>
              </w:rPr>
              <w:t>27.5 – 30.0</w:t>
            </w:r>
          </w:p>
        </w:tc>
        <w:tc>
          <w:tcPr>
            <w:tcW w:w="2410" w:type="dxa"/>
          </w:tcPr>
          <w:p w14:paraId="527B0C33" w14:textId="77777777" w:rsidR="00391255" w:rsidRDefault="00391255" w:rsidP="007159D8">
            <w:pPr>
              <w:pStyle w:val="TAC"/>
              <w:rPr>
                <w:lang w:val="en-US"/>
              </w:rPr>
            </w:pPr>
            <w:r>
              <w:rPr>
                <w:lang w:val="en-US"/>
              </w:rPr>
              <w:t>4, 5</w:t>
            </w:r>
          </w:p>
        </w:tc>
        <w:tc>
          <w:tcPr>
            <w:tcW w:w="2693" w:type="dxa"/>
          </w:tcPr>
          <w:p w14:paraId="558FD2F3" w14:textId="75BBAA78" w:rsidR="00391255" w:rsidRDefault="00391255" w:rsidP="007159D8">
            <w:pPr>
              <w:pStyle w:val="TAC"/>
              <w:rPr>
                <w:lang w:val="en-US"/>
              </w:rPr>
            </w:pPr>
            <w:r>
              <w:rPr>
                <w:lang w:val="en-US"/>
              </w:rPr>
              <w:t>44 - K (NOTE)</w:t>
            </w:r>
          </w:p>
        </w:tc>
        <w:tc>
          <w:tcPr>
            <w:tcW w:w="2410" w:type="dxa"/>
          </w:tcPr>
          <w:p w14:paraId="099C86A1" w14:textId="77777777" w:rsidR="00391255" w:rsidRDefault="00391255" w:rsidP="007159D8">
            <w:pPr>
              <w:pStyle w:val="TAC"/>
              <w:rPr>
                <w:lang w:val="en-US"/>
              </w:rPr>
            </w:pPr>
            <w:r>
              <w:rPr>
                <w:lang w:val="en-US"/>
              </w:rPr>
              <w:t>1</w:t>
            </w:r>
          </w:p>
        </w:tc>
      </w:tr>
      <w:tr w:rsidR="00391255" w14:paraId="7AC975E1" w14:textId="77777777" w:rsidTr="007159D8">
        <w:tc>
          <w:tcPr>
            <w:tcW w:w="2405" w:type="dxa"/>
            <w:vMerge/>
          </w:tcPr>
          <w:p w14:paraId="018CEB5E" w14:textId="77777777" w:rsidR="00391255" w:rsidRDefault="00391255" w:rsidP="007159D8">
            <w:pPr>
              <w:pStyle w:val="TAC"/>
              <w:rPr>
                <w:lang w:val="en-US"/>
              </w:rPr>
            </w:pPr>
          </w:p>
        </w:tc>
        <w:tc>
          <w:tcPr>
            <w:tcW w:w="2410" w:type="dxa"/>
          </w:tcPr>
          <w:p w14:paraId="162E1DEA" w14:textId="77777777" w:rsidR="00391255" w:rsidRDefault="00391255" w:rsidP="007159D8">
            <w:pPr>
              <w:pStyle w:val="TAC"/>
              <w:rPr>
                <w:lang w:val="en-US"/>
              </w:rPr>
            </w:pPr>
            <w:r>
              <w:rPr>
                <w:lang w:val="en-US"/>
              </w:rPr>
              <w:t>1, 2, 3</w:t>
            </w:r>
          </w:p>
        </w:tc>
        <w:tc>
          <w:tcPr>
            <w:tcW w:w="2693" w:type="dxa"/>
          </w:tcPr>
          <w:p w14:paraId="023E464C" w14:textId="3B87B7A7" w:rsidR="00391255" w:rsidRDefault="00391255" w:rsidP="007159D8">
            <w:pPr>
              <w:pStyle w:val="TAC"/>
              <w:rPr>
                <w:lang w:val="en-US"/>
              </w:rPr>
            </w:pPr>
            <w:r>
              <w:rPr>
                <w:lang w:val="en-US"/>
              </w:rPr>
              <w:t>4 - K (NOTE)</w:t>
            </w:r>
          </w:p>
        </w:tc>
        <w:tc>
          <w:tcPr>
            <w:tcW w:w="2410" w:type="dxa"/>
          </w:tcPr>
          <w:p w14:paraId="2A1B77A3" w14:textId="77777777" w:rsidR="00391255" w:rsidRPr="001125D0" w:rsidRDefault="00391255" w:rsidP="007159D8">
            <w:pPr>
              <w:pStyle w:val="TAC"/>
              <w:rPr>
                <w:lang w:val="en-US"/>
              </w:rPr>
            </w:pPr>
            <w:r>
              <w:rPr>
                <w:rFonts w:hint="eastAsia"/>
                <w:lang w:val="en-US"/>
              </w:rPr>
              <w:t>1</w:t>
            </w:r>
          </w:p>
        </w:tc>
      </w:tr>
      <w:tr w:rsidR="00391255" w14:paraId="5542410B" w14:textId="77777777" w:rsidTr="007159D8">
        <w:tc>
          <w:tcPr>
            <w:tcW w:w="9918" w:type="dxa"/>
            <w:gridSpan w:val="4"/>
          </w:tcPr>
          <w:p w14:paraId="1DBC20C7" w14:textId="253D1F4C" w:rsidR="00391255" w:rsidRDefault="005845C7" w:rsidP="007159D8">
            <w:pPr>
              <w:pStyle w:val="TAN"/>
              <w:rPr>
                <w:lang w:val="en-US"/>
              </w:rPr>
            </w:pPr>
            <w:r>
              <w:rPr>
                <w:lang w:val="en-US"/>
              </w:rPr>
              <w:t xml:space="preserve">NOTE: </w:t>
            </w:r>
            <w:r>
              <w:rPr>
                <w:lang w:val="en-US"/>
              </w:rPr>
              <w:tab/>
              <w:t>K=10log</w:t>
            </w:r>
            <w:r w:rsidRPr="00F76BC8">
              <w:rPr>
                <w:vertAlign w:val="subscript"/>
                <w:lang w:val="en-US"/>
              </w:rPr>
              <w:t>10</w:t>
            </w:r>
            <w:r>
              <w:rPr>
                <w:lang w:val="en-US"/>
              </w:rPr>
              <w:t xml:space="preserve">(N) with N the number of terminals simultaneously transmitting at the same EIRP on a given carrier frequency in the same measurement bandwidth. K = 0 </w:t>
            </w:r>
            <w:r>
              <w:rPr>
                <w:lang w:val="en-US" w:eastAsia="fr-FR"/>
              </w:rPr>
              <w:t>if</w:t>
            </w:r>
            <w:r>
              <w:rPr>
                <w:lang w:eastAsia="fr-FR"/>
              </w:rPr>
              <w:t xml:space="preserve"> only one </w:t>
            </w:r>
            <w:r>
              <w:rPr>
                <w:lang w:val="en-US" w:eastAsia="fr-FR"/>
              </w:rPr>
              <w:t>NTN VSAT</w:t>
            </w:r>
            <w:r>
              <w:rPr>
                <w:lang w:eastAsia="fr-FR"/>
              </w:rPr>
              <w:t xml:space="preserve"> transmits at any one time on a given carrier frequency</w:t>
            </w:r>
            <w:r>
              <w:rPr>
                <w:lang w:val="en-US" w:eastAsia="fr-FR"/>
              </w:rPr>
              <w:t>. See sub-clause 4.2.2.2.1 in [17] for Mobile VSAT or sub-clause 4.2.4.2 in [18] for Fixed VSAT. The manufacturer shall declare the value of N.</w:t>
            </w:r>
          </w:p>
        </w:tc>
      </w:tr>
    </w:tbl>
    <w:p w14:paraId="69C61929" w14:textId="77777777" w:rsidR="00391255" w:rsidRDefault="00391255" w:rsidP="00391255">
      <w:pPr>
        <w:rPr>
          <w:lang w:val="en-US"/>
        </w:rPr>
      </w:pPr>
    </w:p>
    <w:p w14:paraId="6FC035C0" w14:textId="77777777" w:rsidR="00391255" w:rsidRPr="00877F2B" w:rsidRDefault="00391255" w:rsidP="00391255">
      <w:pPr>
        <w:pStyle w:val="TH"/>
        <w:rPr>
          <w:lang w:val="en-US"/>
        </w:rPr>
      </w:pPr>
      <w:r>
        <w:rPr>
          <w:lang w:val="en-US"/>
        </w:rPr>
        <w:t>Table 9.5.5.2.2.3-2: On-axis spurious limits in “Carrier-on” state - inside</w:t>
      </w:r>
    </w:p>
    <w:tbl>
      <w:tblPr>
        <w:tblStyle w:val="TableGrid"/>
        <w:tblW w:w="9918" w:type="dxa"/>
        <w:tblLook w:val="04A0" w:firstRow="1" w:lastRow="0" w:firstColumn="1" w:lastColumn="0" w:noHBand="0" w:noVBand="1"/>
      </w:tblPr>
      <w:tblGrid>
        <w:gridCol w:w="2405"/>
        <w:gridCol w:w="2410"/>
        <w:gridCol w:w="2693"/>
        <w:gridCol w:w="2410"/>
      </w:tblGrid>
      <w:tr w:rsidR="00391255" w14:paraId="03AE9F39" w14:textId="77777777" w:rsidTr="007159D8">
        <w:tc>
          <w:tcPr>
            <w:tcW w:w="2405" w:type="dxa"/>
          </w:tcPr>
          <w:p w14:paraId="3BDAEA41" w14:textId="77777777" w:rsidR="00391255" w:rsidRDefault="00391255" w:rsidP="007159D8">
            <w:pPr>
              <w:pStyle w:val="TAH"/>
              <w:rPr>
                <w:lang w:val="en-US"/>
              </w:rPr>
            </w:pPr>
            <w:r>
              <w:rPr>
                <w:lang w:val="en-US"/>
              </w:rPr>
              <w:t>Frequency range</w:t>
            </w:r>
          </w:p>
          <w:p w14:paraId="5859A1D8" w14:textId="77777777" w:rsidR="00391255" w:rsidRDefault="00391255" w:rsidP="007159D8">
            <w:pPr>
              <w:pStyle w:val="TAH"/>
              <w:rPr>
                <w:lang w:val="en-US"/>
              </w:rPr>
            </w:pPr>
            <w:r>
              <w:rPr>
                <w:lang w:val="en-US"/>
              </w:rPr>
              <w:t>(GHz)</w:t>
            </w:r>
          </w:p>
        </w:tc>
        <w:tc>
          <w:tcPr>
            <w:tcW w:w="2410" w:type="dxa"/>
          </w:tcPr>
          <w:p w14:paraId="01A2BA55" w14:textId="77777777" w:rsidR="00391255" w:rsidRDefault="00391255" w:rsidP="007159D8">
            <w:pPr>
              <w:pStyle w:val="TAH"/>
              <w:rPr>
                <w:lang w:val="en-US"/>
              </w:rPr>
            </w:pPr>
            <w:r>
              <w:rPr>
                <w:lang w:val="en-US"/>
              </w:rPr>
              <w:t>NTN VSAT type</w:t>
            </w:r>
          </w:p>
        </w:tc>
        <w:tc>
          <w:tcPr>
            <w:tcW w:w="2693" w:type="dxa"/>
          </w:tcPr>
          <w:p w14:paraId="5AD300B4" w14:textId="77777777" w:rsidR="00391255" w:rsidRDefault="00391255" w:rsidP="007159D8">
            <w:pPr>
              <w:pStyle w:val="TAH"/>
              <w:rPr>
                <w:lang w:val="en-US"/>
              </w:rPr>
            </w:pPr>
            <w:r>
              <w:rPr>
                <w:lang w:val="en-US"/>
              </w:rPr>
              <w:t>EIRP Limit</w:t>
            </w:r>
          </w:p>
          <w:p w14:paraId="6BCEF193" w14:textId="77777777" w:rsidR="00391255" w:rsidRDefault="00391255" w:rsidP="007159D8">
            <w:pPr>
              <w:pStyle w:val="TAH"/>
              <w:rPr>
                <w:lang w:val="en-US"/>
              </w:rPr>
            </w:pPr>
            <w:r>
              <w:rPr>
                <w:lang w:val="en-US"/>
              </w:rPr>
              <w:t>(dBm)</w:t>
            </w:r>
          </w:p>
        </w:tc>
        <w:tc>
          <w:tcPr>
            <w:tcW w:w="2410" w:type="dxa"/>
          </w:tcPr>
          <w:p w14:paraId="7D168730" w14:textId="77777777" w:rsidR="00391255" w:rsidRDefault="00391255" w:rsidP="007159D8">
            <w:pPr>
              <w:pStyle w:val="TAH"/>
              <w:rPr>
                <w:lang w:val="en-US"/>
              </w:rPr>
            </w:pPr>
            <w:r>
              <w:rPr>
                <w:lang w:val="en-US"/>
              </w:rPr>
              <w:t>Measurement bandwidth</w:t>
            </w:r>
          </w:p>
          <w:p w14:paraId="644D4721" w14:textId="77777777" w:rsidR="00391255" w:rsidRDefault="00391255" w:rsidP="007159D8">
            <w:pPr>
              <w:pStyle w:val="TAH"/>
              <w:rPr>
                <w:lang w:val="en-US"/>
              </w:rPr>
            </w:pPr>
            <w:r>
              <w:rPr>
                <w:lang w:val="en-US"/>
              </w:rPr>
              <w:t>(MHz)</w:t>
            </w:r>
          </w:p>
        </w:tc>
      </w:tr>
      <w:tr w:rsidR="00391255" w14:paraId="01968CCC" w14:textId="77777777" w:rsidTr="007159D8">
        <w:tc>
          <w:tcPr>
            <w:tcW w:w="2405" w:type="dxa"/>
            <w:vMerge w:val="restart"/>
          </w:tcPr>
          <w:p w14:paraId="5D1F0634" w14:textId="77777777" w:rsidR="00391255" w:rsidRDefault="00391255" w:rsidP="007159D8">
            <w:pPr>
              <w:pStyle w:val="TAC"/>
              <w:rPr>
                <w:lang w:val="en-US"/>
              </w:rPr>
            </w:pPr>
            <w:r>
              <w:rPr>
                <w:lang w:val="en-US"/>
              </w:rPr>
              <w:t>27.5 – 30.0</w:t>
            </w:r>
          </w:p>
        </w:tc>
        <w:tc>
          <w:tcPr>
            <w:tcW w:w="2410" w:type="dxa"/>
          </w:tcPr>
          <w:p w14:paraId="0A3DD116" w14:textId="77777777" w:rsidR="00391255" w:rsidRPr="001125D0" w:rsidRDefault="00391255" w:rsidP="007159D8">
            <w:pPr>
              <w:pStyle w:val="TAC"/>
              <w:rPr>
                <w:lang w:val="en-US"/>
              </w:rPr>
            </w:pPr>
            <w:r>
              <w:rPr>
                <w:rFonts w:hint="eastAsia"/>
                <w:lang w:val="en-US"/>
              </w:rPr>
              <w:t>4</w:t>
            </w:r>
            <w:r>
              <w:rPr>
                <w:lang w:val="en-US"/>
              </w:rPr>
              <w:t>, 5</w:t>
            </w:r>
          </w:p>
        </w:tc>
        <w:tc>
          <w:tcPr>
            <w:tcW w:w="2693" w:type="dxa"/>
          </w:tcPr>
          <w:p w14:paraId="008AE474" w14:textId="08A65D86" w:rsidR="00391255" w:rsidRDefault="00391255" w:rsidP="007159D8">
            <w:pPr>
              <w:pStyle w:val="TAC"/>
              <w:rPr>
                <w:lang w:val="en-US"/>
              </w:rPr>
            </w:pPr>
            <w:r>
              <w:rPr>
                <w:lang w:val="en-US"/>
              </w:rPr>
              <w:t>58 - K (NOTE)</w:t>
            </w:r>
          </w:p>
        </w:tc>
        <w:tc>
          <w:tcPr>
            <w:tcW w:w="2410" w:type="dxa"/>
          </w:tcPr>
          <w:p w14:paraId="6B6AF71A" w14:textId="77777777" w:rsidR="00391255" w:rsidRDefault="00391255" w:rsidP="007159D8">
            <w:pPr>
              <w:pStyle w:val="TAC"/>
              <w:rPr>
                <w:lang w:val="en-US"/>
              </w:rPr>
            </w:pPr>
            <w:r>
              <w:rPr>
                <w:lang w:val="en-US"/>
              </w:rPr>
              <w:t>1</w:t>
            </w:r>
          </w:p>
        </w:tc>
      </w:tr>
      <w:tr w:rsidR="00391255" w14:paraId="74BCD174" w14:textId="77777777" w:rsidTr="007159D8">
        <w:tc>
          <w:tcPr>
            <w:tcW w:w="2405" w:type="dxa"/>
            <w:vMerge/>
          </w:tcPr>
          <w:p w14:paraId="07A41FCA" w14:textId="77777777" w:rsidR="00391255" w:rsidRDefault="00391255" w:rsidP="007159D8">
            <w:pPr>
              <w:pStyle w:val="TAC"/>
              <w:rPr>
                <w:lang w:val="en-US"/>
              </w:rPr>
            </w:pPr>
          </w:p>
        </w:tc>
        <w:tc>
          <w:tcPr>
            <w:tcW w:w="2410" w:type="dxa"/>
          </w:tcPr>
          <w:p w14:paraId="3E644C45" w14:textId="77777777" w:rsidR="00391255" w:rsidRPr="001125D0" w:rsidRDefault="00391255" w:rsidP="007159D8">
            <w:pPr>
              <w:pStyle w:val="TAC"/>
              <w:rPr>
                <w:lang w:val="en-US"/>
              </w:rPr>
            </w:pPr>
            <w:r>
              <w:rPr>
                <w:rFonts w:hint="eastAsia"/>
                <w:lang w:val="en-US"/>
              </w:rPr>
              <w:t>1</w:t>
            </w:r>
            <w:r>
              <w:rPr>
                <w:lang w:val="en-US"/>
              </w:rPr>
              <w:t>, 2, 3</w:t>
            </w:r>
          </w:p>
        </w:tc>
        <w:tc>
          <w:tcPr>
            <w:tcW w:w="2693" w:type="dxa"/>
          </w:tcPr>
          <w:p w14:paraId="28CEC7C6" w14:textId="715E871D" w:rsidR="00391255" w:rsidRDefault="00391255" w:rsidP="007159D8">
            <w:pPr>
              <w:pStyle w:val="TAC"/>
              <w:rPr>
                <w:lang w:val="en-US"/>
              </w:rPr>
            </w:pPr>
            <w:r>
              <w:rPr>
                <w:lang w:val="en-US"/>
              </w:rPr>
              <w:t>48 - K (NOTE)</w:t>
            </w:r>
          </w:p>
        </w:tc>
        <w:tc>
          <w:tcPr>
            <w:tcW w:w="2410" w:type="dxa"/>
          </w:tcPr>
          <w:p w14:paraId="1FD2CADA" w14:textId="77777777" w:rsidR="00391255" w:rsidRPr="001125D0" w:rsidRDefault="00391255" w:rsidP="007159D8">
            <w:pPr>
              <w:pStyle w:val="TAC"/>
              <w:rPr>
                <w:lang w:val="en-US"/>
              </w:rPr>
            </w:pPr>
            <w:r>
              <w:rPr>
                <w:rFonts w:hint="eastAsia"/>
                <w:lang w:val="en-US"/>
              </w:rPr>
              <w:t>1</w:t>
            </w:r>
          </w:p>
        </w:tc>
      </w:tr>
      <w:tr w:rsidR="00391255" w14:paraId="72377794" w14:textId="77777777" w:rsidTr="007159D8">
        <w:tc>
          <w:tcPr>
            <w:tcW w:w="9918" w:type="dxa"/>
            <w:gridSpan w:val="4"/>
          </w:tcPr>
          <w:p w14:paraId="0ABC3B31" w14:textId="33B53019" w:rsidR="00391255" w:rsidRDefault="005845C7" w:rsidP="007159D8">
            <w:pPr>
              <w:pStyle w:val="TAN"/>
              <w:rPr>
                <w:lang w:val="en-US"/>
              </w:rPr>
            </w:pPr>
            <w:r>
              <w:rPr>
                <w:lang w:val="en-US"/>
              </w:rPr>
              <w:t xml:space="preserve">NOTE: </w:t>
            </w:r>
            <w:r>
              <w:rPr>
                <w:lang w:val="en-US"/>
              </w:rPr>
              <w:tab/>
              <w:t>K=10log</w:t>
            </w:r>
            <w:r w:rsidRPr="00F76BC8">
              <w:rPr>
                <w:vertAlign w:val="subscript"/>
                <w:lang w:val="en-US"/>
              </w:rPr>
              <w:t>10</w:t>
            </w:r>
            <w:r>
              <w:rPr>
                <w:lang w:val="en-US"/>
              </w:rPr>
              <w:t xml:space="preserve">(N) with N the number of terminals simultaneously transmitting at the same EIRP on a given carrier frequency in the same measurement bandwidth. K = 0 </w:t>
            </w:r>
            <w:r>
              <w:rPr>
                <w:lang w:val="en-US" w:eastAsia="fr-FR"/>
              </w:rPr>
              <w:t>if</w:t>
            </w:r>
            <w:r>
              <w:rPr>
                <w:lang w:eastAsia="fr-FR"/>
              </w:rPr>
              <w:t xml:space="preserve"> only one </w:t>
            </w:r>
            <w:r>
              <w:rPr>
                <w:lang w:val="en-US" w:eastAsia="fr-FR"/>
              </w:rPr>
              <w:t>NTN VSAT</w:t>
            </w:r>
            <w:r>
              <w:rPr>
                <w:lang w:eastAsia="fr-FR"/>
              </w:rPr>
              <w:t xml:space="preserve"> transmits at any one time on a given carrier frequency.</w:t>
            </w:r>
            <w:r>
              <w:rPr>
                <w:lang w:val="en-US" w:eastAsia="fr-FR"/>
              </w:rPr>
              <w:t xml:space="preserve"> See sub-clause 4.2.2.2.1 in [17] for Mobile VSAT or sub-clause 4.2.4.2 in [18] for Fixed VSAT. The manufacturer shall declare the value of N.</w:t>
            </w:r>
          </w:p>
        </w:tc>
      </w:tr>
    </w:tbl>
    <w:p w14:paraId="5CB28650" w14:textId="77777777" w:rsidR="00391255" w:rsidRDefault="00391255" w:rsidP="00391255">
      <w:pPr>
        <w:rPr>
          <w:lang w:val="en-US"/>
        </w:rPr>
      </w:pPr>
    </w:p>
    <w:p w14:paraId="5113CB34" w14:textId="36FE8148" w:rsidR="00796090" w:rsidRDefault="00796090" w:rsidP="00391255">
      <w:pPr>
        <w:pStyle w:val="Heading4"/>
        <w:rPr>
          <w:lang w:val="en-US"/>
        </w:rPr>
      </w:pPr>
      <w:bookmarkStart w:id="3675" w:name="_Toc169888432"/>
      <w:bookmarkStart w:id="3676" w:name="_Toc171551621"/>
      <w:bookmarkStart w:id="3677" w:name="_Toc176775343"/>
      <w:r>
        <w:rPr>
          <w:rFonts w:hint="eastAsia"/>
          <w:lang w:val="en-US"/>
        </w:rPr>
        <w:lastRenderedPageBreak/>
        <w:t>9</w:t>
      </w:r>
      <w:r>
        <w:t>.</w:t>
      </w:r>
      <w:r>
        <w:rPr>
          <w:lang w:val="en-US"/>
        </w:rPr>
        <w:t>5.3.3</w:t>
      </w:r>
      <w:r>
        <w:rPr>
          <w:rFonts w:hint="eastAsia"/>
        </w:rPr>
        <w:tab/>
      </w:r>
      <w:r>
        <w:rPr>
          <w:rFonts w:hint="eastAsia"/>
          <w:lang w:val="en-US"/>
        </w:rPr>
        <w:t>Off-axis spurious requirement</w:t>
      </w:r>
      <w:bookmarkEnd w:id="3672"/>
      <w:bookmarkEnd w:id="3673"/>
      <w:bookmarkEnd w:id="3674"/>
      <w:bookmarkEnd w:id="3675"/>
      <w:bookmarkEnd w:id="3676"/>
      <w:bookmarkEnd w:id="3677"/>
    </w:p>
    <w:p w14:paraId="7F6773FC" w14:textId="77777777" w:rsidR="00796090" w:rsidRDefault="00796090" w:rsidP="00796090">
      <w:pPr>
        <w:pStyle w:val="Heading5"/>
        <w:rPr>
          <w:lang w:val="en-US"/>
        </w:rPr>
      </w:pPr>
      <w:bookmarkStart w:id="3678" w:name="_Toc161753983"/>
      <w:bookmarkStart w:id="3679" w:name="_Toc161754604"/>
      <w:bookmarkStart w:id="3680" w:name="_Toc163202177"/>
      <w:bookmarkStart w:id="3681" w:name="_Toc169888433"/>
      <w:bookmarkStart w:id="3682" w:name="_Toc171551622"/>
      <w:bookmarkStart w:id="3683" w:name="_Toc176775344"/>
      <w:r>
        <w:rPr>
          <w:rFonts w:hint="eastAsia"/>
          <w:lang w:val="en-US"/>
        </w:rPr>
        <w:t>9</w:t>
      </w:r>
      <w:r>
        <w:t>.</w:t>
      </w:r>
      <w:r>
        <w:rPr>
          <w:lang w:val="en-US"/>
        </w:rPr>
        <w:t>5</w:t>
      </w:r>
      <w:r>
        <w:t>.3.3.1</w:t>
      </w:r>
      <w:r>
        <w:rPr>
          <w:lang w:val="en-US"/>
        </w:rPr>
        <w:tab/>
        <w:t>Applicability</w:t>
      </w:r>
      <w:bookmarkEnd w:id="3678"/>
      <w:bookmarkEnd w:id="3679"/>
      <w:bookmarkEnd w:id="3680"/>
      <w:bookmarkEnd w:id="3681"/>
      <w:bookmarkEnd w:id="3682"/>
      <w:bookmarkEnd w:id="3683"/>
    </w:p>
    <w:p w14:paraId="3ED9928B" w14:textId="53416CBD" w:rsidR="00796090" w:rsidRDefault="00036B05" w:rsidP="00796090">
      <w:pPr>
        <w:rPr>
          <w:lang w:val="en-US"/>
        </w:rPr>
      </w:pPr>
      <w:r>
        <w:rPr>
          <w:lang w:val="en-US"/>
        </w:rPr>
        <w:t>The additional regional Off-axis spurious requirement is applicable to NTN VSAT operating in band n512 (NS_201N and NS_202N).</w:t>
      </w:r>
      <w:r w:rsidRPr="002163EF">
        <w:rPr>
          <w:lang w:val="en-US"/>
        </w:rPr>
        <w:t xml:space="preserve"> </w:t>
      </w:r>
      <w:r>
        <w:rPr>
          <w:lang w:val="en-US"/>
        </w:rPr>
        <w:t>The Off-axis spurious emissions are measured as EIRP.</w:t>
      </w:r>
    </w:p>
    <w:p w14:paraId="3BD7AC0C" w14:textId="77777777" w:rsidR="00796090" w:rsidRPr="00CF5835" w:rsidRDefault="00796090" w:rsidP="00796090">
      <w:pPr>
        <w:rPr>
          <w:lang w:val="en-US"/>
        </w:rPr>
      </w:pPr>
      <w:r>
        <w:rPr>
          <w:lang w:eastAsia="fr-FR"/>
        </w:rPr>
        <w:t xml:space="preserve">These limits are applicable to the complete </w:t>
      </w:r>
      <w:r>
        <w:rPr>
          <w:lang w:val="en-US" w:eastAsia="fr-FR"/>
        </w:rPr>
        <w:t>NTN VSAT</w:t>
      </w:r>
      <w:r>
        <w:rPr>
          <w:lang w:eastAsia="fr-FR"/>
        </w:rPr>
        <w:t xml:space="preserve"> equipment, including cabling between the units.</w:t>
      </w:r>
    </w:p>
    <w:p w14:paraId="5BF0221F" w14:textId="4B319497" w:rsidR="00796090" w:rsidRDefault="00796090" w:rsidP="00796090">
      <w:pPr>
        <w:pStyle w:val="Heading5"/>
        <w:rPr>
          <w:lang w:val="en-US"/>
        </w:rPr>
      </w:pPr>
      <w:bookmarkStart w:id="3684" w:name="_Toc161753984"/>
      <w:bookmarkStart w:id="3685" w:name="_Toc161754605"/>
      <w:bookmarkStart w:id="3686" w:name="_Toc163202178"/>
      <w:bookmarkStart w:id="3687" w:name="_Toc169888434"/>
      <w:bookmarkStart w:id="3688" w:name="_Toc171551623"/>
      <w:bookmarkStart w:id="3689" w:name="_Toc176775345"/>
      <w:r>
        <w:rPr>
          <w:lang w:val="en-US"/>
        </w:rPr>
        <w:t>9.5.3.3.2</w:t>
      </w:r>
      <w:r>
        <w:rPr>
          <w:lang w:val="en-US"/>
        </w:rPr>
        <w:tab/>
        <w:t>General</w:t>
      </w:r>
      <w:bookmarkEnd w:id="3684"/>
      <w:bookmarkEnd w:id="3685"/>
      <w:bookmarkEnd w:id="3686"/>
      <w:bookmarkEnd w:id="3687"/>
      <w:bookmarkEnd w:id="3688"/>
      <w:bookmarkEnd w:id="3689"/>
    </w:p>
    <w:p w14:paraId="2659F055" w14:textId="77777777" w:rsidR="00796090" w:rsidRDefault="00796090" w:rsidP="00796090">
      <w:pPr>
        <w:rPr>
          <w:lang w:val="en-US"/>
        </w:rPr>
      </w:pPr>
      <w:r>
        <w:rPr>
          <w:lang w:val="en-US"/>
        </w:rPr>
        <w:t>The requirements specified in table 9.5.3.3.2-1 apply to NTN VSAT at 10 meters distance from the NTN VSAT.</w:t>
      </w:r>
    </w:p>
    <w:p w14:paraId="6365A406" w14:textId="77777777" w:rsidR="00796090" w:rsidRPr="00467B56" w:rsidRDefault="00796090" w:rsidP="00796090">
      <w:pPr>
        <w:pStyle w:val="TH"/>
        <w:rPr>
          <w:lang w:val="en-US"/>
        </w:rPr>
      </w:pPr>
      <w:r>
        <w:rPr>
          <w:lang w:val="en-US"/>
        </w:rPr>
        <w:t>Table 9.5.3.3.2-1: Radiated field strength limits at 10m from the NTN VSAT</w:t>
      </w:r>
    </w:p>
    <w:tbl>
      <w:tblPr>
        <w:tblStyle w:val="TableGrid"/>
        <w:tblW w:w="0" w:type="auto"/>
        <w:tblLook w:val="04A0" w:firstRow="1" w:lastRow="0" w:firstColumn="1" w:lastColumn="0" w:noHBand="0" w:noVBand="1"/>
      </w:tblPr>
      <w:tblGrid>
        <w:gridCol w:w="3209"/>
        <w:gridCol w:w="3210"/>
        <w:gridCol w:w="3210"/>
      </w:tblGrid>
      <w:tr w:rsidR="00796090" w14:paraId="7F8ED360" w14:textId="77777777" w:rsidTr="007159D8">
        <w:tc>
          <w:tcPr>
            <w:tcW w:w="3209" w:type="dxa"/>
          </w:tcPr>
          <w:p w14:paraId="4D526E65" w14:textId="77777777" w:rsidR="00796090" w:rsidRDefault="00796090" w:rsidP="007159D8">
            <w:pPr>
              <w:pStyle w:val="TAH"/>
              <w:rPr>
                <w:lang w:val="en-US"/>
              </w:rPr>
            </w:pPr>
            <w:r>
              <w:rPr>
                <w:lang w:val="en-US"/>
              </w:rPr>
              <w:t>Frequency range</w:t>
            </w:r>
          </w:p>
          <w:p w14:paraId="6E61E7F7" w14:textId="77777777" w:rsidR="00796090" w:rsidRDefault="00796090" w:rsidP="007159D8">
            <w:pPr>
              <w:pStyle w:val="TAH"/>
              <w:rPr>
                <w:lang w:val="en-US"/>
              </w:rPr>
            </w:pPr>
            <w:r>
              <w:rPr>
                <w:lang w:val="en-US"/>
              </w:rPr>
              <w:t>(MHz)</w:t>
            </w:r>
          </w:p>
        </w:tc>
        <w:tc>
          <w:tcPr>
            <w:tcW w:w="3210" w:type="dxa"/>
          </w:tcPr>
          <w:p w14:paraId="3D0CCF50" w14:textId="77777777" w:rsidR="00796090" w:rsidRDefault="00796090" w:rsidP="007159D8">
            <w:pPr>
              <w:pStyle w:val="TAH"/>
              <w:rPr>
                <w:lang w:val="en-US"/>
              </w:rPr>
            </w:pPr>
            <w:r>
              <w:rPr>
                <w:lang w:val="en-US"/>
              </w:rPr>
              <w:t>EIRP Limit</w:t>
            </w:r>
          </w:p>
          <w:p w14:paraId="2F7A0F26" w14:textId="77777777" w:rsidR="00796090" w:rsidRDefault="00796090" w:rsidP="007159D8">
            <w:pPr>
              <w:pStyle w:val="TAH"/>
              <w:rPr>
                <w:lang w:val="en-US"/>
              </w:rPr>
            </w:pPr>
            <w:r>
              <w:rPr>
                <w:lang w:val="en-US"/>
              </w:rPr>
              <w:t>(dBμV/m)</w:t>
            </w:r>
          </w:p>
        </w:tc>
        <w:tc>
          <w:tcPr>
            <w:tcW w:w="3210" w:type="dxa"/>
          </w:tcPr>
          <w:p w14:paraId="78A3EB89" w14:textId="77777777" w:rsidR="00796090" w:rsidRDefault="00796090" w:rsidP="007159D8">
            <w:pPr>
              <w:pStyle w:val="TAH"/>
              <w:rPr>
                <w:lang w:val="en-US"/>
              </w:rPr>
            </w:pPr>
            <w:r>
              <w:rPr>
                <w:lang w:val="en-US"/>
              </w:rPr>
              <w:t>Measurement bandwidth</w:t>
            </w:r>
          </w:p>
          <w:p w14:paraId="438FD297" w14:textId="77777777" w:rsidR="00796090" w:rsidRDefault="00796090" w:rsidP="007159D8">
            <w:pPr>
              <w:pStyle w:val="TAH"/>
              <w:rPr>
                <w:lang w:val="en-US"/>
              </w:rPr>
            </w:pPr>
            <w:r>
              <w:rPr>
                <w:lang w:val="en-US"/>
              </w:rPr>
              <w:t>(kHz)</w:t>
            </w:r>
          </w:p>
        </w:tc>
      </w:tr>
      <w:tr w:rsidR="00796090" w14:paraId="43F83A1F" w14:textId="77777777" w:rsidTr="007159D8">
        <w:tc>
          <w:tcPr>
            <w:tcW w:w="3209" w:type="dxa"/>
          </w:tcPr>
          <w:p w14:paraId="255018FD" w14:textId="77777777" w:rsidR="00796090" w:rsidRDefault="00796090" w:rsidP="007159D8">
            <w:pPr>
              <w:pStyle w:val="TAC"/>
              <w:rPr>
                <w:lang w:val="en-US"/>
              </w:rPr>
            </w:pPr>
            <w:r>
              <w:rPr>
                <w:lang w:val="en-US"/>
              </w:rPr>
              <w:t>30 – 230</w:t>
            </w:r>
          </w:p>
        </w:tc>
        <w:tc>
          <w:tcPr>
            <w:tcW w:w="3210" w:type="dxa"/>
          </w:tcPr>
          <w:p w14:paraId="0CDB795B" w14:textId="77777777" w:rsidR="00796090" w:rsidRDefault="00796090" w:rsidP="007159D8">
            <w:pPr>
              <w:pStyle w:val="TAC"/>
              <w:rPr>
                <w:lang w:val="en-US"/>
              </w:rPr>
            </w:pPr>
            <w:r>
              <w:rPr>
                <w:lang w:val="en-US"/>
              </w:rPr>
              <w:t>30</w:t>
            </w:r>
          </w:p>
        </w:tc>
        <w:tc>
          <w:tcPr>
            <w:tcW w:w="3210" w:type="dxa"/>
          </w:tcPr>
          <w:p w14:paraId="5ACB4A8F" w14:textId="77777777" w:rsidR="00796090" w:rsidRDefault="00796090" w:rsidP="007159D8">
            <w:pPr>
              <w:pStyle w:val="TAC"/>
              <w:rPr>
                <w:lang w:val="en-US"/>
              </w:rPr>
            </w:pPr>
            <w:r>
              <w:rPr>
                <w:lang w:val="en-US"/>
              </w:rPr>
              <w:t>120</w:t>
            </w:r>
          </w:p>
        </w:tc>
      </w:tr>
      <w:tr w:rsidR="00796090" w14:paraId="29F61934" w14:textId="77777777" w:rsidTr="007159D8">
        <w:tc>
          <w:tcPr>
            <w:tcW w:w="3209" w:type="dxa"/>
          </w:tcPr>
          <w:p w14:paraId="24DA9FDD" w14:textId="77777777" w:rsidR="00796090" w:rsidRDefault="00796090" w:rsidP="007159D8">
            <w:pPr>
              <w:pStyle w:val="TAC"/>
              <w:rPr>
                <w:lang w:val="en-US"/>
              </w:rPr>
            </w:pPr>
            <w:r>
              <w:rPr>
                <w:lang w:val="en-US"/>
              </w:rPr>
              <w:t>230 – 1000</w:t>
            </w:r>
          </w:p>
        </w:tc>
        <w:tc>
          <w:tcPr>
            <w:tcW w:w="3210" w:type="dxa"/>
          </w:tcPr>
          <w:p w14:paraId="7233AAA3" w14:textId="77777777" w:rsidR="00796090" w:rsidRDefault="00796090" w:rsidP="007159D8">
            <w:pPr>
              <w:pStyle w:val="TAC"/>
              <w:rPr>
                <w:lang w:val="en-US"/>
              </w:rPr>
            </w:pPr>
            <w:r>
              <w:rPr>
                <w:lang w:val="en-US"/>
              </w:rPr>
              <w:t>37</w:t>
            </w:r>
          </w:p>
        </w:tc>
        <w:tc>
          <w:tcPr>
            <w:tcW w:w="3210" w:type="dxa"/>
          </w:tcPr>
          <w:p w14:paraId="432628C0" w14:textId="77777777" w:rsidR="00796090" w:rsidRDefault="00796090" w:rsidP="007159D8">
            <w:pPr>
              <w:pStyle w:val="TAC"/>
              <w:rPr>
                <w:lang w:val="en-US"/>
              </w:rPr>
            </w:pPr>
            <w:r>
              <w:rPr>
                <w:lang w:val="en-US"/>
              </w:rPr>
              <w:t>120</w:t>
            </w:r>
          </w:p>
        </w:tc>
      </w:tr>
    </w:tbl>
    <w:p w14:paraId="6131B65B" w14:textId="77777777" w:rsidR="00796090" w:rsidRPr="00464553" w:rsidRDefault="00796090" w:rsidP="00796090">
      <w:pPr>
        <w:rPr>
          <w:lang w:val="en-US"/>
        </w:rPr>
      </w:pPr>
    </w:p>
    <w:p w14:paraId="4B2DB26D" w14:textId="5F31D25F" w:rsidR="00796090" w:rsidRDefault="00796090" w:rsidP="00796090">
      <w:pPr>
        <w:pStyle w:val="Heading5"/>
        <w:rPr>
          <w:lang w:val="en-US"/>
        </w:rPr>
      </w:pPr>
      <w:bookmarkStart w:id="3690" w:name="_Toc161753985"/>
      <w:bookmarkStart w:id="3691" w:name="_Toc161754606"/>
      <w:bookmarkStart w:id="3692" w:name="_Toc163202179"/>
      <w:bookmarkStart w:id="3693" w:name="_Toc169888435"/>
      <w:bookmarkStart w:id="3694" w:name="_Toc171551624"/>
      <w:bookmarkStart w:id="3695" w:name="_Toc176775346"/>
      <w:r>
        <w:rPr>
          <w:lang w:val="en-US"/>
        </w:rPr>
        <w:t>9.5.3.3.3</w:t>
      </w:r>
      <w:r>
        <w:rPr>
          <w:lang w:val="en-US"/>
        </w:rPr>
        <w:tab/>
        <w:t>“Emissions disabled” state</w:t>
      </w:r>
      <w:bookmarkEnd w:id="3690"/>
      <w:bookmarkEnd w:id="3691"/>
      <w:bookmarkEnd w:id="3692"/>
      <w:bookmarkEnd w:id="3693"/>
      <w:bookmarkEnd w:id="3694"/>
      <w:bookmarkEnd w:id="3695"/>
    </w:p>
    <w:p w14:paraId="3322D29F" w14:textId="77777777" w:rsidR="00796090" w:rsidRDefault="00796090" w:rsidP="00796090">
      <w:pPr>
        <w:spacing w:after="0"/>
        <w:rPr>
          <w:lang w:eastAsia="fr-FR"/>
        </w:rPr>
      </w:pPr>
      <w:r>
        <w:rPr>
          <w:lang w:val="en-US" w:eastAsia="fr-FR"/>
        </w:rPr>
        <w:t xml:space="preserve">The requirements specified in table 9.5.3.3.3-1 apply to NTN VSAT in “Emissions disabled” state for all </w:t>
      </w:r>
      <w:r>
        <w:rPr>
          <w:lang w:eastAsia="fr-FR"/>
        </w:rPr>
        <w:t>off-axis angles greater than 7° or greater than the minimum</w:t>
      </w:r>
      <w:r>
        <w:rPr>
          <w:lang w:val="en-US" w:eastAsia="fr-FR"/>
        </w:rPr>
        <w:t xml:space="preserve"> </w:t>
      </w:r>
      <w:r>
        <w:rPr>
          <w:lang w:eastAsia="fr-FR"/>
        </w:rPr>
        <w:t xml:space="preserve">elevation angle </w:t>
      </w:r>
      <w:r>
        <w:rPr>
          <w:lang w:val="en-US" w:eastAsia="fr-FR"/>
        </w:rPr>
        <w:t>supported</w:t>
      </w:r>
      <w:r>
        <w:rPr>
          <w:lang w:eastAsia="fr-FR"/>
        </w:rPr>
        <w:t>, whichever is lower.</w:t>
      </w:r>
    </w:p>
    <w:p w14:paraId="59F6DB20" w14:textId="77777777" w:rsidR="00796090" w:rsidRDefault="00796090" w:rsidP="00796090">
      <w:pPr>
        <w:spacing w:after="0"/>
        <w:rPr>
          <w:lang w:val="en-US"/>
        </w:rPr>
      </w:pPr>
    </w:p>
    <w:p w14:paraId="6E4151C2" w14:textId="77777777" w:rsidR="00796090" w:rsidRPr="00877F2B" w:rsidRDefault="00796090" w:rsidP="00796090">
      <w:pPr>
        <w:pStyle w:val="TH"/>
        <w:rPr>
          <w:lang w:val="en-US"/>
        </w:rPr>
      </w:pPr>
      <w:r>
        <w:rPr>
          <w:lang w:val="en-US"/>
        </w:rPr>
        <w:t>Table 9.5.3.3.3-1: Off-axis spurious limits in “Emissions disabled” state</w:t>
      </w:r>
    </w:p>
    <w:tbl>
      <w:tblPr>
        <w:tblStyle w:val="TableGrid"/>
        <w:tblW w:w="0" w:type="auto"/>
        <w:tblLook w:val="04A0" w:firstRow="1" w:lastRow="0" w:firstColumn="1" w:lastColumn="0" w:noHBand="0" w:noVBand="1"/>
      </w:tblPr>
      <w:tblGrid>
        <w:gridCol w:w="3209"/>
        <w:gridCol w:w="3210"/>
        <w:gridCol w:w="3210"/>
      </w:tblGrid>
      <w:tr w:rsidR="00796090" w14:paraId="3C519402" w14:textId="77777777" w:rsidTr="007159D8">
        <w:tc>
          <w:tcPr>
            <w:tcW w:w="3209" w:type="dxa"/>
          </w:tcPr>
          <w:p w14:paraId="5AEA7856" w14:textId="77777777" w:rsidR="00796090" w:rsidRDefault="00796090" w:rsidP="007159D8">
            <w:pPr>
              <w:pStyle w:val="TAH"/>
              <w:rPr>
                <w:lang w:val="en-US"/>
              </w:rPr>
            </w:pPr>
            <w:r>
              <w:rPr>
                <w:lang w:val="en-US"/>
              </w:rPr>
              <w:t>Frequency range</w:t>
            </w:r>
          </w:p>
          <w:p w14:paraId="701754A1" w14:textId="77777777" w:rsidR="00796090" w:rsidRDefault="00796090" w:rsidP="007159D8">
            <w:pPr>
              <w:pStyle w:val="TAH"/>
              <w:rPr>
                <w:lang w:val="en-US"/>
              </w:rPr>
            </w:pPr>
            <w:r>
              <w:rPr>
                <w:lang w:val="en-US"/>
              </w:rPr>
              <w:t>(GHz)</w:t>
            </w:r>
          </w:p>
        </w:tc>
        <w:tc>
          <w:tcPr>
            <w:tcW w:w="3210" w:type="dxa"/>
          </w:tcPr>
          <w:p w14:paraId="4A169914" w14:textId="77777777" w:rsidR="00796090" w:rsidRDefault="00796090" w:rsidP="007159D8">
            <w:pPr>
              <w:pStyle w:val="TAH"/>
              <w:rPr>
                <w:lang w:val="en-US"/>
              </w:rPr>
            </w:pPr>
            <w:r>
              <w:rPr>
                <w:lang w:val="en-US"/>
              </w:rPr>
              <w:t>EIRP Limit</w:t>
            </w:r>
          </w:p>
          <w:p w14:paraId="5FFB6004" w14:textId="77777777" w:rsidR="00796090" w:rsidRDefault="00796090" w:rsidP="007159D8">
            <w:pPr>
              <w:pStyle w:val="TAH"/>
              <w:rPr>
                <w:lang w:val="en-US"/>
              </w:rPr>
            </w:pPr>
            <w:r>
              <w:rPr>
                <w:lang w:val="en-US"/>
              </w:rPr>
              <w:t>(dBm)</w:t>
            </w:r>
          </w:p>
        </w:tc>
        <w:tc>
          <w:tcPr>
            <w:tcW w:w="3210" w:type="dxa"/>
          </w:tcPr>
          <w:p w14:paraId="499F6BCB" w14:textId="77777777" w:rsidR="00796090" w:rsidRDefault="00796090" w:rsidP="007159D8">
            <w:pPr>
              <w:pStyle w:val="TAH"/>
              <w:rPr>
                <w:lang w:val="en-US"/>
              </w:rPr>
            </w:pPr>
            <w:r>
              <w:rPr>
                <w:lang w:val="en-US"/>
              </w:rPr>
              <w:t>Measurement bandwidth</w:t>
            </w:r>
          </w:p>
          <w:p w14:paraId="03F72BA2" w14:textId="77777777" w:rsidR="00796090" w:rsidRDefault="00796090" w:rsidP="007159D8">
            <w:pPr>
              <w:pStyle w:val="TAH"/>
              <w:rPr>
                <w:lang w:val="en-US"/>
              </w:rPr>
            </w:pPr>
            <w:r>
              <w:rPr>
                <w:lang w:val="en-US"/>
              </w:rPr>
              <w:t>(kHz)</w:t>
            </w:r>
          </w:p>
        </w:tc>
      </w:tr>
      <w:tr w:rsidR="00796090" w14:paraId="11878D15" w14:textId="77777777" w:rsidTr="007159D8">
        <w:tc>
          <w:tcPr>
            <w:tcW w:w="3209" w:type="dxa"/>
          </w:tcPr>
          <w:p w14:paraId="20A7E65F" w14:textId="77777777" w:rsidR="00796090" w:rsidRDefault="00796090" w:rsidP="007159D8">
            <w:pPr>
              <w:pStyle w:val="TAC"/>
              <w:rPr>
                <w:lang w:val="en-US"/>
              </w:rPr>
            </w:pPr>
            <w:r>
              <w:rPr>
                <w:lang w:val="en-US"/>
              </w:rPr>
              <w:t>1.0 – 2.0</w:t>
            </w:r>
          </w:p>
        </w:tc>
        <w:tc>
          <w:tcPr>
            <w:tcW w:w="3210" w:type="dxa"/>
          </w:tcPr>
          <w:p w14:paraId="643D9597" w14:textId="77777777" w:rsidR="00796090" w:rsidRDefault="00796090" w:rsidP="007159D8">
            <w:pPr>
              <w:pStyle w:val="TAC"/>
              <w:rPr>
                <w:lang w:val="en-US"/>
              </w:rPr>
            </w:pPr>
            <w:r>
              <w:rPr>
                <w:lang w:val="en-US"/>
              </w:rPr>
              <w:t>-48</w:t>
            </w:r>
          </w:p>
        </w:tc>
        <w:tc>
          <w:tcPr>
            <w:tcW w:w="3210" w:type="dxa"/>
          </w:tcPr>
          <w:p w14:paraId="29A09BD9" w14:textId="77777777" w:rsidR="00796090" w:rsidRDefault="00796090" w:rsidP="007159D8">
            <w:pPr>
              <w:pStyle w:val="TAC"/>
              <w:rPr>
                <w:lang w:val="en-US"/>
              </w:rPr>
            </w:pPr>
            <w:r>
              <w:rPr>
                <w:lang w:val="en-US"/>
              </w:rPr>
              <w:t>100</w:t>
            </w:r>
          </w:p>
        </w:tc>
      </w:tr>
      <w:tr w:rsidR="00796090" w14:paraId="6F2B569B" w14:textId="77777777" w:rsidTr="007159D8">
        <w:tc>
          <w:tcPr>
            <w:tcW w:w="3209" w:type="dxa"/>
          </w:tcPr>
          <w:p w14:paraId="183C096A" w14:textId="77777777" w:rsidR="00796090" w:rsidRDefault="00796090" w:rsidP="007159D8">
            <w:pPr>
              <w:pStyle w:val="TAC"/>
              <w:rPr>
                <w:lang w:val="en-US"/>
              </w:rPr>
            </w:pPr>
            <w:r>
              <w:rPr>
                <w:lang w:val="en-US"/>
              </w:rPr>
              <w:t>2.0 – 10.7</w:t>
            </w:r>
          </w:p>
        </w:tc>
        <w:tc>
          <w:tcPr>
            <w:tcW w:w="3210" w:type="dxa"/>
          </w:tcPr>
          <w:p w14:paraId="5241F67B" w14:textId="77777777" w:rsidR="00796090" w:rsidRDefault="00796090" w:rsidP="007159D8">
            <w:pPr>
              <w:pStyle w:val="TAC"/>
              <w:rPr>
                <w:lang w:val="en-US"/>
              </w:rPr>
            </w:pPr>
            <w:r>
              <w:rPr>
                <w:lang w:val="en-US"/>
              </w:rPr>
              <w:t>-42</w:t>
            </w:r>
          </w:p>
        </w:tc>
        <w:tc>
          <w:tcPr>
            <w:tcW w:w="3210" w:type="dxa"/>
          </w:tcPr>
          <w:p w14:paraId="4799B7C2" w14:textId="77777777" w:rsidR="00796090" w:rsidRDefault="00796090" w:rsidP="007159D8">
            <w:pPr>
              <w:pStyle w:val="TAC"/>
              <w:rPr>
                <w:lang w:val="en-US"/>
              </w:rPr>
            </w:pPr>
            <w:r>
              <w:rPr>
                <w:lang w:val="en-US"/>
              </w:rPr>
              <w:t>100</w:t>
            </w:r>
          </w:p>
        </w:tc>
      </w:tr>
      <w:tr w:rsidR="00796090" w14:paraId="2C22ED4E" w14:textId="77777777" w:rsidTr="007159D8">
        <w:tc>
          <w:tcPr>
            <w:tcW w:w="3209" w:type="dxa"/>
          </w:tcPr>
          <w:p w14:paraId="6CA65CEF" w14:textId="77777777" w:rsidR="00796090" w:rsidRDefault="00796090" w:rsidP="007159D8">
            <w:pPr>
              <w:pStyle w:val="TAC"/>
              <w:rPr>
                <w:lang w:val="en-US"/>
              </w:rPr>
            </w:pPr>
            <w:r>
              <w:rPr>
                <w:lang w:val="en-US"/>
              </w:rPr>
              <w:t>10.7 – 21.2</w:t>
            </w:r>
          </w:p>
        </w:tc>
        <w:tc>
          <w:tcPr>
            <w:tcW w:w="3210" w:type="dxa"/>
          </w:tcPr>
          <w:p w14:paraId="45483AEE" w14:textId="77777777" w:rsidR="00796090" w:rsidRDefault="00796090" w:rsidP="007159D8">
            <w:pPr>
              <w:pStyle w:val="TAC"/>
              <w:rPr>
                <w:lang w:val="en-US"/>
              </w:rPr>
            </w:pPr>
            <w:r>
              <w:rPr>
                <w:lang w:val="en-US"/>
              </w:rPr>
              <w:t>-36</w:t>
            </w:r>
          </w:p>
        </w:tc>
        <w:tc>
          <w:tcPr>
            <w:tcW w:w="3210" w:type="dxa"/>
          </w:tcPr>
          <w:p w14:paraId="7F098AE8" w14:textId="77777777" w:rsidR="00796090" w:rsidRDefault="00796090" w:rsidP="007159D8">
            <w:pPr>
              <w:pStyle w:val="TAC"/>
              <w:rPr>
                <w:lang w:val="en-US"/>
              </w:rPr>
            </w:pPr>
            <w:r>
              <w:rPr>
                <w:lang w:val="en-US"/>
              </w:rPr>
              <w:t>100</w:t>
            </w:r>
          </w:p>
        </w:tc>
      </w:tr>
      <w:tr w:rsidR="00796090" w14:paraId="42D38CEB" w14:textId="77777777" w:rsidTr="007159D8">
        <w:tc>
          <w:tcPr>
            <w:tcW w:w="3209" w:type="dxa"/>
          </w:tcPr>
          <w:p w14:paraId="52F68919" w14:textId="77777777" w:rsidR="00796090" w:rsidRDefault="00796090" w:rsidP="007159D8">
            <w:pPr>
              <w:pStyle w:val="TAC"/>
              <w:rPr>
                <w:lang w:val="en-US"/>
              </w:rPr>
            </w:pPr>
            <w:r>
              <w:rPr>
                <w:lang w:val="en-US"/>
              </w:rPr>
              <w:t>21.2 – 60.0</w:t>
            </w:r>
          </w:p>
        </w:tc>
        <w:tc>
          <w:tcPr>
            <w:tcW w:w="3210" w:type="dxa"/>
          </w:tcPr>
          <w:p w14:paraId="56F67406" w14:textId="77777777" w:rsidR="00796090" w:rsidRDefault="00796090" w:rsidP="007159D8">
            <w:pPr>
              <w:pStyle w:val="TAC"/>
              <w:rPr>
                <w:lang w:val="en-US"/>
              </w:rPr>
            </w:pPr>
            <w:r>
              <w:rPr>
                <w:lang w:val="en-US"/>
              </w:rPr>
              <w:t>-30</w:t>
            </w:r>
          </w:p>
        </w:tc>
        <w:tc>
          <w:tcPr>
            <w:tcW w:w="3210" w:type="dxa"/>
          </w:tcPr>
          <w:p w14:paraId="47CDF241" w14:textId="77777777" w:rsidR="00796090" w:rsidRDefault="00796090" w:rsidP="007159D8">
            <w:pPr>
              <w:pStyle w:val="TAC"/>
              <w:rPr>
                <w:lang w:val="en-US"/>
              </w:rPr>
            </w:pPr>
            <w:r>
              <w:rPr>
                <w:lang w:val="en-US"/>
              </w:rPr>
              <w:t>100</w:t>
            </w:r>
          </w:p>
        </w:tc>
      </w:tr>
    </w:tbl>
    <w:p w14:paraId="48D1DD07" w14:textId="77777777" w:rsidR="00796090" w:rsidRDefault="00796090" w:rsidP="00796090">
      <w:pPr>
        <w:rPr>
          <w:lang w:val="en-US"/>
        </w:rPr>
      </w:pPr>
    </w:p>
    <w:p w14:paraId="36191E39" w14:textId="77777777" w:rsidR="00796090" w:rsidRDefault="00796090" w:rsidP="00796090">
      <w:pPr>
        <w:pStyle w:val="Heading5"/>
        <w:rPr>
          <w:lang w:val="en-US"/>
        </w:rPr>
      </w:pPr>
      <w:bookmarkStart w:id="3696" w:name="_Toc161753986"/>
      <w:bookmarkStart w:id="3697" w:name="_Toc161754607"/>
      <w:bookmarkStart w:id="3698" w:name="_Toc163202180"/>
      <w:bookmarkStart w:id="3699" w:name="_Toc169888436"/>
      <w:bookmarkStart w:id="3700" w:name="_Toc171551625"/>
      <w:bookmarkStart w:id="3701" w:name="_Toc176775347"/>
      <w:r>
        <w:rPr>
          <w:lang w:val="en-US"/>
        </w:rPr>
        <w:t>9.5.3.3.4</w:t>
      </w:r>
      <w:r>
        <w:rPr>
          <w:lang w:val="en-US"/>
        </w:rPr>
        <w:tab/>
        <w:t>“Carrier-on” and “Carrier-off” states</w:t>
      </w:r>
      <w:bookmarkEnd w:id="3696"/>
      <w:bookmarkEnd w:id="3697"/>
      <w:bookmarkEnd w:id="3698"/>
      <w:bookmarkEnd w:id="3699"/>
      <w:bookmarkEnd w:id="3700"/>
      <w:bookmarkEnd w:id="3701"/>
    </w:p>
    <w:p w14:paraId="7CA951E3" w14:textId="77777777" w:rsidR="00796090" w:rsidRDefault="00796090" w:rsidP="00796090">
      <w:pPr>
        <w:spacing w:after="0"/>
        <w:rPr>
          <w:lang w:eastAsia="fr-FR"/>
        </w:rPr>
      </w:pPr>
      <w:r>
        <w:rPr>
          <w:lang w:val="en-US" w:eastAsia="fr-FR"/>
        </w:rPr>
        <w:t xml:space="preserve">The requirements specified in table 9.5.3.3.4-1 apply to NTN VSAT in “Carrier-on” and “Carrier-off” states for all </w:t>
      </w:r>
      <w:r>
        <w:rPr>
          <w:lang w:eastAsia="fr-FR"/>
        </w:rPr>
        <w:t>off-axis angles greater than 7° or greater than the minimum</w:t>
      </w:r>
      <w:r>
        <w:rPr>
          <w:lang w:val="en-US" w:eastAsia="fr-FR"/>
        </w:rPr>
        <w:t xml:space="preserve"> </w:t>
      </w:r>
      <w:r>
        <w:rPr>
          <w:lang w:eastAsia="fr-FR"/>
        </w:rPr>
        <w:t xml:space="preserve">elevation angle </w:t>
      </w:r>
      <w:r>
        <w:rPr>
          <w:lang w:val="en-US" w:eastAsia="fr-FR"/>
        </w:rPr>
        <w:t>supported</w:t>
      </w:r>
      <w:r>
        <w:rPr>
          <w:lang w:eastAsia="fr-FR"/>
        </w:rPr>
        <w:t>, whichever is lower.</w:t>
      </w:r>
    </w:p>
    <w:p w14:paraId="06B761DC" w14:textId="77777777" w:rsidR="00796090" w:rsidRDefault="00796090" w:rsidP="00796090">
      <w:pPr>
        <w:rPr>
          <w:lang w:val="en-US"/>
        </w:rPr>
      </w:pPr>
    </w:p>
    <w:p w14:paraId="4431FA15" w14:textId="77777777" w:rsidR="00796090" w:rsidRDefault="00796090" w:rsidP="00796090">
      <w:pPr>
        <w:pStyle w:val="TH"/>
        <w:rPr>
          <w:lang w:val="en-US"/>
        </w:rPr>
      </w:pPr>
      <w:r>
        <w:rPr>
          <w:lang w:val="en-US"/>
        </w:rPr>
        <w:t>Table 9.5.3.3.4-1: Off-axis spurious limits in “Carrier-on” and “Carrier-off” states</w:t>
      </w:r>
    </w:p>
    <w:tbl>
      <w:tblPr>
        <w:tblStyle w:val="TableGrid"/>
        <w:tblW w:w="0" w:type="auto"/>
        <w:tblLook w:val="04A0" w:firstRow="1" w:lastRow="0" w:firstColumn="1" w:lastColumn="0" w:noHBand="0" w:noVBand="1"/>
      </w:tblPr>
      <w:tblGrid>
        <w:gridCol w:w="3209"/>
        <w:gridCol w:w="3210"/>
        <w:gridCol w:w="3210"/>
      </w:tblGrid>
      <w:tr w:rsidR="00796090" w14:paraId="143321A1" w14:textId="77777777" w:rsidTr="007159D8">
        <w:tc>
          <w:tcPr>
            <w:tcW w:w="3209" w:type="dxa"/>
          </w:tcPr>
          <w:p w14:paraId="4C53C435" w14:textId="77777777" w:rsidR="00796090" w:rsidRDefault="00796090" w:rsidP="007159D8">
            <w:pPr>
              <w:pStyle w:val="TAH"/>
              <w:rPr>
                <w:lang w:val="en-US"/>
              </w:rPr>
            </w:pPr>
            <w:r>
              <w:rPr>
                <w:lang w:val="en-US"/>
              </w:rPr>
              <w:t>Frequency range</w:t>
            </w:r>
          </w:p>
          <w:p w14:paraId="449AF128" w14:textId="77777777" w:rsidR="00796090" w:rsidRDefault="00796090" w:rsidP="007159D8">
            <w:pPr>
              <w:pStyle w:val="TAH"/>
              <w:rPr>
                <w:lang w:val="en-US"/>
              </w:rPr>
            </w:pPr>
            <w:r>
              <w:rPr>
                <w:lang w:val="en-US"/>
              </w:rPr>
              <w:t>(GHz)</w:t>
            </w:r>
          </w:p>
        </w:tc>
        <w:tc>
          <w:tcPr>
            <w:tcW w:w="3210" w:type="dxa"/>
          </w:tcPr>
          <w:p w14:paraId="07226573" w14:textId="77777777" w:rsidR="00796090" w:rsidRDefault="00796090" w:rsidP="007159D8">
            <w:pPr>
              <w:pStyle w:val="TAH"/>
              <w:rPr>
                <w:lang w:val="en-US"/>
              </w:rPr>
            </w:pPr>
            <w:r>
              <w:rPr>
                <w:lang w:val="en-US"/>
              </w:rPr>
              <w:t>EIRP Limit</w:t>
            </w:r>
          </w:p>
          <w:p w14:paraId="4D9A9F0E" w14:textId="77777777" w:rsidR="00796090" w:rsidRDefault="00796090" w:rsidP="007159D8">
            <w:pPr>
              <w:pStyle w:val="TAH"/>
              <w:rPr>
                <w:lang w:val="en-US"/>
              </w:rPr>
            </w:pPr>
            <w:r>
              <w:rPr>
                <w:lang w:val="en-US"/>
              </w:rPr>
              <w:t>(dBm)</w:t>
            </w:r>
          </w:p>
        </w:tc>
        <w:tc>
          <w:tcPr>
            <w:tcW w:w="3210" w:type="dxa"/>
          </w:tcPr>
          <w:p w14:paraId="3FD4B15B" w14:textId="77777777" w:rsidR="00796090" w:rsidRDefault="00796090" w:rsidP="007159D8">
            <w:pPr>
              <w:pStyle w:val="TAH"/>
              <w:rPr>
                <w:lang w:val="en-US"/>
              </w:rPr>
            </w:pPr>
            <w:r>
              <w:rPr>
                <w:lang w:val="en-US"/>
              </w:rPr>
              <w:t>Measurement bandwidth</w:t>
            </w:r>
          </w:p>
          <w:p w14:paraId="5DA4BEA8" w14:textId="77777777" w:rsidR="00796090" w:rsidRDefault="00796090" w:rsidP="007159D8">
            <w:pPr>
              <w:pStyle w:val="TAH"/>
              <w:rPr>
                <w:lang w:val="en-US"/>
              </w:rPr>
            </w:pPr>
            <w:r>
              <w:rPr>
                <w:lang w:val="en-US"/>
              </w:rPr>
              <w:t>(MHz)</w:t>
            </w:r>
          </w:p>
        </w:tc>
      </w:tr>
      <w:tr w:rsidR="00796090" w14:paraId="479892F8" w14:textId="77777777" w:rsidTr="007159D8">
        <w:tc>
          <w:tcPr>
            <w:tcW w:w="3209" w:type="dxa"/>
          </w:tcPr>
          <w:p w14:paraId="089DD4DD" w14:textId="77777777" w:rsidR="00796090" w:rsidRDefault="00796090" w:rsidP="007159D8">
            <w:pPr>
              <w:pStyle w:val="TAC"/>
              <w:rPr>
                <w:lang w:val="en-US"/>
              </w:rPr>
            </w:pPr>
            <w:r>
              <w:rPr>
                <w:lang w:val="en-US"/>
              </w:rPr>
              <w:t>1.00 – 3.40</w:t>
            </w:r>
          </w:p>
        </w:tc>
        <w:tc>
          <w:tcPr>
            <w:tcW w:w="3210" w:type="dxa"/>
          </w:tcPr>
          <w:p w14:paraId="29FBDEAE" w14:textId="77777777" w:rsidR="00796090" w:rsidRDefault="00796090" w:rsidP="007159D8">
            <w:pPr>
              <w:pStyle w:val="TAC"/>
              <w:rPr>
                <w:lang w:val="en-US"/>
              </w:rPr>
            </w:pPr>
            <w:r>
              <w:rPr>
                <w:lang w:val="en-US"/>
              </w:rPr>
              <w:t>-41</w:t>
            </w:r>
          </w:p>
        </w:tc>
        <w:tc>
          <w:tcPr>
            <w:tcW w:w="3210" w:type="dxa"/>
          </w:tcPr>
          <w:p w14:paraId="3E9A7C1F" w14:textId="77777777" w:rsidR="00796090" w:rsidRDefault="00796090" w:rsidP="007159D8">
            <w:pPr>
              <w:pStyle w:val="TAC"/>
              <w:rPr>
                <w:lang w:val="en-US"/>
              </w:rPr>
            </w:pPr>
            <w:r>
              <w:rPr>
                <w:lang w:val="en-US"/>
              </w:rPr>
              <w:t>0.1</w:t>
            </w:r>
          </w:p>
        </w:tc>
      </w:tr>
      <w:tr w:rsidR="00796090" w14:paraId="0C0DAAAC" w14:textId="77777777" w:rsidTr="007159D8">
        <w:tc>
          <w:tcPr>
            <w:tcW w:w="3209" w:type="dxa"/>
          </w:tcPr>
          <w:p w14:paraId="434B088A" w14:textId="77777777" w:rsidR="00796090" w:rsidRDefault="00796090" w:rsidP="007159D8">
            <w:pPr>
              <w:pStyle w:val="TAC"/>
              <w:rPr>
                <w:lang w:val="en-US"/>
              </w:rPr>
            </w:pPr>
            <w:r>
              <w:rPr>
                <w:lang w:val="en-US"/>
              </w:rPr>
              <w:t>3.40 – 10.70</w:t>
            </w:r>
          </w:p>
        </w:tc>
        <w:tc>
          <w:tcPr>
            <w:tcW w:w="3210" w:type="dxa"/>
          </w:tcPr>
          <w:p w14:paraId="309364CF" w14:textId="77777777" w:rsidR="00796090" w:rsidRDefault="00796090" w:rsidP="007159D8">
            <w:pPr>
              <w:pStyle w:val="TAC"/>
              <w:rPr>
                <w:lang w:val="en-US"/>
              </w:rPr>
            </w:pPr>
            <w:r>
              <w:rPr>
                <w:lang w:val="en-US"/>
              </w:rPr>
              <w:t>-35</w:t>
            </w:r>
          </w:p>
        </w:tc>
        <w:tc>
          <w:tcPr>
            <w:tcW w:w="3210" w:type="dxa"/>
          </w:tcPr>
          <w:p w14:paraId="218F2867" w14:textId="77777777" w:rsidR="00796090" w:rsidRDefault="00796090" w:rsidP="007159D8">
            <w:pPr>
              <w:pStyle w:val="TAC"/>
              <w:rPr>
                <w:lang w:val="en-US"/>
              </w:rPr>
            </w:pPr>
            <w:r>
              <w:rPr>
                <w:lang w:val="en-US"/>
              </w:rPr>
              <w:t>0.1</w:t>
            </w:r>
          </w:p>
        </w:tc>
      </w:tr>
      <w:tr w:rsidR="00796090" w14:paraId="2A7C708D" w14:textId="77777777" w:rsidTr="007159D8">
        <w:tc>
          <w:tcPr>
            <w:tcW w:w="3209" w:type="dxa"/>
          </w:tcPr>
          <w:p w14:paraId="03594541" w14:textId="77777777" w:rsidR="00796090" w:rsidRDefault="00796090" w:rsidP="007159D8">
            <w:pPr>
              <w:pStyle w:val="TAC"/>
              <w:rPr>
                <w:lang w:val="en-US"/>
              </w:rPr>
            </w:pPr>
            <w:r>
              <w:rPr>
                <w:lang w:val="en-US"/>
              </w:rPr>
              <w:t>10.70 – 21.20</w:t>
            </w:r>
          </w:p>
        </w:tc>
        <w:tc>
          <w:tcPr>
            <w:tcW w:w="3210" w:type="dxa"/>
          </w:tcPr>
          <w:p w14:paraId="12C28E01" w14:textId="77777777" w:rsidR="00796090" w:rsidRDefault="00796090" w:rsidP="007159D8">
            <w:pPr>
              <w:pStyle w:val="TAC"/>
              <w:rPr>
                <w:lang w:val="en-US"/>
              </w:rPr>
            </w:pPr>
            <w:r>
              <w:rPr>
                <w:lang w:val="en-US"/>
              </w:rPr>
              <w:t>-29</w:t>
            </w:r>
          </w:p>
        </w:tc>
        <w:tc>
          <w:tcPr>
            <w:tcW w:w="3210" w:type="dxa"/>
          </w:tcPr>
          <w:p w14:paraId="4CCE8977" w14:textId="77777777" w:rsidR="00796090" w:rsidRDefault="00796090" w:rsidP="007159D8">
            <w:pPr>
              <w:pStyle w:val="TAC"/>
              <w:rPr>
                <w:lang w:val="en-US"/>
              </w:rPr>
            </w:pPr>
            <w:r>
              <w:rPr>
                <w:lang w:val="en-US"/>
              </w:rPr>
              <w:t>0.1</w:t>
            </w:r>
          </w:p>
        </w:tc>
      </w:tr>
      <w:tr w:rsidR="00796090" w14:paraId="665ADC0D" w14:textId="77777777" w:rsidTr="007159D8">
        <w:tc>
          <w:tcPr>
            <w:tcW w:w="3209" w:type="dxa"/>
          </w:tcPr>
          <w:p w14:paraId="02F68E4B" w14:textId="77777777" w:rsidR="00796090" w:rsidRDefault="00796090" w:rsidP="007159D8">
            <w:pPr>
              <w:pStyle w:val="TAC"/>
              <w:rPr>
                <w:lang w:val="en-US"/>
              </w:rPr>
            </w:pPr>
            <w:r>
              <w:rPr>
                <w:lang w:val="en-US"/>
              </w:rPr>
              <w:t>21.20 – 27.35</w:t>
            </w:r>
          </w:p>
        </w:tc>
        <w:tc>
          <w:tcPr>
            <w:tcW w:w="3210" w:type="dxa"/>
          </w:tcPr>
          <w:p w14:paraId="47BD8825" w14:textId="77777777" w:rsidR="00796090" w:rsidRDefault="00796090" w:rsidP="007159D8">
            <w:pPr>
              <w:pStyle w:val="TAC"/>
              <w:rPr>
                <w:lang w:val="en-US"/>
              </w:rPr>
            </w:pPr>
            <w:r>
              <w:rPr>
                <w:lang w:val="en-US"/>
              </w:rPr>
              <w:t>-23</w:t>
            </w:r>
          </w:p>
        </w:tc>
        <w:tc>
          <w:tcPr>
            <w:tcW w:w="3210" w:type="dxa"/>
          </w:tcPr>
          <w:p w14:paraId="4D1CD66C" w14:textId="77777777" w:rsidR="00796090" w:rsidRDefault="00796090" w:rsidP="007159D8">
            <w:pPr>
              <w:pStyle w:val="TAC"/>
              <w:rPr>
                <w:lang w:val="en-US"/>
              </w:rPr>
            </w:pPr>
            <w:r>
              <w:rPr>
                <w:lang w:val="en-US"/>
              </w:rPr>
              <w:t>0.1</w:t>
            </w:r>
          </w:p>
        </w:tc>
      </w:tr>
      <w:tr w:rsidR="00036B05" w14:paraId="2A550988" w14:textId="77777777" w:rsidTr="005416B7">
        <w:tc>
          <w:tcPr>
            <w:tcW w:w="3209" w:type="dxa"/>
            <w:tcBorders>
              <w:bottom w:val="nil"/>
            </w:tcBorders>
          </w:tcPr>
          <w:p w14:paraId="46B8D15D" w14:textId="77777777" w:rsidR="00036B05" w:rsidRDefault="00036B05" w:rsidP="00036B05">
            <w:pPr>
              <w:pStyle w:val="TAC"/>
              <w:rPr>
                <w:lang w:val="en-US"/>
              </w:rPr>
            </w:pPr>
            <w:r>
              <w:rPr>
                <w:lang w:val="en-US"/>
              </w:rPr>
              <w:t>27.35 – 27.50</w:t>
            </w:r>
          </w:p>
        </w:tc>
        <w:tc>
          <w:tcPr>
            <w:tcW w:w="3210" w:type="dxa"/>
          </w:tcPr>
          <w:p w14:paraId="3B44B32E" w14:textId="090AE3EB" w:rsidR="00036B05" w:rsidRDefault="00036B05" w:rsidP="00036B05">
            <w:pPr>
              <w:pStyle w:val="TAC"/>
              <w:rPr>
                <w:lang w:val="en-US"/>
              </w:rPr>
            </w:pPr>
            <w:r>
              <w:rPr>
                <w:lang w:val="en-US"/>
              </w:rPr>
              <w:t>-5 (Note 1)</w:t>
            </w:r>
          </w:p>
        </w:tc>
        <w:tc>
          <w:tcPr>
            <w:tcW w:w="3210" w:type="dxa"/>
          </w:tcPr>
          <w:p w14:paraId="559AAFBF" w14:textId="77777777" w:rsidR="00036B05" w:rsidRDefault="00036B05" w:rsidP="00036B05">
            <w:pPr>
              <w:pStyle w:val="TAC"/>
              <w:rPr>
                <w:lang w:val="en-US"/>
              </w:rPr>
            </w:pPr>
            <w:r>
              <w:rPr>
                <w:lang w:val="en-US"/>
              </w:rPr>
              <w:t>1</w:t>
            </w:r>
          </w:p>
        </w:tc>
      </w:tr>
      <w:tr w:rsidR="00036B05" w14:paraId="0D5056C5" w14:textId="77777777" w:rsidTr="005416B7">
        <w:tc>
          <w:tcPr>
            <w:tcW w:w="3209" w:type="dxa"/>
            <w:tcBorders>
              <w:top w:val="nil"/>
            </w:tcBorders>
          </w:tcPr>
          <w:p w14:paraId="1B5B6367" w14:textId="77777777" w:rsidR="00036B05" w:rsidRDefault="00036B05" w:rsidP="00036B05">
            <w:pPr>
              <w:pStyle w:val="TAC"/>
              <w:rPr>
                <w:lang w:val="en-US"/>
              </w:rPr>
            </w:pPr>
          </w:p>
        </w:tc>
        <w:tc>
          <w:tcPr>
            <w:tcW w:w="3210" w:type="dxa"/>
          </w:tcPr>
          <w:p w14:paraId="1C01145A" w14:textId="01D656FD" w:rsidR="00036B05" w:rsidRDefault="00036B05" w:rsidP="00036B05">
            <w:pPr>
              <w:pStyle w:val="TAC"/>
              <w:rPr>
                <w:lang w:val="en-US"/>
              </w:rPr>
            </w:pPr>
            <w:r>
              <w:rPr>
                <w:lang w:val="en-US"/>
              </w:rPr>
              <w:t>-23 (Note 2)</w:t>
            </w:r>
          </w:p>
        </w:tc>
        <w:tc>
          <w:tcPr>
            <w:tcW w:w="3210" w:type="dxa"/>
          </w:tcPr>
          <w:p w14:paraId="7076816E" w14:textId="77777777" w:rsidR="00036B05" w:rsidRDefault="00036B05" w:rsidP="00036B05">
            <w:pPr>
              <w:pStyle w:val="TAC"/>
              <w:rPr>
                <w:lang w:val="en-US"/>
              </w:rPr>
            </w:pPr>
            <w:r>
              <w:rPr>
                <w:lang w:val="en-US"/>
              </w:rPr>
              <w:t>0.1</w:t>
            </w:r>
          </w:p>
        </w:tc>
      </w:tr>
      <w:tr w:rsidR="00036B05" w14:paraId="2C3E6462" w14:textId="77777777" w:rsidTr="005416B7">
        <w:tc>
          <w:tcPr>
            <w:tcW w:w="3209" w:type="dxa"/>
            <w:tcBorders>
              <w:bottom w:val="nil"/>
            </w:tcBorders>
          </w:tcPr>
          <w:p w14:paraId="5E1D7624" w14:textId="77777777" w:rsidR="00036B05" w:rsidRDefault="00036B05" w:rsidP="00036B05">
            <w:pPr>
              <w:pStyle w:val="TAC"/>
              <w:rPr>
                <w:lang w:val="en-US"/>
              </w:rPr>
            </w:pPr>
            <w:r>
              <w:rPr>
                <w:lang w:val="en-US"/>
              </w:rPr>
              <w:t>27.50 – 29.35</w:t>
            </w:r>
          </w:p>
        </w:tc>
        <w:tc>
          <w:tcPr>
            <w:tcW w:w="3210" w:type="dxa"/>
          </w:tcPr>
          <w:p w14:paraId="2B4A3439" w14:textId="16D3C642" w:rsidR="00036B05" w:rsidRDefault="00036B05" w:rsidP="00036B05">
            <w:pPr>
              <w:pStyle w:val="TAC"/>
              <w:rPr>
                <w:lang w:val="en-US"/>
              </w:rPr>
            </w:pPr>
            <w:r>
              <w:rPr>
                <w:lang w:val="en-US"/>
              </w:rPr>
              <w:t>-5 (Note 1)</w:t>
            </w:r>
          </w:p>
        </w:tc>
        <w:tc>
          <w:tcPr>
            <w:tcW w:w="3210" w:type="dxa"/>
          </w:tcPr>
          <w:p w14:paraId="58C22CD2" w14:textId="77777777" w:rsidR="00036B05" w:rsidRDefault="00036B05" w:rsidP="00036B05">
            <w:pPr>
              <w:pStyle w:val="TAC"/>
              <w:rPr>
                <w:lang w:val="en-US"/>
              </w:rPr>
            </w:pPr>
            <w:r>
              <w:rPr>
                <w:lang w:val="en-US"/>
              </w:rPr>
              <w:t>1</w:t>
            </w:r>
          </w:p>
        </w:tc>
      </w:tr>
      <w:tr w:rsidR="00036B05" w14:paraId="6DE0FB0B" w14:textId="77777777" w:rsidTr="005416B7">
        <w:tc>
          <w:tcPr>
            <w:tcW w:w="3209" w:type="dxa"/>
            <w:tcBorders>
              <w:top w:val="nil"/>
            </w:tcBorders>
          </w:tcPr>
          <w:p w14:paraId="709DD33F" w14:textId="77777777" w:rsidR="00036B05" w:rsidRDefault="00036B05" w:rsidP="00036B05">
            <w:pPr>
              <w:pStyle w:val="TAC"/>
              <w:rPr>
                <w:lang w:val="en-US"/>
              </w:rPr>
            </w:pPr>
          </w:p>
        </w:tc>
        <w:tc>
          <w:tcPr>
            <w:tcW w:w="3210" w:type="dxa"/>
          </w:tcPr>
          <w:p w14:paraId="71BE1B4F" w14:textId="55699B1C" w:rsidR="00036B05" w:rsidRDefault="00036B05" w:rsidP="00036B05">
            <w:pPr>
              <w:pStyle w:val="TAC"/>
              <w:rPr>
                <w:lang w:val="en-US"/>
              </w:rPr>
            </w:pPr>
            <w:r>
              <w:rPr>
                <w:lang w:val="en-US"/>
              </w:rPr>
              <w:t>-23 (Note 2)</w:t>
            </w:r>
          </w:p>
        </w:tc>
        <w:tc>
          <w:tcPr>
            <w:tcW w:w="3210" w:type="dxa"/>
          </w:tcPr>
          <w:p w14:paraId="252A969E" w14:textId="77777777" w:rsidR="00036B05" w:rsidRDefault="00036B05" w:rsidP="00036B05">
            <w:pPr>
              <w:pStyle w:val="TAC"/>
              <w:rPr>
                <w:lang w:val="en-US"/>
              </w:rPr>
            </w:pPr>
            <w:r>
              <w:rPr>
                <w:lang w:val="en-US"/>
              </w:rPr>
              <w:t>0.1</w:t>
            </w:r>
          </w:p>
        </w:tc>
      </w:tr>
      <w:tr w:rsidR="00796090" w14:paraId="336269F8" w14:textId="77777777" w:rsidTr="007159D8">
        <w:tc>
          <w:tcPr>
            <w:tcW w:w="3209" w:type="dxa"/>
          </w:tcPr>
          <w:p w14:paraId="6B0BD86B" w14:textId="77777777" w:rsidR="00796090" w:rsidRDefault="00796090" w:rsidP="007159D8">
            <w:pPr>
              <w:pStyle w:val="TAC"/>
              <w:rPr>
                <w:lang w:val="en-US"/>
              </w:rPr>
            </w:pPr>
            <w:r>
              <w:rPr>
                <w:lang w:val="en-US"/>
              </w:rPr>
              <w:t>29.35 – 29.50</w:t>
            </w:r>
          </w:p>
        </w:tc>
        <w:tc>
          <w:tcPr>
            <w:tcW w:w="3210" w:type="dxa"/>
          </w:tcPr>
          <w:p w14:paraId="407A71CA" w14:textId="77777777" w:rsidR="00796090" w:rsidRDefault="00796090" w:rsidP="007159D8">
            <w:pPr>
              <w:pStyle w:val="TAC"/>
              <w:rPr>
                <w:lang w:val="en-US"/>
              </w:rPr>
            </w:pPr>
            <w:r>
              <w:rPr>
                <w:lang w:val="en-US"/>
              </w:rPr>
              <w:t>-5</w:t>
            </w:r>
          </w:p>
        </w:tc>
        <w:tc>
          <w:tcPr>
            <w:tcW w:w="3210" w:type="dxa"/>
          </w:tcPr>
          <w:p w14:paraId="346C2208" w14:textId="77777777" w:rsidR="00796090" w:rsidRDefault="00796090" w:rsidP="007159D8">
            <w:pPr>
              <w:pStyle w:val="TAC"/>
              <w:rPr>
                <w:lang w:val="en-US"/>
              </w:rPr>
            </w:pPr>
            <w:r>
              <w:rPr>
                <w:lang w:val="en-US"/>
              </w:rPr>
              <w:t>1</w:t>
            </w:r>
          </w:p>
        </w:tc>
      </w:tr>
      <w:tr w:rsidR="00796090" w14:paraId="6765367F" w14:textId="77777777" w:rsidTr="007159D8">
        <w:tc>
          <w:tcPr>
            <w:tcW w:w="3209" w:type="dxa"/>
          </w:tcPr>
          <w:p w14:paraId="6188197F" w14:textId="77777777" w:rsidR="00796090" w:rsidRDefault="00796090" w:rsidP="007159D8">
            <w:pPr>
              <w:pStyle w:val="TAC"/>
              <w:rPr>
                <w:lang w:val="en-US"/>
              </w:rPr>
            </w:pPr>
            <w:r>
              <w:rPr>
                <w:lang w:val="en-US"/>
              </w:rPr>
              <w:t>30.00 – 30.15</w:t>
            </w:r>
          </w:p>
        </w:tc>
        <w:tc>
          <w:tcPr>
            <w:tcW w:w="3210" w:type="dxa"/>
          </w:tcPr>
          <w:p w14:paraId="3D470523" w14:textId="77777777" w:rsidR="00796090" w:rsidRDefault="00796090" w:rsidP="007159D8">
            <w:pPr>
              <w:pStyle w:val="TAC"/>
              <w:rPr>
                <w:lang w:val="en-US"/>
              </w:rPr>
            </w:pPr>
            <w:r>
              <w:rPr>
                <w:lang w:val="en-US"/>
              </w:rPr>
              <w:t>-5</w:t>
            </w:r>
          </w:p>
        </w:tc>
        <w:tc>
          <w:tcPr>
            <w:tcW w:w="3210" w:type="dxa"/>
          </w:tcPr>
          <w:p w14:paraId="689CEE0C" w14:textId="77777777" w:rsidR="00796090" w:rsidRDefault="00796090" w:rsidP="007159D8">
            <w:pPr>
              <w:pStyle w:val="TAC"/>
              <w:rPr>
                <w:lang w:val="en-US"/>
              </w:rPr>
            </w:pPr>
            <w:r>
              <w:rPr>
                <w:lang w:val="en-US"/>
              </w:rPr>
              <w:t>1</w:t>
            </w:r>
          </w:p>
        </w:tc>
      </w:tr>
      <w:tr w:rsidR="00796090" w14:paraId="36A023DA" w14:textId="77777777" w:rsidTr="007159D8">
        <w:tc>
          <w:tcPr>
            <w:tcW w:w="3209" w:type="dxa"/>
          </w:tcPr>
          <w:p w14:paraId="30E894CF" w14:textId="77777777" w:rsidR="00796090" w:rsidRDefault="00796090" w:rsidP="007159D8">
            <w:pPr>
              <w:pStyle w:val="TAC"/>
              <w:rPr>
                <w:lang w:val="en-US"/>
              </w:rPr>
            </w:pPr>
            <w:r>
              <w:rPr>
                <w:lang w:val="en-US"/>
              </w:rPr>
              <w:t>30.15 – 60.00</w:t>
            </w:r>
          </w:p>
        </w:tc>
        <w:tc>
          <w:tcPr>
            <w:tcW w:w="3210" w:type="dxa"/>
          </w:tcPr>
          <w:p w14:paraId="65A1878A" w14:textId="77777777" w:rsidR="00796090" w:rsidRDefault="00796090" w:rsidP="007159D8">
            <w:pPr>
              <w:pStyle w:val="TAC"/>
              <w:rPr>
                <w:lang w:val="en-US"/>
              </w:rPr>
            </w:pPr>
            <w:r>
              <w:rPr>
                <w:lang w:val="en-US"/>
              </w:rPr>
              <w:t>-23</w:t>
            </w:r>
          </w:p>
        </w:tc>
        <w:tc>
          <w:tcPr>
            <w:tcW w:w="3210" w:type="dxa"/>
          </w:tcPr>
          <w:p w14:paraId="00D997C5" w14:textId="77777777" w:rsidR="00796090" w:rsidRDefault="00796090" w:rsidP="007159D8">
            <w:pPr>
              <w:pStyle w:val="TAC"/>
              <w:rPr>
                <w:lang w:val="en-US"/>
              </w:rPr>
            </w:pPr>
            <w:r>
              <w:rPr>
                <w:lang w:val="en-US"/>
              </w:rPr>
              <w:t>0.1</w:t>
            </w:r>
          </w:p>
        </w:tc>
      </w:tr>
      <w:tr w:rsidR="00796090" w14:paraId="39A51ED0" w14:textId="77777777" w:rsidTr="007159D8">
        <w:tc>
          <w:tcPr>
            <w:tcW w:w="9629" w:type="dxa"/>
            <w:gridSpan w:val="3"/>
          </w:tcPr>
          <w:p w14:paraId="18A3780E" w14:textId="4F705671" w:rsidR="00036B05" w:rsidRDefault="00036B05" w:rsidP="00036B05">
            <w:pPr>
              <w:pStyle w:val="TAN"/>
              <w:rPr>
                <w:lang w:val="en-US"/>
              </w:rPr>
            </w:pPr>
            <w:r>
              <w:rPr>
                <w:lang w:val="en-US"/>
              </w:rPr>
              <w:t>NOTE 1:</w:t>
            </w:r>
            <w:r>
              <w:tab/>
            </w:r>
            <w:r>
              <w:rPr>
                <w:lang w:val="en-US"/>
              </w:rPr>
              <w:t>For mobile VSAT transmitting in the frequency range 29.5 – 30.0 GHz</w:t>
            </w:r>
          </w:p>
          <w:p w14:paraId="778EBAE7" w14:textId="23B0FBA7" w:rsidR="00796090" w:rsidRDefault="00036B05" w:rsidP="00036B05">
            <w:pPr>
              <w:pStyle w:val="TAN"/>
              <w:rPr>
                <w:lang w:val="en-US"/>
              </w:rPr>
            </w:pPr>
            <w:r>
              <w:rPr>
                <w:lang w:val="en-US"/>
              </w:rPr>
              <w:t>NOTE 2:</w:t>
            </w:r>
            <w:r>
              <w:tab/>
            </w:r>
            <w:r>
              <w:rPr>
                <w:lang w:val="en-US"/>
              </w:rPr>
              <w:t>For mobile VSAT transmitting in the frequency range 27.5 – 29.5 GHz</w:t>
            </w:r>
          </w:p>
        </w:tc>
      </w:tr>
    </w:tbl>
    <w:p w14:paraId="0E9BE4D0" w14:textId="77777777" w:rsidR="00796090" w:rsidRDefault="00796090" w:rsidP="00796090">
      <w:pPr>
        <w:rPr>
          <w:lang w:val="en-US"/>
        </w:rPr>
      </w:pPr>
    </w:p>
    <w:p w14:paraId="0DA5AB79" w14:textId="639CA82C" w:rsidR="00796090" w:rsidRDefault="00796090" w:rsidP="00775266">
      <w:pPr>
        <w:pStyle w:val="Heading2"/>
        <w:rPr>
          <w:lang w:val="en-US"/>
        </w:rPr>
      </w:pPr>
      <w:bookmarkStart w:id="3702" w:name="_Toc161753987"/>
      <w:bookmarkStart w:id="3703" w:name="_Toc161754608"/>
      <w:bookmarkStart w:id="3704" w:name="_Toc163202181"/>
      <w:bookmarkStart w:id="3705" w:name="_Toc169888437"/>
      <w:bookmarkStart w:id="3706" w:name="_Toc171551626"/>
      <w:bookmarkStart w:id="3707" w:name="_Toc176775348"/>
      <w:r>
        <w:rPr>
          <w:rFonts w:hint="eastAsia"/>
          <w:lang w:val="en-US"/>
        </w:rPr>
        <w:lastRenderedPageBreak/>
        <w:t>9</w:t>
      </w:r>
      <w:r>
        <w:t>.</w:t>
      </w:r>
      <w:r>
        <w:rPr>
          <w:rFonts w:hint="eastAsia"/>
          <w:lang w:val="en-US"/>
        </w:rPr>
        <w:t>6</w:t>
      </w:r>
      <w:r>
        <w:rPr>
          <w:rFonts w:hint="eastAsia"/>
        </w:rPr>
        <w:tab/>
      </w:r>
      <w:bookmarkEnd w:id="3702"/>
      <w:bookmarkEnd w:id="3703"/>
      <w:bookmarkEnd w:id="3704"/>
      <w:r w:rsidR="00A5294B">
        <w:rPr>
          <w:rFonts w:hint="eastAsia"/>
          <w:lang w:val="en-US"/>
        </w:rPr>
        <w:t>Antenna point</w:t>
      </w:r>
      <w:r w:rsidR="00A5294B">
        <w:rPr>
          <w:lang w:val="en-US"/>
        </w:rPr>
        <w:t>ing</w:t>
      </w:r>
      <w:r w:rsidR="00A5294B">
        <w:rPr>
          <w:rFonts w:hint="eastAsia"/>
          <w:lang w:val="en-US"/>
        </w:rPr>
        <w:t xml:space="preserve"> accuracy</w:t>
      </w:r>
      <w:r w:rsidR="00A5294B">
        <w:rPr>
          <w:lang w:val="en-US"/>
        </w:rPr>
        <w:t xml:space="preserve"> and performance</w:t>
      </w:r>
      <w:bookmarkEnd w:id="3705"/>
      <w:bookmarkEnd w:id="3706"/>
      <w:bookmarkEnd w:id="3707"/>
    </w:p>
    <w:p w14:paraId="27B0055E" w14:textId="1F429CA0" w:rsidR="00796090" w:rsidRDefault="00796090" w:rsidP="00575D07">
      <w:pPr>
        <w:pStyle w:val="Heading3"/>
        <w:rPr>
          <w:lang w:val="en-US"/>
        </w:rPr>
      </w:pPr>
      <w:bookmarkStart w:id="3708" w:name="_Toc161753988"/>
      <w:bookmarkStart w:id="3709" w:name="_Toc161754609"/>
      <w:bookmarkStart w:id="3710" w:name="_Toc163202182"/>
      <w:bookmarkStart w:id="3711" w:name="_Toc169888438"/>
      <w:bookmarkStart w:id="3712" w:name="_Toc171551627"/>
      <w:bookmarkStart w:id="3713" w:name="_Toc176775349"/>
      <w:r>
        <w:rPr>
          <w:rFonts w:hint="eastAsia"/>
          <w:lang w:val="en-US"/>
        </w:rPr>
        <w:t>9</w:t>
      </w:r>
      <w:r>
        <w:t>.</w:t>
      </w:r>
      <w:r>
        <w:rPr>
          <w:rFonts w:hint="eastAsia"/>
          <w:lang w:val="en-US"/>
        </w:rPr>
        <w:t>6</w:t>
      </w:r>
      <w:r>
        <w:t>.1</w:t>
      </w:r>
      <w:r>
        <w:rPr>
          <w:lang w:val="en-US"/>
        </w:rPr>
        <w:tab/>
      </w:r>
      <w:bookmarkStart w:id="3714" w:name="_Hlk169885968"/>
      <w:bookmarkEnd w:id="3708"/>
      <w:bookmarkEnd w:id="3709"/>
      <w:bookmarkEnd w:id="3710"/>
      <w:r w:rsidR="00A5294B" w:rsidRPr="006E32C1">
        <w:rPr>
          <w:lang w:val="en-US"/>
        </w:rPr>
        <w:t>Antenna pointing accuracy</w:t>
      </w:r>
      <w:bookmarkEnd w:id="3711"/>
      <w:bookmarkEnd w:id="3712"/>
      <w:bookmarkEnd w:id="3713"/>
      <w:bookmarkEnd w:id="3714"/>
    </w:p>
    <w:p w14:paraId="57EBBE78" w14:textId="144A61DD" w:rsidR="000D3064" w:rsidRPr="000D3064" w:rsidRDefault="000D3064" w:rsidP="00F15778">
      <w:pPr>
        <w:pStyle w:val="Heading4"/>
        <w:rPr>
          <w:lang w:val="en-US"/>
        </w:rPr>
      </w:pPr>
      <w:bookmarkStart w:id="3715" w:name="_Toc169888439"/>
      <w:bookmarkStart w:id="3716" w:name="_Toc171551628"/>
      <w:bookmarkStart w:id="3717" w:name="_Toc176775350"/>
      <w:r>
        <w:rPr>
          <w:lang w:val="en-US"/>
        </w:rPr>
        <w:t>9.6.1.1</w:t>
      </w:r>
      <w:r>
        <w:rPr>
          <w:lang w:val="en-US"/>
        </w:rPr>
        <w:tab/>
      </w:r>
      <w:r>
        <w:rPr>
          <w:rFonts w:hint="eastAsia"/>
          <w:lang w:val="en-US"/>
        </w:rPr>
        <w:t>Minimum requirement</w:t>
      </w:r>
      <w:r>
        <w:rPr>
          <w:lang w:val="en-US"/>
        </w:rPr>
        <w:t>s</w:t>
      </w:r>
      <w:r>
        <w:rPr>
          <w:rFonts w:hint="eastAsia"/>
          <w:lang w:val="en-US"/>
        </w:rPr>
        <w:t xml:space="preserve"> for NTN VSAT</w:t>
      </w:r>
      <w:bookmarkEnd w:id="3715"/>
      <w:bookmarkEnd w:id="3716"/>
      <w:bookmarkEnd w:id="3717"/>
    </w:p>
    <w:p w14:paraId="29FF10BD" w14:textId="77777777" w:rsidR="006B5B1E" w:rsidRPr="00451D16" w:rsidRDefault="006B5B1E" w:rsidP="006B5B1E">
      <w:pPr>
        <w:pStyle w:val="Heading5"/>
        <w:rPr>
          <w:lang w:val="en-US"/>
        </w:rPr>
      </w:pPr>
      <w:bookmarkStart w:id="3718" w:name="_Toc169888440"/>
      <w:bookmarkStart w:id="3719" w:name="_Toc171551629"/>
      <w:bookmarkStart w:id="3720" w:name="_Toc176775351"/>
      <w:r w:rsidRPr="00451D16">
        <w:rPr>
          <w:lang w:val="en-US"/>
        </w:rPr>
        <w:t>9.6.1.1.1</w:t>
      </w:r>
      <w:r w:rsidRPr="00451D16">
        <w:rPr>
          <w:lang w:val="en-US"/>
        </w:rPr>
        <w:tab/>
        <w:t>Applicability</w:t>
      </w:r>
      <w:bookmarkEnd w:id="3718"/>
      <w:bookmarkEnd w:id="3719"/>
      <w:bookmarkEnd w:id="3720"/>
    </w:p>
    <w:p w14:paraId="3931EF76" w14:textId="51AEE675" w:rsidR="006B5B1E" w:rsidRDefault="00DB1B30" w:rsidP="006B5B1E">
      <w:pPr>
        <w:rPr>
          <w:rFonts w:cs="v5.0.0"/>
        </w:rPr>
      </w:pPr>
      <w:r>
        <w:rPr>
          <w:rFonts w:cs="v5.0.0"/>
        </w:rPr>
        <w:t>Except if otherwise stated, the following additional regional requirements are applicable to NTN VSAT types 1, 2, 3, 4 or 5 operating in band n512 (NS_201N and NS_202N).</w:t>
      </w:r>
    </w:p>
    <w:p w14:paraId="4BBC62AD" w14:textId="77777777" w:rsidR="006B5B1E" w:rsidRPr="00451D16" w:rsidRDefault="006B5B1E" w:rsidP="006B5B1E">
      <w:pPr>
        <w:pStyle w:val="Heading5"/>
        <w:rPr>
          <w:lang w:val="en-US"/>
        </w:rPr>
      </w:pPr>
      <w:bookmarkStart w:id="3721" w:name="_Toc169888441"/>
      <w:bookmarkStart w:id="3722" w:name="_Toc171551630"/>
      <w:bookmarkStart w:id="3723" w:name="_Toc176775352"/>
      <w:r w:rsidRPr="00451D16">
        <w:rPr>
          <w:lang w:val="en-US"/>
        </w:rPr>
        <w:t>9.6.1.1.2</w:t>
      </w:r>
      <w:r w:rsidRPr="00451D16">
        <w:rPr>
          <w:lang w:val="en-US"/>
        </w:rPr>
        <w:tab/>
      </w:r>
      <w:r w:rsidRPr="00451D16">
        <w:rPr>
          <w:rFonts w:hint="eastAsia"/>
          <w:lang w:val="en-US"/>
        </w:rPr>
        <w:t>P</w:t>
      </w:r>
      <w:r w:rsidRPr="00451D16">
        <w:rPr>
          <w:lang w:val="en-US"/>
        </w:rPr>
        <w:t>ointing Accuracy</w:t>
      </w:r>
      <w:bookmarkEnd w:id="3721"/>
      <w:bookmarkEnd w:id="3722"/>
      <w:bookmarkEnd w:id="3723"/>
    </w:p>
    <w:p w14:paraId="15225467" w14:textId="507E2CE6" w:rsidR="006B5B1E" w:rsidRPr="00591A10" w:rsidRDefault="006B5B1E" w:rsidP="006B5B1E">
      <w:r w:rsidRPr="00591A10">
        <w:t xml:space="preserve">The </w:t>
      </w:r>
      <w:r>
        <w:t>manufacturer</w:t>
      </w:r>
      <w:r w:rsidRPr="00591A10">
        <w:t xml:space="preserve"> shall declare the peak pointing accuracy (</w:t>
      </w:r>
      <w:r w:rsidRPr="00591A10">
        <w:sym w:font="Symbol" w:char="F064"/>
      </w:r>
      <w:r w:rsidRPr="00591A10">
        <w:sym w:font="Symbol" w:char="F066"/>
      </w:r>
      <w:r w:rsidRPr="00591A10">
        <w:t>) and the associated statistical basis.</w:t>
      </w:r>
    </w:p>
    <w:p w14:paraId="610CA6D1" w14:textId="138D6659" w:rsidR="006B5B1E" w:rsidRPr="00591A10" w:rsidRDefault="006B5B1E" w:rsidP="006B5B1E">
      <w:r w:rsidRPr="00591A10">
        <w:t>The antenna shall maintain the declared peak pointing accuracy (</w:t>
      </w:r>
      <w:r w:rsidRPr="00591A10">
        <w:sym w:font="Symbol" w:char="F064"/>
      </w:r>
      <w:r w:rsidRPr="00591A10">
        <w:sym w:font="Symbol" w:char="F066"/>
      </w:r>
      <w:r w:rsidRPr="00591A10">
        <w:t xml:space="preserve">), such that the off-axis </w:t>
      </w:r>
      <w:r w:rsidRPr="003F27DD">
        <w:t>EIRP</w:t>
      </w:r>
      <w:r w:rsidRPr="00591A10">
        <w:t xml:space="preserve"> emission density pattern projected onto the geostationary arc remains withi</w:t>
      </w:r>
      <w:r>
        <w:t>n the mask specified in sub-clauses 9.2.2.2 and 9.2.2.3</w:t>
      </w:r>
      <w:r w:rsidRPr="00591A10">
        <w:t xml:space="preserve"> when shifted by an angle of ±(</w:t>
      </w:r>
      <w:r w:rsidRPr="00591A10">
        <w:sym w:font="Symbol" w:char="F064"/>
      </w:r>
      <w:r w:rsidRPr="00591A10">
        <w:sym w:font="Symbol" w:char="F066"/>
      </w:r>
      <w:r w:rsidRPr="00591A10">
        <w:t>°), taking into account the following factors</w:t>
      </w:r>
      <w:r>
        <w:t xml:space="preserve"> [17]</w:t>
      </w:r>
      <w:r w:rsidRPr="00591A10">
        <w:t>:</w:t>
      </w:r>
    </w:p>
    <w:p w14:paraId="3D6890FE" w14:textId="77777777" w:rsidR="006B5B1E" w:rsidRPr="00591A10" w:rsidRDefault="006B5B1E" w:rsidP="006B5B1E">
      <w:pPr>
        <w:pStyle w:val="B10"/>
      </w:pPr>
      <w:r>
        <w:t>-</w:t>
      </w:r>
      <w:r>
        <w:tab/>
      </w:r>
      <w:r w:rsidRPr="00591A10">
        <w:t>the worst case operational environmental conditions;</w:t>
      </w:r>
    </w:p>
    <w:p w14:paraId="6F8F3DC8" w14:textId="2ADC9FC4" w:rsidR="006B5B1E" w:rsidRPr="00591A10" w:rsidRDefault="006B5B1E" w:rsidP="006B5B1E">
      <w:pPr>
        <w:pStyle w:val="B10"/>
      </w:pPr>
      <w:r>
        <w:t>-</w:t>
      </w:r>
      <w:r>
        <w:tab/>
      </w:r>
      <w:r w:rsidRPr="00591A10">
        <w:t>maximum dynamics</w:t>
      </w:r>
      <w:r>
        <w:t xml:space="preserve"> for Mobile VSAT </w:t>
      </w:r>
      <w:r w:rsidRPr="0021101B">
        <w:t>(e.g. maximum movement of the platform e.g. airplane, boat, vehicle during the connectivity time)</w:t>
      </w:r>
      <w:r w:rsidRPr="00591A10">
        <w:t>; and</w:t>
      </w:r>
    </w:p>
    <w:p w14:paraId="654215DE" w14:textId="77777777" w:rsidR="006B5B1E" w:rsidRDefault="006B5B1E" w:rsidP="006B5B1E">
      <w:pPr>
        <w:pStyle w:val="B10"/>
      </w:pPr>
      <w:r>
        <w:t>-</w:t>
      </w:r>
      <w:r>
        <w:tab/>
      </w:r>
      <w:r w:rsidRPr="00591A10">
        <w:t>the range of latitude, longitude and altitude relative to the satellite orbital position.</w:t>
      </w:r>
    </w:p>
    <w:p w14:paraId="334DDB5D" w14:textId="77777777" w:rsidR="006B5B1E" w:rsidRPr="00D54E56" w:rsidRDefault="006B5B1E" w:rsidP="006B5B1E">
      <w:pPr>
        <w:pStyle w:val="Heading5"/>
        <w:rPr>
          <w:lang w:val="en-US"/>
        </w:rPr>
      </w:pPr>
      <w:bookmarkStart w:id="3724" w:name="_Toc169888442"/>
      <w:bookmarkStart w:id="3725" w:name="_Toc171551631"/>
      <w:bookmarkStart w:id="3726" w:name="_Toc176775353"/>
      <w:r>
        <w:rPr>
          <w:lang w:val="en-US"/>
        </w:rPr>
        <w:t>9.6.1.1.3</w:t>
      </w:r>
      <w:r>
        <w:rPr>
          <w:lang w:val="en-US"/>
        </w:rPr>
        <w:tab/>
        <w:t>On-axis cross polarization isolation</w:t>
      </w:r>
      <w:bookmarkEnd w:id="3724"/>
      <w:bookmarkEnd w:id="3725"/>
      <w:bookmarkEnd w:id="3726"/>
    </w:p>
    <w:p w14:paraId="4CE53FF9" w14:textId="77777777" w:rsidR="006B5B1E" w:rsidRPr="00451D16" w:rsidRDefault="006B5B1E" w:rsidP="006B5B1E">
      <w:pPr>
        <w:pStyle w:val="H6"/>
      </w:pPr>
      <w:r>
        <w:rPr>
          <w:lang w:val="en-US"/>
        </w:rPr>
        <w:t>9.6.1.1.3.1</w:t>
      </w:r>
      <w:r>
        <w:rPr>
          <w:lang w:val="en-US"/>
        </w:rPr>
        <w:tab/>
      </w:r>
      <w:r>
        <w:t>Linearly polarized NTN VSAT</w:t>
      </w:r>
    </w:p>
    <w:p w14:paraId="0F372C79" w14:textId="77777777" w:rsidR="006B5B1E" w:rsidRDefault="006B5B1E" w:rsidP="006B5B1E">
      <w:r w:rsidRPr="00451D16">
        <w:t>This requirement is applicable to NTN VSAT type 1, 2, 4 and 5.</w:t>
      </w:r>
    </w:p>
    <w:p w14:paraId="52B1E404" w14:textId="77777777" w:rsidR="006B5B1E" w:rsidRPr="00451D16" w:rsidRDefault="006B5B1E" w:rsidP="006B5B1E">
      <w:r w:rsidRPr="00451D16">
        <w:t>For linearly polarized NTN VSAT, the manufacturer shall declare the on-axis cross polarization isolation of the NTN VSAT [17, 18].</w:t>
      </w:r>
    </w:p>
    <w:p w14:paraId="0D8540ED" w14:textId="553F3899" w:rsidR="006B5B1E" w:rsidRDefault="006B5B1E" w:rsidP="006B5B1E">
      <w:r>
        <w:t xml:space="preserve">The polarization angle shall be continuously adjustable within the operational range as declared by themanufacturer. </w:t>
      </w:r>
    </w:p>
    <w:p w14:paraId="63AFBD0D" w14:textId="2B2B1231" w:rsidR="006B5B1E" w:rsidRDefault="006B5B1E" w:rsidP="006B5B1E">
      <w:r>
        <w:t xml:space="preserve">It shall be possible to fix the transmit antenna polarization angle with an accuracy of at least 1°. </w:t>
      </w:r>
    </w:p>
    <w:p w14:paraId="67F496D4" w14:textId="0BAF045D" w:rsidR="006B5B1E" w:rsidRDefault="006B5B1E" w:rsidP="006B5B1E">
      <w:r>
        <w:t xml:space="preserve">When linear polarization is used for both transmission and reception, the angle between the receive and corresponding transmit polarization planes shall not deviate by more than 1° from the nominal value declared by the manufacturer. </w:t>
      </w:r>
    </w:p>
    <w:p w14:paraId="2D4B2D91" w14:textId="77777777" w:rsidR="006B5B1E" w:rsidRPr="00451D16" w:rsidRDefault="006B5B1E" w:rsidP="006B5B1E">
      <w:pPr>
        <w:pStyle w:val="H6"/>
        <w:rPr>
          <w:lang w:val="en-US"/>
        </w:rPr>
      </w:pPr>
      <w:r>
        <w:rPr>
          <w:lang w:val="en-US"/>
        </w:rPr>
        <w:t>9.6.1.1.3.2</w:t>
      </w:r>
      <w:r>
        <w:rPr>
          <w:lang w:val="en-US"/>
        </w:rPr>
        <w:tab/>
      </w:r>
      <w:r w:rsidRPr="00451D16">
        <w:rPr>
          <w:lang w:val="en-US"/>
        </w:rPr>
        <w:t>Circularly polarized NTN VSAT</w:t>
      </w:r>
    </w:p>
    <w:p w14:paraId="381FD264" w14:textId="46097A60" w:rsidR="006B5B1E" w:rsidRPr="00451D16" w:rsidRDefault="006B5B1E" w:rsidP="006B5B1E">
      <w:pPr>
        <w:jc w:val="both"/>
        <w:rPr>
          <w:rFonts w:cs="v5.0.0"/>
        </w:rPr>
      </w:pPr>
      <w:r w:rsidRPr="00451D16">
        <w:rPr>
          <w:rFonts w:cs="v5.0.0"/>
        </w:rPr>
        <w:t xml:space="preserve">For circularly polarized </w:t>
      </w:r>
      <w:r>
        <w:rPr>
          <w:rFonts w:cs="v5.0.0"/>
        </w:rPr>
        <w:t>NTN VSAT</w:t>
      </w:r>
      <w:r w:rsidRPr="00451D16">
        <w:rPr>
          <w:rFonts w:cs="v5.0.0"/>
        </w:rPr>
        <w:t xml:space="preserve">, the </w:t>
      </w:r>
      <w:r>
        <w:rPr>
          <w:rFonts w:cs="v5.0.0"/>
        </w:rPr>
        <w:t>manufacturer</w:t>
      </w:r>
      <w:r w:rsidRPr="00451D16">
        <w:rPr>
          <w:rFonts w:cs="v5.0.0"/>
        </w:rPr>
        <w:t xml:space="preserve"> shall declare the voltage axial ratio.</w:t>
      </w:r>
    </w:p>
    <w:p w14:paraId="3F107CC1" w14:textId="4BB2EB70" w:rsidR="00796090" w:rsidRPr="00E42689" w:rsidRDefault="00796090" w:rsidP="00796090"/>
    <w:p w14:paraId="768EBE18" w14:textId="37BFC041" w:rsidR="00796090" w:rsidRDefault="00796090" w:rsidP="006F0149">
      <w:pPr>
        <w:pStyle w:val="Heading4"/>
        <w:rPr>
          <w:lang w:val="en-US"/>
        </w:rPr>
      </w:pPr>
      <w:bookmarkStart w:id="3727" w:name="_Toc161753989"/>
      <w:bookmarkStart w:id="3728" w:name="_Toc161754610"/>
      <w:bookmarkStart w:id="3729" w:name="_Toc163202183"/>
      <w:bookmarkStart w:id="3730" w:name="_Toc169888443"/>
      <w:bookmarkStart w:id="3731" w:name="_Toc171551632"/>
      <w:bookmarkStart w:id="3732" w:name="_Toc176775354"/>
      <w:r>
        <w:rPr>
          <w:rFonts w:hint="eastAsia"/>
          <w:lang w:val="en-US"/>
        </w:rPr>
        <w:t>9</w:t>
      </w:r>
      <w:r>
        <w:t>.</w:t>
      </w:r>
      <w:r>
        <w:rPr>
          <w:rFonts w:hint="eastAsia"/>
          <w:lang w:val="en-US"/>
        </w:rPr>
        <w:t>6</w:t>
      </w:r>
      <w:r>
        <w:t>.</w:t>
      </w:r>
      <w:r w:rsidR="006F0149">
        <w:t>1.</w:t>
      </w:r>
      <w:r>
        <w:rPr>
          <w:rFonts w:hint="eastAsia"/>
          <w:lang w:val="en-US"/>
        </w:rPr>
        <w:t>2</w:t>
      </w:r>
      <w:r>
        <w:rPr>
          <w:lang w:val="en-US"/>
        </w:rPr>
        <w:tab/>
      </w:r>
      <w:bookmarkEnd w:id="3727"/>
      <w:bookmarkEnd w:id="3728"/>
      <w:bookmarkEnd w:id="3729"/>
      <w:r w:rsidR="006F0149">
        <w:rPr>
          <w:rFonts w:hint="eastAsia"/>
          <w:lang w:val="en-US"/>
        </w:rPr>
        <w:t>Minimum requirement for Fixed VSAT</w:t>
      </w:r>
      <w:r w:rsidR="006F0149">
        <w:rPr>
          <w:lang w:val="en-US"/>
        </w:rPr>
        <w:t xml:space="preserve"> types 1 or 2</w:t>
      </w:r>
      <w:bookmarkEnd w:id="3730"/>
      <w:bookmarkEnd w:id="3731"/>
      <w:bookmarkEnd w:id="3732"/>
    </w:p>
    <w:p w14:paraId="7D6118CA" w14:textId="77777777" w:rsidR="006F0149" w:rsidRDefault="006F0149" w:rsidP="006F0149">
      <w:pPr>
        <w:pStyle w:val="Heading5"/>
      </w:pPr>
      <w:bookmarkStart w:id="3733" w:name="_Toc169888444"/>
      <w:bookmarkStart w:id="3734" w:name="_Toc171551633"/>
      <w:bookmarkStart w:id="3735" w:name="_Toc176775355"/>
      <w:r>
        <w:rPr>
          <w:lang w:val="en-US"/>
        </w:rPr>
        <w:t>9.6.1.2.1</w:t>
      </w:r>
      <w:r>
        <w:rPr>
          <w:lang w:val="en-US"/>
        </w:rPr>
        <w:tab/>
        <w:t>Applicability</w:t>
      </w:r>
      <w:bookmarkEnd w:id="3733"/>
      <w:bookmarkEnd w:id="3734"/>
      <w:bookmarkEnd w:id="3735"/>
    </w:p>
    <w:p w14:paraId="1100FA4B" w14:textId="2FD47C1D" w:rsidR="006F0149" w:rsidRDefault="00DB1B30" w:rsidP="006F0149">
      <w:r>
        <w:t xml:space="preserve">The following additional regional requirements are applicable to Fixed VSAT types 1 or 2 operating in band n512 </w:t>
      </w:r>
      <w:r w:rsidRPr="00451D16">
        <w:t>when connected to Geostationary Satellite Orbit (GSO) SAN</w:t>
      </w:r>
      <w:r>
        <w:t xml:space="preserve"> (NS_201N).</w:t>
      </w:r>
    </w:p>
    <w:p w14:paraId="6D8EBAED" w14:textId="77777777" w:rsidR="006F0149" w:rsidRDefault="006F0149" w:rsidP="006F0149">
      <w:pPr>
        <w:pStyle w:val="Heading5"/>
      </w:pPr>
      <w:bookmarkStart w:id="3736" w:name="_Toc169888445"/>
      <w:bookmarkStart w:id="3737" w:name="_Toc171551634"/>
      <w:bookmarkStart w:id="3738" w:name="_Toc176775356"/>
      <w:r>
        <w:t>9.6.1.2.2</w:t>
      </w:r>
      <w:r>
        <w:tab/>
        <w:t>Pointing Stability</w:t>
      </w:r>
      <w:bookmarkEnd w:id="3736"/>
      <w:bookmarkEnd w:id="3737"/>
      <w:bookmarkEnd w:id="3738"/>
    </w:p>
    <w:p w14:paraId="591A00A6" w14:textId="4B411061" w:rsidR="006F0149" w:rsidRPr="007B4B10" w:rsidRDefault="006F0149" w:rsidP="006F0149">
      <w:r w:rsidRPr="007B4B10">
        <w:t>Pointing stability: Under the condition of 100 km/h maximum wind speed, with gusts of 130 km/h lasting 3 seconds, the installation shall not show any sign of permanent distortion and shall not need repointing after the application of the wind load.</w:t>
      </w:r>
    </w:p>
    <w:p w14:paraId="5597BBDE" w14:textId="77777777" w:rsidR="006F0149" w:rsidRDefault="006F0149" w:rsidP="006C2B5E">
      <w:pPr>
        <w:pStyle w:val="Heading5"/>
      </w:pPr>
      <w:bookmarkStart w:id="3739" w:name="_Toc169888446"/>
      <w:bookmarkStart w:id="3740" w:name="_Toc171551635"/>
      <w:bookmarkStart w:id="3741" w:name="_Toc176775357"/>
      <w:r>
        <w:lastRenderedPageBreak/>
        <w:t>9.6.1.2.3</w:t>
      </w:r>
      <w:r>
        <w:tab/>
        <w:t>Pointing Accuracy</w:t>
      </w:r>
      <w:bookmarkEnd w:id="3739"/>
      <w:bookmarkEnd w:id="3740"/>
      <w:bookmarkEnd w:id="3741"/>
    </w:p>
    <w:p w14:paraId="1151886A" w14:textId="621F7017" w:rsidR="006F0149" w:rsidRDefault="006F0149" w:rsidP="006F0149">
      <w:pPr>
        <w:pStyle w:val="H6"/>
        <w:rPr>
          <w:lang w:val="en-US"/>
        </w:rPr>
      </w:pPr>
      <w:r>
        <w:t>9.6.1.2.3.1</w:t>
      </w:r>
      <w:r>
        <w:tab/>
        <w:t>General</w:t>
      </w:r>
    </w:p>
    <w:p w14:paraId="74AB8364" w14:textId="61A63280" w:rsidR="006F0149" w:rsidRPr="007B4B10" w:rsidRDefault="006F0149" w:rsidP="006F0149">
      <w:pPr>
        <w:rPr>
          <w:lang w:val="en-US"/>
        </w:rPr>
      </w:pPr>
      <w:r w:rsidRPr="00891D10">
        <w:rPr>
          <w:lang w:val="en-US"/>
        </w:rPr>
        <w:t xml:space="preserve">The </w:t>
      </w:r>
      <w:r>
        <w:rPr>
          <w:lang w:val="en-US"/>
        </w:rPr>
        <w:t>manufacturer</w:t>
      </w:r>
      <w:r w:rsidRPr="00891D10">
        <w:rPr>
          <w:lang w:val="en-US"/>
        </w:rPr>
        <w:t xml:space="preserve"> shall declare the usage area in terms of the range of latitude and longitude relative to the satellite orbital position where the alignments specified below are possible. </w:t>
      </w:r>
    </w:p>
    <w:p w14:paraId="72DC7841" w14:textId="4A66E61F" w:rsidR="006F0149" w:rsidRDefault="006F0149" w:rsidP="006F0149">
      <w:pPr>
        <w:pStyle w:val="H6"/>
        <w:rPr>
          <w:lang w:val="en-US"/>
        </w:rPr>
      </w:pPr>
      <w:r>
        <w:t>9.6.1.2.3.2</w:t>
      </w:r>
      <w:r>
        <w:tab/>
      </w:r>
      <w:r w:rsidRPr="00233053">
        <w:rPr>
          <w:lang w:val="en-US"/>
        </w:rPr>
        <w:t>Main beam pointing accuracy</w:t>
      </w:r>
    </w:p>
    <w:p w14:paraId="0EFE493B" w14:textId="676D3612" w:rsidR="006F0149" w:rsidRDefault="006F0149" w:rsidP="006F0149">
      <w:pPr>
        <w:rPr>
          <w:lang w:val="en-US"/>
        </w:rPr>
      </w:pPr>
      <w:r w:rsidRPr="00233053">
        <w:rPr>
          <w:lang w:val="en-US"/>
        </w:rPr>
        <w:t xml:space="preserve">The antenna sub-system alignment facilities shall enable the main beam axis to be adjusted and fixed with a pointing accuracy (δφ) of either: </w:t>
      </w:r>
    </w:p>
    <w:p w14:paraId="4C4C1A66" w14:textId="77777777" w:rsidR="006F0149" w:rsidRDefault="006F0149" w:rsidP="006C2B5E">
      <w:pPr>
        <w:pStyle w:val="B10"/>
        <w:rPr>
          <w:lang w:val="en-US"/>
        </w:rPr>
      </w:pPr>
      <w:r>
        <w:rPr>
          <w:lang w:val="en-US"/>
        </w:rPr>
        <w:t>-</w:t>
      </w:r>
      <w:r>
        <w:rPr>
          <w:lang w:val="en-US"/>
        </w:rPr>
        <w:tab/>
      </w:r>
      <w:r w:rsidRPr="00233053">
        <w:rPr>
          <w:lang w:val="en-US"/>
        </w:rPr>
        <w:t xml:space="preserve">1) 0,1º; or </w:t>
      </w:r>
    </w:p>
    <w:p w14:paraId="1E9D9D37" w14:textId="77777777" w:rsidR="006F0149" w:rsidRDefault="006F0149" w:rsidP="006C2B5E">
      <w:pPr>
        <w:pStyle w:val="B10"/>
        <w:rPr>
          <w:lang w:val="en-US"/>
        </w:rPr>
      </w:pPr>
      <w:r>
        <w:rPr>
          <w:lang w:val="en-US"/>
        </w:rPr>
        <w:t>-</w:t>
      </w:r>
      <w:r>
        <w:rPr>
          <w:lang w:val="en-US"/>
        </w:rPr>
        <w:tab/>
      </w:r>
      <w:r w:rsidRPr="00233053">
        <w:rPr>
          <w:lang w:val="en-US"/>
        </w:rPr>
        <w:t xml:space="preserve">2) a greater value declared by the applicant, subject to the following restrictions: </w:t>
      </w:r>
    </w:p>
    <w:p w14:paraId="1FA4F883" w14:textId="77777777" w:rsidR="006F0149" w:rsidRDefault="006F0149" w:rsidP="006C2B5E">
      <w:pPr>
        <w:pStyle w:val="B2"/>
        <w:rPr>
          <w:lang w:val="en-US"/>
        </w:rPr>
      </w:pPr>
      <w:r>
        <w:rPr>
          <w:lang w:val="en-US"/>
        </w:rPr>
        <w:t>-</w:t>
      </w:r>
      <w:r>
        <w:rPr>
          <w:lang w:val="en-US"/>
        </w:rPr>
        <w:tab/>
      </w:r>
      <w:r w:rsidRPr="00233053">
        <w:rPr>
          <w:lang w:val="en-US"/>
        </w:rPr>
        <w:t xml:space="preserve">the pointing accuracy (δφ) shall not exceed 30 % of the antenna transmit main beam half power beamwidth; </w:t>
      </w:r>
    </w:p>
    <w:p w14:paraId="16DE6F8B" w14:textId="77777777" w:rsidR="006F0149" w:rsidRDefault="006F0149" w:rsidP="006C2B5E">
      <w:pPr>
        <w:pStyle w:val="B2"/>
        <w:rPr>
          <w:lang w:val="en-US"/>
        </w:rPr>
      </w:pPr>
      <w:r>
        <w:rPr>
          <w:lang w:val="en-US"/>
        </w:rPr>
        <w:t>-</w:t>
      </w:r>
      <w:r>
        <w:rPr>
          <w:lang w:val="en-US"/>
        </w:rPr>
        <w:tab/>
      </w:r>
      <w:r w:rsidRPr="00233053">
        <w:rPr>
          <w:lang w:val="en-US"/>
        </w:rPr>
        <w:t>the off-axis e.i.r.p. emission density pattern remains withi</w:t>
      </w:r>
      <w:r w:rsidRPr="008F24A4">
        <w:rPr>
          <w:lang w:val="en-US"/>
        </w:rPr>
        <w:t xml:space="preserve">n the mask specified in </w:t>
      </w:r>
      <w:r>
        <w:rPr>
          <w:lang w:val="en-US"/>
        </w:rPr>
        <w:t>sub-</w:t>
      </w:r>
      <w:r w:rsidRPr="008F24A4">
        <w:rPr>
          <w:lang w:val="en-US"/>
        </w:rPr>
        <w:t xml:space="preserve">clause </w:t>
      </w:r>
      <w:r>
        <w:rPr>
          <w:lang w:val="en-US"/>
        </w:rPr>
        <w:t>9</w:t>
      </w:r>
      <w:r w:rsidRPr="008F24A4">
        <w:rPr>
          <w:lang w:val="en-US"/>
        </w:rPr>
        <w:t>.</w:t>
      </w:r>
      <w:r>
        <w:rPr>
          <w:lang w:val="en-US"/>
        </w:rPr>
        <w:t>2</w:t>
      </w:r>
      <w:r w:rsidRPr="008F24A4">
        <w:rPr>
          <w:lang w:val="en-US"/>
        </w:rPr>
        <w:t>.</w:t>
      </w:r>
      <w:r>
        <w:rPr>
          <w:lang w:val="en-US"/>
        </w:rPr>
        <w:t>2</w:t>
      </w:r>
      <w:r w:rsidRPr="008F24A4">
        <w:rPr>
          <w:lang w:val="en-US"/>
        </w:rPr>
        <w:t>.</w:t>
      </w:r>
      <w:r>
        <w:rPr>
          <w:lang w:val="en-US"/>
        </w:rPr>
        <w:t>3</w:t>
      </w:r>
      <w:r w:rsidRPr="00233053">
        <w:rPr>
          <w:lang w:val="en-US"/>
        </w:rPr>
        <w:t xml:space="preserve"> when shifted by an angle of ±(δφ </w:t>
      </w:r>
      <w:r>
        <w:rPr>
          <w:lang w:val="en-US"/>
        </w:rPr>
        <w:t>–</w:t>
      </w:r>
      <w:r w:rsidRPr="00233053">
        <w:rPr>
          <w:lang w:val="en-US"/>
        </w:rPr>
        <w:t xml:space="preserve"> 0,1º).</w:t>
      </w:r>
    </w:p>
    <w:p w14:paraId="6E69D294" w14:textId="3EA952C3" w:rsidR="006F0149" w:rsidRDefault="006F0149" w:rsidP="006C2B5E">
      <w:pPr>
        <w:pStyle w:val="H6"/>
        <w:rPr>
          <w:lang w:val="en-US"/>
        </w:rPr>
      </w:pPr>
      <w:r>
        <w:t>9.6.1.2.3.3</w:t>
      </w:r>
      <w:r>
        <w:tab/>
      </w:r>
      <w:r w:rsidRPr="00233053">
        <w:rPr>
          <w:lang w:val="en-US"/>
        </w:rPr>
        <w:t>Alignment with the geostationary satellite orbit</w:t>
      </w:r>
    </w:p>
    <w:p w14:paraId="2B93FBC6" w14:textId="6A1D7A68" w:rsidR="006F0149" w:rsidRDefault="006F0149" w:rsidP="006C2B5E">
      <w:pPr>
        <w:rPr>
          <w:lang w:val="en-US"/>
        </w:rPr>
      </w:pPr>
      <w:r w:rsidRPr="00233053">
        <w:rPr>
          <w:lang w:val="en-US"/>
        </w:rPr>
        <w:t xml:space="preserve">Alignment with the geostationary satellite orbit. For antennas with asymmetric main beam, the antenna shall be capable of having the plane defined by the antenna main beam axis and its major axis aligned with the tangent to the geostationary orbit in accordance with the method declared by the </w:t>
      </w:r>
      <w:r>
        <w:rPr>
          <w:lang w:val="en-US"/>
        </w:rPr>
        <w:t>manufacturer</w:t>
      </w:r>
      <w:r w:rsidRPr="00233053">
        <w:rPr>
          <w:lang w:val="en-US"/>
        </w:rPr>
        <w:t>.</w:t>
      </w:r>
    </w:p>
    <w:p w14:paraId="672EB391" w14:textId="77777777" w:rsidR="006F0149" w:rsidRPr="007B4B10" w:rsidRDefault="006F0149" w:rsidP="006F0149">
      <w:pPr>
        <w:pStyle w:val="Heading5"/>
      </w:pPr>
      <w:bookmarkStart w:id="3742" w:name="_Toc169888447"/>
      <w:bookmarkStart w:id="3743" w:name="_Toc171551636"/>
      <w:bookmarkStart w:id="3744" w:name="_Toc176775358"/>
      <w:r>
        <w:t>9.6.1.2.4</w:t>
      </w:r>
      <w:r>
        <w:tab/>
      </w:r>
      <w:r>
        <w:rPr>
          <w:lang w:val="en-US"/>
        </w:rPr>
        <w:t>P</w:t>
      </w:r>
      <w:r w:rsidRPr="00891D10">
        <w:rPr>
          <w:lang w:val="en-US"/>
        </w:rPr>
        <w:t>olarization angle alignment capability f</w:t>
      </w:r>
      <w:r>
        <w:rPr>
          <w:lang w:val="en-US"/>
        </w:rPr>
        <w:t>or linear polarization</w:t>
      </w:r>
      <w:bookmarkEnd w:id="3742"/>
      <w:bookmarkEnd w:id="3743"/>
      <w:bookmarkEnd w:id="3744"/>
    </w:p>
    <w:p w14:paraId="05ABBD50" w14:textId="6CB43025" w:rsidR="006F0149" w:rsidRDefault="006F0149" w:rsidP="006C2B5E">
      <w:pPr>
        <w:rPr>
          <w:lang w:val="en-US"/>
        </w:rPr>
      </w:pPr>
      <w:r>
        <w:rPr>
          <w:lang w:val="en-US"/>
        </w:rPr>
        <w:t>Following conditions will apply:</w:t>
      </w:r>
    </w:p>
    <w:p w14:paraId="288A4E4D" w14:textId="0CB61AAF" w:rsidR="006F0149" w:rsidRDefault="006F0149" w:rsidP="006C2B5E">
      <w:pPr>
        <w:pStyle w:val="B10"/>
        <w:rPr>
          <w:lang w:val="en-US"/>
        </w:rPr>
      </w:pPr>
      <w:r>
        <w:rPr>
          <w:lang w:val="en-US"/>
        </w:rPr>
        <w:t>-</w:t>
      </w:r>
      <w:r>
        <w:rPr>
          <w:lang w:val="en-US"/>
        </w:rPr>
        <w:tab/>
      </w:r>
      <w:r w:rsidRPr="00891D10">
        <w:rPr>
          <w:lang w:val="en-US"/>
        </w:rPr>
        <w:t xml:space="preserve">The polarization angle shall be continuously adjustable within the operational range as declared by the </w:t>
      </w:r>
      <w:r>
        <w:rPr>
          <w:lang w:val="en-US"/>
        </w:rPr>
        <w:t>manufacturer</w:t>
      </w:r>
      <w:r w:rsidRPr="00891D10">
        <w:rPr>
          <w:lang w:val="en-US"/>
        </w:rPr>
        <w:t xml:space="preserve">. </w:t>
      </w:r>
    </w:p>
    <w:p w14:paraId="5CEAA834" w14:textId="77777777" w:rsidR="006F0149" w:rsidRDefault="006F0149" w:rsidP="006C2B5E">
      <w:pPr>
        <w:pStyle w:val="B10"/>
        <w:rPr>
          <w:lang w:val="en-US"/>
        </w:rPr>
      </w:pPr>
      <w:r>
        <w:rPr>
          <w:lang w:val="en-US"/>
        </w:rPr>
        <w:t>-</w:t>
      </w:r>
      <w:r>
        <w:rPr>
          <w:lang w:val="en-US"/>
        </w:rPr>
        <w:tab/>
      </w:r>
      <w:r w:rsidRPr="00891D10">
        <w:rPr>
          <w:lang w:val="en-US"/>
        </w:rPr>
        <w:t xml:space="preserve">It shall be possible to fix the transmit antenna polarization angle with an accuracy of at least 1°. </w:t>
      </w:r>
    </w:p>
    <w:p w14:paraId="3143B0A1" w14:textId="412A6CC3" w:rsidR="006F0149" w:rsidRDefault="006F0149" w:rsidP="006C2B5E">
      <w:pPr>
        <w:pStyle w:val="B10"/>
        <w:rPr>
          <w:lang w:val="en-US"/>
        </w:rPr>
      </w:pPr>
      <w:r>
        <w:rPr>
          <w:lang w:val="en-US"/>
        </w:rPr>
        <w:t>-</w:t>
      </w:r>
      <w:r>
        <w:rPr>
          <w:lang w:val="en-US"/>
        </w:rPr>
        <w:tab/>
      </w:r>
      <w:r w:rsidRPr="00891D10">
        <w:rPr>
          <w:lang w:val="en-US"/>
        </w:rPr>
        <w:t>When linear polarization is used for both transmission and reception, th</w:t>
      </w:r>
      <w:r>
        <w:rPr>
          <w:lang w:val="en-US"/>
        </w:rPr>
        <w:t xml:space="preserve">e angle between the receive and </w:t>
      </w:r>
      <w:r w:rsidRPr="00891D10">
        <w:rPr>
          <w:lang w:val="en-US"/>
        </w:rPr>
        <w:t xml:space="preserve">corresponding transmit polarization planes shall not deviate by more than 1° from the nominal value declared by the </w:t>
      </w:r>
      <w:r>
        <w:rPr>
          <w:lang w:val="en-US"/>
        </w:rPr>
        <w:t>manufacturer</w:t>
      </w:r>
      <w:r w:rsidRPr="00891D10">
        <w:rPr>
          <w:lang w:val="en-US"/>
        </w:rPr>
        <w:t>.</w:t>
      </w:r>
    </w:p>
    <w:p w14:paraId="3988CD59" w14:textId="77777777" w:rsidR="00796090" w:rsidRDefault="00796090" w:rsidP="005416B7"/>
    <w:p w14:paraId="04C3017B" w14:textId="77777777" w:rsidR="0035722C" w:rsidRDefault="0035722C" w:rsidP="0035722C">
      <w:pPr>
        <w:pStyle w:val="Heading3"/>
      </w:pPr>
      <w:bookmarkStart w:id="3745" w:name="_Toc169888448"/>
      <w:bookmarkStart w:id="3746" w:name="_Toc171551637"/>
      <w:bookmarkStart w:id="3747" w:name="_Toc176775359"/>
      <w:r>
        <w:t>9.6.2</w:t>
      </w:r>
      <w:r>
        <w:tab/>
      </w:r>
      <w:r w:rsidRPr="000E0D8D">
        <w:t>Antenna performance</w:t>
      </w:r>
      <w:bookmarkEnd w:id="3745"/>
      <w:bookmarkEnd w:id="3746"/>
      <w:bookmarkEnd w:id="3747"/>
    </w:p>
    <w:p w14:paraId="481C82FB" w14:textId="77777777" w:rsidR="0035722C" w:rsidRDefault="0035722C" w:rsidP="0035722C">
      <w:pPr>
        <w:rPr>
          <w:rFonts w:cs="v5.0.0"/>
        </w:rPr>
      </w:pPr>
      <w:r>
        <w:rPr>
          <w:rFonts w:cs="v5.0.0"/>
        </w:rPr>
        <w:t>The following requirements are applicable to NTN VSAT type 1, type 2, type 4 or type 5 operating in band n511 or in band n510</w:t>
      </w:r>
      <w:r w:rsidRPr="00463055">
        <w:t xml:space="preserve"> </w:t>
      </w:r>
      <w:r w:rsidRPr="00463055">
        <w:rPr>
          <w:rFonts w:cs="v5.0.0"/>
        </w:rPr>
        <w:t>and communicating with Geostationary Satellite Orbit (GSO) SAN</w:t>
      </w:r>
      <w:r>
        <w:rPr>
          <w:rFonts w:cs="v5.0.0"/>
        </w:rPr>
        <w:t>.</w:t>
      </w:r>
    </w:p>
    <w:p w14:paraId="08D9B2F9" w14:textId="77777777" w:rsidR="0035722C" w:rsidRPr="00CD1F39" w:rsidRDefault="0035722C" w:rsidP="0035722C">
      <w:r>
        <w:rPr>
          <w:rFonts w:cs="v5.0.0"/>
        </w:rPr>
        <w:t>T</w:t>
      </w:r>
      <w:r w:rsidRPr="00E005DE">
        <w:rPr>
          <w:rFonts w:cs="v5.0.0"/>
        </w:rPr>
        <w:t xml:space="preserve">he </w:t>
      </w:r>
      <w:r>
        <w:rPr>
          <w:rFonts w:cs="v5.0.0"/>
        </w:rPr>
        <w:t>co-polarization gain</w:t>
      </w:r>
      <w:r w:rsidRPr="00E005DE">
        <w:rPr>
          <w:rFonts w:cs="v5.0.0"/>
        </w:rPr>
        <w:t xml:space="preserve"> </w:t>
      </w:r>
      <w:r>
        <w:rPr>
          <w:rFonts w:cs="v5.0.0"/>
        </w:rPr>
        <w:t xml:space="preserve">in the plane tangent to the GSO arc </w:t>
      </w:r>
      <w:r w:rsidRPr="00E005DE">
        <w:rPr>
          <w:rFonts w:cs="v5.0.0"/>
        </w:rPr>
        <w:t>shall not exceed</w:t>
      </w:r>
      <w:r>
        <w:rPr>
          <w:rFonts w:cs="v5.0.0"/>
        </w:rPr>
        <w:t xml:space="preserve"> the levels specified in Table 9.6.2</w:t>
      </w:r>
      <w:r w:rsidRPr="00E005DE">
        <w:rPr>
          <w:rFonts w:cs="v5.0.0"/>
        </w:rPr>
        <w:t>-1</w:t>
      </w:r>
      <w:r>
        <w:rPr>
          <w:rFonts w:cs="v5.0.0"/>
        </w:rPr>
        <w:t xml:space="preserve">. </w:t>
      </w:r>
      <w:r w:rsidRPr="009F0FCF">
        <w:rPr>
          <w:rFonts w:cs="v5.0.0"/>
        </w:rPr>
        <w:t>This envelope may be exceeded by up to 3 dB in 10% of the range of θ angles from ±7–180°, and by up to 6 dB in the region of main reflector spillover energy.</w:t>
      </w:r>
    </w:p>
    <w:p w14:paraId="22B3C17E" w14:textId="77777777" w:rsidR="0035722C" w:rsidRDefault="0035722C" w:rsidP="0035722C">
      <w:pPr>
        <w:pStyle w:val="TH"/>
        <w:rPr>
          <w:lang w:val="en-US"/>
        </w:rPr>
      </w:pPr>
      <w:r w:rsidRPr="00EE7824">
        <w:t>Table 9.</w:t>
      </w:r>
      <w:r>
        <w:t>6</w:t>
      </w:r>
      <w:r w:rsidRPr="00EE7824">
        <w:t xml:space="preserve">.2-1: </w:t>
      </w:r>
      <w:r>
        <w:t>C</w:t>
      </w:r>
      <w:r w:rsidRPr="00A46777">
        <w:t>o-polarization gain limit in the pla</w:t>
      </w:r>
      <w:r>
        <w:t>n</w:t>
      </w:r>
      <w:r w:rsidRPr="00A46777">
        <w:t>e tangent to the GSO arc</w:t>
      </w:r>
    </w:p>
    <w:tbl>
      <w:tblPr>
        <w:tblStyle w:val="TableGrid"/>
        <w:tblW w:w="0" w:type="auto"/>
        <w:jc w:val="center"/>
        <w:tblLook w:val="04A0" w:firstRow="1" w:lastRow="0" w:firstColumn="1" w:lastColumn="0" w:noHBand="0" w:noVBand="1"/>
      </w:tblPr>
      <w:tblGrid>
        <w:gridCol w:w="3210"/>
        <w:gridCol w:w="3209"/>
      </w:tblGrid>
      <w:tr w:rsidR="0035722C" w14:paraId="1F5C0B21" w14:textId="77777777" w:rsidTr="007159D8">
        <w:trPr>
          <w:jc w:val="center"/>
        </w:trPr>
        <w:tc>
          <w:tcPr>
            <w:tcW w:w="3210" w:type="dxa"/>
          </w:tcPr>
          <w:p w14:paraId="1A6C85FE" w14:textId="77777777" w:rsidR="0035722C" w:rsidRPr="00421664" w:rsidRDefault="0035722C" w:rsidP="006C2B5E">
            <w:pPr>
              <w:pStyle w:val="TAH"/>
              <w:rPr>
                <w:shd w:val="clear" w:color="auto" w:fill="FFFFFF"/>
              </w:rPr>
            </w:pPr>
            <w:r w:rsidRPr="00421664">
              <w:rPr>
                <w:shd w:val="clear" w:color="auto" w:fill="FFFFFF"/>
              </w:rPr>
              <w:t>θ value</w:t>
            </w:r>
          </w:p>
        </w:tc>
        <w:tc>
          <w:tcPr>
            <w:tcW w:w="3209" w:type="dxa"/>
          </w:tcPr>
          <w:p w14:paraId="505D1E31" w14:textId="77777777" w:rsidR="0035722C" w:rsidRDefault="0035722C" w:rsidP="006C2B5E">
            <w:pPr>
              <w:pStyle w:val="TAH"/>
              <w:rPr>
                <w:lang w:val="en-US"/>
              </w:rPr>
            </w:pPr>
            <w:r w:rsidRPr="009F0FCF">
              <w:rPr>
                <w:lang w:val="en-US"/>
              </w:rPr>
              <w:t>Co-polarization gain</w:t>
            </w:r>
            <w:r>
              <w:rPr>
                <w:lang w:val="en-US"/>
              </w:rPr>
              <w:t xml:space="preserve"> (dBi)</w:t>
            </w:r>
          </w:p>
        </w:tc>
      </w:tr>
      <w:tr w:rsidR="00077825" w14:paraId="6AD57FF0" w14:textId="77777777" w:rsidTr="007159D8">
        <w:trPr>
          <w:jc w:val="center"/>
        </w:trPr>
        <w:tc>
          <w:tcPr>
            <w:tcW w:w="3210" w:type="dxa"/>
          </w:tcPr>
          <w:p w14:paraId="2923B5D9" w14:textId="77777777" w:rsidR="00077825" w:rsidRPr="00421664" w:rsidRDefault="00077825" w:rsidP="00077825">
            <w:pPr>
              <w:pStyle w:val="TAC"/>
              <w:rPr>
                <w:shd w:val="clear" w:color="auto" w:fill="FFFFFF"/>
              </w:rPr>
            </w:pPr>
            <w:r w:rsidRPr="00421664">
              <w:rPr>
                <w:shd w:val="clear" w:color="auto" w:fill="FFFFFF"/>
              </w:rPr>
              <w:t>2° ≤ θ ≤ 7°</w:t>
            </w:r>
          </w:p>
        </w:tc>
        <w:tc>
          <w:tcPr>
            <w:tcW w:w="3209" w:type="dxa"/>
          </w:tcPr>
          <w:p w14:paraId="5A041CE6" w14:textId="4873D6A2" w:rsidR="00077825" w:rsidRDefault="00077825" w:rsidP="00077825">
            <w:pPr>
              <w:pStyle w:val="TAC"/>
              <w:rPr>
                <w:lang w:val="en-US"/>
              </w:rPr>
            </w:pPr>
            <w:r>
              <w:rPr>
                <w:lang w:val="en-US"/>
              </w:rPr>
              <w:t>29 – 25log</w:t>
            </w:r>
            <w:r w:rsidRPr="00F76BC8">
              <w:rPr>
                <w:vertAlign w:val="subscript"/>
                <w:lang w:val="en-US"/>
              </w:rPr>
              <w:t>10</w:t>
            </w:r>
            <w:r>
              <w:rPr>
                <w:lang w:val="en-US"/>
              </w:rPr>
              <w:t>(</w:t>
            </w:r>
            <w:r w:rsidRPr="00A57FF0">
              <w:rPr>
                <w:shd w:val="clear" w:color="auto" w:fill="FFFFFF"/>
              </w:rPr>
              <w:t>θ</w:t>
            </w:r>
            <w:r>
              <w:rPr>
                <w:lang w:val="en-US"/>
              </w:rPr>
              <w:t>)</w:t>
            </w:r>
          </w:p>
        </w:tc>
      </w:tr>
      <w:tr w:rsidR="00077825" w14:paraId="3CB13D78" w14:textId="77777777" w:rsidTr="007159D8">
        <w:trPr>
          <w:jc w:val="center"/>
        </w:trPr>
        <w:tc>
          <w:tcPr>
            <w:tcW w:w="3210" w:type="dxa"/>
          </w:tcPr>
          <w:p w14:paraId="1B9A18F8" w14:textId="77777777" w:rsidR="00077825" w:rsidRPr="00421664" w:rsidRDefault="00077825" w:rsidP="00077825">
            <w:pPr>
              <w:pStyle w:val="TAC"/>
              <w:rPr>
                <w:shd w:val="clear" w:color="auto" w:fill="FFFFFF"/>
              </w:rPr>
            </w:pPr>
            <w:r w:rsidRPr="00421664">
              <w:rPr>
                <w:shd w:val="clear" w:color="auto" w:fill="FFFFFF"/>
              </w:rPr>
              <w:t>7° ≤ θ ≤ 9.2°</w:t>
            </w:r>
          </w:p>
        </w:tc>
        <w:tc>
          <w:tcPr>
            <w:tcW w:w="3209" w:type="dxa"/>
          </w:tcPr>
          <w:p w14:paraId="01BCA276" w14:textId="0D46731D" w:rsidR="00077825" w:rsidRDefault="00077825" w:rsidP="00077825">
            <w:pPr>
              <w:pStyle w:val="TAC"/>
              <w:rPr>
                <w:lang w:val="en-US"/>
              </w:rPr>
            </w:pPr>
            <w:r>
              <w:rPr>
                <w:lang w:val="en-US"/>
              </w:rPr>
              <w:t>8</w:t>
            </w:r>
          </w:p>
        </w:tc>
      </w:tr>
      <w:tr w:rsidR="00077825" w14:paraId="0E3B54BC" w14:textId="77777777" w:rsidTr="007159D8">
        <w:trPr>
          <w:jc w:val="center"/>
        </w:trPr>
        <w:tc>
          <w:tcPr>
            <w:tcW w:w="3210" w:type="dxa"/>
          </w:tcPr>
          <w:p w14:paraId="768FEBB3" w14:textId="77777777" w:rsidR="00077825" w:rsidRPr="00421664" w:rsidRDefault="00077825" w:rsidP="00077825">
            <w:pPr>
              <w:pStyle w:val="TAC"/>
              <w:rPr>
                <w:shd w:val="clear" w:color="auto" w:fill="FFFFFF"/>
              </w:rPr>
            </w:pPr>
            <w:r w:rsidRPr="00421664">
              <w:rPr>
                <w:shd w:val="clear" w:color="auto" w:fill="FFFFFF"/>
              </w:rPr>
              <w:t>9.2° ≤ θ ≤ 19.1°</w:t>
            </w:r>
          </w:p>
        </w:tc>
        <w:tc>
          <w:tcPr>
            <w:tcW w:w="3209" w:type="dxa"/>
          </w:tcPr>
          <w:p w14:paraId="0A523156" w14:textId="340A2E17" w:rsidR="00077825" w:rsidRDefault="00077825" w:rsidP="00077825">
            <w:pPr>
              <w:pStyle w:val="TAC"/>
              <w:rPr>
                <w:lang w:val="en-US"/>
              </w:rPr>
            </w:pPr>
            <w:r>
              <w:rPr>
                <w:lang w:val="en-US"/>
              </w:rPr>
              <w:t>32 – 25log</w:t>
            </w:r>
            <w:r w:rsidRPr="00F76BC8">
              <w:rPr>
                <w:vertAlign w:val="subscript"/>
                <w:lang w:val="en-US"/>
              </w:rPr>
              <w:t>10</w:t>
            </w:r>
            <w:r>
              <w:rPr>
                <w:lang w:val="en-US"/>
              </w:rPr>
              <w:t>(</w:t>
            </w:r>
            <w:r w:rsidRPr="00A57FF0">
              <w:rPr>
                <w:shd w:val="clear" w:color="auto" w:fill="FFFFFF"/>
              </w:rPr>
              <w:t>θ</w:t>
            </w:r>
            <w:r>
              <w:rPr>
                <w:lang w:val="en-US"/>
              </w:rPr>
              <w:t>)</w:t>
            </w:r>
          </w:p>
        </w:tc>
      </w:tr>
      <w:tr w:rsidR="00077825" w14:paraId="404745A4" w14:textId="77777777" w:rsidTr="007159D8">
        <w:trPr>
          <w:jc w:val="center"/>
        </w:trPr>
        <w:tc>
          <w:tcPr>
            <w:tcW w:w="3210" w:type="dxa"/>
          </w:tcPr>
          <w:p w14:paraId="152E7562" w14:textId="77777777" w:rsidR="00077825" w:rsidRPr="00421664" w:rsidRDefault="00077825" w:rsidP="00077825">
            <w:pPr>
              <w:pStyle w:val="TAC"/>
              <w:rPr>
                <w:shd w:val="clear" w:color="auto" w:fill="FFFFFF"/>
              </w:rPr>
            </w:pPr>
            <w:r w:rsidRPr="00421664">
              <w:rPr>
                <w:shd w:val="clear" w:color="auto" w:fill="FFFFFF"/>
              </w:rPr>
              <w:t>19.1° &lt; θ ≤ 180°</w:t>
            </w:r>
          </w:p>
        </w:tc>
        <w:tc>
          <w:tcPr>
            <w:tcW w:w="3209" w:type="dxa"/>
          </w:tcPr>
          <w:p w14:paraId="3259F636" w14:textId="0CC90F03" w:rsidR="00077825" w:rsidRDefault="00077825" w:rsidP="00077825">
            <w:pPr>
              <w:pStyle w:val="TAC"/>
              <w:rPr>
                <w:lang w:val="en-US"/>
              </w:rPr>
            </w:pPr>
            <w:r>
              <w:rPr>
                <w:lang w:val="en-US"/>
              </w:rPr>
              <w:t>0</w:t>
            </w:r>
          </w:p>
        </w:tc>
      </w:tr>
    </w:tbl>
    <w:p w14:paraId="09477E1F" w14:textId="77777777" w:rsidR="0035722C" w:rsidRDefault="0035722C" w:rsidP="006C2B5E"/>
    <w:p w14:paraId="16BE2110" w14:textId="785353EA" w:rsidR="0035722C" w:rsidRPr="00CD1F39" w:rsidRDefault="0035722C" w:rsidP="0035722C">
      <w:r>
        <w:rPr>
          <w:rFonts w:cs="v5.0.0"/>
        </w:rPr>
        <w:t>T</w:t>
      </w:r>
      <w:r w:rsidRPr="00E005DE">
        <w:rPr>
          <w:rFonts w:cs="v5.0.0"/>
        </w:rPr>
        <w:t xml:space="preserve">he </w:t>
      </w:r>
      <w:r>
        <w:rPr>
          <w:rFonts w:cs="v5.0.0"/>
        </w:rPr>
        <w:t>co-polarization gain</w:t>
      </w:r>
      <w:r w:rsidRPr="00E005DE">
        <w:rPr>
          <w:rFonts w:cs="v5.0.0"/>
        </w:rPr>
        <w:t xml:space="preserve"> </w:t>
      </w:r>
      <w:r>
        <w:rPr>
          <w:rFonts w:cs="v5.0.0"/>
        </w:rPr>
        <w:t xml:space="preserve">in the plane perpendicular to the GSO arc </w:t>
      </w:r>
      <w:r w:rsidRPr="00E005DE">
        <w:rPr>
          <w:rFonts w:cs="v5.0.0"/>
        </w:rPr>
        <w:t>shall not exceed</w:t>
      </w:r>
      <w:r>
        <w:rPr>
          <w:rFonts w:cs="v5.0.0"/>
        </w:rPr>
        <w:t xml:space="preserve"> the levels specified in Table 9.6.2</w:t>
      </w:r>
      <w:r w:rsidRPr="00E005DE">
        <w:rPr>
          <w:rFonts w:cs="v5.0.0"/>
        </w:rPr>
        <w:t>-</w:t>
      </w:r>
      <w:r>
        <w:rPr>
          <w:rFonts w:cs="v5.0.0"/>
        </w:rPr>
        <w:t xml:space="preserve">2. </w:t>
      </w:r>
      <w:r w:rsidRPr="008B1B19">
        <w:rPr>
          <w:rFonts w:cs="v5.0.0"/>
        </w:rPr>
        <w:t>This envelope may be exceeded by up to 3 dB in 10% of the range of θ angles from ±7–180°, and by up to 6 dB in the region of main reflector spillover energy.</w:t>
      </w:r>
    </w:p>
    <w:p w14:paraId="17072653" w14:textId="77777777" w:rsidR="0035722C" w:rsidRDefault="0035722C" w:rsidP="0035722C">
      <w:pPr>
        <w:pStyle w:val="TH"/>
        <w:rPr>
          <w:lang w:val="en-US"/>
        </w:rPr>
      </w:pPr>
      <w:r w:rsidRPr="00EE7824">
        <w:lastRenderedPageBreak/>
        <w:t>Table 9.</w:t>
      </w:r>
      <w:r>
        <w:t>6</w:t>
      </w:r>
      <w:r w:rsidRPr="00EE7824">
        <w:t>.2-</w:t>
      </w:r>
      <w:r>
        <w:t>2</w:t>
      </w:r>
      <w:r w:rsidRPr="00EE7824">
        <w:t xml:space="preserve">: </w:t>
      </w:r>
      <w:r>
        <w:t>C</w:t>
      </w:r>
      <w:r w:rsidRPr="00A46777">
        <w:t>o-polarization gain limit in the pla</w:t>
      </w:r>
      <w:r>
        <w:t>n</w:t>
      </w:r>
      <w:r w:rsidRPr="00A46777">
        <w:t xml:space="preserve">e </w:t>
      </w:r>
      <w:r w:rsidRPr="009F0FCF">
        <w:t>perpendicular</w:t>
      </w:r>
      <w:r w:rsidRPr="00A46777">
        <w:t xml:space="preserve"> to the GSO arc</w:t>
      </w:r>
    </w:p>
    <w:tbl>
      <w:tblPr>
        <w:tblStyle w:val="TableGrid"/>
        <w:tblW w:w="0" w:type="auto"/>
        <w:jc w:val="center"/>
        <w:tblLook w:val="04A0" w:firstRow="1" w:lastRow="0" w:firstColumn="1" w:lastColumn="0" w:noHBand="0" w:noVBand="1"/>
      </w:tblPr>
      <w:tblGrid>
        <w:gridCol w:w="3210"/>
        <w:gridCol w:w="3209"/>
      </w:tblGrid>
      <w:tr w:rsidR="0035722C" w14:paraId="2FC95014" w14:textId="77777777" w:rsidTr="007159D8">
        <w:trPr>
          <w:jc w:val="center"/>
        </w:trPr>
        <w:tc>
          <w:tcPr>
            <w:tcW w:w="3210" w:type="dxa"/>
          </w:tcPr>
          <w:p w14:paraId="67EC3393" w14:textId="77777777" w:rsidR="0035722C" w:rsidRPr="000350C0" w:rsidRDefault="0035722C" w:rsidP="007159D8">
            <w:pPr>
              <w:pStyle w:val="TAH"/>
              <w:rPr>
                <w:shd w:val="clear" w:color="auto" w:fill="FFFFFF"/>
              </w:rPr>
            </w:pPr>
            <w:r>
              <w:rPr>
                <w:shd w:val="clear" w:color="auto" w:fill="FFFFFF"/>
              </w:rPr>
              <w:t>θ value</w:t>
            </w:r>
          </w:p>
        </w:tc>
        <w:tc>
          <w:tcPr>
            <w:tcW w:w="3209" w:type="dxa"/>
          </w:tcPr>
          <w:p w14:paraId="6B83866F" w14:textId="77777777" w:rsidR="0035722C" w:rsidRDefault="0035722C" w:rsidP="007159D8">
            <w:pPr>
              <w:pStyle w:val="TAH"/>
              <w:rPr>
                <w:lang w:val="en-US"/>
              </w:rPr>
            </w:pPr>
            <w:r w:rsidRPr="008B1B19">
              <w:rPr>
                <w:lang w:val="en-US"/>
              </w:rPr>
              <w:t>Co-polarization gain</w:t>
            </w:r>
            <w:r>
              <w:rPr>
                <w:lang w:val="en-US"/>
              </w:rPr>
              <w:t xml:space="preserve"> (dBi)</w:t>
            </w:r>
          </w:p>
        </w:tc>
      </w:tr>
      <w:tr w:rsidR="00077825" w14:paraId="19C6CEEA" w14:textId="77777777" w:rsidTr="007159D8">
        <w:trPr>
          <w:jc w:val="center"/>
        </w:trPr>
        <w:tc>
          <w:tcPr>
            <w:tcW w:w="3210" w:type="dxa"/>
          </w:tcPr>
          <w:p w14:paraId="5911DD91" w14:textId="77777777" w:rsidR="00077825" w:rsidRPr="000350C0" w:rsidRDefault="00077825" w:rsidP="00077825">
            <w:pPr>
              <w:pStyle w:val="TAC"/>
              <w:rPr>
                <w:shd w:val="clear" w:color="auto" w:fill="FFFFFF"/>
              </w:rPr>
            </w:pPr>
            <w:r>
              <w:rPr>
                <w:shd w:val="clear" w:color="auto" w:fill="FFFFFF"/>
              </w:rPr>
              <w:t>3.5</w:t>
            </w:r>
            <w:r w:rsidRPr="000350C0">
              <w:rPr>
                <w:shd w:val="clear" w:color="auto" w:fill="FFFFFF"/>
              </w:rPr>
              <w:t>° ≤ θ ≤ 7°</w:t>
            </w:r>
          </w:p>
        </w:tc>
        <w:tc>
          <w:tcPr>
            <w:tcW w:w="3209" w:type="dxa"/>
          </w:tcPr>
          <w:p w14:paraId="1D6DD666" w14:textId="15758E71" w:rsidR="00077825" w:rsidRDefault="00077825" w:rsidP="00077825">
            <w:pPr>
              <w:pStyle w:val="TAC"/>
              <w:rPr>
                <w:lang w:val="en-US"/>
              </w:rPr>
            </w:pPr>
            <w:r>
              <w:rPr>
                <w:lang w:val="en-US"/>
              </w:rPr>
              <w:t>32 – 25log</w:t>
            </w:r>
            <w:r w:rsidRPr="00F76BC8">
              <w:rPr>
                <w:vertAlign w:val="subscript"/>
                <w:lang w:val="en-US"/>
              </w:rPr>
              <w:t>10</w:t>
            </w:r>
            <w:r>
              <w:rPr>
                <w:lang w:val="en-US"/>
              </w:rPr>
              <w:t>(</w:t>
            </w:r>
            <w:r w:rsidRPr="00A57FF0">
              <w:rPr>
                <w:shd w:val="clear" w:color="auto" w:fill="FFFFFF"/>
              </w:rPr>
              <w:t>θ</w:t>
            </w:r>
            <w:r>
              <w:rPr>
                <w:lang w:val="en-US"/>
              </w:rPr>
              <w:t>)</w:t>
            </w:r>
          </w:p>
        </w:tc>
      </w:tr>
      <w:tr w:rsidR="00077825" w14:paraId="37F6577C" w14:textId="77777777" w:rsidTr="007159D8">
        <w:trPr>
          <w:jc w:val="center"/>
        </w:trPr>
        <w:tc>
          <w:tcPr>
            <w:tcW w:w="3210" w:type="dxa"/>
          </w:tcPr>
          <w:p w14:paraId="7AFCA1E6" w14:textId="77777777" w:rsidR="00077825" w:rsidRPr="000350C0" w:rsidRDefault="00077825" w:rsidP="00077825">
            <w:pPr>
              <w:pStyle w:val="TAC"/>
              <w:rPr>
                <w:shd w:val="clear" w:color="auto" w:fill="FFFFFF"/>
              </w:rPr>
            </w:pPr>
            <w:r w:rsidRPr="000350C0">
              <w:rPr>
                <w:shd w:val="clear" w:color="auto" w:fill="FFFFFF"/>
              </w:rPr>
              <w:t>7° ≤ θ ≤ 9.2°</w:t>
            </w:r>
          </w:p>
        </w:tc>
        <w:tc>
          <w:tcPr>
            <w:tcW w:w="3209" w:type="dxa"/>
          </w:tcPr>
          <w:p w14:paraId="48DBEBEA" w14:textId="6FC00876" w:rsidR="00077825" w:rsidRDefault="00077825" w:rsidP="00077825">
            <w:pPr>
              <w:pStyle w:val="TAC"/>
              <w:rPr>
                <w:lang w:val="en-US"/>
              </w:rPr>
            </w:pPr>
            <w:r>
              <w:rPr>
                <w:lang w:val="en-US"/>
              </w:rPr>
              <w:t>10.9</w:t>
            </w:r>
          </w:p>
        </w:tc>
      </w:tr>
      <w:tr w:rsidR="00077825" w14:paraId="39CA39BE" w14:textId="77777777" w:rsidTr="007159D8">
        <w:trPr>
          <w:jc w:val="center"/>
        </w:trPr>
        <w:tc>
          <w:tcPr>
            <w:tcW w:w="3210" w:type="dxa"/>
          </w:tcPr>
          <w:p w14:paraId="008703F9" w14:textId="77777777" w:rsidR="00077825" w:rsidRPr="000350C0" w:rsidRDefault="00077825" w:rsidP="00077825">
            <w:pPr>
              <w:pStyle w:val="TAC"/>
              <w:rPr>
                <w:shd w:val="clear" w:color="auto" w:fill="FFFFFF"/>
              </w:rPr>
            </w:pPr>
            <w:r w:rsidRPr="000350C0">
              <w:rPr>
                <w:shd w:val="clear" w:color="auto" w:fill="FFFFFF"/>
              </w:rPr>
              <w:t>9.2° ≤ θ ≤ 19.1°</w:t>
            </w:r>
          </w:p>
        </w:tc>
        <w:tc>
          <w:tcPr>
            <w:tcW w:w="3209" w:type="dxa"/>
          </w:tcPr>
          <w:p w14:paraId="56B0055A" w14:textId="7F75B85A" w:rsidR="00077825" w:rsidRDefault="00077825" w:rsidP="00077825">
            <w:pPr>
              <w:pStyle w:val="TAC"/>
              <w:rPr>
                <w:lang w:val="en-US"/>
              </w:rPr>
            </w:pPr>
            <w:r>
              <w:rPr>
                <w:lang w:val="en-US"/>
              </w:rPr>
              <w:t>35 – 25log</w:t>
            </w:r>
            <w:r w:rsidRPr="00F76BC8">
              <w:rPr>
                <w:vertAlign w:val="subscript"/>
                <w:lang w:val="en-US"/>
              </w:rPr>
              <w:t>10</w:t>
            </w:r>
            <w:r>
              <w:rPr>
                <w:lang w:val="en-US"/>
              </w:rPr>
              <w:t>(</w:t>
            </w:r>
            <w:r w:rsidRPr="00A57FF0">
              <w:rPr>
                <w:shd w:val="clear" w:color="auto" w:fill="FFFFFF"/>
              </w:rPr>
              <w:t>θ</w:t>
            </w:r>
            <w:r>
              <w:rPr>
                <w:lang w:val="en-US"/>
              </w:rPr>
              <w:t>)</w:t>
            </w:r>
          </w:p>
        </w:tc>
      </w:tr>
      <w:tr w:rsidR="00077825" w14:paraId="717373D1" w14:textId="77777777" w:rsidTr="007159D8">
        <w:trPr>
          <w:jc w:val="center"/>
        </w:trPr>
        <w:tc>
          <w:tcPr>
            <w:tcW w:w="3210" w:type="dxa"/>
          </w:tcPr>
          <w:p w14:paraId="1E16107B" w14:textId="77777777" w:rsidR="00077825" w:rsidRPr="000350C0" w:rsidRDefault="00077825" w:rsidP="00077825">
            <w:pPr>
              <w:pStyle w:val="TAC"/>
              <w:rPr>
                <w:shd w:val="clear" w:color="auto" w:fill="FFFFFF"/>
              </w:rPr>
            </w:pPr>
            <w:r w:rsidRPr="000350C0">
              <w:rPr>
                <w:shd w:val="clear" w:color="auto" w:fill="FFFFFF"/>
              </w:rPr>
              <w:t>19.1° &lt; θ ≤ 180</w:t>
            </w:r>
            <w:r w:rsidRPr="00A57FF0">
              <w:rPr>
                <w:shd w:val="clear" w:color="auto" w:fill="FFFFFF"/>
              </w:rPr>
              <w:t>°</w:t>
            </w:r>
          </w:p>
        </w:tc>
        <w:tc>
          <w:tcPr>
            <w:tcW w:w="3209" w:type="dxa"/>
          </w:tcPr>
          <w:p w14:paraId="4F830C15" w14:textId="282DD9DA" w:rsidR="00077825" w:rsidRDefault="00077825" w:rsidP="00077825">
            <w:pPr>
              <w:pStyle w:val="TAC"/>
              <w:rPr>
                <w:lang w:val="en-US"/>
              </w:rPr>
            </w:pPr>
            <w:r>
              <w:rPr>
                <w:lang w:val="en-US"/>
              </w:rPr>
              <w:t>3</w:t>
            </w:r>
          </w:p>
        </w:tc>
      </w:tr>
    </w:tbl>
    <w:p w14:paraId="752F123B" w14:textId="77777777" w:rsidR="0035722C" w:rsidRDefault="0035722C" w:rsidP="0035722C"/>
    <w:p w14:paraId="29DB64A2" w14:textId="7388FF03" w:rsidR="0035722C" w:rsidRPr="00CD1F39" w:rsidRDefault="0035722C" w:rsidP="0035722C">
      <w:r>
        <w:rPr>
          <w:rFonts w:cs="v5.0.0"/>
        </w:rPr>
        <w:t>T</w:t>
      </w:r>
      <w:r w:rsidRPr="00E005DE">
        <w:rPr>
          <w:rFonts w:cs="v5.0.0"/>
        </w:rPr>
        <w:t xml:space="preserve">he </w:t>
      </w:r>
      <w:r>
        <w:rPr>
          <w:rFonts w:cs="v5.0.0"/>
        </w:rPr>
        <w:t>off-axis cross-polarization gain</w:t>
      </w:r>
      <w:r w:rsidRPr="00E005DE">
        <w:rPr>
          <w:rFonts w:cs="v5.0.0"/>
        </w:rPr>
        <w:t xml:space="preserve"> </w:t>
      </w:r>
      <w:r>
        <w:rPr>
          <w:rFonts w:cs="v5.0.0"/>
        </w:rPr>
        <w:t xml:space="preserve">in the plane tangent and in the plane perpendicular to the GSO arc </w:t>
      </w:r>
      <w:r w:rsidRPr="00E005DE">
        <w:rPr>
          <w:rFonts w:cs="v5.0.0"/>
        </w:rPr>
        <w:t>shall not exceed</w:t>
      </w:r>
      <w:r>
        <w:rPr>
          <w:rFonts w:cs="v5.0.0"/>
        </w:rPr>
        <w:t xml:space="preserve"> the levels specified in Table 9.6.2</w:t>
      </w:r>
      <w:r w:rsidRPr="00E005DE">
        <w:rPr>
          <w:rFonts w:cs="v5.0.0"/>
        </w:rPr>
        <w:t>-</w:t>
      </w:r>
      <w:r>
        <w:rPr>
          <w:rFonts w:cs="v5.0.0"/>
        </w:rPr>
        <w:t>3.</w:t>
      </w:r>
    </w:p>
    <w:p w14:paraId="60B076C9" w14:textId="77777777" w:rsidR="0035722C" w:rsidRDefault="0035722C" w:rsidP="0035722C">
      <w:pPr>
        <w:pStyle w:val="TH"/>
        <w:rPr>
          <w:lang w:val="en-US"/>
        </w:rPr>
      </w:pPr>
      <w:r w:rsidRPr="00EE7824">
        <w:t>Table 9.</w:t>
      </w:r>
      <w:r>
        <w:t>6</w:t>
      </w:r>
      <w:r w:rsidRPr="00EE7824">
        <w:t>.2-</w:t>
      </w:r>
      <w:r>
        <w:t>3</w:t>
      </w:r>
      <w:r w:rsidRPr="00EE7824">
        <w:t xml:space="preserve">: </w:t>
      </w:r>
      <w:r>
        <w:t>Cross</w:t>
      </w:r>
      <w:r w:rsidRPr="00A46777">
        <w:t>-polarization gain limit</w:t>
      </w:r>
    </w:p>
    <w:tbl>
      <w:tblPr>
        <w:tblStyle w:val="TableGrid"/>
        <w:tblW w:w="0" w:type="auto"/>
        <w:jc w:val="center"/>
        <w:tblLook w:val="04A0" w:firstRow="1" w:lastRow="0" w:firstColumn="1" w:lastColumn="0" w:noHBand="0" w:noVBand="1"/>
      </w:tblPr>
      <w:tblGrid>
        <w:gridCol w:w="3210"/>
        <w:gridCol w:w="3209"/>
      </w:tblGrid>
      <w:tr w:rsidR="0035722C" w14:paraId="4F913867" w14:textId="77777777" w:rsidTr="007159D8">
        <w:trPr>
          <w:jc w:val="center"/>
        </w:trPr>
        <w:tc>
          <w:tcPr>
            <w:tcW w:w="3210" w:type="dxa"/>
          </w:tcPr>
          <w:p w14:paraId="1B496DCA" w14:textId="77777777" w:rsidR="0035722C" w:rsidRPr="000350C0" w:rsidRDefault="0035722C" w:rsidP="007159D8">
            <w:pPr>
              <w:pStyle w:val="TAH"/>
              <w:rPr>
                <w:shd w:val="clear" w:color="auto" w:fill="FFFFFF"/>
              </w:rPr>
            </w:pPr>
            <w:r>
              <w:rPr>
                <w:shd w:val="clear" w:color="auto" w:fill="FFFFFF"/>
              </w:rPr>
              <w:t>θ value</w:t>
            </w:r>
          </w:p>
        </w:tc>
        <w:tc>
          <w:tcPr>
            <w:tcW w:w="3209" w:type="dxa"/>
          </w:tcPr>
          <w:p w14:paraId="6B0590CF" w14:textId="77777777" w:rsidR="0035722C" w:rsidRDefault="0035722C" w:rsidP="007159D8">
            <w:pPr>
              <w:pStyle w:val="TAH"/>
              <w:rPr>
                <w:lang w:val="en-US"/>
              </w:rPr>
            </w:pPr>
            <w:r w:rsidRPr="008B1B19">
              <w:rPr>
                <w:lang w:val="en-US"/>
              </w:rPr>
              <w:t>Co-polarization gain</w:t>
            </w:r>
            <w:r>
              <w:rPr>
                <w:lang w:val="en-US"/>
              </w:rPr>
              <w:t xml:space="preserve"> (dBi)</w:t>
            </w:r>
          </w:p>
        </w:tc>
      </w:tr>
      <w:tr w:rsidR="0035722C" w14:paraId="2A442025" w14:textId="77777777" w:rsidTr="007159D8">
        <w:trPr>
          <w:jc w:val="center"/>
        </w:trPr>
        <w:tc>
          <w:tcPr>
            <w:tcW w:w="3210" w:type="dxa"/>
          </w:tcPr>
          <w:p w14:paraId="112DB424" w14:textId="77777777" w:rsidR="0035722C" w:rsidRPr="000350C0" w:rsidRDefault="0035722C" w:rsidP="007159D8">
            <w:pPr>
              <w:pStyle w:val="TAC"/>
              <w:rPr>
                <w:shd w:val="clear" w:color="auto" w:fill="FFFFFF"/>
              </w:rPr>
            </w:pPr>
            <w:r>
              <w:rPr>
                <w:shd w:val="clear" w:color="auto" w:fill="FFFFFF"/>
              </w:rPr>
              <w:t>2</w:t>
            </w:r>
            <w:r w:rsidRPr="000350C0">
              <w:rPr>
                <w:shd w:val="clear" w:color="auto" w:fill="FFFFFF"/>
              </w:rPr>
              <w:t>° ≤ θ ≤ 7°</w:t>
            </w:r>
          </w:p>
        </w:tc>
        <w:tc>
          <w:tcPr>
            <w:tcW w:w="3209" w:type="dxa"/>
          </w:tcPr>
          <w:p w14:paraId="2164920F" w14:textId="335BC6BF" w:rsidR="0035722C" w:rsidRDefault="00077825" w:rsidP="007159D8">
            <w:pPr>
              <w:pStyle w:val="TAC"/>
              <w:rPr>
                <w:lang w:val="en-US"/>
              </w:rPr>
            </w:pPr>
            <w:r>
              <w:rPr>
                <w:lang w:val="en-US"/>
              </w:rPr>
              <w:t>19 – 25log</w:t>
            </w:r>
            <w:r w:rsidRPr="00F76BC8">
              <w:rPr>
                <w:vertAlign w:val="subscript"/>
                <w:lang w:val="en-US"/>
              </w:rPr>
              <w:t>10</w:t>
            </w:r>
            <w:r>
              <w:rPr>
                <w:lang w:val="en-US"/>
              </w:rPr>
              <w:t>(</w:t>
            </w:r>
            <w:r w:rsidRPr="00A57FF0">
              <w:rPr>
                <w:shd w:val="clear" w:color="auto" w:fill="FFFFFF"/>
              </w:rPr>
              <w:t>θ</w:t>
            </w:r>
            <w:r>
              <w:rPr>
                <w:lang w:val="en-US"/>
              </w:rPr>
              <w:t>)</w:t>
            </w:r>
          </w:p>
        </w:tc>
      </w:tr>
    </w:tbl>
    <w:p w14:paraId="1291E4FD" w14:textId="77777777" w:rsidR="0035722C" w:rsidRPr="006E32C1" w:rsidRDefault="0035722C" w:rsidP="0035722C">
      <w:pPr>
        <w:rPr>
          <w:lang w:val="en-US"/>
        </w:rPr>
      </w:pPr>
    </w:p>
    <w:p w14:paraId="4F8FCADB" w14:textId="77777777" w:rsidR="00290137" w:rsidRDefault="00290137" w:rsidP="00290137">
      <w:pPr>
        <w:pStyle w:val="Heading2"/>
        <w:rPr>
          <w:lang w:val="en-US"/>
        </w:rPr>
      </w:pPr>
      <w:bookmarkStart w:id="3748" w:name="_Toc169888449"/>
      <w:bookmarkStart w:id="3749" w:name="_Toc171551638"/>
      <w:bookmarkStart w:id="3750" w:name="_Toc176775360"/>
      <w:r>
        <w:rPr>
          <w:rFonts w:hint="eastAsia"/>
          <w:lang w:val="en-US"/>
        </w:rPr>
        <w:t>9</w:t>
      </w:r>
      <w:r>
        <w:t>.</w:t>
      </w:r>
      <w:r>
        <w:rPr>
          <w:lang w:val="en-US"/>
        </w:rPr>
        <w:t>7</w:t>
      </w:r>
      <w:r>
        <w:rPr>
          <w:rFonts w:hint="eastAsia"/>
        </w:rPr>
        <w:tab/>
      </w:r>
      <w:r>
        <w:rPr>
          <w:lang w:val="en-US"/>
        </w:rPr>
        <w:t>A</w:t>
      </w:r>
      <w:r w:rsidRPr="00906677">
        <w:rPr>
          <w:lang w:val="en-US"/>
        </w:rPr>
        <w:t xml:space="preserve">dditional </w:t>
      </w:r>
      <w:r>
        <w:rPr>
          <w:lang w:val="en-US"/>
        </w:rPr>
        <w:t>regional requirements indicated by NS</w:t>
      </w:r>
      <w:bookmarkEnd w:id="3748"/>
      <w:bookmarkEnd w:id="3749"/>
      <w:bookmarkEnd w:id="3750"/>
    </w:p>
    <w:p w14:paraId="5A66108B" w14:textId="77777777" w:rsidR="00290137" w:rsidRDefault="00290137" w:rsidP="00290137">
      <w:pPr>
        <w:pStyle w:val="Heading3"/>
        <w:rPr>
          <w:lang w:val="en-US"/>
        </w:rPr>
      </w:pPr>
      <w:bookmarkStart w:id="3751" w:name="_Toc169888450"/>
      <w:bookmarkStart w:id="3752" w:name="_Toc171551639"/>
      <w:bookmarkStart w:id="3753" w:name="_Toc176775361"/>
      <w:r>
        <w:rPr>
          <w:rFonts w:hint="eastAsia"/>
          <w:lang w:val="en-US"/>
        </w:rPr>
        <w:t>9</w:t>
      </w:r>
      <w:r>
        <w:t>.</w:t>
      </w:r>
      <w:r>
        <w:rPr>
          <w:lang w:val="en-US"/>
        </w:rPr>
        <w:t>7</w:t>
      </w:r>
      <w:r>
        <w:t>.1</w:t>
      </w:r>
      <w:r>
        <w:rPr>
          <w:lang w:val="en-US"/>
        </w:rPr>
        <w:tab/>
        <w:t>General</w:t>
      </w:r>
      <w:bookmarkEnd w:id="3751"/>
      <w:bookmarkEnd w:id="3752"/>
      <w:bookmarkEnd w:id="3753"/>
    </w:p>
    <w:p w14:paraId="18958E4C" w14:textId="77777777" w:rsidR="00290137" w:rsidRDefault="00290137" w:rsidP="00290137">
      <w:pPr>
        <w:rPr>
          <w:noProof/>
        </w:rPr>
      </w:pPr>
      <w:r w:rsidRPr="00A1115A">
        <w:t xml:space="preserve">Additional </w:t>
      </w:r>
      <w:r w:rsidRPr="00906677">
        <w:t>regional</w:t>
      </w:r>
      <w:r w:rsidRPr="00A1115A">
        <w:t xml:space="preserve"> requirements can be signalled by the network. Each </w:t>
      </w:r>
      <w:r>
        <w:t>group</w:t>
      </w:r>
      <w:r w:rsidRPr="00A1115A">
        <w:t xml:space="preserve"> </w:t>
      </w:r>
      <w:r>
        <w:t xml:space="preserve">of </w:t>
      </w:r>
      <w:r w:rsidRPr="00A1115A">
        <w:t xml:space="preserve">additional </w:t>
      </w:r>
      <w:r>
        <w:t>regional</w:t>
      </w:r>
      <w:r w:rsidRPr="00A1115A">
        <w:t xml:space="preserve"> requirement</w:t>
      </w:r>
      <w:r>
        <w:t>s</w:t>
      </w:r>
      <w:r w:rsidRPr="00A1115A">
        <w:t xml:space="preserve"> is associated with a unique network signalling (NS) value indicated in RRC signalling by an NR </w:t>
      </w:r>
      <w:r>
        <w:t xml:space="preserve">NTN </w:t>
      </w:r>
      <w:r w:rsidRPr="00A1115A">
        <w:t xml:space="preserve">frequency band number of the applicable </w:t>
      </w:r>
      <w:r>
        <w:t xml:space="preserve">FR2-NTN </w:t>
      </w:r>
      <w:r w:rsidRPr="00A1115A">
        <w:t xml:space="preserve">operating band and an associated value in the field </w:t>
      </w:r>
      <w:r w:rsidRPr="00A1115A">
        <w:rPr>
          <w:i/>
        </w:rPr>
        <w:t>additionalSpectrumEmission.</w:t>
      </w:r>
      <w:r w:rsidRPr="00906677">
        <w:t xml:space="preserve"> </w:t>
      </w:r>
      <w:r w:rsidRPr="00A1115A">
        <w:t xml:space="preserve">Throughout this specification, the notion of indication or signalling of an NS value refers to the corresponding indication of an NR </w:t>
      </w:r>
      <w:r w:rsidRPr="00A1115A">
        <w:rPr>
          <w:lang w:eastAsia="x-none"/>
        </w:rPr>
        <w:t xml:space="preserve">frequency band number of the applicable operating band, the IE field </w:t>
      </w:r>
      <w:r w:rsidRPr="00A1115A">
        <w:rPr>
          <w:i/>
        </w:rPr>
        <w:t>freqBandIndicatorNR</w:t>
      </w:r>
      <w:r w:rsidRPr="00A1115A">
        <w:t xml:space="preserve"> and an associated value of </w:t>
      </w:r>
      <w:r w:rsidRPr="00A1115A">
        <w:rPr>
          <w:i/>
        </w:rPr>
        <w:t xml:space="preserve">additionalSpectrumEmission </w:t>
      </w:r>
      <w:r w:rsidRPr="00A1115A">
        <w:t>in the relevant RRC information elements [</w:t>
      </w:r>
      <w:r>
        <w:t>8</w:t>
      </w:r>
      <w:r w:rsidRPr="00A1115A">
        <w:t>]</w:t>
      </w:r>
      <w:r w:rsidRPr="00A1115A">
        <w:rPr>
          <w:i/>
        </w:rPr>
        <w:t>.</w:t>
      </w:r>
    </w:p>
    <w:p w14:paraId="3C80BF5E" w14:textId="77777777" w:rsidR="00290137" w:rsidRDefault="00290137" w:rsidP="00290137">
      <w:pPr>
        <w:rPr>
          <w:noProof/>
        </w:rPr>
      </w:pPr>
      <w:r w:rsidRPr="009C3F40">
        <w:rPr>
          <w:noProof/>
        </w:rPr>
        <w:t xml:space="preserve">Table 9.7.1-1 specifies the additional </w:t>
      </w:r>
      <w:r>
        <w:rPr>
          <w:noProof/>
        </w:rPr>
        <w:t xml:space="preserve">regional </w:t>
      </w:r>
      <w:r w:rsidRPr="009C3F40">
        <w:rPr>
          <w:noProof/>
        </w:rPr>
        <w:t>requirements with their associated network signalling values</w:t>
      </w:r>
      <w:r>
        <w:rPr>
          <w:noProof/>
        </w:rPr>
        <w:t>,</w:t>
      </w:r>
      <w:r w:rsidRPr="009C3F40">
        <w:rPr>
          <w:noProof/>
        </w:rPr>
        <w:t xml:space="preserve"> the </w:t>
      </w:r>
      <w:r>
        <w:rPr>
          <w:noProof/>
        </w:rPr>
        <w:t>a</w:t>
      </w:r>
      <w:r w:rsidRPr="009C3F40">
        <w:rPr>
          <w:noProof/>
        </w:rPr>
        <w:t xml:space="preserve">pplicable </w:t>
      </w:r>
      <w:r>
        <w:rPr>
          <w:noProof/>
        </w:rPr>
        <w:t>s</w:t>
      </w:r>
      <w:r w:rsidRPr="009C3F40">
        <w:rPr>
          <w:noProof/>
        </w:rPr>
        <w:t>atellite orbit scenario</w:t>
      </w:r>
      <w:r>
        <w:rPr>
          <w:noProof/>
        </w:rPr>
        <w:t>(s) and</w:t>
      </w:r>
      <w:r w:rsidRPr="009C3F40">
        <w:rPr>
          <w:noProof/>
        </w:rPr>
        <w:t xml:space="preserve"> applicable FR2-NTN operating band(s) for each NS value.</w:t>
      </w:r>
      <w:r w:rsidRPr="00DF7B46">
        <w:t xml:space="preserve"> </w:t>
      </w:r>
      <w:r w:rsidRPr="00DF7B46">
        <w:rPr>
          <w:noProof/>
        </w:rPr>
        <w:t>The mapping of NR frequency band numbers and values of the additionalSpectrumEmission to network signalling labels is specified in Table 9.7.1-</w:t>
      </w:r>
      <w:r>
        <w:rPr>
          <w:noProof/>
        </w:rPr>
        <w:t>2</w:t>
      </w:r>
      <w:r w:rsidRPr="00DF7B46">
        <w:rPr>
          <w:noProof/>
        </w:rPr>
        <w:t>.</w:t>
      </w:r>
    </w:p>
    <w:p w14:paraId="323A571C" w14:textId="77777777" w:rsidR="00290137" w:rsidRPr="00A1115A" w:rsidRDefault="00290137" w:rsidP="00290137">
      <w:pPr>
        <w:pStyle w:val="TH"/>
      </w:pPr>
      <w:r w:rsidRPr="00A1115A">
        <w:t xml:space="preserve">Table </w:t>
      </w:r>
      <w:r w:rsidRPr="009C3F40">
        <w:rPr>
          <w:noProof/>
        </w:rPr>
        <w:t>9.7.1</w:t>
      </w:r>
      <w:r w:rsidRPr="00A1115A">
        <w:t xml:space="preserve">-1: </w:t>
      </w:r>
      <w:r w:rsidRPr="009708A7">
        <w:t>Additional regional requirements indicated by Network Signalling label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7"/>
        <w:gridCol w:w="1901"/>
        <w:gridCol w:w="2441"/>
        <w:gridCol w:w="1424"/>
        <w:gridCol w:w="1978"/>
      </w:tblGrid>
      <w:tr w:rsidR="00290137" w:rsidRPr="00C04A08" w14:paraId="6049F7E1" w14:textId="77777777" w:rsidTr="007159D8">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32C9E79" w14:textId="77777777" w:rsidR="00290137" w:rsidRPr="00C04A08" w:rsidRDefault="00290137" w:rsidP="007159D8">
            <w:pPr>
              <w:pStyle w:val="TAH"/>
              <w:rPr>
                <w:rFonts w:cs="Arial"/>
              </w:rPr>
            </w:pPr>
            <w:r w:rsidRPr="00C04A08">
              <w:rPr>
                <w:rFonts w:cs="Arial"/>
              </w:rPr>
              <w:t>Network Signalling label</w:t>
            </w:r>
          </w:p>
        </w:tc>
        <w:tc>
          <w:tcPr>
            <w:tcW w:w="0" w:type="auto"/>
            <w:tcBorders>
              <w:top w:val="single" w:sz="4" w:space="0" w:color="auto"/>
              <w:left w:val="single" w:sz="4" w:space="0" w:color="auto"/>
              <w:bottom w:val="single" w:sz="4" w:space="0" w:color="auto"/>
              <w:right w:val="single" w:sz="4" w:space="0" w:color="auto"/>
            </w:tcBorders>
            <w:vAlign w:val="center"/>
            <w:hideMark/>
          </w:tcPr>
          <w:p w14:paraId="61C83E81" w14:textId="77777777" w:rsidR="00290137" w:rsidRPr="00C04A08" w:rsidRDefault="00290137" w:rsidP="007159D8">
            <w:pPr>
              <w:pStyle w:val="TAH"/>
              <w:rPr>
                <w:rFonts w:cs="Arial"/>
              </w:rPr>
            </w:pPr>
            <w:r w:rsidRPr="00C04A08">
              <w:rPr>
                <w:rFonts w:cs="Arial"/>
              </w:rPr>
              <w:t>Requirements (clause)</w:t>
            </w:r>
          </w:p>
        </w:tc>
        <w:tc>
          <w:tcPr>
            <w:tcW w:w="0" w:type="auto"/>
            <w:tcBorders>
              <w:top w:val="single" w:sz="4" w:space="0" w:color="auto"/>
              <w:left w:val="single" w:sz="4" w:space="0" w:color="auto"/>
              <w:bottom w:val="single" w:sz="4" w:space="0" w:color="auto"/>
              <w:right w:val="single" w:sz="4" w:space="0" w:color="auto"/>
            </w:tcBorders>
            <w:vAlign w:val="center"/>
          </w:tcPr>
          <w:p w14:paraId="5A12BDB2" w14:textId="77777777" w:rsidR="00290137" w:rsidRPr="00BE1BF5" w:rsidRDefault="00290137" w:rsidP="007159D8">
            <w:pPr>
              <w:pStyle w:val="TAH"/>
              <w:rPr>
                <w:rFonts w:eastAsiaTheme="minorEastAsia" w:cs="Arial"/>
              </w:rPr>
            </w:pPr>
            <w:r>
              <w:rPr>
                <w:rFonts w:eastAsiaTheme="minorEastAsia" w:cs="Arial" w:hint="eastAsia"/>
              </w:rPr>
              <w:t>A</w:t>
            </w:r>
            <w:r>
              <w:rPr>
                <w:rFonts w:eastAsiaTheme="minorEastAsia" w:cs="Arial"/>
              </w:rPr>
              <w:t xml:space="preserve">pplicable </w:t>
            </w:r>
            <w:r w:rsidRPr="00E76F8E">
              <w:rPr>
                <w:rFonts w:eastAsiaTheme="minorEastAsia" w:cs="Arial"/>
              </w:rPr>
              <w:t xml:space="preserve">Satellite </w:t>
            </w:r>
            <w:r>
              <w:rPr>
                <w:rFonts w:eastAsiaTheme="minorEastAsia" w:cs="Arial"/>
              </w:rPr>
              <w:t>orbit scenario</w:t>
            </w:r>
          </w:p>
        </w:tc>
        <w:tc>
          <w:tcPr>
            <w:tcW w:w="0" w:type="auto"/>
            <w:tcBorders>
              <w:top w:val="single" w:sz="4" w:space="0" w:color="auto"/>
              <w:left w:val="single" w:sz="4" w:space="0" w:color="auto"/>
              <w:bottom w:val="single" w:sz="4" w:space="0" w:color="auto"/>
              <w:right w:val="single" w:sz="4" w:space="0" w:color="auto"/>
            </w:tcBorders>
            <w:vAlign w:val="center"/>
            <w:hideMark/>
          </w:tcPr>
          <w:p w14:paraId="1C04368D" w14:textId="77777777" w:rsidR="00290137" w:rsidRPr="00C04A08" w:rsidRDefault="00290137" w:rsidP="007159D8">
            <w:pPr>
              <w:pStyle w:val="TAH"/>
              <w:rPr>
                <w:rFonts w:cs="Arial"/>
              </w:rPr>
            </w:pPr>
            <w:r w:rsidRPr="00EE7107">
              <w:rPr>
                <w:rFonts w:cs="Arial"/>
              </w:rPr>
              <w:t>NR satellite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68AD6D60" w14:textId="77777777" w:rsidR="00290137" w:rsidRPr="00C04A08" w:rsidRDefault="00290137" w:rsidP="007159D8">
            <w:pPr>
              <w:pStyle w:val="TAH"/>
              <w:rPr>
                <w:rFonts w:cs="Arial"/>
              </w:rPr>
            </w:pPr>
            <w:r w:rsidRPr="00C04A08">
              <w:rPr>
                <w:rFonts w:cs="Arial"/>
              </w:rPr>
              <w:t>Channel bandwidth (MHz)</w:t>
            </w:r>
          </w:p>
        </w:tc>
      </w:tr>
      <w:tr w:rsidR="00290137" w:rsidRPr="00C04A08" w14:paraId="29B6EBF0" w14:textId="77777777" w:rsidTr="007159D8">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tcPr>
          <w:p w14:paraId="10B7642F" w14:textId="77777777" w:rsidR="00290137" w:rsidRPr="00C04A08" w:rsidRDefault="00290137" w:rsidP="007159D8">
            <w:pPr>
              <w:pStyle w:val="TAC"/>
              <w:rPr>
                <w:rFonts w:cs="Arial"/>
              </w:rPr>
            </w:pPr>
            <w:r w:rsidRPr="00C04A08">
              <w:rPr>
                <w:rFonts w:cs="Arial"/>
              </w:rPr>
              <w:t>NS_200</w:t>
            </w:r>
            <w:r>
              <w:rPr>
                <w:rFonts w:cs="Arial"/>
              </w:rPr>
              <w:t>N</w:t>
            </w:r>
          </w:p>
        </w:tc>
        <w:tc>
          <w:tcPr>
            <w:tcW w:w="0" w:type="auto"/>
            <w:tcBorders>
              <w:top w:val="single" w:sz="4" w:space="0" w:color="auto"/>
              <w:left w:val="single" w:sz="4" w:space="0" w:color="auto"/>
              <w:bottom w:val="single" w:sz="4" w:space="0" w:color="auto"/>
              <w:right w:val="single" w:sz="4" w:space="0" w:color="auto"/>
            </w:tcBorders>
            <w:vAlign w:val="center"/>
          </w:tcPr>
          <w:p w14:paraId="668B12B3" w14:textId="77777777" w:rsidR="00290137" w:rsidRPr="00063211" w:rsidRDefault="00290137" w:rsidP="007159D8">
            <w:pPr>
              <w:pStyle w:val="TAC"/>
              <w:rPr>
                <w:rFonts w:eastAsiaTheme="minorEastAsia"/>
              </w:rPr>
            </w:pPr>
          </w:p>
        </w:tc>
        <w:tc>
          <w:tcPr>
            <w:tcW w:w="0" w:type="auto"/>
            <w:tcBorders>
              <w:top w:val="single" w:sz="4" w:space="0" w:color="auto"/>
              <w:left w:val="single" w:sz="4" w:space="0" w:color="auto"/>
              <w:bottom w:val="single" w:sz="4" w:space="0" w:color="auto"/>
              <w:right w:val="single" w:sz="4" w:space="0" w:color="auto"/>
            </w:tcBorders>
            <w:vAlign w:val="center"/>
          </w:tcPr>
          <w:p w14:paraId="00593CA4" w14:textId="77777777" w:rsidR="00290137" w:rsidRPr="00BE1BF5" w:rsidRDefault="00290137" w:rsidP="007159D8">
            <w:pPr>
              <w:pStyle w:val="TAC"/>
              <w:rPr>
                <w:rFonts w:eastAsiaTheme="minorEastAsia" w:cs="Arial"/>
              </w:rPr>
            </w:pPr>
            <w:r w:rsidRPr="00D249A8">
              <w:rPr>
                <w:rFonts w:eastAsiaTheme="minorEastAsia" w:cs="Arial"/>
              </w:rPr>
              <w:t>GSO and LEO</w:t>
            </w:r>
          </w:p>
        </w:tc>
        <w:tc>
          <w:tcPr>
            <w:tcW w:w="0" w:type="auto"/>
            <w:tcBorders>
              <w:top w:val="single" w:sz="4" w:space="0" w:color="auto"/>
              <w:left w:val="single" w:sz="4" w:space="0" w:color="auto"/>
              <w:bottom w:val="single" w:sz="4" w:space="0" w:color="auto"/>
              <w:right w:val="single" w:sz="4" w:space="0" w:color="auto"/>
            </w:tcBorders>
            <w:vAlign w:val="center"/>
          </w:tcPr>
          <w:p w14:paraId="7A780A5C" w14:textId="77777777" w:rsidR="00290137" w:rsidRPr="00C04A08" w:rsidRDefault="00290137" w:rsidP="007159D8">
            <w:pPr>
              <w:pStyle w:val="TAC"/>
              <w:rPr>
                <w:rFonts w:cs="Arial"/>
              </w:rPr>
            </w:pPr>
            <w:r>
              <w:t>Table 5.2.3-1</w:t>
            </w:r>
          </w:p>
        </w:tc>
        <w:tc>
          <w:tcPr>
            <w:tcW w:w="0" w:type="auto"/>
            <w:tcBorders>
              <w:top w:val="single" w:sz="4" w:space="0" w:color="auto"/>
              <w:left w:val="single" w:sz="4" w:space="0" w:color="auto"/>
              <w:bottom w:val="single" w:sz="4" w:space="0" w:color="auto"/>
              <w:right w:val="single" w:sz="4" w:space="0" w:color="auto"/>
            </w:tcBorders>
            <w:vAlign w:val="center"/>
          </w:tcPr>
          <w:p w14:paraId="6A3260C2" w14:textId="77777777" w:rsidR="00290137" w:rsidRPr="00C04A08" w:rsidRDefault="00290137" w:rsidP="007159D8">
            <w:pPr>
              <w:pStyle w:val="TAC"/>
              <w:rPr>
                <w:rFonts w:cs="Arial"/>
              </w:rPr>
            </w:pPr>
            <w:r>
              <w:rPr>
                <w:rFonts w:cs="Arial" w:hint="eastAsia"/>
              </w:rPr>
              <w:t>5</w:t>
            </w:r>
            <w:r>
              <w:rPr>
                <w:rFonts w:cs="Arial"/>
              </w:rPr>
              <w:t>0, 100, 200, 400</w:t>
            </w:r>
          </w:p>
        </w:tc>
      </w:tr>
      <w:tr w:rsidR="00290137" w:rsidRPr="00C04A08" w14:paraId="0B5F0833" w14:textId="77777777" w:rsidTr="007159D8">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861A85" w14:textId="77777777" w:rsidR="00290137" w:rsidRPr="00C04A08" w:rsidRDefault="00290137" w:rsidP="007159D8">
            <w:pPr>
              <w:pStyle w:val="TAC"/>
              <w:rPr>
                <w:rFonts w:cs="Arial"/>
              </w:rPr>
            </w:pPr>
            <w:r w:rsidRPr="00C04A08">
              <w:rPr>
                <w:rFonts w:cs="Arial"/>
              </w:rPr>
              <w:t>NS_201</w:t>
            </w:r>
            <w:r>
              <w:rPr>
                <w:rFonts w:cs="Arial"/>
              </w:rPr>
              <w:t>N</w:t>
            </w:r>
          </w:p>
        </w:tc>
        <w:tc>
          <w:tcPr>
            <w:tcW w:w="0" w:type="auto"/>
            <w:tcBorders>
              <w:top w:val="single" w:sz="4" w:space="0" w:color="auto"/>
              <w:left w:val="single" w:sz="4" w:space="0" w:color="auto"/>
              <w:bottom w:val="single" w:sz="4" w:space="0" w:color="auto"/>
              <w:right w:val="single" w:sz="4" w:space="0" w:color="auto"/>
            </w:tcBorders>
            <w:vAlign w:val="center"/>
          </w:tcPr>
          <w:p w14:paraId="58B45355" w14:textId="77777777" w:rsidR="00290137" w:rsidRDefault="00290137" w:rsidP="007159D8">
            <w:pPr>
              <w:pStyle w:val="TAC"/>
            </w:pPr>
            <w:r>
              <w:t xml:space="preserve">Clause </w:t>
            </w:r>
            <w:r w:rsidRPr="00063211">
              <w:t>9.2.2.3</w:t>
            </w:r>
          </w:p>
          <w:p w14:paraId="18EDB6C1" w14:textId="77777777" w:rsidR="00290137" w:rsidRDefault="00290137" w:rsidP="007159D8">
            <w:pPr>
              <w:pStyle w:val="TAC"/>
              <w:rPr>
                <w:rFonts w:eastAsiaTheme="minorEastAsia"/>
              </w:rPr>
            </w:pPr>
            <w:r>
              <w:t xml:space="preserve">Clause </w:t>
            </w:r>
            <w:r w:rsidRPr="00D43A6F">
              <w:rPr>
                <w:rFonts w:eastAsiaTheme="minorEastAsia"/>
              </w:rPr>
              <w:t>9.5.3.2</w:t>
            </w:r>
          </w:p>
          <w:p w14:paraId="7288B98A" w14:textId="77777777" w:rsidR="00290137" w:rsidRDefault="00290137" w:rsidP="007159D8">
            <w:pPr>
              <w:pStyle w:val="TAC"/>
              <w:rPr>
                <w:rFonts w:eastAsiaTheme="minorEastAsia" w:cs="Arial"/>
              </w:rPr>
            </w:pPr>
            <w:r>
              <w:rPr>
                <w:rFonts w:eastAsiaTheme="minorEastAsia" w:cs="Arial" w:hint="eastAsia"/>
              </w:rPr>
              <w:t>C</w:t>
            </w:r>
            <w:r>
              <w:rPr>
                <w:rFonts w:eastAsiaTheme="minorEastAsia" w:cs="Arial"/>
              </w:rPr>
              <w:t xml:space="preserve">lause </w:t>
            </w:r>
            <w:r w:rsidRPr="00063211">
              <w:rPr>
                <w:rFonts w:eastAsiaTheme="minorEastAsia" w:cs="Arial"/>
              </w:rPr>
              <w:t>9.5.3.3</w:t>
            </w:r>
          </w:p>
          <w:p w14:paraId="0242E284" w14:textId="77777777" w:rsidR="00290137" w:rsidRDefault="00290137" w:rsidP="007159D8">
            <w:pPr>
              <w:pStyle w:val="TAC"/>
              <w:rPr>
                <w:rFonts w:eastAsiaTheme="minorEastAsia" w:cs="Arial"/>
              </w:rPr>
            </w:pPr>
            <w:r>
              <w:rPr>
                <w:rFonts w:eastAsiaTheme="minorEastAsia" w:cs="Arial" w:hint="eastAsia"/>
              </w:rPr>
              <w:t>C</w:t>
            </w:r>
            <w:r>
              <w:rPr>
                <w:rFonts w:eastAsiaTheme="minorEastAsia" w:cs="Arial"/>
              </w:rPr>
              <w:t xml:space="preserve">lause </w:t>
            </w:r>
            <w:r w:rsidRPr="00063211">
              <w:rPr>
                <w:rFonts w:eastAsiaTheme="minorEastAsia" w:cs="Arial"/>
              </w:rPr>
              <w:t>9.6.1.1</w:t>
            </w:r>
          </w:p>
          <w:p w14:paraId="5AF88D56" w14:textId="77777777" w:rsidR="00290137" w:rsidRDefault="00290137" w:rsidP="007159D8">
            <w:pPr>
              <w:pStyle w:val="TAC"/>
              <w:rPr>
                <w:rFonts w:eastAsiaTheme="minorEastAsia" w:cs="Arial"/>
              </w:rPr>
            </w:pPr>
            <w:r>
              <w:rPr>
                <w:rFonts w:eastAsiaTheme="minorEastAsia" w:cs="Arial" w:hint="eastAsia"/>
              </w:rPr>
              <w:t>C</w:t>
            </w:r>
            <w:r>
              <w:rPr>
                <w:rFonts w:eastAsiaTheme="minorEastAsia" w:cs="Arial"/>
              </w:rPr>
              <w:t xml:space="preserve">lause </w:t>
            </w:r>
            <w:r w:rsidRPr="00063211">
              <w:rPr>
                <w:rFonts w:eastAsiaTheme="minorEastAsia" w:cs="Arial"/>
              </w:rPr>
              <w:t>9.6.1.</w:t>
            </w:r>
            <w:r>
              <w:rPr>
                <w:rFonts w:eastAsiaTheme="minorEastAsia" w:cs="Arial"/>
              </w:rPr>
              <w:t>2</w:t>
            </w:r>
          </w:p>
          <w:p w14:paraId="0C52FC9B" w14:textId="77777777" w:rsidR="00290137" w:rsidRPr="00063211" w:rsidRDefault="00290137" w:rsidP="007159D8">
            <w:pPr>
              <w:pStyle w:val="TAC"/>
              <w:rPr>
                <w:rFonts w:eastAsiaTheme="minorEastAsia" w:cs="Arial"/>
              </w:rPr>
            </w:pPr>
            <w:r w:rsidRPr="00063211">
              <w:rPr>
                <w:rFonts w:eastAsiaTheme="minorEastAsia" w:cs="Arial"/>
              </w:rPr>
              <w:t>Clause 10.8</w:t>
            </w:r>
          </w:p>
        </w:tc>
        <w:tc>
          <w:tcPr>
            <w:tcW w:w="0" w:type="auto"/>
            <w:tcBorders>
              <w:top w:val="single" w:sz="4" w:space="0" w:color="auto"/>
              <w:left w:val="single" w:sz="4" w:space="0" w:color="auto"/>
              <w:bottom w:val="single" w:sz="4" w:space="0" w:color="auto"/>
              <w:right w:val="single" w:sz="4" w:space="0" w:color="auto"/>
            </w:tcBorders>
            <w:vAlign w:val="center"/>
          </w:tcPr>
          <w:p w14:paraId="66B1810D" w14:textId="77777777" w:rsidR="00290137" w:rsidRPr="00C04A08" w:rsidRDefault="00290137" w:rsidP="007159D8">
            <w:pPr>
              <w:pStyle w:val="TAC"/>
              <w:rPr>
                <w:rFonts w:cs="Arial"/>
              </w:rPr>
            </w:pPr>
            <w:r>
              <w:rPr>
                <w:rFonts w:cs="Arial"/>
              </w:rPr>
              <w:t>GSO</w:t>
            </w:r>
          </w:p>
        </w:tc>
        <w:tc>
          <w:tcPr>
            <w:tcW w:w="0" w:type="auto"/>
            <w:tcBorders>
              <w:top w:val="single" w:sz="4" w:space="0" w:color="auto"/>
              <w:left w:val="single" w:sz="4" w:space="0" w:color="auto"/>
              <w:bottom w:val="single" w:sz="4" w:space="0" w:color="auto"/>
              <w:right w:val="single" w:sz="4" w:space="0" w:color="auto"/>
            </w:tcBorders>
            <w:vAlign w:val="center"/>
          </w:tcPr>
          <w:p w14:paraId="42B0B926" w14:textId="77777777" w:rsidR="00290137" w:rsidRPr="00C04A08" w:rsidRDefault="00290137" w:rsidP="007159D8">
            <w:pPr>
              <w:pStyle w:val="TAC"/>
              <w:rPr>
                <w:rFonts w:cs="Arial"/>
              </w:rPr>
            </w:pPr>
            <w:r>
              <w:rPr>
                <w:rFonts w:cs="Arial"/>
              </w:rPr>
              <w:t>n512</w:t>
            </w:r>
          </w:p>
        </w:tc>
        <w:tc>
          <w:tcPr>
            <w:tcW w:w="0" w:type="auto"/>
            <w:tcBorders>
              <w:top w:val="single" w:sz="4" w:space="0" w:color="auto"/>
              <w:left w:val="single" w:sz="4" w:space="0" w:color="auto"/>
              <w:bottom w:val="single" w:sz="4" w:space="0" w:color="auto"/>
              <w:right w:val="single" w:sz="4" w:space="0" w:color="auto"/>
            </w:tcBorders>
            <w:vAlign w:val="center"/>
          </w:tcPr>
          <w:p w14:paraId="10BBB016" w14:textId="77777777" w:rsidR="00290137" w:rsidRPr="00C04A08" w:rsidRDefault="00290137" w:rsidP="007159D8">
            <w:pPr>
              <w:pStyle w:val="TAC"/>
              <w:rPr>
                <w:rFonts w:cs="Arial"/>
              </w:rPr>
            </w:pPr>
            <w:r>
              <w:rPr>
                <w:rFonts w:cs="Arial" w:hint="eastAsia"/>
              </w:rPr>
              <w:t>5</w:t>
            </w:r>
            <w:r>
              <w:rPr>
                <w:rFonts w:cs="Arial"/>
              </w:rPr>
              <w:t>0, 100, 200, 400</w:t>
            </w:r>
          </w:p>
        </w:tc>
      </w:tr>
      <w:tr w:rsidR="00290137" w:rsidRPr="00C04A08" w14:paraId="62912861" w14:textId="77777777" w:rsidTr="007159D8">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tcPr>
          <w:p w14:paraId="57CA3596" w14:textId="77777777" w:rsidR="00290137" w:rsidRPr="00C04A08" w:rsidRDefault="00290137" w:rsidP="007159D8">
            <w:pPr>
              <w:pStyle w:val="TAC"/>
              <w:rPr>
                <w:rFonts w:cs="Arial"/>
              </w:rPr>
            </w:pPr>
            <w:r w:rsidRPr="00C04A08">
              <w:t>NS_202</w:t>
            </w:r>
            <w:r>
              <w:t>N</w:t>
            </w:r>
          </w:p>
        </w:tc>
        <w:tc>
          <w:tcPr>
            <w:tcW w:w="0" w:type="auto"/>
            <w:tcBorders>
              <w:top w:val="single" w:sz="4" w:space="0" w:color="auto"/>
              <w:left w:val="single" w:sz="4" w:space="0" w:color="auto"/>
              <w:bottom w:val="single" w:sz="4" w:space="0" w:color="auto"/>
              <w:right w:val="single" w:sz="4" w:space="0" w:color="auto"/>
            </w:tcBorders>
            <w:vAlign w:val="center"/>
          </w:tcPr>
          <w:p w14:paraId="0376AA04" w14:textId="77777777" w:rsidR="00290137" w:rsidRDefault="00290137" w:rsidP="007159D8">
            <w:pPr>
              <w:pStyle w:val="TAC"/>
              <w:rPr>
                <w:rFonts w:eastAsiaTheme="minorEastAsia"/>
              </w:rPr>
            </w:pPr>
            <w:r>
              <w:t xml:space="preserve">Clause </w:t>
            </w:r>
            <w:r w:rsidRPr="00D43A6F">
              <w:rPr>
                <w:rFonts w:eastAsiaTheme="minorEastAsia"/>
              </w:rPr>
              <w:t>9.5.3.2</w:t>
            </w:r>
          </w:p>
          <w:p w14:paraId="7A650BDB" w14:textId="77777777" w:rsidR="00290137" w:rsidRDefault="00290137" w:rsidP="007159D8">
            <w:pPr>
              <w:pStyle w:val="TAC"/>
              <w:rPr>
                <w:rFonts w:eastAsiaTheme="minorEastAsia" w:cs="Arial"/>
              </w:rPr>
            </w:pPr>
            <w:r>
              <w:rPr>
                <w:rFonts w:eastAsiaTheme="minorEastAsia" w:cs="Arial" w:hint="eastAsia"/>
              </w:rPr>
              <w:t>C</w:t>
            </w:r>
            <w:r>
              <w:rPr>
                <w:rFonts w:eastAsiaTheme="minorEastAsia" w:cs="Arial"/>
              </w:rPr>
              <w:t xml:space="preserve">lause </w:t>
            </w:r>
            <w:r w:rsidRPr="00063211">
              <w:rPr>
                <w:rFonts w:eastAsiaTheme="minorEastAsia" w:cs="Arial"/>
              </w:rPr>
              <w:t>9.5.3.3</w:t>
            </w:r>
          </w:p>
          <w:p w14:paraId="1184B770" w14:textId="77777777" w:rsidR="00290137" w:rsidRPr="00063211" w:rsidRDefault="00290137" w:rsidP="007159D8">
            <w:pPr>
              <w:pStyle w:val="TAC"/>
              <w:rPr>
                <w:rFonts w:eastAsiaTheme="minorEastAsia" w:cs="Arial"/>
              </w:rPr>
            </w:pPr>
            <w:r>
              <w:rPr>
                <w:rFonts w:eastAsiaTheme="minorEastAsia" w:cs="Arial" w:hint="eastAsia"/>
              </w:rPr>
              <w:t>C</w:t>
            </w:r>
            <w:r>
              <w:rPr>
                <w:rFonts w:eastAsiaTheme="minorEastAsia" w:cs="Arial"/>
              </w:rPr>
              <w:t xml:space="preserve">lause </w:t>
            </w:r>
            <w:r w:rsidRPr="00063211">
              <w:rPr>
                <w:rFonts w:eastAsiaTheme="minorEastAsia" w:cs="Arial"/>
              </w:rPr>
              <w:t>9.6.1.1</w:t>
            </w:r>
          </w:p>
        </w:tc>
        <w:tc>
          <w:tcPr>
            <w:tcW w:w="0" w:type="auto"/>
            <w:tcBorders>
              <w:top w:val="single" w:sz="4" w:space="0" w:color="auto"/>
              <w:left w:val="single" w:sz="4" w:space="0" w:color="auto"/>
              <w:bottom w:val="single" w:sz="4" w:space="0" w:color="auto"/>
              <w:right w:val="single" w:sz="4" w:space="0" w:color="auto"/>
            </w:tcBorders>
            <w:vAlign w:val="center"/>
          </w:tcPr>
          <w:p w14:paraId="2B7E064D" w14:textId="77777777" w:rsidR="00290137" w:rsidRPr="00C04A08" w:rsidRDefault="00290137" w:rsidP="007159D8">
            <w:pPr>
              <w:pStyle w:val="TAC"/>
              <w:rPr>
                <w:rFonts w:eastAsia="Malgun Gothic" w:cs="Arial"/>
              </w:rPr>
            </w:pPr>
            <w:r w:rsidRPr="00D249A8">
              <w:rPr>
                <w:rFonts w:eastAsiaTheme="minorEastAsia" w:cs="Arial"/>
              </w:rPr>
              <w:t>LEO</w:t>
            </w:r>
          </w:p>
        </w:tc>
        <w:tc>
          <w:tcPr>
            <w:tcW w:w="0" w:type="auto"/>
            <w:tcBorders>
              <w:top w:val="single" w:sz="4" w:space="0" w:color="auto"/>
              <w:left w:val="single" w:sz="4" w:space="0" w:color="auto"/>
              <w:bottom w:val="single" w:sz="4" w:space="0" w:color="auto"/>
              <w:right w:val="single" w:sz="4" w:space="0" w:color="auto"/>
            </w:tcBorders>
            <w:vAlign w:val="center"/>
          </w:tcPr>
          <w:p w14:paraId="1CC47DCF" w14:textId="77777777" w:rsidR="00290137" w:rsidRPr="00C04A08" w:rsidRDefault="00290137" w:rsidP="007159D8">
            <w:pPr>
              <w:pStyle w:val="TAC"/>
              <w:rPr>
                <w:rFonts w:cs="Arial"/>
              </w:rPr>
            </w:pPr>
            <w:r>
              <w:rPr>
                <w:rFonts w:cs="Arial"/>
              </w:rPr>
              <w:t>n512</w:t>
            </w:r>
          </w:p>
        </w:tc>
        <w:tc>
          <w:tcPr>
            <w:tcW w:w="0" w:type="auto"/>
            <w:tcBorders>
              <w:top w:val="single" w:sz="4" w:space="0" w:color="auto"/>
              <w:left w:val="single" w:sz="4" w:space="0" w:color="auto"/>
              <w:bottom w:val="single" w:sz="4" w:space="0" w:color="auto"/>
              <w:right w:val="single" w:sz="4" w:space="0" w:color="auto"/>
            </w:tcBorders>
            <w:vAlign w:val="center"/>
          </w:tcPr>
          <w:p w14:paraId="391B2CC4" w14:textId="77777777" w:rsidR="00290137" w:rsidRPr="00C04A08" w:rsidRDefault="00290137" w:rsidP="007159D8">
            <w:pPr>
              <w:pStyle w:val="TAC"/>
              <w:rPr>
                <w:rFonts w:cs="Arial"/>
              </w:rPr>
            </w:pPr>
            <w:r>
              <w:rPr>
                <w:rFonts w:cs="Arial" w:hint="eastAsia"/>
              </w:rPr>
              <w:t>5</w:t>
            </w:r>
            <w:r>
              <w:rPr>
                <w:rFonts w:cs="Arial"/>
              </w:rPr>
              <w:t>0, 100, 200, 400</w:t>
            </w:r>
          </w:p>
        </w:tc>
      </w:tr>
    </w:tbl>
    <w:p w14:paraId="75C6EE85" w14:textId="77777777" w:rsidR="00290137" w:rsidRPr="00147F57" w:rsidRDefault="00290137" w:rsidP="00290137"/>
    <w:p w14:paraId="6BB969FC" w14:textId="77777777" w:rsidR="00290137" w:rsidRDefault="00290137" w:rsidP="00290137">
      <w:pPr>
        <w:pStyle w:val="TH"/>
      </w:pPr>
      <w:r>
        <w:t xml:space="preserve">Table </w:t>
      </w:r>
      <w:r w:rsidRPr="004A123F">
        <w:t>9.7.1-</w:t>
      </w:r>
      <w:r>
        <w:t>2: Mapping of network signalling label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4"/>
        <w:gridCol w:w="1074"/>
        <w:gridCol w:w="1075"/>
        <w:gridCol w:w="1075"/>
        <w:gridCol w:w="1077"/>
        <w:gridCol w:w="1075"/>
        <w:gridCol w:w="1075"/>
        <w:gridCol w:w="1079"/>
        <w:gridCol w:w="1077"/>
      </w:tblGrid>
      <w:tr w:rsidR="00C9115C" w14:paraId="1E97A1D6" w14:textId="77777777" w:rsidTr="007A029B">
        <w:trPr>
          <w:trHeight w:val="187"/>
          <w:jc w:val="center"/>
        </w:trPr>
        <w:tc>
          <w:tcPr>
            <w:tcW w:w="532" w:type="pct"/>
            <w:tcBorders>
              <w:top w:val="single" w:sz="4" w:space="0" w:color="auto"/>
              <w:left w:val="single" w:sz="4" w:space="0" w:color="auto"/>
              <w:bottom w:val="nil"/>
              <w:right w:val="single" w:sz="4" w:space="0" w:color="auto"/>
            </w:tcBorders>
            <w:vAlign w:val="center"/>
            <w:hideMark/>
          </w:tcPr>
          <w:p w14:paraId="07E82669" w14:textId="77777777" w:rsidR="00C9115C" w:rsidRDefault="00C9115C" w:rsidP="007A029B">
            <w:pPr>
              <w:pStyle w:val="TAH"/>
            </w:pPr>
            <w:bookmarkStart w:id="3754" w:name="_Toc161753990"/>
            <w:bookmarkStart w:id="3755" w:name="_Toc161754611"/>
            <w:bookmarkStart w:id="3756" w:name="_Toc163202184"/>
            <w:bookmarkStart w:id="3757" w:name="_Toc169888451"/>
            <w:bookmarkStart w:id="3758" w:name="_Toc171551640"/>
            <w:r>
              <w:t>NR satellite band</w:t>
            </w:r>
          </w:p>
        </w:tc>
        <w:tc>
          <w:tcPr>
            <w:tcW w:w="4468" w:type="pct"/>
            <w:gridSpan w:val="8"/>
            <w:tcBorders>
              <w:top w:val="single" w:sz="4" w:space="0" w:color="auto"/>
              <w:left w:val="single" w:sz="4" w:space="0" w:color="auto"/>
              <w:bottom w:val="single" w:sz="4" w:space="0" w:color="auto"/>
              <w:right w:val="single" w:sz="4" w:space="0" w:color="auto"/>
            </w:tcBorders>
            <w:hideMark/>
          </w:tcPr>
          <w:p w14:paraId="70163261" w14:textId="77777777" w:rsidR="00C9115C" w:rsidRDefault="00C9115C" w:rsidP="007A029B">
            <w:pPr>
              <w:pStyle w:val="TAH"/>
            </w:pPr>
            <w:r>
              <w:t>Value of additionalSpectrumEmission</w:t>
            </w:r>
          </w:p>
        </w:tc>
      </w:tr>
      <w:tr w:rsidR="00C9115C" w14:paraId="3E2572BE" w14:textId="77777777" w:rsidTr="007A029B">
        <w:trPr>
          <w:trHeight w:val="187"/>
          <w:jc w:val="center"/>
        </w:trPr>
        <w:tc>
          <w:tcPr>
            <w:tcW w:w="532" w:type="pct"/>
            <w:tcBorders>
              <w:top w:val="nil"/>
              <w:left w:val="single" w:sz="4" w:space="0" w:color="auto"/>
              <w:bottom w:val="single" w:sz="4" w:space="0" w:color="auto"/>
              <w:right w:val="single" w:sz="4" w:space="0" w:color="auto"/>
            </w:tcBorders>
            <w:vAlign w:val="center"/>
            <w:hideMark/>
          </w:tcPr>
          <w:p w14:paraId="3A28461D" w14:textId="77777777" w:rsidR="00C9115C" w:rsidRDefault="00C9115C" w:rsidP="007A029B">
            <w:pPr>
              <w:pStyle w:val="TAH"/>
            </w:pPr>
          </w:p>
        </w:tc>
        <w:tc>
          <w:tcPr>
            <w:tcW w:w="558" w:type="pct"/>
            <w:tcBorders>
              <w:top w:val="single" w:sz="4" w:space="0" w:color="auto"/>
              <w:left w:val="single" w:sz="4" w:space="0" w:color="auto"/>
              <w:bottom w:val="single" w:sz="4" w:space="0" w:color="auto"/>
              <w:right w:val="single" w:sz="4" w:space="0" w:color="auto"/>
            </w:tcBorders>
            <w:hideMark/>
          </w:tcPr>
          <w:p w14:paraId="3616A94B" w14:textId="77777777" w:rsidR="00C9115C" w:rsidRPr="00CC325E" w:rsidRDefault="00C9115C" w:rsidP="007A029B">
            <w:pPr>
              <w:pStyle w:val="TAC"/>
              <w:rPr>
                <w:rFonts w:eastAsia="DengXian" w:cs="Arial"/>
                <w:b/>
              </w:rPr>
            </w:pPr>
            <w:r>
              <w:rPr>
                <w:rFonts w:cs="Arial"/>
                <w:b/>
              </w:rPr>
              <w:t>0</w:t>
            </w:r>
          </w:p>
        </w:tc>
        <w:tc>
          <w:tcPr>
            <w:tcW w:w="558" w:type="pct"/>
            <w:tcBorders>
              <w:top w:val="single" w:sz="4" w:space="0" w:color="auto"/>
              <w:left w:val="single" w:sz="4" w:space="0" w:color="auto"/>
              <w:bottom w:val="single" w:sz="4" w:space="0" w:color="auto"/>
              <w:right w:val="single" w:sz="4" w:space="0" w:color="auto"/>
            </w:tcBorders>
            <w:hideMark/>
          </w:tcPr>
          <w:p w14:paraId="1E696529" w14:textId="77777777" w:rsidR="00C9115C" w:rsidRDefault="00C9115C" w:rsidP="007A029B">
            <w:pPr>
              <w:pStyle w:val="TAC"/>
              <w:rPr>
                <w:rFonts w:cs="Arial"/>
                <w:b/>
              </w:rPr>
            </w:pPr>
            <w:r>
              <w:rPr>
                <w:rFonts w:cs="Arial"/>
                <w:b/>
              </w:rPr>
              <w:t>1</w:t>
            </w:r>
          </w:p>
        </w:tc>
        <w:tc>
          <w:tcPr>
            <w:tcW w:w="558" w:type="pct"/>
            <w:tcBorders>
              <w:top w:val="single" w:sz="4" w:space="0" w:color="auto"/>
              <w:left w:val="single" w:sz="4" w:space="0" w:color="auto"/>
              <w:bottom w:val="single" w:sz="4" w:space="0" w:color="auto"/>
              <w:right w:val="single" w:sz="4" w:space="0" w:color="auto"/>
            </w:tcBorders>
            <w:hideMark/>
          </w:tcPr>
          <w:p w14:paraId="4C5A913D" w14:textId="77777777" w:rsidR="00C9115C" w:rsidRDefault="00C9115C" w:rsidP="007A029B">
            <w:pPr>
              <w:pStyle w:val="TAC"/>
              <w:rPr>
                <w:rFonts w:cs="Arial"/>
                <w:b/>
              </w:rPr>
            </w:pPr>
            <w:r>
              <w:rPr>
                <w:rFonts w:cs="Arial"/>
                <w:b/>
              </w:rPr>
              <w:t>2</w:t>
            </w:r>
          </w:p>
        </w:tc>
        <w:tc>
          <w:tcPr>
            <w:tcW w:w="559" w:type="pct"/>
            <w:tcBorders>
              <w:top w:val="single" w:sz="4" w:space="0" w:color="auto"/>
              <w:left w:val="single" w:sz="4" w:space="0" w:color="auto"/>
              <w:bottom w:val="single" w:sz="4" w:space="0" w:color="auto"/>
              <w:right w:val="single" w:sz="4" w:space="0" w:color="auto"/>
            </w:tcBorders>
            <w:hideMark/>
          </w:tcPr>
          <w:p w14:paraId="4982A59B" w14:textId="77777777" w:rsidR="00C9115C" w:rsidRDefault="00C9115C" w:rsidP="007A029B">
            <w:pPr>
              <w:pStyle w:val="TAC"/>
              <w:rPr>
                <w:rFonts w:cs="Arial"/>
                <w:b/>
              </w:rPr>
            </w:pPr>
            <w:r>
              <w:rPr>
                <w:rFonts w:cs="Arial"/>
                <w:b/>
              </w:rPr>
              <w:t>3</w:t>
            </w:r>
          </w:p>
        </w:tc>
        <w:tc>
          <w:tcPr>
            <w:tcW w:w="558" w:type="pct"/>
            <w:tcBorders>
              <w:top w:val="single" w:sz="4" w:space="0" w:color="auto"/>
              <w:left w:val="single" w:sz="4" w:space="0" w:color="auto"/>
              <w:bottom w:val="single" w:sz="4" w:space="0" w:color="auto"/>
              <w:right w:val="single" w:sz="4" w:space="0" w:color="auto"/>
            </w:tcBorders>
            <w:hideMark/>
          </w:tcPr>
          <w:p w14:paraId="3417F9FC" w14:textId="77777777" w:rsidR="00C9115C" w:rsidRDefault="00C9115C" w:rsidP="007A029B">
            <w:pPr>
              <w:pStyle w:val="TAC"/>
              <w:rPr>
                <w:rFonts w:cs="Arial"/>
                <w:b/>
              </w:rPr>
            </w:pPr>
            <w:r>
              <w:rPr>
                <w:rFonts w:cs="Arial"/>
                <w:b/>
              </w:rPr>
              <w:t>4</w:t>
            </w:r>
          </w:p>
        </w:tc>
        <w:tc>
          <w:tcPr>
            <w:tcW w:w="558" w:type="pct"/>
            <w:tcBorders>
              <w:top w:val="single" w:sz="4" w:space="0" w:color="auto"/>
              <w:left w:val="single" w:sz="4" w:space="0" w:color="auto"/>
              <w:bottom w:val="single" w:sz="4" w:space="0" w:color="auto"/>
              <w:right w:val="single" w:sz="4" w:space="0" w:color="auto"/>
            </w:tcBorders>
            <w:hideMark/>
          </w:tcPr>
          <w:p w14:paraId="16DE07C0" w14:textId="77777777" w:rsidR="00C9115C" w:rsidRDefault="00C9115C" w:rsidP="007A029B">
            <w:pPr>
              <w:pStyle w:val="TAC"/>
              <w:rPr>
                <w:rFonts w:cs="Arial"/>
                <w:b/>
              </w:rPr>
            </w:pPr>
            <w:r>
              <w:rPr>
                <w:rFonts w:cs="Arial"/>
                <w:b/>
              </w:rPr>
              <w:t>5</w:t>
            </w:r>
          </w:p>
        </w:tc>
        <w:tc>
          <w:tcPr>
            <w:tcW w:w="559" w:type="pct"/>
            <w:tcBorders>
              <w:top w:val="single" w:sz="4" w:space="0" w:color="auto"/>
              <w:left w:val="single" w:sz="4" w:space="0" w:color="auto"/>
              <w:bottom w:val="single" w:sz="4" w:space="0" w:color="auto"/>
              <w:right w:val="single" w:sz="4" w:space="0" w:color="auto"/>
            </w:tcBorders>
            <w:hideMark/>
          </w:tcPr>
          <w:p w14:paraId="5EDC0400" w14:textId="77777777" w:rsidR="00C9115C" w:rsidRDefault="00C9115C" w:rsidP="007A029B">
            <w:pPr>
              <w:pStyle w:val="TAC"/>
              <w:rPr>
                <w:rFonts w:cs="Arial"/>
                <w:b/>
              </w:rPr>
            </w:pPr>
            <w:r>
              <w:rPr>
                <w:rFonts w:cs="Arial"/>
                <w:b/>
              </w:rPr>
              <w:t>6</w:t>
            </w:r>
          </w:p>
        </w:tc>
        <w:tc>
          <w:tcPr>
            <w:tcW w:w="560" w:type="pct"/>
            <w:tcBorders>
              <w:top w:val="single" w:sz="4" w:space="0" w:color="auto"/>
              <w:left w:val="single" w:sz="4" w:space="0" w:color="auto"/>
              <w:bottom w:val="single" w:sz="4" w:space="0" w:color="auto"/>
              <w:right w:val="single" w:sz="4" w:space="0" w:color="auto"/>
            </w:tcBorders>
            <w:hideMark/>
          </w:tcPr>
          <w:p w14:paraId="39925721" w14:textId="77777777" w:rsidR="00C9115C" w:rsidRDefault="00C9115C" w:rsidP="007A029B">
            <w:pPr>
              <w:pStyle w:val="TAC"/>
              <w:rPr>
                <w:rFonts w:cs="Arial"/>
                <w:b/>
              </w:rPr>
            </w:pPr>
            <w:r>
              <w:rPr>
                <w:rFonts w:cs="Arial"/>
                <w:b/>
              </w:rPr>
              <w:t>7</w:t>
            </w:r>
          </w:p>
        </w:tc>
      </w:tr>
      <w:tr w:rsidR="00C9115C" w14:paraId="1CCBF5B4" w14:textId="77777777" w:rsidTr="007A029B">
        <w:trPr>
          <w:trHeight w:val="187"/>
          <w:jc w:val="center"/>
        </w:trPr>
        <w:tc>
          <w:tcPr>
            <w:tcW w:w="532" w:type="pct"/>
            <w:tcBorders>
              <w:top w:val="single" w:sz="4" w:space="0" w:color="auto"/>
              <w:left w:val="single" w:sz="4" w:space="0" w:color="auto"/>
              <w:bottom w:val="single" w:sz="4" w:space="0" w:color="auto"/>
              <w:right w:val="single" w:sz="4" w:space="0" w:color="auto"/>
            </w:tcBorders>
            <w:vAlign w:val="center"/>
            <w:hideMark/>
          </w:tcPr>
          <w:p w14:paraId="3DAFB020" w14:textId="77777777" w:rsidR="00C9115C" w:rsidRDefault="00C9115C" w:rsidP="007A029B">
            <w:pPr>
              <w:pStyle w:val="TAC"/>
            </w:pPr>
            <w:r>
              <w:t>n512</w:t>
            </w:r>
          </w:p>
        </w:tc>
        <w:tc>
          <w:tcPr>
            <w:tcW w:w="558" w:type="pct"/>
            <w:tcBorders>
              <w:top w:val="single" w:sz="4" w:space="0" w:color="auto"/>
              <w:left w:val="single" w:sz="4" w:space="0" w:color="auto"/>
              <w:bottom w:val="single" w:sz="4" w:space="0" w:color="auto"/>
              <w:right w:val="single" w:sz="4" w:space="0" w:color="auto"/>
            </w:tcBorders>
            <w:vAlign w:val="center"/>
            <w:hideMark/>
          </w:tcPr>
          <w:p w14:paraId="180491F2" w14:textId="77777777" w:rsidR="00C9115C" w:rsidRDefault="00C9115C" w:rsidP="007A029B">
            <w:pPr>
              <w:pStyle w:val="TAC"/>
            </w:pPr>
            <w:r>
              <w:t>NS_</w:t>
            </w:r>
            <w:r w:rsidRPr="00C04A08">
              <w:rPr>
                <w:rFonts w:cs="Arial"/>
              </w:rPr>
              <w:t>200</w:t>
            </w:r>
            <w:r>
              <w:rPr>
                <w:rFonts w:cs="Arial"/>
              </w:rPr>
              <w:t>N</w:t>
            </w:r>
          </w:p>
        </w:tc>
        <w:tc>
          <w:tcPr>
            <w:tcW w:w="558" w:type="pct"/>
            <w:tcBorders>
              <w:top w:val="single" w:sz="4" w:space="0" w:color="auto"/>
              <w:left w:val="single" w:sz="4" w:space="0" w:color="auto"/>
              <w:bottom w:val="single" w:sz="4" w:space="0" w:color="auto"/>
              <w:right w:val="single" w:sz="4" w:space="0" w:color="auto"/>
            </w:tcBorders>
            <w:vAlign w:val="center"/>
            <w:hideMark/>
          </w:tcPr>
          <w:p w14:paraId="025FADFC" w14:textId="77777777" w:rsidR="00C9115C" w:rsidRDefault="00C9115C" w:rsidP="007A029B">
            <w:pPr>
              <w:pStyle w:val="TAC"/>
            </w:pPr>
            <w:r w:rsidRPr="00C04A08">
              <w:rPr>
                <w:rFonts w:cs="Arial"/>
              </w:rPr>
              <w:t>NS_201</w:t>
            </w:r>
            <w:r>
              <w:rPr>
                <w:rFonts w:cs="Arial"/>
              </w:rPr>
              <w:t>N</w:t>
            </w:r>
          </w:p>
        </w:tc>
        <w:tc>
          <w:tcPr>
            <w:tcW w:w="558" w:type="pct"/>
            <w:tcBorders>
              <w:top w:val="single" w:sz="4" w:space="0" w:color="auto"/>
              <w:left w:val="single" w:sz="4" w:space="0" w:color="auto"/>
              <w:bottom w:val="single" w:sz="4" w:space="0" w:color="auto"/>
              <w:right w:val="single" w:sz="4" w:space="0" w:color="auto"/>
            </w:tcBorders>
            <w:vAlign w:val="center"/>
          </w:tcPr>
          <w:p w14:paraId="2BA25173" w14:textId="77777777" w:rsidR="00C9115C" w:rsidRDefault="00C9115C" w:rsidP="007A029B">
            <w:pPr>
              <w:pStyle w:val="TAC"/>
            </w:pPr>
            <w:r w:rsidRPr="00C04A08">
              <w:t>NS_202</w:t>
            </w:r>
            <w:r>
              <w:t>N</w:t>
            </w:r>
          </w:p>
        </w:tc>
        <w:tc>
          <w:tcPr>
            <w:tcW w:w="559" w:type="pct"/>
            <w:tcBorders>
              <w:top w:val="single" w:sz="4" w:space="0" w:color="auto"/>
              <w:left w:val="single" w:sz="4" w:space="0" w:color="auto"/>
              <w:bottom w:val="single" w:sz="4" w:space="0" w:color="auto"/>
              <w:right w:val="single" w:sz="4" w:space="0" w:color="auto"/>
            </w:tcBorders>
          </w:tcPr>
          <w:p w14:paraId="0D1B6566" w14:textId="77777777" w:rsidR="00C9115C" w:rsidRDefault="00C9115C" w:rsidP="007A029B">
            <w:pPr>
              <w:pStyle w:val="TAC"/>
            </w:pPr>
          </w:p>
        </w:tc>
        <w:tc>
          <w:tcPr>
            <w:tcW w:w="558" w:type="pct"/>
            <w:tcBorders>
              <w:top w:val="single" w:sz="4" w:space="0" w:color="auto"/>
              <w:left w:val="single" w:sz="4" w:space="0" w:color="auto"/>
              <w:bottom w:val="single" w:sz="4" w:space="0" w:color="auto"/>
              <w:right w:val="single" w:sz="4" w:space="0" w:color="auto"/>
            </w:tcBorders>
          </w:tcPr>
          <w:p w14:paraId="6F0DC282" w14:textId="77777777" w:rsidR="00C9115C" w:rsidRDefault="00C9115C" w:rsidP="007A029B">
            <w:pPr>
              <w:pStyle w:val="TAC"/>
            </w:pPr>
          </w:p>
        </w:tc>
        <w:tc>
          <w:tcPr>
            <w:tcW w:w="558" w:type="pct"/>
            <w:tcBorders>
              <w:top w:val="single" w:sz="4" w:space="0" w:color="auto"/>
              <w:left w:val="single" w:sz="4" w:space="0" w:color="auto"/>
              <w:bottom w:val="single" w:sz="4" w:space="0" w:color="auto"/>
              <w:right w:val="single" w:sz="4" w:space="0" w:color="auto"/>
            </w:tcBorders>
          </w:tcPr>
          <w:p w14:paraId="7DEBE7DD" w14:textId="77777777" w:rsidR="00C9115C" w:rsidRDefault="00C9115C" w:rsidP="007A029B">
            <w:pPr>
              <w:pStyle w:val="TAC"/>
            </w:pPr>
          </w:p>
        </w:tc>
        <w:tc>
          <w:tcPr>
            <w:tcW w:w="559" w:type="pct"/>
            <w:tcBorders>
              <w:top w:val="single" w:sz="4" w:space="0" w:color="auto"/>
              <w:left w:val="single" w:sz="4" w:space="0" w:color="auto"/>
              <w:bottom w:val="single" w:sz="4" w:space="0" w:color="auto"/>
              <w:right w:val="single" w:sz="4" w:space="0" w:color="auto"/>
            </w:tcBorders>
          </w:tcPr>
          <w:p w14:paraId="5E2B0630" w14:textId="77777777" w:rsidR="00C9115C" w:rsidRDefault="00C9115C" w:rsidP="007A029B">
            <w:pPr>
              <w:pStyle w:val="TAC"/>
            </w:pPr>
          </w:p>
        </w:tc>
        <w:tc>
          <w:tcPr>
            <w:tcW w:w="560" w:type="pct"/>
            <w:tcBorders>
              <w:top w:val="single" w:sz="4" w:space="0" w:color="auto"/>
              <w:left w:val="single" w:sz="4" w:space="0" w:color="auto"/>
              <w:bottom w:val="single" w:sz="4" w:space="0" w:color="auto"/>
              <w:right w:val="single" w:sz="4" w:space="0" w:color="auto"/>
            </w:tcBorders>
          </w:tcPr>
          <w:p w14:paraId="339957D9" w14:textId="77777777" w:rsidR="00C9115C" w:rsidRDefault="00C9115C" w:rsidP="007A029B">
            <w:pPr>
              <w:pStyle w:val="TAC"/>
            </w:pPr>
            <w:r>
              <w:rPr>
                <w:rFonts w:hint="eastAsia"/>
              </w:rPr>
              <w:t>R</w:t>
            </w:r>
            <w:r>
              <w:t>eserved</w:t>
            </w:r>
          </w:p>
        </w:tc>
      </w:tr>
      <w:tr w:rsidR="00C9115C" w14:paraId="0082C191" w14:textId="77777777" w:rsidTr="007A029B">
        <w:trPr>
          <w:trHeight w:val="187"/>
          <w:jc w:val="center"/>
        </w:trPr>
        <w:tc>
          <w:tcPr>
            <w:tcW w:w="532" w:type="pct"/>
            <w:tcBorders>
              <w:top w:val="single" w:sz="4" w:space="0" w:color="auto"/>
              <w:left w:val="single" w:sz="4" w:space="0" w:color="auto"/>
              <w:bottom w:val="single" w:sz="4" w:space="0" w:color="auto"/>
              <w:right w:val="single" w:sz="4" w:space="0" w:color="auto"/>
            </w:tcBorders>
            <w:vAlign w:val="center"/>
          </w:tcPr>
          <w:p w14:paraId="579DB402" w14:textId="77777777" w:rsidR="00C9115C" w:rsidRDefault="00C9115C" w:rsidP="007A029B">
            <w:pPr>
              <w:pStyle w:val="TAC"/>
            </w:pPr>
            <w:r>
              <w:t>n511</w:t>
            </w:r>
          </w:p>
        </w:tc>
        <w:tc>
          <w:tcPr>
            <w:tcW w:w="3909" w:type="pct"/>
            <w:gridSpan w:val="7"/>
            <w:tcBorders>
              <w:top w:val="single" w:sz="4" w:space="0" w:color="auto"/>
              <w:left w:val="single" w:sz="4" w:space="0" w:color="auto"/>
              <w:right w:val="single" w:sz="4" w:space="0" w:color="auto"/>
            </w:tcBorders>
            <w:vAlign w:val="center"/>
          </w:tcPr>
          <w:p w14:paraId="580FA4B7" w14:textId="77777777" w:rsidR="00C9115C" w:rsidRDefault="00C9115C" w:rsidP="007A029B">
            <w:pPr>
              <w:pStyle w:val="TAC"/>
            </w:pPr>
            <w:r>
              <w:t>NS_</w:t>
            </w:r>
            <w:r w:rsidRPr="00C04A08">
              <w:rPr>
                <w:rFonts w:cs="Arial"/>
              </w:rPr>
              <w:t>200</w:t>
            </w:r>
            <w:r>
              <w:rPr>
                <w:rFonts w:cs="Arial"/>
              </w:rPr>
              <w:t>N</w:t>
            </w:r>
          </w:p>
        </w:tc>
        <w:tc>
          <w:tcPr>
            <w:tcW w:w="560" w:type="pct"/>
            <w:tcBorders>
              <w:top w:val="single" w:sz="4" w:space="0" w:color="auto"/>
              <w:left w:val="single" w:sz="4" w:space="0" w:color="auto"/>
              <w:right w:val="single" w:sz="4" w:space="0" w:color="auto"/>
            </w:tcBorders>
            <w:vAlign w:val="center"/>
          </w:tcPr>
          <w:p w14:paraId="6B2EE136" w14:textId="77777777" w:rsidR="00C9115C" w:rsidRDefault="00C9115C" w:rsidP="007A029B">
            <w:pPr>
              <w:pStyle w:val="TAC"/>
            </w:pPr>
            <w:r>
              <w:rPr>
                <w:rFonts w:hint="eastAsia"/>
              </w:rPr>
              <w:t>R</w:t>
            </w:r>
            <w:r>
              <w:t>eserved</w:t>
            </w:r>
          </w:p>
        </w:tc>
      </w:tr>
      <w:tr w:rsidR="00C9115C" w14:paraId="42DE32DE" w14:textId="77777777" w:rsidTr="007A029B">
        <w:trPr>
          <w:trHeight w:val="187"/>
          <w:jc w:val="center"/>
        </w:trPr>
        <w:tc>
          <w:tcPr>
            <w:tcW w:w="532" w:type="pct"/>
            <w:tcBorders>
              <w:top w:val="single" w:sz="4" w:space="0" w:color="auto"/>
              <w:left w:val="single" w:sz="4" w:space="0" w:color="auto"/>
              <w:bottom w:val="single" w:sz="4" w:space="0" w:color="auto"/>
              <w:right w:val="single" w:sz="4" w:space="0" w:color="auto"/>
            </w:tcBorders>
            <w:vAlign w:val="center"/>
          </w:tcPr>
          <w:p w14:paraId="33488F59" w14:textId="77777777" w:rsidR="00C9115C" w:rsidRDefault="00C9115C" w:rsidP="007A029B">
            <w:pPr>
              <w:pStyle w:val="TAC"/>
            </w:pPr>
            <w:r>
              <w:t>n510</w:t>
            </w:r>
          </w:p>
        </w:tc>
        <w:tc>
          <w:tcPr>
            <w:tcW w:w="3909" w:type="pct"/>
            <w:gridSpan w:val="7"/>
            <w:tcBorders>
              <w:left w:val="single" w:sz="4" w:space="0" w:color="auto"/>
              <w:bottom w:val="single" w:sz="4" w:space="0" w:color="auto"/>
              <w:right w:val="single" w:sz="4" w:space="0" w:color="auto"/>
            </w:tcBorders>
            <w:vAlign w:val="center"/>
          </w:tcPr>
          <w:p w14:paraId="01B0219A" w14:textId="77777777" w:rsidR="00C9115C" w:rsidRDefault="00C9115C" w:rsidP="007A029B">
            <w:pPr>
              <w:pStyle w:val="TAC"/>
            </w:pPr>
            <w:r>
              <w:t>NS_</w:t>
            </w:r>
            <w:r w:rsidRPr="00C04A08">
              <w:rPr>
                <w:rFonts w:cs="Arial"/>
              </w:rPr>
              <w:t>200</w:t>
            </w:r>
            <w:r>
              <w:rPr>
                <w:rFonts w:cs="Arial"/>
              </w:rPr>
              <w:t>N</w:t>
            </w:r>
          </w:p>
        </w:tc>
        <w:tc>
          <w:tcPr>
            <w:tcW w:w="560" w:type="pct"/>
            <w:tcBorders>
              <w:left w:val="single" w:sz="4" w:space="0" w:color="auto"/>
              <w:bottom w:val="single" w:sz="4" w:space="0" w:color="auto"/>
              <w:right w:val="single" w:sz="4" w:space="0" w:color="auto"/>
            </w:tcBorders>
            <w:vAlign w:val="center"/>
          </w:tcPr>
          <w:p w14:paraId="5D05CEDF" w14:textId="77777777" w:rsidR="00C9115C" w:rsidRDefault="00C9115C" w:rsidP="007A029B">
            <w:pPr>
              <w:pStyle w:val="TAC"/>
            </w:pPr>
            <w:r>
              <w:rPr>
                <w:rFonts w:hint="eastAsia"/>
              </w:rPr>
              <w:t>R</w:t>
            </w:r>
            <w:r>
              <w:t>eserved</w:t>
            </w:r>
          </w:p>
        </w:tc>
      </w:tr>
      <w:tr w:rsidR="00C9115C" w14:paraId="6B844255" w14:textId="77777777" w:rsidTr="007A029B">
        <w:trPr>
          <w:trHeight w:val="290"/>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61524C62" w14:textId="77777777" w:rsidR="00C9115C" w:rsidRDefault="00C9115C" w:rsidP="007A029B">
            <w:pPr>
              <w:pStyle w:val="TAN"/>
            </w:pPr>
            <w:r>
              <w:t>NOTE 1:</w:t>
            </w:r>
            <w:r>
              <w:rPr>
                <w:noProof/>
              </w:rPr>
              <w:t xml:space="preserve"> </w:t>
            </w:r>
            <w:r>
              <w:rPr>
                <w:noProof/>
              </w:rPr>
              <w:tab/>
            </w:r>
            <w:r>
              <w:rPr>
                <w:i/>
              </w:rPr>
              <w:t>additionalSpectrumEmission</w:t>
            </w:r>
            <w:r>
              <w:t xml:space="preserve"> corresponds to an information element of the same name defined in clause 6.3.2 of 3GPP TS 38.331 </w:t>
            </w:r>
            <w:r w:rsidRPr="00730785">
              <w:t>[</w:t>
            </w:r>
            <w:r w:rsidRPr="00D026C9">
              <w:t>8</w:t>
            </w:r>
            <w:r w:rsidRPr="00730785">
              <w:t>].</w:t>
            </w:r>
          </w:p>
          <w:p w14:paraId="2D492E5C" w14:textId="77777777" w:rsidR="00C9115C" w:rsidRDefault="00C9115C" w:rsidP="007A029B">
            <w:pPr>
              <w:pStyle w:val="TAN"/>
            </w:pPr>
            <w:r>
              <w:t>NOTE 2:</w:t>
            </w:r>
            <w:r>
              <w:rPr>
                <w:noProof/>
              </w:rPr>
              <w:t xml:space="preserve"> </w:t>
            </w:r>
            <w:r>
              <w:rPr>
                <w:noProof/>
              </w:rPr>
              <w:tab/>
            </w:r>
            <w:r w:rsidRPr="00893393">
              <w:t>For</w:t>
            </w:r>
            <w:r>
              <w:t xml:space="preserve"> band n511 and n510, only </w:t>
            </w:r>
            <w:r w:rsidRPr="00180DFC">
              <w:t>NS_200N</w:t>
            </w:r>
            <w:r>
              <w:t xml:space="preserve"> can be used to map.</w:t>
            </w:r>
          </w:p>
        </w:tc>
      </w:tr>
    </w:tbl>
    <w:p w14:paraId="4BF19896" w14:textId="77777777" w:rsidR="00C9115C" w:rsidRPr="00106918" w:rsidRDefault="00C9115C" w:rsidP="00C9115C"/>
    <w:p w14:paraId="503AA9FF" w14:textId="19AED13F" w:rsidR="00796090" w:rsidRDefault="00796090" w:rsidP="00796090">
      <w:pPr>
        <w:pStyle w:val="Heading1"/>
      </w:pPr>
      <w:bookmarkStart w:id="3759" w:name="_Toc176775362"/>
      <w:r>
        <w:rPr>
          <w:rFonts w:hint="eastAsia"/>
          <w:lang w:val="en-US"/>
        </w:rPr>
        <w:lastRenderedPageBreak/>
        <w:t>10</w:t>
      </w:r>
      <w:r>
        <w:tab/>
      </w:r>
      <w:r>
        <w:rPr>
          <w:rFonts w:hint="eastAsia"/>
          <w:lang w:val="en-US"/>
        </w:rPr>
        <w:t>Radiated</w:t>
      </w:r>
      <w:r>
        <w:t xml:space="preserve"> </w:t>
      </w:r>
      <w:r>
        <w:rPr>
          <w:rFonts w:hint="eastAsia"/>
          <w:lang w:val="en-US"/>
        </w:rPr>
        <w:t>receiver</w:t>
      </w:r>
      <w:r>
        <w:t xml:space="preserve"> characteristics</w:t>
      </w:r>
      <w:bookmarkEnd w:id="3754"/>
      <w:bookmarkEnd w:id="3755"/>
      <w:bookmarkEnd w:id="3756"/>
      <w:bookmarkEnd w:id="3757"/>
      <w:bookmarkEnd w:id="3758"/>
      <w:bookmarkEnd w:id="3759"/>
    </w:p>
    <w:p w14:paraId="75986D3B" w14:textId="77777777" w:rsidR="00796090" w:rsidRDefault="00796090" w:rsidP="00796090">
      <w:pPr>
        <w:pStyle w:val="Heading2"/>
      </w:pPr>
      <w:bookmarkStart w:id="3760" w:name="_Toc161753991"/>
      <w:bookmarkStart w:id="3761" w:name="_Toc161754612"/>
      <w:bookmarkStart w:id="3762" w:name="_Toc163202185"/>
      <w:bookmarkStart w:id="3763" w:name="_Toc169888452"/>
      <w:bookmarkStart w:id="3764" w:name="_Toc171551641"/>
      <w:bookmarkStart w:id="3765" w:name="_Toc176775363"/>
      <w:r>
        <w:rPr>
          <w:rFonts w:hint="eastAsia"/>
          <w:lang w:val="en-US"/>
        </w:rPr>
        <w:t>10</w:t>
      </w:r>
      <w:r>
        <w:t>.1</w:t>
      </w:r>
      <w:r>
        <w:tab/>
        <w:t>General</w:t>
      </w:r>
      <w:bookmarkEnd w:id="3760"/>
      <w:bookmarkEnd w:id="3761"/>
      <w:bookmarkEnd w:id="3762"/>
      <w:bookmarkEnd w:id="3763"/>
      <w:bookmarkEnd w:id="3764"/>
      <w:bookmarkEnd w:id="3765"/>
    </w:p>
    <w:p w14:paraId="73A36937" w14:textId="6366C7A4" w:rsidR="00796090" w:rsidRPr="006139BB" w:rsidRDefault="00041B27" w:rsidP="00796090">
      <w:r w:rsidRPr="00C04A08">
        <w:t>Unless otherwise stated, the receiver characteristics are specified over the air (OTA)</w:t>
      </w:r>
      <w:r>
        <w:t xml:space="preserve"> at the RIB for Ka bands fixed and mobile VSAT</w:t>
      </w:r>
      <w:r w:rsidRPr="00C04A08">
        <w:t xml:space="preserve">. </w:t>
      </w:r>
      <w:r>
        <w:t>The power level for all DL wanted signals and interference</w:t>
      </w:r>
      <w:r w:rsidRPr="00C04A08">
        <w:t xml:space="preserve"> is defined assuming a 0 dBi reference antenna located at the center of the quiet zone.</w:t>
      </w:r>
    </w:p>
    <w:p w14:paraId="5F085BB0" w14:textId="77777777" w:rsidR="00796090" w:rsidRDefault="00796090" w:rsidP="00796090">
      <w:pPr>
        <w:pStyle w:val="Heading2"/>
      </w:pPr>
      <w:bookmarkStart w:id="3766" w:name="_Toc21339486"/>
      <w:bookmarkStart w:id="3767" w:name="_Toc29804703"/>
      <w:bookmarkStart w:id="3768" w:name="_Toc161753992"/>
      <w:bookmarkStart w:id="3769" w:name="_Toc161754613"/>
      <w:bookmarkStart w:id="3770" w:name="_Toc163202186"/>
      <w:bookmarkStart w:id="3771" w:name="_Toc169888453"/>
      <w:bookmarkStart w:id="3772" w:name="_Toc171551642"/>
      <w:bookmarkStart w:id="3773" w:name="_Toc176775364"/>
      <w:r>
        <w:rPr>
          <w:rFonts w:hint="eastAsia"/>
          <w:lang w:val="en-US"/>
        </w:rPr>
        <w:t>10</w:t>
      </w:r>
      <w:r>
        <w:t>.2</w:t>
      </w:r>
      <w:r>
        <w:tab/>
        <w:t>Polarization characteristics</w:t>
      </w:r>
      <w:bookmarkEnd w:id="3766"/>
      <w:bookmarkEnd w:id="3767"/>
      <w:bookmarkEnd w:id="3768"/>
      <w:bookmarkEnd w:id="3769"/>
      <w:bookmarkEnd w:id="3770"/>
      <w:bookmarkEnd w:id="3771"/>
      <w:bookmarkEnd w:id="3772"/>
      <w:bookmarkEnd w:id="3773"/>
    </w:p>
    <w:p w14:paraId="5EB260C1" w14:textId="6FF6900A" w:rsidR="00796090" w:rsidRPr="004A75BA" w:rsidRDefault="00786BB1" w:rsidP="00796090">
      <w:pPr>
        <w:rPr>
          <w:rFonts w:eastAsia="Malgun Gothic"/>
        </w:rPr>
      </w:pPr>
      <w:r w:rsidRPr="00C04A08">
        <w:t xml:space="preserve">The minimum requirements on </w:t>
      </w:r>
      <w:r w:rsidRPr="0053106E">
        <w:t>the receiver characteristics</w:t>
      </w:r>
      <w:r w:rsidRPr="00C04A08">
        <w:t xml:space="preserve"> apply </w:t>
      </w:r>
      <w:r>
        <w:t xml:space="preserve">under </w:t>
      </w:r>
      <w:r w:rsidRPr="000572EF">
        <w:t>either LHCP (Left Hand Circular Polarization) or RHCP (Right Hand Circular Polarization)</w:t>
      </w:r>
      <w:r>
        <w:t xml:space="preserve"> </w:t>
      </w:r>
      <w:r w:rsidRPr="0064563F">
        <w:t>or Linear Polarization</w:t>
      </w:r>
      <w:r w:rsidRPr="00C04A08">
        <w:t>.</w:t>
      </w:r>
    </w:p>
    <w:p w14:paraId="7C36A294" w14:textId="77777777" w:rsidR="00796090" w:rsidRDefault="00796090" w:rsidP="00796090">
      <w:pPr>
        <w:rPr>
          <w:lang w:val="en-US"/>
        </w:rPr>
      </w:pPr>
    </w:p>
    <w:p w14:paraId="5707F922" w14:textId="77777777" w:rsidR="00796090" w:rsidRDefault="00796090" w:rsidP="00796090">
      <w:pPr>
        <w:pStyle w:val="Heading2"/>
      </w:pPr>
      <w:bookmarkStart w:id="3774" w:name="_Toc21339487"/>
      <w:bookmarkStart w:id="3775" w:name="_Toc29804704"/>
      <w:bookmarkStart w:id="3776" w:name="_Toc161753993"/>
      <w:bookmarkStart w:id="3777" w:name="_Toc161754614"/>
      <w:bookmarkStart w:id="3778" w:name="_Toc163202187"/>
      <w:bookmarkStart w:id="3779" w:name="_Toc169888454"/>
      <w:bookmarkStart w:id="3780" w:name="_Toc171551643"/>
      <w:bookmarkStart w:id="3781" w:name="_Toc176775365"/>
      <w:r>
        <w:rPr>
          <w:rFonts w:hint="eastAsia"/>
          <w:lang w:val="en-US"/>
        </w:rPr>
        <w:t>10</w:t>
      </w:r>
      <w:r>
        <w:t>.3</w:t>
      </w:r>
      <w:r>
        <w:tab/>
        <w:t>OTA reference sensitivity</w:t>
      </w:r>
      <w:bookmarkEnd w:id="3774"/>
      <w:bookmarkEnd w:id="3775"/>
      <w:r>
        <w:t xml:space="preserve"> level</w:t>
      </w:r>
      <w:bookmarkEnd w:id="3776"/>
      <w:bookmarkEnd w:id="3777"/>
      <w:bookmarkEnd w:id="3778"/>
      <w:bookmarkEnd w:id="3779"/>
      <w:bookmarkEnd w:id="3780"/>
      <w:bookmarkEnd w:id="3781"/>
    </w:p>
    <w:p w14:paraId="67ED6072" w14:textId="77777777" w:rsidR="00796090" w:rsidRDefault="00796090" w:rsidP="00796090">
      <w:pPr>
        <w:pStyle w:val="Heading3"/>
      </w:pPr>
      <w:bookmarkStart w:id="3782" w:name="_Toc29804705"/>
      <w:bookmarkStart w:id="3783" w:name="_Toc21339488"/>
      <w:bookmarkStart w:id="3784" w:name="_Toc161753994"/>
      <w:bookmarkStart w:id="3785" w:name="_Toc161754615"/>
      <w:bookmarkStart w:id="3786" w:name="_Toc163202188"/>
      <w:bookmarkStart w:id="3787" w:name="_Toc169888455"/>
      <w:bookmarkStart w:id="3788" w:name="_Toc171551644"/>
      <w:bookmarkStart w:id="3789" w:name="_Toc176775366"/>
      <w:r>
        <w:rPr>
          <w:rFonts w:hint="eastAsia"/>
          <w:lang w:val="en-US"/>
        </w:rPr>
        <w:t>10</w:t>
      </w:r>
      <w:r>
        <w:t>.3.1</w:t>
      </w:r>
      <w:r>
        <w:tab/>
        <w:t>General</w:t>
      </w:r>
      <w:bookmarkEnd w:id="3782"/>
      <w:bookmarkEnd w:id="3783"/>
      <w:bookmarkEnd w:id="3784"/>
      <w:bookmarkEnd w:id="3785"/>
      <w:bookmarkEnd w:id="3786"/>
      <w:bookmarkEnd w:id="3787"/>
      <w:bookmarkEnd w:id="3788"/>
      <w:bookmarkEnd w:id="3789"/>
    </w:p>
    <w:p w14:paraId="1899E01D" w14:textId="77777777" w:rsidR="00796090" w:rsidRDefault="00796090" w:rsidP="00796090">
      <w:r w:rsidRPr="00F95B02">
        <w:t xml:space="preserve">The OTA REFSENS requirement is a </w:t>
      </w:r>
      <w:r w:rsidRPr="00F95B02">
        <w:rPr>
          <w:i/>
        </w:rPr>
        <w:t>directional requirement</w:t>
      </w:r>
      <w:r w:rsidRPr="00F95B02">
        <w:t xml:space="preserve"> and is intended to ensure the minimum OTA reference sensitivity level</w:t>
      </w:r>
      <w:r>
        <w:t xml:space="preserve"> </w:t>
      </w:r>
      <w:r w:rsidRPr="00C04A08">
        <w:t>at the centre of the quiet zone in the RX beam peak direction</w:t>
      </w:r>
      <w:r>
        <w:t xml:space="preserve">. </w:t>
      </w:r>
      <w:r w:rsidRPr="00F95B02">
        <w:t>The OTA reference sensitivity power level EIS</w:t>
      </w:r>
      <w:r w:rsidRPr="00F95B02">
        <w:rPr>
          <w:vertAlign w:val="subscript"/>
        </w:rPr>
        <w:t>REFSENS</w:t>
      </w:r>
      <w:r w:rsidRPr="00F95B02">
        <w:t xml:space="preserve"> is the minimum mean power received </w:t>
      </w:r>
      <w:r>
        <w:t xml:space="preserve">over the air </w:t>
      </w:r>
      <w:r w:rsidRPr="00F95B02">
        <w:t>at the RIB</w:t>
      </w:r>
      <w:r>
        <w:t>,</w:t>
      </w:r>
      <w:r w:rsidRPr="00F95B02">
        <w:t xml:space="preserve"> at which</w:t>
      </w:r>
      <w:r w:rsidRPr="003471E7">
        <w:t xml:space="preserve"> the throughput shall meet or exceed the requirements</w:t>
      </w:r>
      <w:r w:rsidRPr="00F95B02">
        <w:t xml:space="preserve"> for a specified reference measurement channel.</w:t>
      </w:r>
    </w:p>
    <w:p w14:paraId="6237852F" w14:textId="6100D06F" w:rsidR="00796090" w:rsidRDefault="00796090" w:rsidP="00796090">
      <w:pPr>
        <w:pStyle w:val="Heading3"/>
      </w:pPr>
      <w:bookmarkStart w:id="3790" w:name="_Toc161753995"/>
      <w:bookmarkStart w:id="3791" w:name="_Toc161754616"/>
      <w:bookmarkStart w:id="3792" w:name="_Toc163202189"/>
      <w:bookmarkStart w:id="3793" w:name="_Toc169888456"/>
      <w:bookmarkStart w:id="3794" w:name="_Toc171551645"/>
      <w:bookmarkStart w:id="3795" w:name="_Toc176775367"/>
      <w:r>
        <w:rPr>
          <w:rFonts w:hint="eastAsia"/>
          <w:lang w:val="en-US"/>
        </w:rPr>
        <w:t>10</w:t>
      </w:r>
      <w:r>
        <w:t>.3.2</w:t>
      </w:r>
      <w:r>
        <w:tab/>
      </w:r>
      <w:bookmarkEnd w:id="3790"/>
      <w:bookmarkEnd w:id="3791"/>
      <w:bookmarkEnd w:id="3792"/>
      <w:r w:rsidR="00F467F8" w:rsidRPr="003471E7">
        <w:t>Minimum requirement</w:t>
      </w:r>
      <w:bookmarkEnd w:id="3793"/>
      <w:bookmarkEnd w:id="3794"/>
      <w:bookmarkEnd w:id="3795"/>
    </w:p>
    <w:p w14:paraId="1D65D21E" w14:textId="2513636F" w:rsidR="00F467F8" w:rsidRDefault="009F790D" w:rsidP="00F467F8">
      <w:bookmarkStart w:id="3796" w:name="_Toc161753996"/>
      <w:bookmarkStart w:id="3797" w:name="_Toc161754617"/>
      <w:bookmarkStart w:id="3798" w:name="_Toc163202190"/>
      <w:r>
        <w:t>The throughput shall be ≥ 95 % of the maximum throughput of the reference measurement channels as specified in Annexes A.</w:t>
      </w:r>
      <w:r>
        <w:rPr>
          <w:rFonts w:hint="eastAsia"/>
          <w:lang w:val="en-US"/>
        </w:rPr>
        <w:t>3</w:t>
      </w:r>
      <w:r>
        <w:t>.</w:t>
      </w:r>
      <w:r>
        <w:rPr>
          <w:rFonts w:hint="eastAsia"/>
          <w:lang w:val="en-US"/>
        </w:rPr>
        <w:t>2</w:t>
      </w:r>
      <w:r>
        <w:t>.</w:t>
      </w:r>
      <w:r>
        <w:rPr>
          <w:rFonts w:hint="eastAsia"/>
          <w:lang w:val="en-US"/>
        </w:rPr>
        <w:t>1.2</w:t>
      </w:r>
      <w:r>
        <w:t xml:space="preserve"> and A.</w:t>
      </w:r>
      <w:r>
        <w:rPr>
          <w:rFonts w:hint="eastAsia"/>
          <w:lang w:val="en-US"/>
        </w:rPr>
        <w:t>3</w:t>
      </w:r>
      <w:r>
        <w:t>.</w:t>
      </w:r>
      <w:r>
        <w:rPr>
          <w:rFonts w:hint="eastAsia"/>
          <w:lang w:val="en-US"/>
        </w:rPr>
        <w:t>2</w:t>
      </w:r>
      <w:r>
        <w:t>.</w:t>
      </w:r>
      <w:r>
        <w:rPr>
          <w:rFonts w:hint="eastAsia"/>
          <w:lang w:val="en-US"/>
        </w:rPr>
        <w:t>1.3</w:t>
      </w:r>
      <w:r>
        <w:t xml:space="preserve"> (with one sided dynamic OCNG Pattern OP.1 FDD for the DL-signal as described in Annex A.5.</w:t>
      </w:r>
      <w:r>
        <w:rPr>
          <w:rFonts w:hint="eastAsia"/>
          <w:lang w:val="en-US"/>
        </w:rPr>
        <w:t>1</w:t>
      </w:r>
      <w:r>
        <w:t>.1) with peak reference sensitivity specified in Table 10.3.2-1. EIS</w:t>
      </w:r>
      <w:r>
        <w:rPr>
          <w:vertAlign w:val="subscript"/>
        </w:rPr>
        <w:t>REFSENS_50M</w:t>
      </w:r>
      <w:r>
        <w:t xml:space="preserve"> declared by the vendor is an integer value in the range specified in Table 10.3.2-2 for different types of NTN VSAT. </w:t>
      </w:r>
      <w:bookmarkStart w:id="3799" w:name="_Hlk44411793"/>
      <w:r>
        <w:t>The requirement is verified with the test metric of EIS (Link=RX beam peak direction, Meas=Link Angle).</w:t>
      </w:r>
      <w:bookmarkEnd w:id="3799"/>
    </w:p>
    <w:p w14:paraId="663A7D6C" w14:textId="77777777" w:rsidR="00F467F8" w:rsidRPr="003D593D" w:rsidRDefault="00F467F8" w:rsidP="00F467F8">
      <w:r w:rsidRPr="003D593D">
        <w:t xml:space="preserve">The </w:t>
      </w:r>
      <w:r>
        <w:t>EIS</w:t>
      </w:r>
      <w:r w:rsidRPr="003D593D">
        <w:t xml:space="preserve"> of </w:t>
      </w:r>
      <w:r>
        <w:t>R</w:t>
      </w:r>
      <w:r w:rsidRPr="003D593D">
        <w:t xml:space="preserve">x beam peak direction should be verified within the declared </w:t>
      </w:r>
      <w:r w:rsidRPr="003D593D">
        <w:rPr>
          <w:lang w:val="en-US"/>
        </w:rPr>
        <w:t>minimum elevation angle</w:t>
      </w:r>
      <w:r w:rsidRPr="003D593D">
        <w:t xml:space="preserve"> supported</w:t>
      </w:r>
      <w:r w:rsidRPr="003D593D">
        <w:rPr>
          <w:lang w:val="en-US"/>
        </w:rPr>
        <w:t xml:space="preserve"> for </w:t>
      </w:r>
      <w:r>
        <w:rPr>
          <w:lang w:val="en-US"/>
        </w:rPr>
        <w:t>receiving</w:t>
      </w:r>
      <w:r w:rsidRPr="003D593D">
        <w:rPr>
          <w:rFonts w:hint="eastAsia"/>
          <w:lang w:val="en-US"/>
        </w:rPr>
        <w:t>.</w:t>
      </w:r>
      <w:r w:rsidRPr="003D593D">
        <w:rPr>
          <w:lang w:val="en-US"/>
        </w:rPr>
        <w:t xml:space="preserve"> </w:t>
      </w:r>
      <w:r w:rsidRPr="003D593D">
        <w:rPr>
          <w:rFonts w:hint="eastAsia"/>
        </w:rPr>
        <w:t>The steered beam peak directions can be achieved by mechanical steering and/or electronic steering according to VSAT Type.</w:t>
      </w:r>
      <w:r w:rsidRPr="003D593D">
        <w:t xml:space="preserve"> Where the supported minimum elevation angle shall be </w:t>
      </w:r>
      <w:r w:rsidRPr="003D593D">
        <w:rPr>
          <w:rFonts w:hint="eastAsia"/>
        </w:rPr>
        <w:t>dec</w:t>
      </w:r>
      <w:r w:rsidRPr="003D593D">
        <w:t xml:space="preserve">lared by manufacturer and within the range of </w:t>
      </w:r>
      <m:oMath>
        <m:r>
          <m:rPr>
            <m:sty m:val="p"/>
          </m:rPr>
          <w:rPr>
            <w:rFonts w:ascii="Cambria Math" w:hAnsi="Cambria Math"/>
          </w:rPr>
          <m:t>3°≤minimum elevation angle≤75°</m:t>
        </m:r>
      </m:oMath>
      <w:r w:rsidRPr="003D593D">
        <w:t xml:space="preserve">, and it can be expressed as (90-θ) if the coordinate systems in Figure </w:t>
      </w:r>
      <w:r>
        <w:t>10.3</w:t>
      </w:r>
      <w:r w:rsidRPr="003D593D">
        <w:t>.2-</w:t>
      </w:r>
      <w:r>
        <w:t>1</w:t>
      </w:r>
      <w:r w:rsidRPr="003D593D">
        <w:t xml:space="preserve"> below is taken as an example.</w:t>
      </w:r>
    </w:p>
    <w:p w14:paraId="6CEA7EBC" w14:textId="50949A1B" w:rsidR="00F467F8" w:rsidRPr="003D593D" w:rsidRDefault="00F467F8" w:rsidP="00F467F8">
      <w:pPr>
        <w:pStyle w:val="TF"/>
      </w:pPr>
    </w:p>
    <w:p w14:paraId="7B0CDEB7" w14:textId="77777777" w:rsidR="00F467F8" w:rsidRDefault="00F467F8" w:rsidP="00F467F8">
      <w:pPr>
        <w:pStyle w:val="TH"/>
        <w:rPr>
          <w:lang w:val="en-US"/>
        </w:rPr>
      </w:pPr>
      <w:r w:rsidRPr="003D593D">
        <w:rPr>
          <w:noProof/>
          <w:lang w:val="fr-FR" w:eastAsia="fr-FR"/>
        </w:rPr>
        <w:drawing>
          <wp:inline distT="0" distB="0" distL="0" distR="0" wp14:anchorId="78284A4A" wp14:editId="3CB6F08B">
            <wp:extent cx="3240000" cy="1954622"/>
            <wp:effectExtent l="0" t="0" r="0" b="762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29"/>
                    <a:stretch>
                      <a:fillRect/>
                    </a:stretch>
                  </pic:blipFill>
                  <pic:spPr>
                    <a:xfrm>
                      <a:off x="0" y="0"/>
                      <a:ext cx="3240000" cy="1954622"/>
                    </a:xfrm>
                    <a:prstGeom prst="rect">
                      <a:avLst/>
                    </a:prstGeom>
                  </pic:spPr>
                </pic:pic>
              </a:graphicData>
            </a:graphic>
          </wp:inline>
        </w:drawing>
      </w:r>
    </w:p>
    <w:p w14:paraId="46AA241F" w14:textId="46E48060" w:rsidR="00F467F8" w:rsidRDefault="00F467F8" w:rsidP="00F467F8">
      <w:pPr>
        <w:pStyle w:val="TF"/>
        <w:rPr>
          <w:lang w:val="en-US"/>
        </w:rPr>
      </w:pPr>
      <w:r w:rsidRPr="003D593D">
        <w:rPr>
          <w:rFonts w:hint="eastAsia"/>
        </w:rPr>
        <w:t>F</w:t>
      </w:r>
      <w:r w:rsidRPr="003D593D">
        <w:t xml:space="preserve">igure </w:t>
      </w:r>
      <w:r w:rsidRPr="00240016">
        <w:t>10.3.2-1</w:t>
      </w:r>
      <w:r w:rsidRPr="003D593D">
        <w:t xml:space="preserve"> Example measurement grid for </w:t>
      </w:r>
      <w:r>
        <w:t>EIS</w:t>
      </w:r>
      <w:r w:rsidRPr="003D593D">
        <w:t xml:space="preserve"> with the declared supported minimum elevation angle</w:t>
      </w:r>
    </w:p>
    <w:p w14:paraId="676AC8A9" w14:textId="77777777" w:rsidR="00F467F8" w:rsidRDefault="00F467F8" w:rsidP="00F467F8">
      <w:pPr>
        <w:rPr>
          <w:lang w:val="en-US"/>
        </w:rPr>
      </w:pPr>
    </w:p>
    <w:p w14:paraId="37C90C64" w14:textId="20F81A3D" w:rsidR="00F467F8" w:rsidRPr="00F95B02" w:rsidRDefault="00F467F8" w:rsidP="00F467F8">
      <w:pPr>
        <w:pStyle w:val="TH"/>
      </w:pPr>
      <w:r w:rsidRPr="00F95B02">
        <w:t xml:space="preserve">Table 10.3.2-1: </w:t>
      </w:r>
      <w:r w:rsidRPr="0073674F">
        <w:t>OTA reference sensitivity requirement</w:t>
      </w:r>
      <w:r>
        <w:t xml:space="preserve"> for NTN VSAT</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32"/>
        <w:gridCol w:w="2126"/>
        <w:gridCol w:w="5098"/>
      </w:tblGrid>
      <w:tr w:rsidR="00F467F8" w:rsidRPr="00F95B02" w14:paraId="1E5F2070" w14:textId="77777777" w:rsidTr="007159D8">
        <w:trPr>
          <w:cantSplit/>
          <w:jc w:val="center"/>
        </w:trPr>
        <w:tc>
          <w:tcPr>
            <w:tcW w:w="2132" w:type="dxa"/>
            <w:vAlign w:val="center"/>
          </w:tcPr>
          <w:p w14:paraId="68E0B291" w14:textId="77777777" w:rsidR="00F467F8" w:rsidRPr="00BC07ED" w:rsidRDefault="00F467F8" w:rsidP="007159D8">
            <w:pPr>
              <w:pStyle w:val="TAH"/>
              <w:rPr>
                <w:rFonts w:cs="Arial"/>
                <w:iCs/>
              </w:rPr>
            </w:pPr>
            <w:r w:rsidRPr="00BC07ED">
              <w:rPr>
                <w:rFonts w:cs="Arial"/>
                <w:iCs/>
                <w:lang w:val="it-IT"/>
              </w:rPr>
              <w:t>NTN VSAT channel bandwidth (MHz)</w:t>
            </w:r>
          </w:p>
        </w:tc>
        <w:tc>
          <w:tcPr>
            <w:tcW w:w="2126" w:type="dxa"/>
            <w:vAlign w:val="center"/>
          </w:tcPr>
          <w:p w14:paraId="0F2F609C" w14:textId="77777777" w:rsidR="00F467F8" w:rsidRPr="00F95B02" w:rsidRDefault="00F467F8" w:rsidP="007159D8">
            <w:pPr>
              <w:pStyle w:val="TAH"/>
              <w:rPr>
                <w:rFonts w:cs="Arial"/>
              </w:rPr>
            </w:pPr>
            <w:r>
              <w:rPr>
                <w:rFonts w:cs="Arial"/>
              </w:rPr>
              <w:t>UL/DL RB allocation</w:t>
            </w:r>
          </w:p>
        </w:tc>
        <w:tc>
          <w:tcPr>
            <w:tcW w:w="5098" w:type="dxa"/>
            <w:vAlign w:val="center"/>
          </w:tcPr>
          <w:p w14:paraId="279A04C9" w14:textId="77777777" w:rsidR="00F467F8" w:rsidRPr="00F95B02" w:rsidRDefault="00F467F8" w:rsidP="007159D8">
            <w:pPr>
              <w:pStyle w:val="TAH"/>
              <w:rPr>
                <w:rFonts w:cs="Arial"/>
              </w:rPr>
            </w:pPr>
            <w:r w:rsidRPr="00F95B02">
              <w:rPr>
                <w:rFonts w:cs="Arial"/>
              </w:rPr>
              <w:t xml:space="preserve">OTA reference sensitivity level, </w:t>
            </w:r>
            <w:r w:rsidRPr="00F95B02">
              <w:t>EIS</w:t>
            </w:r>
            <w:r w:rsidRPr="00F95B02">
              <w:rPr>
                <w:vertAlign w:val="subscript"/>
              </w:rPr>
              <w:t>REFSENS</w:t>
            </w:r>
          </w:p>
          <w:p w14:paraId="5AB64AC4" w14:textId="77777777" w:rsidR="00F467F8" w:rsidRPr="00F95B02" w:rsidRDefault="00F467F8" w:rsidP="007159D8">
            <w:pPr>
              <w:pStyle w:val="TAH"/>
              <w:rPr>
                <w:rFonts w:cs="Arial"/>
              </w:rPr>
            </w:pPr>
            <w:r w:rsidRPr="00F95B02">
              <w:rPr>
                <w:rFonts w:cs="Arial"/>
              </w:rPr>
              <w:t>(dBm)</w:t>
            </w:r>
          </w:p>
        </w:tc>
      </w:tr>
      <w:tr w:rsidR="00F467F8" w:rsidRPr="00F95B02" w14:paraId="5C80E387" w14:textId="77777777" w:rsidTr="007159D8">
        <w:trPr>
          <w:cantSplit/>
          <w:jc w:val="center"/>
        </w:trPr>
        <w:tc>
          <w:tcPr>
            <w:tcW w:w="2132" w:type="dxa"/>
            <w:vAlign w:val="center"/>
          </w:tcPr>
          <w:p w14:paraId="426C3D5B" w14:textId="77777777" w:rsidR="00F467F8" w:rsidRPr="00BC07ED" w:rsidRDefault="00F467F8" w:rsidP="007159D8">
            <w:pPr>
              <w:pStyle w:val="TAC"/>
              <w:rPr>
                <w:rFonts w:cs="Arial"/>
                <w:iCs/>
              </w:rPr>
            </w:pPr>
            <w:r w:rsidRPr="00BC07ED">
              <w:rPr>
                <w:rFonts w:cs="Arial"/>
                <w:iCs/>
              </w:rPr>
              <w:t>50, 100, 200, 400</w:t>
            </w:r>
          </w:p>
        </w:tc>
        <w:tc>
          <w:tcPr>
            <w:tcW w:w="2126" w:type="dxa"/>
            <w:vAlign w:val="center"/>
          </w:tcPr>
          <w:p w14:paraId="4D7AAFA3" w14:textId="77777777" w:rsidR="00F467F8" w:rsidRPr="00F95B02" w:rsidRDefault="00F467F8" w:rsidP="007159D8">
            <w:pPr>
              <w:pStyle w:val="TAC"/>
              <w:rPr>
                <w:rFonts w:cs="Arial"/>
              </w:rPr>
            </w:pPr>
            <w:r>
              <w:rPr>
                <w:rFonts w:cs="Arial"/>
              </w:rPr>
              <w:t xml:space="preserve">Full RB allocation </w:t>
            </w:r>
            <w:r w:rsidRPr="00785C4B">
              <w:t>N</w:t>
            </w:r>
            <w:r w:rsidRPr="00785C4B">
              <w:rPr>
                <w:vertAlign w:val="subscript"/>
              </w:rPr>
              <w:t>RB</w:t>
            </w:r>
            <w:r>
              <w:rPr>
                <w:rFonts w:cs="Arial"/>
              </w:rPr>
              <w:t xml:space="preserve"> as specified in sub-clause 5.3.2</w:t>
            </w:r>
          </w:p>
        </w:tc>
        <w:tc>
          <w:tcPr>
            <w:tcW w:w="5098" w:type="dxa"/>
            <w:vAlign w:val="center"/>
          </w:tcPr>
          <w:p w14:paraId="76B0E969" w14:textId="77777777" w:rsidR="00F467F8" w:rsidRPr="000969DB" w:rsidRDefault="00F467F8" w:rsidP="007159D8">
            <w:pPr>
              <w:pStyle w:val="TAC"/>
              <w:rPr>
                <w:rFonts w:cs="Arial"/>
                <w:lang w:val="de-DE"/>
              </w:rPr>
            </w:pPr>
            <w:r w:rsidRPr="000969DB">
              <w:rPr>
                <w:lang w:val="de-DE"/>
              </w:rPr>
              <w:t>EIS</w:t>
            </w:r>
            <w:r w:rsidRPr="000969DB">
              <w:rPr>
                <w:vertAlign w:val="subscript"/>
                <w:lang w:val="de-DE"/>
              </w:rPr>
              <w:t xml:space="preserve">REFSENS_50MHz </w:t>
            </w:r>
            <w:r w:rsidRPr="000969DB">
              <w:rPr>
                <w:rFonts w:cs="Arial"/>
                <w:lang w:val="de-DE"/>
              </w:rPr>
              <w:t>+ 10log</w:t>
            </w:r>
            <w:r w:rsidRPr="000969DB">
              <w:rPr>
                <w:rFonts w:cs="Arial"/>
                <w:vertAlign w:val="subscript"/>
                <w:lang w:val="de-DE"/>
              </w:rPr>
              <w:t>10</w:t>
            </w:r>
            <w:r w:rsidRPr="000969DB">
              <w:rPr>
                <w:rFonts w:cs="Arial"/>
                <w:lang w:val="de-DE"/>
              </w:rPr>
              <w:t>(</w:t>
            </w:r>
            <w:r w:rsidRPr="000969DB">
              <w:rPr>
                <w:lang w:val="de-DE"/>
              </w:rPr>
              <w:t>N</w:t>
            </w:r>
            <w:r w:rsidRPr="000969DB">
              <w:rPr>
                <w:vertAlign w:val="subscript"/>
                <w:lang w:val="de-DE"/>
              </w:rPr>
              <w:t>RB</w:t>
            </w:r>
            <w:r w:rsidRPr="000969DB">
              <w:rPr>
                <w:lang w:val="de-DE"/>
              </w:rPr>
              <w:t xml:space="preserve"> x SCS x 12 / factor</w:t>
            </w:r>
            <w:r w:rsidRPr="000969DB">
              <w:rPr>
                <w:rFonts w:cs="Arial"/>
                <w:lang w:val="de-DE"/>
              </w:rPr>
              <w:t>)</w:t>
            </w:r>
          </w:p>
          <w:p w14:paraId="7BF7623E" w14:textId="77777777" w:rsidR="00F467F8" w:rsidRPr="00F95B02" w:rsidRDefault="00F467F8" w:rsidP="007159D8">
            <w:pPr>
              <w:pStyle w:val="TAC"/>
              <w:rPr>
                <w:rFonts w:cs="Arial"/>
              </w:rPr>
            </w:pPr>
            <w:r>
              <w:rPr>
                <w:rFonts w:cs="Arial" w:hint="eastAsia"/>
              </w:rPr>
              <w:t>(</w:t>
            </w:r>
            <w:r w:rsidRPr="00121F94">
              <w:rPr>
                <w:rFonts w:cs="Arial"/>
                <w:lang w:val="en-US"/>
              </w:rPr>
              <w:t>NOTE</w:t>
            </w:r>
            <w:r>
              <w:rPr>
                <w:rFonts w:cs="Arial"/>
                <w:lang w:val="en-US"/>
              </w:rPr>
              <w:t xml:space="preserve"> 1</w:t>
            </w:r>
            <w:r>
              <w:rPr>
                <w:rFonts w:cs="Arial"/>
              </w:rPr>
              <w:t>)</w:t>
            </w:r>
          </w:p>
        </w:tc>
      </w:tr>
      <w:tr w:rsidR="00F467F8" w:rsidRPr="000405F3" w14:paraId="0447B689" w14:textId="77777777" w:rsidTr="007159D8">
        <w:trPr>
          <w:cantSplit/>
          <w:jc w:val="center"/>
        </w:trPr>
        <w:tc>
          <w:tcPr>
            <w:tcW w:w="9356" w:type="dxa"/>
            <w:gridSpan w:val="3"/>
            <w:vAlign w:val="center"/>
          </w:tcPr>
          <w:p w14:paraId="57A58763" w14:textId="77777777" w:rsidR="00F467F8" w:rsidRPr="000405F3" w:rsidRDefault="00F467F8" w:rsidP="007159D8">
            <w:pPr>
              <w:pStyle w:val="TAN"/>
            </w:pPr>
            <w:r w:rsidRPr="00121F94">
              <w:rPr>
                <w:rFonts w:cs="Arial"/>
                <w:lang w:val="en-US"/>
              </w:rPr>
              <w:t>NOTE</w:t>
            </w:r>
            <w:r>
              <w:rPr>
                <w:rFonts w:cs="Arial"/>
                <w:lang w:val="en-US"/>
              </w:rPr>
              <w:t xml:space="preserve"> 1</w:t>
            </w:r>
            <w:r w:rsidRPr="00121F94">
              <w:rPr>
                <w:rFonts w:cs="Arial"/>
                <w:lang w:val="en-US"/>
              </w:rPr>
              <w:t>:</w:t>
            </w:r>
            <w:r w:rsidRPr="00121F94">
              <w:rPr>
                <w:rFonts w:cs="Arial"/>
                <w:lang w:val="en-US"/>
              </w:rPr>
              <w:tab/>
            </w:r>
            <w:r>
              <w:t>The “factor” represents the normalized factor to scale EIS for different (Channel bandwidth, SCS) configurations. The value of factor is 66 RBs</w:t>
            </w:r>
            <w:r w:rsidRPr="00A1115A">
              <w:t xml:space="preserve"> x </w:t>
            </w:r>
            <w:r>
              <w:t>60 kHz SCS</w:t>
            </w:r>
            <w:r w:rsidRPr="00A1115A">
              <w:t xml:space="preserve"> x</w:t>
            </w:r>
            <w:r>
              <w:t xml:space="preserve"> 12, i.e. 47520 kHz.</w:t>
            </w:r>
          </w:p>
        </w:tc>
      </w:tr>
    </w:tbl>
    <w:p w14:paraId="4E3269E1" w14:textId="77777777" w:rsidR="00F467F8" w:rsidRDefault="00F467F8" w:rsidP="00F467F8"/>
    <w:p w14:paraId="7F14BAD8" w14:textId="69136B34" w:rsidR="00F467F8" w:rsidRPr="007202F4" w:rsidRDefault="00F467F8" w:rsidP="00F467F8">
      <w:pPr>
        <w:pStyle w:val="TH"/>
      </w:pPr>
      <w:r w:rsidRPr="007202F4">
        <w:t>Table 10.3.2-</w:t>
      </w:r>
      <w:r>
        <w:t>2</w:t>
      </w:r>
      <w:r w:rsidRPr="007202F4">
        <w:t xml:space="preserve">: </w:t>
      </w:r>
      <w:r>
        <w:t xml:space="preserve">The range of </w:t>
      </w:r>
      <w:r w:rsidRPr="00C25191">
        <w:rPr>
          <w:bCs/>
        </w:rPr>
        <w:t>EIS</w:t>
      </w:r>
      <w:r w:rsidRPr="00C25191">
        <w:rPr>
          <w:bCs/>
          <w:vertAlign w:val="subscript"/>
        </w:rPr>
        <w:t>REFSENS_50MHz</w:t>
      </w:r>
      <w:r w:rsidRPr="007202F4">
        <w:t xml:space="preserve"> </w:t>
      </w:r>
      <w:r>
        <w:t xml:space="preserve">declared by vendor per NTN VSAT </w:t>
      </w:r>
    </w:p>
    <w:tbl>
      <w:tblPr>
        <w:tblW w:w="95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0"/>
        <w:gridCol w:w="2127"/>
        <w:gridCol w:w="1701"/>
        <w:gridCol w:w="2903"/>
      </w:tblGrid>
      <w:tr w:rsidR="00F467F8" w:rsidRPr="00F95B02" w14:paraId="2254BCE0" w14:textId="77777777" w:rsidTr="007159D8">
        <w:trPr>
          <w:cantSplit/>
          <w:jc w:val="center"/>
        </w:trPr>
        <w:tc>
          <w:tcPr>
            <w:tcW w:w="2830" w:type="dxa"/>
            <w:vAlign w:val="center"/>
          </w:tcPr>
          <w:p w14:paraId="5950F611" w14:textId="77777777" w:rsidR="00F467F8" w:rsidRDefault="00F467F8" w:rsidP="007159D8">
            <w:pPr>
              <w:pStyle w:val="TAH"/>
              <w:rPr>
                <w:rFonts w:cs="Arial"/>
                <w:i/>
                <w:lang w:val="it-IT"/>
              </w:rPr>
            </w:pPr>
            <w:r w:rsidRPr="0073674F">
              <w:rPr>
                <w:lang w:val="it-IT"/>
              </w:rPr>
              <w:t>Operating band</w:t>
            </w:r>
          </w:p>
        </w:tc>
        <w:tc>
          <w:tcPr>
            <w:tcW w:w="2127" w:type="dxa"/>
            <w:vAlign w:val="center"/>
          </w:tcPr>
          <w:p w14:paraId="11FCBEEC" w14:textId="77777777" w:rsidR="00F467F8" w:rsidRDefault="00F467F8" w:rsidP="007159D8">
            <w:pPr>
              <w:pStyle w:val="TAH"/>
              <w:rPr>
                <w:rFonts w:cs="Arial"/>
                <w:i/>
                <w:lang w:val="it-IT"/>
              </w:rPr>
            </w:pPr>
            <w:r>
              <w:rPr>
                <w:rFonts w:cs="Arial"/>
                <w:i/>
                <w:lang w:val="it-IT"/>
              </w:rPr>
              <w:t>NTN VSAT class</w:t>
            </w:r>
          </w:p>
        </w:tc>
        <w:tc>
          <w:tcPr>
            <w:tcW w:w="1701" w:type="dxa"/>
            <w:shd w:val="clear" w:color="auto" w:fill="auto"/>
            <w:vAlign w:val="center"/>
          </w:tcPr>
          <w:p w14:paraId="283527EC" w14:textId="77777777" w:rsidR="00F467F8" w:rsidRPr="00F95B02" w:rsidRDefault="00F467F8" w:rsidP="007159D8">
            <w:pPr>
              <w:pStyle w:val="TAH"/>
              <w:rPr>
                <w:rFonts w:cs="Arial"/>
                <w:lang w:val="it-IT"/>
              </w:rPr>
            </w:pPr>
            <w:r>
              <w:rPr>
                <w:rFonts w:cs="Arial"/>
                <w:i/>
                <w:lang w:val="it-IT"/>
              </w:rPr>
              <w:t>NTN VSAT type</w:t>
            </w:r>
          </w:p>
        </w:tc>
        <w:tc>
          <w:tcPr>
            <w:tcW w:w="2903" w:type="dxa"/>
            <w:vAlign w:val="center"/>
          </w:tcPr>
          <w:p w14:paraId="1A494774" w14:textId="77777777" w:rsidR="00F467F8" w:rsidRDefault="00F467F8" w:rsidP="007159D8">
            <w:pPr>
              <w:pStyle w:val="TAH"/>
              <w:rPr>
                <w:rFonts w:cs="Arial"/>
              </w:rPr>
            </w:pPr>
            <w:r>
              <w:t xml:space="preserve">The range of </w:t>
            </w:r>
            <w:r w:rsidRPr="000405F3">
              <w:t>EIS</w:t>
            </w:r>
            <w:r w:rsidRPr="000405F3">
              <w:rPr>
                <w:vertAlign w:val="subscript"/>
              </w:rPr>
              <w:t>REFSENS_</w:t>
            </w:r>
            <w:r>
              <w:rPr>
                <w:vertAlign w:val="subscript"/>
              </w:rPr>
              <w:t>50</w:t>
            </w:r>
            <w:r w:rsidRPr="000405F3">
              <w:rPr>
                <w:vertAlign w:val="subscript"/>
              </w:rPr>
              <w:t>M</w:t>
            </w:r>
            <w:r>
              <w:rPr>
                <w:vertAlign w:val="subscript"/>
              </w:rPr>
              <w:t>Hz</w:t>
            </w:r>
          </w:p>
          <w:p w14:paraId="0846E1E5" w14:textId="77777777" w:rsidR="00F467F8" w:rsidRPr="00F95B02" w:rsidRDefault="00F467F8" w:rsidP="007159D8">
            <w:pPr>
              <w:pStyle w:val="TAH"/>
              <w:rPr>
                <w:rFonts w:cs="Arial"/>
              </w:rPr>
            </w:pPr>
            <w:r w:rsidRPr="00F95B02">
              <w:rPr>
                <w:rFonts w:cs="Arial"/>
              </w:rPr>
              <w:t>(dBm)</w:t>
            </w:r>
          </w:p>
        </w:tc>
      </w:tr>
      <w:tr w:rsidR="00F467F8" w:rsidRPr="00F95B02" w14:paraId="57B61A4D" w14:textId="77777777" w:rsidTr="007159D8">
        <w:trPr>
          <w:cantSplit/>
          <w:jc w:val="center"/>
        </w:trPr>
        <w:tc>
          <w:tcPr>
            <w:tcW w:w="2830" w:type="dxa"/>
            <w:vMerge w:val="restart"/>
            <w:vAlign w:val="center"/>
          </w:tcPr>
          <w:p w14:paraId="27DE9712" w14:textId="77777777" w:rsidR="00F467F8" w:rsidRPr="0073674F" w:rsidRDefault="00F467F8" w:rsidP="007159D8">
            <w:pPr>
              <w:pStyle w:val="TAC"/>
              <w:rPr>
                <w:lang w:val="it-IT"/>
              </w:rPr>
            </w:pPr>
            <w:r>
              <w:t>n512, n511</w:t>
            </w:r>
          </w:p>
        </w:tc>
        <w:tc>
          <w:tcPr>
            <w:tcW w:w="2127" w:type="dxa"/>
            <w:vMerge w:val="restart"/>
            <w:vAlign w:val="center"/>
          </w:tcPr>
          <w:p w14:paraId="21566223" w14:textId="77777777" w:rsidR="00F467F8" w:rsidRPr="00E91B42" w:rsidRDefault="00F467F8" w:rsidP="007159D8">
            <w:pPr>
              <w:pStyle w:val="TAC"/>
              <w:rPr>
                <w:iCs/>
                <w:lang w:val="it-IT"/>
              </w:rPr>
            </w:pPr>
            <w:r w:rsidRPr="00E91B42">
              <w:rPr>
                <w:iCs/>
                <w:lang w:val="it-IT"/>
              </w:rPr>
              <w:t>Fixed VSAT</w:t>
            </w:r>
          </w:p>
        </w:tc>
        <w:tc>
          <w:tcPr>
            <w:tcW w:w="1701" w:type="dxa"/>
            <w:shd w:val="clear" w:color="auto" w:fill="auto"/>
            <w:vAlign w:val="center"/>
          </w:tcPr>
          <w:p w14:paraId="09FF8EF7" w14:textId="77777777" w:rsidR="00F467F8" w:rsidRDefault="00F467F8" w:rsidP="007159D8">
            <w:pPr>
              <w:pStyle w:val="TAC"/>
              <w:rPr>
                <w:i/>
                <w:lang w:val="it-IT"/>
              </w:rPr>
            </w:pPr>
            <w:r>
              <w:t>1, 2</w:t>
            </w:r>
          </w:p>
        </w:tc>
        <w:tc>
          <w:tcPr>
            <w:tcW w:w="2903" w:type="dxa"/>
            <w:vAlign w:val="center"/>
          </w:tcPr>
          <w:p w14:paraId="2C1C60B0" w14:textId="77777777" w:rsidR="00F467F8" w:rsidRPr="000405F3" w:rsidRDefault="00F467F8" w:rsidP="007159D8">
            <w:pPr>
              <w:pStyle w:val="TAC"/>
            </w:pPr>
            <w:r w:rsidRPr="00A1115A">
              <w:t>≤</w:t>
            </w:r>
            <w:r>
              <w:t xml:space="preserve"> -122</w:t>
            </w:r>
          </w:p>
        </w:tc>
      </w:tr>
      <w:tr w:rsidR="00F467F8" w:rsidRPr="00F95B02" w14:paraId="5515B1E6" w14:textId="77777777" w:rsidTr="007159D8">
        <w:trPr>
          <w:cantSplit/>
          <w:jc w:val="center"/>
        </w:trPr>
        <w:tc>
          <w:tcPr>
            <w:tcW w:w="2830" w:type="dxa"/>
            <w:vMerge/>
            <w:vAlign w:val="center"/>
          </w:tcPr>
          <w:p w14:paraId="001BD810" w14:textId="77777777" w:rsidR="00F467F8" w:rsidRPr="0073674F" w:rsidRDefault="00F467F8" w:rsidP="007159D8">
            <w:pPr>
              <w:pStyle w:val="TAC"/>
              <w:rPr>
                <w:lang w:val="it-IT"/>
              </w:rPr>
            </w:pPr>
          </w:p>
        </w:tc>
        <w:tc>
          <w:tcPr>
            <w:tcW w:w="2127" w:type="dxa"/>
            <w:vMerge/>
            <w:vAlign w:val="center"/>
          </w:tcPr>
          <w:p w14:paraId="473C9A5B" w14:textId="77777777" w:rsidR="00F467F8" w:rsidRDefault="00F467F8" w:rsidP="007159D8">
            <w:pPr>
              <w:pStyle w:val="TAC"/>
              <w:rPr>
                <w:i/>
                <w:lang w:val="it-IT"/>
              </w:rPr>
            </w:pPr>
          </w:p>
        </w:tc>
        <w:tc>
          <w:tcPr>
            <w:tcW w:w="1701" w:type="dxa"/>
            <w:shd w:val="clear" w:color="auto" w:fill="auto"/>
            <w:vAlign w:val="center"/>
          </w:tcPr>
          <w:p w14:paraId="7AFA65E8" w14:textId="77777777" w:rsidR="00F467F8" w:rsidRDefault="00F467F8" w:rsidP="007159D8">
            <w:pPr>
              <w:pStyle w:val="TAC"/>
              <w:rPr>
                <w:i/>
                <w:lang w:val="it-IT"/>
              </w:rPr>
            </w:pPr>
            <w:r>
              <w:t>3</w:t>
            </w:r>
          </w:p>
        </w:tc>
        <w:tc>
          <w:tcPr>
            <w:tcW w:w="2903" w:type="dxa"/>
            <w:vAlign w:val="center"/>
          </w:tcPr>
          <w:p w14:paraId="73245D21" w14:textId="77777777" w:rsidR="00F467F8" w:rsidRPr="000405F3" w:rsidRDefault="00F467F8" w:rsidP="007159D8">
            <w:pPr>
              <w:pStyle w:val="TAC"/>
            </w:pPr>
            <w:r w:rsidRPr="00A1115A">
              <w:t>≤</w:t>
            </w:r>
            <w:r>
              <w:t xml:space="preserve"> -115.6</w:t>
            </w:r>
          </w:p>
        </w:tc>
      </w:tr>
      <w:tr w:rsidR="00F467F8" w:rsidRPr="00F95B02" w14:paraId="3958AC57" w14:textId="77777777" w:rsidTr="007159D8">
        <w:trPr>
          <w:cantSplit/>
          <w:jc w:val="center"/>
        </w:trPr>
        <w:tc>
          <w:tcPr>
            <w:tcW w:w="2830" w:type="dxa"/>
          </w:tcPr>
          <w:p w14:paraId="3C56A896" w14:textId="77777777" w:rsidR="00F467F8" w:rsidRDefault="00F467F8" w:rsidP="007159D8">
            <w:pPr>
              <w:pStyle w:val="TAC"/>
            </w:pPr>
            <w:r>
              <w:t>n512, n511, n510</w:t>
            </w:r>
          </w:p>
        </w:tc>
        <w:tc>
          <w:tcPr>
            <w:tcW w:w="2127" w:type="dxa"/>
          </w:tcPr>
          <w:p w14:paraId="638E48C6" w14:textId="77777777" w:rsidR="00F467F8" w:rsidRDefault="00F467F8" w:rsidP="007159D8">
            <w:pPr>
              <w:pStyle w:val="TAC"/>
            </w:pPr>
            <w:r>
              <w:t>Mobile VSAT</w:t>
            </w:r>
          </w:p>
        </w:tc>
        <w:tc>
          <w:tcPr>
            <w:tcW w:w="1701" w:type="dxa"/>
            <w:vAlign w:val="center"/>
          </w:tcPr>
          <w:p w14:paraId="648ABC4E" w14:textId="77777777" w:rsidR="00F467F8" w:rsidRPr="00F95B02" w:rsidRDefault="00F467F8" w:rsidP="007159D8">
            <w:pPr>
              <w:pStyle w:val="TAC"/>
            </w:pPr>
            <w:r>
              <w:t>4, 5</w:t>
            </w:r>
          </w:p>
        </w:tc>
        <w:tc>
          <w:tcPr>
            <w:tcW w:w="2903" w:type="dxa"/>
            <w:vAlign w:val="center"/>
          </w:tcPr>
          <w:p w14:paraId="3966D726" w14:textId="77777777" w:rsidR="00F467F8" w:rsidRPr="00F95B02" w:rsidRDefault="00F467F8" w:rsidP="007159D8">
            <w:pPr>
              <w:pStyle w:val="TAC"/>
            </w:pPr>
            <w:r w:rsidRPr="00A1115A">
              <w:t>≤</w:t>
            </w:r>
            <w:r>
              <w:t xml:space="preserve"> -122</w:t>
            </w:r>
          </w:p>
        </w:tc>
      </w:tr>
    </w:tbl>
    <w:p w14:paraId="19D84FCA" w14:textId="77777777" w:rsidR="00F467F8" w:rsidRPr="00567E54" w:rsidRDefault="00F467F8" w:rsidP="00F467F8"/>
    <w:p w14:paraId="7546A65A" w14:textId="77777777" w:rsidR="00796090" w:rsidRDefault="00796090" w:rsidP="00796090">
      <w:pPr>
        <w:pStyle w:val="Heading2"/>
      </w:pPr>
      <w:bookmarkStart w:id="3800" w:name="_Toc29804719"/>
      <w:bookmarkStart w:id="3801" w:name="_Toc21339502"/>
      <w:bookmarkStart w:id="3802" w:name="_Toc161753997"/>
      <w:bookmarkStart w:id="3803" w:name="_Toc161754618"/>
      <w:bookmarkStart w:id="3804" w:name="_Toc163202191"/>
      <w:bookmarkStart w:id="3805" w:name="_Toc169888457"/>
      <w:bookmarkStart w:id="3806" w:name="_Toc171551646"/>
      <w:bookmarkStart w:id="3807" w:name="_Toc176775368"/>
      <w:bookmarkEnd w:id="3796"/>
      <w:bookmarkEnd w:id="3797"/>
      <w:bookmarkEnd w:id="3798"/>
      <w:r>
        <w:rPr>
          <w:rFonts w:hint="eastAsia"/>
          <w:lang w:val="en-US"/>
        </w:rPr>
        <w:t>10</w:t>
      </w:r>
      <w:r>
        <w:t>.4</w:t>
      </w:r>
      <w:r>
        <w:tab/>
        <w:t>Maximum input level</w:t>
      </w:r>
      <w:bookmarkEnd w:id="3800"/>
      <w:bookmarkEnd w:id="3801"/>
      <w:bookmarkEnd w:id="3802"/>
      <w:bookmarkEnd w:id="3803"/>
      <w:bookmarkEnd w:id="3804"/>
      <w:bookmarkEnd w:id="3805"/>
      <w:bookmarkEnd w:id="3806"/>
      <w:bookmarkEnd w:id="3807"/>
    </w:p>
    <w:p w14:paraId="3268AE34" w14:textId="77777777" w:rsidR="00796090" w:rsidRDefault="00796090" w:rsidP="00796090">
      <w:pPr>
        <w:pStyle w:val="Heading3"/>
        <w:rPr>
          <w:lang w:val="en-US"/>
        </w:rPr>
      </w:pPr>
      <w:bookmarkStart w:id="3808" w:name="_Toc161753998"/>
      <w:bookmarkStart w:id="3809" w:name="_Toc161754619"/>
      <w:bookmarkStart w:id="3810" w:name="_Toc163202192"/>
      <w:bookmarkStart w:id="3811" w:name="_Toc169888458"/>
      <w:bookmarkStart w:id="3812" w:name="_Toc171551647"/>
      <w:bookmarkStart w:id="3813" w:name="_Toc176775369"/>
      <w:r>
        <w:rPr>
          <w:rFonts w:hint="eastAsia"/>
          <w:lang w:val="en-US"/>
        </w:rPr>
        <w:t>10</w:t>
      </w:r>
      <w:r>
        <w:t>.</w:t>
      </w:r>
      <w:r>
        <w:rPr>
          <w:rFonts w:hint="eastAsia"/>
          <w:lang w:val="en-US"/>
        </w:rPr>
        <w:t>4</w:t>
      </w:r>
      <w:r>
        <w:t>.</w:t>
      </w:r>
      <w:r>
        <w:rPr>
          <w:rFonts w:hint="eastAsia"/>
          <w:lang w:val="en-US"/>
        </w:rPr>
        <w:t>1</w:t>
      </w:r>
      <w:r>
        <w:tab/>
        <w:t>General</w:t>
      </w:r>
      <w:bookmarkEnd w:id="3808"/>
      <w:bookmarkEnd w:id="3809"/>
      <w:bookmarkEnd w:id="3810"/>
      <w:bookmarkEnd w:id="3811"/>
      <w:bookmarkEnd w:id="3812"/>
      <w:bookmarkEnd w:id="3813"/>
    </w:p>
    <w:p w14:paraId="74EFBCC1" w14:textId="77777777" w:rsidR="00796090" w:rsidRDefault="00796090" w:rsidP="00796090">
      <w:r>
        <w:t>The maximum input level is defined as the maximum mean power, for which the throughput shall meet or exceed the minimum requirements for the specified reference measurement channel.</w:t>
      </w:r>
    </w:p>
    <w:p w14:paraId="2C293D56" w14:textId="77777777" w:rsidR="00796090" w:rsidRDefault="00796090" w:rsidP="00796090">
      <w:r>
        <w:t>The maximum input level is defined as a directional requirement. The requirement is verified in beam locked mode in the direction where peak gain is achieved.</w:t>
      </w:r>
    </w:p>
    <w:p w14:paraId="4522E495" w14:textId="77777777" w:rsidR="00796090" w:rsidRDefault="00796090" w:rsidP="00796090">
      <w:pPr>
        <w:pStyle w:val="Heading3"/>
        <w:rPr>
          <w:lang w:val="en-US"/>
        </w:rPr>
      </w:pPr>
      <w:bookmarkStart w:id="3814" w:name="_Toc161753999"/>
      <w:bookmarkStart w:id="3815" w:name="_Toc161754620"/>
      <w:bookmarkStart w:id="3816" w:name="_Toc163202193"/>
      <w:bookmarkStart w:id="3817" w:name="_Toc169888459"/>
      <w:bookmarkStart w:id="3818" w:name="_Toc171551648"/>
      <w:bookmarkStart w:id="3819" w:name="_Toc176775370"/>
      <w:r>
        <w:rPr>
          <w:rFonts w:hint="eastAsia"/>
          <w:lang w:val="en-US"/>
        </w:rPr>
        <w:t>10</w:t>
      </w:r>
      <w:r>
        <w:t>.</w:t>
      </w:r>
      <w:r>
        <w:rPr>
          <w:rFonts w:hint="eastAsia"/>
          <w:lang w:val="en-US"/>
        </w:rPr>
        <w:t>4</w:t>
      </w:r>
      <w:r>
        <w:t>.</w:t>
      </w:r>
      <w:r>
        <w:rPr>
          <w:rFonts w:hint="eastAsia"/>
          <w:lang w:val="en-US"/>
        </w:rPr>
        <w:t>2</w:t>
      </w:r>
      <w:r>
        <w:tab/>
      </w:r>
      <w:r>
        <w:rPr>
          <w:rFonts w:hint="eastAsia"/>
          <w:lang w:val="en-US"/>
        </w:rPr>
        <w:t>Minimum requirement</w:t>
      </w:r>
      <w:r>
        <w:t xml:space="preserve"> for </w:t>
      </w:r>
      <w:r>
        <w:rPr>
          <w:rFonts w:hint="eastAsia"/>
          <w:lang w:val="en-US"/>
        </w:rPr>
        <w:t>Mobile VSAT</w:t>
      </w:r>
      <w:bookmarkEnd w:id="3814"/>
      <w:bookmarkEnd w:id="3815"/>
      <w:bookmarkEnd w:id="3816"/>
      <w:bookmarkEnd w:id="3817"/>
      <w:bookmarkEnd w:id="3818"/>
      <w:bookmarkEnd w:id="3819"/>
    </w:p>
    <w:p w14:paraId="66A807E3" w14:textId="6713E5B9" w:rsidR="00796090" w:rsidRDefault="009F790D" w:rsidP="00796090">
      <w:r>
        <w:rPr>
          <w:rFonts w:hint="eastAsia"/>
          <w:lang w:val="en-US"/>
        </w:rPr>
        <w:t>For mobile VSAT, t</w:t>
      </w:r>
      <w:r>
        <w:t>he throughput shall be ≥ 95 % of the maximum throughput of the reference measurement channels as specified in Annex A (with one sided dynamic OCNG Pattern</w:t>
      </w:r>
      <w:r>
        <w:rPr>
          <w:lang w:val="en-US"/>
        </w:rPr>
        <w:t xml:space="preserve"> </w:t>
      </w:r>
      <w:r>
        <w:t>for the DL-signal as described in Annex A.5.</w:t>
      </w:r>
      <w:r>
        <w:rPr>
          <w:rFonts w:hint="eastAsia"/>
          <w:lang w:val="en-US"/>
        </w:rPr>
        <w:t>1</w:t>
      </w:r>
      <w:r>
        <w:t>.1) with parameters specified in Table</w:t>
      </w:r>
      <w:r>
        <w:rPr>
          <w:rFonts w:hint="eastAsia"/>
          <w:lang w:val="en-US"/>
        </w:rPr>
        <w:t xml:space="preserve"> 10</w:t>
      </w:r>
      <w:r>
        <w:t>.4.</w:t>
      </w:r>
      <w:r>
        <w:rPr>
          <w:rFonts w:hint="eastAsia"/>
          <w:lang w:val="en-US"/>
        </w:rPr>
        <w:t>2</w:t>
      </w:r>
      <w:r>
        <w:t>-1. The requirement is verified with the test metric of EIS (Link=RX beam peak direction, Meas=Link angle).</w:t>
      </w:r>
    </w:p>
    <w:p w14:paraId="2B1C25EC" w14:textId="77777777" w:rsidR="009F790D" w:rsidRDefault="009F790D" w:rsidP="009F790D">
      <w:pPr>
        <w:pStyle w:val="TH"/>
        <w:rPr>
          <w:rFonts w:eastAsia="Osaka"/>
        </w:rPr>
      </w:pPr>
      <w:bookmarkStart w:id="3820" w:name="_Toc161754000"/>
      <w:bookmarkStart w:id="3821" w:name="_Toc161754621"/>
      <w:bookmarkStart w:id="3822" w:name="_Toc163202194"/>
      <w:bookmarkStart w:id="3823" w:name="_Toc169888460"/>
      <w:bookmarkStart w:id="3824" w:name="_Toc171551649"/>
      <w:r>
        <w:rPr>
          <w:rFonts w:eastAsia="Osaka"/>
        </w:rPr>
        <w:t xml:space="preserve">Table </w:t>
      </w:r>
      <w:r>
        <w:rPr>
          <w:rFonts w:hint="eastAsia"/>
          <w:lang w:val="en-US"/>
        </w:rPr>
        <w:t>10</w:t>
      </w:r>
      <w:r>
        <w:rPr>
          <w:rFonts w:eastAsia="Osaka"/>
        </w:rPr>
        <w:t>.4</w:t>
      </w:r>
      <w:r>
        <w:rPr>
          <w:rFonts w:hint="eastAsia"/>
          <w:lang w:val="en-US"/>
        </w:rPr>
        <w:t>.2-1</w:t>
      </w:r>
      <w:r>
        <w:rPr>
          <w:rFonts w:eastAsia="Osaka"/>
        </w:rPr>
        <w:t>: Maximum input level</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851"/>
        <w:gridCol w:w="708"/>
        <w:gridCol w:w="1557"/>
        <w:gridCol w:w="1170"/>
        <w:gridCol w:w="1242"/>
      </w:tblGrid>
      <w:tr w:rsidR="009F790D" w14:paraId="385E4400" w14:textId="77777777" w:rsidTr="007A029B">
        <w:tc>
          <w:tcPr>
            <w:tcW w:w="2551" w:type="dxa"/>
            <w:tcBorders>
              <w:bottom w:val="nil"/>
            </w:tcBorders>
            <w:shd w:val="clear" w:color="auto" w:fill="auto"/>
          </w:tcPr>
          <w:p w14:paraId="71E7A4C0" w14:textId="77777777" w:rsidR="009F790D" w:rsidRDefault="009F790D" w:rsidP="007A029B">
            <w:pPr>
              <w:pStyle w:val="TAH"/>
              <w:rPr>
                <w:rFonts w:cs="Arial"/>
              </w:rPr>
            </w:pPr>
            <w:r>
              <w:rPr>
                <w:rFonts w:cs="Arial"/>
              </w:rPr>
              <w:t>Rx Parameter</w:t>
            </w:r>
          </w:p>
        </w:tc>
        <w:tc>
          <w:tcPr>
            <w:tcW w:w="851" w:type="dxa"/>
            <w:tcBorders>
              <w:bottom w:val="nil"/>
            </w:tcBorders>
            <w:shd w:val="clear" w:color="auto" w:fill="auto"/>
          </w:tcPr>
          <w:p w14:paraId="5EA847AB" w14:textId="77777777" w:rsidR="009F790D" w:rsidRDefault="009F790D" w:rsidP="007A029B">
            <w:pPr>
              <w:pStyle w:val="TAH"/>
              <w:rPr>
                <w:rFonts w:cs="Arial"/>
              </w:rPr>
            </w:pPr>
            <w:r>
              <w:rPr>
                <w:rFonts w:cs="Arial"/>
              </w:rPr>
              <w:t>Units</w:t>
            </w:r>
          </w:p>
        </w:tc>
        <w:tc>
          <w:tcPr>
            <w:tcW w:w="4677" w:type="dxa"/>
            <w:gridSpan w:val="4"/>
          </w:tcPr>
          <w:p w14:paraId="78D256F1" w14:textId="77777777" w:rsidR="009F790D" w:rsidRDefault="009F790D" w:rsidP="007A029B">
            <w:pPr>
              <w:pStyle w:val="TAH"/>
              <w:rPr>
                <w:rFonts w:cs="Arial"/>
              </w:rPr>
            </w:pPr>
            <w:r>
              <w:rPr>
                <w:rFonts w:cs="Arial"/>
              </w:rPr>
              <w:t>Channel bandwidth</w:t>
            </w:r>
          </w:p>
        </w:tc>
      </w:tr>
      <w:tr w:rsidR="009F790D" w14:paraId="688AF320" w14:textId="77777777" w:rsidTr="007A029B">
        <w:trPr>
          <w:trHeight w:val="443"/>
        </w:trPr>
        <w:tc>
          <w:tcPr>
            <w:tcW w:w="2551" w:type="dxa"/>
            <w:tcBorders>
              <w:top w:val="nil"/>
            </w:tcBorders>
            <w:shd w:val="clear" w:color="auto" w:fill="auto"/>
          </w:tcPr>
          <w:p w14:paraId="136395EF" w14:textId="77777777" w:rsidR="009F790D" w:rsidRDefault="009F790D" w:rsidP="007A029B">
            <w:pPr>
              <w:pStyle w:val="TAH"/>
              <w:rPr>
                <w:rFonts w:cs="Arial"/>
              </w:rPr>
            </w:pPr>
          </w:p>
        </w:tc>
        <w:tc>
          <w:tcPr>
            <w:tcW w:w="851" w:type="dxa"/>
            <w:tcBorders>
              <w:top w:val="nil"/>
            </w:tcBorders>
            <w:shd w:val="clear" w:color="auto" w:fill="auto"/>
          </w:tcPr>
          <w:p w14:paraId="6E7BB4CF" w14:textId="77777777" w:rsidR="009F790D" w:rsidRDefault="009F790D" w:rsidP="007A029B">
            <w:pPr>
              <w:pStyle w:val="TAH"/>
              <w:rPr>
                <w:rFonts w:cs="Arial"/>
              </w:rPr>
            </w:pPr>
          </w:p>
        </w:tc>
        <w:tc>
          <w:tcPr>
            <w:tcW w:w="708" w:type="dxa"/>
          </w:tcPr>
          <w:p w14:paraId="1AD451E0" w14:textId="77777777" w:rsidR="009F790D" w:rsidRDefault="009F790D" w:rsidP="007A029B">
            <w:pPr>
              <w:pStyle w:val="TAH"/>
              <w:rPr>
                <w:rFonts w:cs="Arial"/>
              </w:rPr>
            </w:pPr>
            <w:r>
              <w:rPr>
                <w:rFonts w:cs="Arial"/>
              </w:rPr>
              <w:t>50</w:t>
            </w:r>
            <w:r>
              <w:rPr>
                <w:rFonts w:cs="Arial"/>
              </w:rPr>
              <w:br/>
              <w:t>MHz</w:t>
            </w:r>
          </w:p>
        </w:tc>
        <w:tc>
          <w:tcPr>
            <w:tcW w:w="1557" w:type="dxa"/>
          </w:tcPr>
          <w:p w14:paraId="5E55CEC6" w14:textId="77777777" w:rsidR="009F790D" w:rsidRDefault="009F790D" w:rsidP="007A029B">
            <w:pPr>
              <w:pStyle w:val="TAH"/>
              <w:rPr>
                <w:rFonts w:cs="Arial"/>
              </w:rPr>
            </w:pPr>
            <w:r>
              <w:rPr>
                <w:rFonts w:cs="Arial"/>
              </w:rPr>
              <w:t>100</w:t>
            </w:r>
            <w:r>
              <w:rPr>
                <w:rFonts w:cs="Arial"/>
              </w:rPr>
              <w:br/>
              <w:t>MHz</w:t>
            </w:r>
          </w:p>
        </w:tc>
        <w:tc>
          <w:tcPr>
            <w:tcW w:w="1170" w:type="dxa"/>
          </w:tcPr>
          <w:p w14:paraId="1CEA57F3" w14:textId="77777777" w:rsidR="009F790D" w:rsidRDefault="009F790D" w:rsidP="007A029B">
            <w:pPr>
              <w:pStyle w:val="TAH"/>
              <w:rPr>
                <w:rFonts w:cs="Arial"/>
              </w:rPr>
            </w:pPr>
            <w:r>
              <w:rPr>
                <w:rFonts w:cs="Arial"/>
              </w:rPr>
              <w:t>200</w:t>
            </w:r>
            <w:r>
              <w:rPr>
                <w:rFonts w:cs="Arial"/>
              </w:rPr>
              <w:br/>
              <w:t>MHz</w:t>
            </w:r>
          </w:p>
        </w:tc>
        <w:tc>
          <w:tcPr>
            <w:tcW w:w="1242" w:type="dxa"/>
          </w:tcPr>
          <w:p w14:paraId="653CCCD5" w14:textId="77777777" w:rsidR="009F790D" w:rsidRDefault="009F790D" w:rsidP="007A029B">
            <w:pPr>
              <w:pStyle w:val="TAH"/>
              <w:rPr>
                <w:rFonts w:cs="Arial"/>
              </w:rPr>
            </w:pPr>
            <w:r>
              <w:rPr>
                <w:rFonts w:cs="Arial"/>
              </w:rPr>
              <w:t>400</w:t>
            </w:r>
            <w:r>
              <w:rPr>
                <w:rFonts w:cs="Arial"/>
              </w:rPr>
              <w:br/>
              <w:t>MHz</w:t>
            </w:r>
          </w:p>
        </w:tc>
      </w:tr>
      <w:tr w:rsidR="009F790D" w14:paraId="0D7CC69C" w14:textId="77777777" w:rsidTr="007A029B">
        <w:trPr>
          <w:trHeight w:val="424"/>
        </w:trPr>
        <w:tc>
          <w:tcPr>
            <w:tcW w:w="2551" w:type="dxa"/>
          </w:tcPr>
          <w:p w14:paraId="359DF41C" w14:textId="77777777" w:rsidR="009F790D" w:rsidRDefault="009F790D" w:rsidP="007A029B">
            <w:pPr>
              <w:pStyle w:val="TAL"/>
              <w:jc w:val="center"/>
              <w:rPr>
                <w:rFonts w:cs="Arial"/>
              </w:rPr>
            </w:pPr>
            <w:r>
              <w:rPr>
                <w:rFonts w:cs="Arial"/>
              </w:rPr>
              <w:t>Power in transmission bandwidth configuration</w:t>
            </w:r>
          </w:p>
        </w:tc>
        <w:tc>
          <w:tcPr>
            <w:tcW w:w="851" w:type="dxa"/>
          </w:tcPr>
          <w:p w14:paraId="07AA95B7" w14:textId="77777777" w:rsidR="009F790D" w:rsidRDefault="009F790D" w:rsidP="007A029B">
            <w:pPr>
              <w:pStyle w:val="TAC"/>
              <w:rPr>
                <w:rFonts w:cs="Arial"/>
              </w:rPr>
            </w:pPr>
            <w:r>
              <w:rPr>
                <w:rFonts w:cs="Arial"/>
              </w:rPr>
              <w:t>dBm</w:t>
            </w:r>
          </w:p>
        </w:tc>
        <w:tc>
          <w:tcPr>
            <w:tcW w:w="4677" w:type="dxa"/>
            <w:gridSpan w:val="4"/>
          </w:tcPr>
          <w:p w14:paraId="363E4228" w14:textId="77777777" w:rsidR="009F790D" w:rsidRDefault="009F790D" w:rsidP="007A029B">
            <w:pPr>
              <w:pStyle w:val="TAC"/>
            </w:pPr>
            <w:r>
              <w:rPr>
                <w:rFonts w:hint="eastAsia"/>
                <w:lang w:val="en-US"/>
              </w:rPr>
              <w:t>-109.6 for type 4 and type 5</w:t>
            </w:r>
            <w:r>
              <w:rPr>
                <w:rFonts w:eastAsia="MS Mincho"/>
              </w:rPr>
              <w:t xml:space="preserve"> </w:t>
            </w:r>
            <w:r>
              <w:t>(NOTE 2, 3</w:t>
            </w:r>
            <w:r>
              <w:rPr>
                <w:rFonts w:hint="eastAsia"/>
              </w:rPr>
              <w:t>,</w:t>
            </w:r>
            <w:r>
              <w:t xml:space="preserve"> 4)</w:t>
            </w:r>
          </w:p>
        </w:tc>
      </w:tr>
      <w:tr w:rsidR="009F790D" w14:paraId="394372CB" w14:textId="77777777" w:rsidTr="007A029B">
        <w:trPr>
          <w:trHeight w:val="398"/>
        </w:trPr>
        <w:tc>
          <w:tcPr>
            <w:tcW w:w="8079" w:type="dxa"/>
            <w:gridSpan w:val="6"/>
          </w:tcPr>
          <w:p w14:paraId="06DC0C7E" w14:textId="77777777" w:rsidR="009F790D" w:rsidRDefault="009F790D" w:rsidP="007A029B">
            <w:pPr>
              <w:pStyle w:val="TAN"/>
            </w:pPr>
            <w:r>
              <w:t>NOTE 1:</w:t>
            </w:r>
            <w:r>
              <w:tab/>
              <w:t xml:space="preserve">The transmitter shall be set to </w:t>
            </w:r>
            <w:r>
              <w:rPr>
                <w:rFonts w:hint="eastAsia"/>
                <w:lang w:val="en-US"/>
              </w:rPr>
              <w:t>[</w:t>
            </w:r>
            <w:r>
              <w:t>4 dB</w:t>
            </w:r>
            <w:r>
              <w:rPr>
                <w:rFonts w:hint="eastAsia"/>
                <w:lang w:val="en-US"/>
              </w:rPr>
              <w:t>]</w:t>
            </w:r>
            <w:r>
              <w:t xml:space="preserve"> below the P</w:t>
            </w:r>
            <w:r>
              <w:rPr>
                <w:vertAlign w:val="subscript"/>
              </w:rPr>
              <w:t>UMAX,f,c</w:t>
            </w:r>
            <w:r>
              <w:t xml:space="preserve"> as defined in sub-clause </w:t>
            </w:r>
            <w:r>
              <w:rPr>
                <w:rFonts w:hint="eastAsia"/>
                <w:lang w:val="en-US"/>
              </w:rPr>
              <w:t>9</w:t>
            </w:r>
            <w:r>
              <w:t>.2.</w:t>
            </w:r>
            <w:r>
              <w:rPr>
                <w:rFonts w:hint="eastAsia"/>
                <w:lang w:val="en-US"/>
              </w:rPr>
              <w:t>3</w:t>
            </w:r>
            <w:r>
              <w:t xml:space="preserve">, with uplink configuration specified in Table </w:t>
            </w:r>
            <w:r>
              <w:rPr>
                <w:rFonts w:hint="eastAsia"/>
                <w:lang w:val="en-US"/>
              </w:rPr>
              <w:t>10</w:t>
            </w:r>
            <w:r>
              <w:t>.3.2-1.</w:t>
            </w:r>
          </w:p>
          <w:p w14:paraId="42D7EBA1" w14:textId="43A6EBE2" w:rsidR="009F790D" w:rsidRDefault="009F790D" w:rsidP="007A029B">
            <w:pPr>
              <w:pStyle w:val="TAN"/>
            </w:pPr>
            <w:r>
              <w:t>NOTE 2:</w:t>
            </w:r>
            <w:r>
              <w:tab/>
              <w:t>Reference measurement channel is specified in Annex A.3.2.1.2 and A.3.2.1.3: QPSK, R=1/3 variant with one sided dynamic OCNG Pattern as described in Annex A.5.</w:t>
            </w:r>
            <w:r>
              <w:rPr>
                <w:rFonts w:hint="eastAsia"/>
                <w:lang w:val="en-US"/>
              </w:rPr>
              <w:t>1</w:t>
            </w:r>
            <w:r>
              <w:t>.1.</w:t>
            </w:r>
          </w:p>
          <w:p w14:paraId="70775F9E" w14:textId="75B40C39" w:rsidR="009F790D" w:rsidRDefault="009F790D" w:rsidP="007A029B">
            <w:pPr>
              <w:pStyle w:val="TAN"/>
            </w:pPr>
            <w:r>
              <w:t xml:space="preserve">NOTE </w:t>
            </w:r>
            <w:r>
              <w:rPr>
                <w:rFonts w:hint="eastAsia"/>
                <w:lang w:val="en-US"/>
              </w:rPr>
              <w:t>3</w:t>
            </w:r>
            <w:r>
              <w:t>:</w:t>
            </w:r>
            <w:r>
              <w:tab/>
              <w:t>Reference measurement channel is specified in Annex A.3.2.1.</w:t>
            </w:r>
            <w:r>
              <w:rPr>
                <w:rFonts w:hint="eastAsia"/>
                <w:lang w:val="en-US"/>
              </w:rPr>
              <w:t xml:space="preserve">2 and </w:t>
            </w:r>
            <w:r>
              <w:t>A.3.2.1.</w:t>
            </w:r>
            <w:r>
              <w:rPr>
                <w:rFonts w:hint="eastAsia"/>
                <w:lang w:val="en-US"/>
              </w:rPr>
              <w:t>3</w:t>
            </w:r>
            <w:r>
              <w:t xml:space="preserve">: </w:t>
            </w:r>
            <w:r>
              <w:rPr>
                <w:rFonts w:hint="eastAsia"/>
                <w:lang w:val="en-US"/>
              </w:rPr>
              <w:t>16QAM</w:t>
            </w:r>
            <w:r>
              <w:t>, R=1/</w:t>
            </w:r>
            <w:r>
              <w:rPr>
                <w:rFonts w:hint="eastAsia"/>
                <w:lang w:val="en-US"/>
              </w:rPr>
              <w:t>2</w:t>
            </w:r>
            <w:r>
              <w:t xml:space="preserve"> variant with one sided dynamic OCNG Pattern as described in Annex A.5.</w:t>
            </w:r>
            <w:r>
              <w:rPr>
                <w:rFonts w:hint="eastAsia"/>
                <w:lang w:val="en-US"/>
              </w:rPr>
              <w:t>1</w:t>
            </w:r>
            <w:r>
              <w:t>.1.</w:t>
            </w:r>
          </w:p>
          <w:p w14:paraId="2E9C3253" w14:textId="1745DFB8" w:rsidR="009F790D" w:rsidRDefault="009F790D" w:rsidP="007A029B">
            <w:pPr>
              <w:pStyle w:val="TAN"/>
            </w:pPr>
            <w:r>
              <w:t xml:space="preserve">NOTE </w:t>
            </w:r>
            <w:r>
              <w:rPr>
                <w:rFonts w:hint="eastAsia"/>
                <w:lang w:val="en-US"/>
              </w:rPr>
              <w:t>4</w:t>
            </w:r>
            <w:r>
              <w:t>:</w:t>
            </w:r>
            <w:r>
              <w:tab/>
              <w:t>Reference measurement channel is specified in Annex A.3.2.1.</w:t>
            </w:r>
            <w:r>
              <w:rPr>
                <w:rFonts w:hint="eastAsia"/>
                <w:lang w:val="en-US"/>
              </w:rPr>
              <w:t xml:space="preserve">2 and </w:t>
            </w:r>
            <w:r>
              <w:t>A.3.2.1.</w:t>
            </w:r>
            <w:r>
              <w:rPr>
                <w:rFonts w:hint="eastAsia"/>
                <w:lang w:val="en-US"/>
              </w:rPr>
              <w:t>3</w:t>
            </w:r>
            <w:r>
              <w:t xml:space="preserve">: </w:t>
            </w:r>
            <w:r>
              <w:rPr>
                <w:rFonts w:hint="eastAsia"/>
                <w:lang w:val="en-US"/>
              </w:rPr>
              <w:t>64QAM</w:t>
            </w:r>
            <w:r>
              <w:t>, R=1/</w:t>
            </w:r>
            <w:r>
              <w:rPr>
                <w:rFonts w:hint="eastAsia"/>
                <w:lang w:val="en-US"/>
              </w:rPr>
              <w:t>2</w:t>
            </w:r>
            <w:r>
              <w:t xml:space="preserve"> variant with one sided dynamic OCNG Pattern as described in Annex A.5.</w:t>
            </w:r>
            <w:r>
              <w:rPr>
                <w:rFonts w:hint="eastAsia"/>
                <w:lang w:val="en-US"/>
              </w:rPr>
              <w:t>1</w:t>
            </w:r>
            <w:r>
              <w:t>.1.</w:t>
            </w:r>
          </w:p>
        </w:tc>
      </w:tr>
    </w:tbl>
    <w:p w14:paraId="6B97AB03" w14:textId="77777777" w:rsidR="009F790D" w:rsidRDefault="009F790D" w:rsidP="009F790D"/>
    <w:p w14:paraId="58F8461B" w14:textId="7DC4BF72" w:rsidR="00796090" w:rsidRDefault="00796090" w:rsidP="00796090">
      <w:pPr>
        <w:pStyle w:val="Heading3"/>
        <w:spacing w:line="260" w:lineRule="auto"/>
        <w:ind w:left="1417" w:hanging="1417"/>
        <w:rPr>
          <w:lang w:val="en-US"/>
        </w:rPr>
      </w:pPr>
      <w:bookmarkStart w:id="3825" w:name="_Toc176775371"/>
      <w:r>
        <w:rPr>
          <w:lang w:val="en-US"/>
        </w:rPr>
        <w:t>10.4.3</w:t>
      </w:r>
      <w:r>
        <w:rPr>
          <w:lang w:val="en-US"/>
        </w:rPr>
        <w:tab/>
      </w:r>
      <w:r>
        <w:rPr>
          <w:rFonts w:hint="eastAsia"/>
          <w:lang w:val="en-US"/>
        </w:rPr>
        <w:t>Minimum requirement</w:t>
      </w:r>
      <w:r>
        <w:t xml:space="preserve"> for </w:t>
      </w:r>
      <w:r>
        <w:rPr>
          <w:rFonts w:hint="eastAsia"/>
          <w:lang w:val="en-US"/>
        </w:rPr>
        <w:t>Fixed VSAT</w:t>
      </w:r>
      <w:bookmarkEnd w:id="3820"/>
      <w:bookmarkEnd w:id="3821"/>
      <w:bookmarkEnd w:id="3822"/>
      <w:bookmarkEnd w:id="3823"/>
      <w:bookmarkEnd w:id="3824"/>
      <w:bookmarkEnd w:id="3825"/>
    </w:p>
    <w:p w14:paraId="47A64C61" w14:textId="7933A85F" w:rsidR="00796090" w:rsidRDefault="009F790D" w:rsidP="00796090">
      <w:r>
        <w:rPr>
          <w:rFonts w:hint="eastAsia"/>
          <w:lang w:val="en-US"/>
        </w:rPr>
        <w:t>For fixed VSAT, t</w:t>
      </w:r>
      <w:r>
        <w:t>he throughput shall be ≥ 95 % of the maximum throughput of the reference measurement channels as specified in Annex A (with one sided dynamic OCNG Pattern for the DL-signal as described in Annex A.5.</w:t>
      </w:r>
      <w:r>
        <w:rPr>
          <w:rFonts w:hint="eastAsia"/>
          <w:lang w:val="en-US"/>
        </w:rPr>
        <w:t>1</w:t>
      </w:r>
      <w:r>
        <w:t xml:space="preserve">.1) </w:t>
      </w:r>
      <w:r>
        <w:lastRenderedPageBreak/>
        <w:t>with parameters specified in Table</w:t>
      </w:r>
      <w:r>
        <w:rPr>
          <w:rFonts w:hint="eastAsia"/>
          <w:lang w:val="en-US"/>
        </w:rPr>
        <w:t xml:space="preserve"> 10.4.3</w:t>
      </w:r>
      <w:r>
        <w:t>.-1. The requirement is verified with the test metric of EIS (Link=RX beam peak direction, Meas=Link angle).</w:t>
      </w:r>
    </w:p>
    <w:p w14:paraId="30330967" w14:textId="77777777" w:rsidR="009F790D" w:rsidRDefault="009F790D" w:rsidP="009F790D">
      <w:pPr>
        <w:pStyle w:val="TH"/>
        <w:rPr>
          <w:rFonts w:eastAsia="Osaka"/>
        </w:rPr>
      </w:pPr>
      <w:bookmarkStart w:id="3826" w:name="_Toc21339505"/>
      <w:bookmarkStart w:id="3827" w:name="_Toc29804722"/>
      <w:bookmarkStart w:id="3828" w:name="_Toc161754001"/>
      <w:bookmarkStart w:id="3829" w:name="_Toc161754622"/>
      <w:bookmarkStart w:id="3830" w:name="_Toc163202195"/>
      <w:bookmarkStart w:id="3831" w:name="_Toc169888461"/>
      <w:bookmarkStart w:id="3832" w:name="_Toc171551650"/>
      <w:r>
        <w:rPr>
          <w:rFonts w:eastAsia="Osaka"/>
        </w:rPr>
        <w:t xml:space="preserve">Table </w:t>
      </w:r>
      <w:r>
        <w:rPr>
          <w:rFonts w:hint="eastAsia"/>
          <w:lang w:val="en-US"/>
        </w:rPr>
        <w:t>10</w:t>
      </w:r>
      <w:r>
        <w:rPr>
          <w:rFonts w:eastAsia="Osaka"/>
        </w:rPr>
        <w:t>.4</w:t>
      </w:r>
      <w:r>
        <w:rPr>
          <w:rFonts w:hint="eastAsia"/>
          <w:lang w:val="en-US"/>
        </w:rPr>
        <w:t>.3-1</w:t>
      </w:r>
      <w:r>
        <w:rPr>
          <w:rFonts w:eastAsia="Osaka"/>
        </w:rPr>
        <w:t>: Maximum input level</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851"/>
        <w:gridCol w:w="708"/>
        <w:gridCol w:w="1557"/>
        <w:gridCol w:w="1170"/>
        <w:gridCol w:w="1242"/>
      </w:tblGrid>
      <w:tr w:rsidR="009F790D" w14:paraId="53161957" w14:textId="77777777" w:rsidTr="007A029B">
        <w:tc>
          <w:tcPr>
            <w:tcW w:w="2551" w:type="dxa"/>
            <w:tcBorders>
              <w:bottom w:val="nil"/>
            </w:tcBorders>
            <w:shd w:val="clear" w:color="auto" w:fill="auto"/>
          </w:tcPr>
          <w:p w14:paraId="30FC84D1" w14:textId="77777777" w:rsidR="009F790D" w:rsidRDefault="009F790D" w:rsidP="007A029B">
            <w:pPr>
              <w:pStyle w:val="TAH"/>
              <w:rPr>
                <w:rFonts w:cs="Arial"/>
              </w:rPr>
            </w:pPr>
            <w:r>
              <w:rPr>
                <w:rFonts w:cs="Arial"/>
              </w:rPr>
              <w:t>Rx Parameter</w:t>
            </w:r>
          </w:p>
        </w:tc>
        <w:tc>
          <w:tcPr>
            <w:tcW w:w="851" w:type="dxa"/>
            <w:tcBorders>
              <w:bottom w:val="nil"/>
            </w:tcBorders>
            <w:shd w:val="clear" w:color="auto" w:fill="auto"/>
          </w:tcPr>
          <w:p w14:paraId="62801BF1" w14:textId="77777777" w:rsidR="009F790D" w:rsidRDefault="009F790D" w:rsidP="007A029B">
            <w:pPr>
              <w:pStyle w:val="TAH"/>
              <w:rPr>
                <w:rFonts w:cs="Arial"/>
              </w:rPr>
            </w:pPr>
            <w:r>
              <w:rPr>
                <w:rFonts w:cs="Arial"/>
              </w:rPr>
              <w:t>Units</w:t>
            </w:r>
          </w:p>
        </w:tc>
        <w:tc>
          <w:tcPr>
            <w:tcW w:w="4677" w:type="dxa"/>
            <w:gridSpan w:val="4"/>
          </w:tcPr>
          <w:p w14:paraId="67BCDA78" w14:textId="77777777" w:rsidR="009F790D" w:rsidRDefault="009F790D" w:rsidP="007A029B">
            <w:pPr>
              <w:pStyle w:val="TAH"/>
              <w:rPr>
                <w:rFonts w:cs="Arial"/>
              </w:rPr>
            </w:pPr>
            <w:r>
              <w:rPr>
                <w:rFonts w:cs="Arial"/>
              </w:rPr>
              <w:t>Channel bandwidth</w:t>
            </w:r>
          </w:p>
        </w:tc>
      </w:tr>
      <w:tr w:rsidR="009F790D" w14:paraId="226A4BB0" w14:textId="77777777" w:rsidTr="007A029B">
        <w:trPr>
          <w:trHeight w:val="443"/>
        </w:trPr>
        <w:tc>
          <w:tcPr>
            <w:tcW w:w="2551" w:type="dxa"/>
            <w:tcBorders>
              <w:top w:val="nil"/>
            </w:tcBorders>
            <w:shd w:val="clear" w:color="auto" w:fill="auto"/>
          </w:tcPr>
          <w:p w14:paraId="11D70017" w14:textId="77777777" w:rsidR="009F790D" w:rsidRDefault="009F790D" w:rsidP="007A029B">
            <w:pPr>
              <w:pStyle w:val="TAH"/>
              <w:rPr>
                <w:rFonts w:cs="Arial"/>
              </w:rPr>
            </w:pPr>
          </w:p>
        </w:tc>
        <w:tc>
          <w:tcPr>
            <w:tcW w:w="851" w:type="dxa"/>
            <w:tcBorders>
              <w:top w:val="nil"/>
            </w:tcBorders>
            <w:shd w:val="clear" w:color="auto" w:fill="auto"/>
          </w:tcPr>
          <w:p w14:paraId="002B31E6" w14:textId="77777777" w:rsidR="009F790D" w:rsidRDefault="009F790D" w:rsidP="007A029B">
            <w:pPr>
              <w:pStyle w:val="TAH"/>
              <w:rPr>
                <w:rFonts w:cs="Arial"/>
              </w:rPr>
            </w:pPr>
          </w:p>
        </w:tc>
        <w:tc>
          <w:tcPr>
            <w:tcW w:w="708" w:type="dxa"/>
          </w:tcPr>
          <w:p w14:paraId="1425F93B" w14:textId="77777777" w:rsidR="009F790D" w:rsidRDefault="009F790D" w:rsidP="007A029B">
            <w:pPr>
              <w:pStyle w:val="TAH"/>
              <w:rPr>
                <w:rFonts w:cs="Arial"/>
              </w:rPr>
            </w:pPr>
            <w:r>
              <w:rPr>
                <w:rFonts w:cs="Arial"/>
              </w:rPr>
              <w:t>50</w:t>
            </w:r>
            <w:r>
              <w:rPr>
                <w:rFonts w:cs="Arial"/>
              </w:rPr>
              <w:br/>
              <w:t>MHz</w:t>
            </w:r>
          </w:p>
        </w:tc>
        <w:tc>
          <w:tcPr>
            <w:tcW w:w="1557" w:type="dxa"/>
          </w:tcPr>
          <w:p w14:paraId="0FD71A83" w14:textId="77777777" w:rsidR="009F790D" w:rsidRDefault="009F790D" w:rsidP="007A029B">
            <w:pPr>
              <w:pStyle w:val="TAH"/>
              <w:rPr>
                <w:rFonts w:cs="Arial"/>
              </w:rPr>
            </w:pPr>
            <w:r>
              <w:rPr>
                <w:rFonts w:cs="Arial"/>
              </w:rPr>
              <w:t>100</w:t>
            </w:r>
            <w:r>
              <w:rPr>
                <w:rFonts w:cs="Arial"/>
              </w:rPr>
              <w:br/>
              <w:t>MHz</w:t>
            </w:r>
          </w:p>
        </w:tc>
        <w:tc>
          <w:tcPr>
            <w:tcW w:w="1170" w:type="dxa"/>
          </w:tcPr>
          <w:p w14:paraId="4A20DFC6" w14:textId="77777777" w:rsidR="009F790D" w:rsidRDefault="009F790D" w:rsidP="007A029B">
            <w:pPr>
              <w:pStyle w:val="TAH"/>
              <w:rPr>
                <w:rFonts w:cs="Arial"/>
              </w:rPr>
            </w:pPr>
            <w:r>
              <w:rPr>
                <w:rFonts w:cs="Arial"/>
              </w:rPr>
              <w:t>200</w:t>
            </w:r>
            <w:r>
              <w:rPr>
                <w:rFonts w:cs="Arial"/>
              </w:rPr>
              <w:br/>
              <w:t>MHz</w:t>
            </w:r>
          </w:p>
        </w:tc>
        <w:tc>
          <w:tcPr>
            <w:tcW w:w="1242" w:type="dxa"/>
          </w:tcPr>
          <w:p w14:paraId="6A358633" w14:textId="77777777" w:rsidR="009F790D" w:rsidRDefault="009F790D" w:rsidP="007A029B">
            <w:pPr>
              <w:pStyle w:val="TAH"/>
              <w:rPr>
                <w:rFonts w:cs="Arial"/>
              </w:rPr>
            </w:pPr>
            <w:r>
              <w:rPr>
                <w:rFonts w:cs="Arial"/>
              </w:rPr>
              <w:t>400</w:t>
            </w:r>
            <w:r>
              <w:rPr>
                <w:rFonts w:cs="Arial"/>
              </w:rPr>
              <w:br/>
              <w:t>MHz</w:t>
            </w:r>
          </w:p>
        </w:tc>
      </w:tr>
      <w:tr w:rsidR="009F790D" w14:paraId="4E3C01AE" w14:textId="77777777" w:rsidTr="007A029B">
        <w:trPr>
          <w:trHeight w:val="424"/>
        </w:trPr>
        <w:tc>
          <w:tcPr>
            <w:tcW w:w="2551" w:type="dxa"/>
          </w:tcPr>
          <w:p w14:paraId="62E66DC3" w14:textId="77777777" w:rsidR="009F790D" w:rsidRDefault="009F790D" w:rsidP="007A029B">
            <w:pPr>
              <w:pStyle w:val="TAL"/>
              <w:jc w:val="center"/>
              <w:rPr>
                <w:rFonts w:cs="Arial"/>
              </w:rPr>
            </w:pPr>
            <w:r>
              <w:rPr>
                <w:rFonts w:cs="Arial"/>
              </w:rPr>
              <w:t>Power in transmission bandwidth configuration</w:t>
            </w:r>
          </w:p>
        </w:tc>
        <w:tc>
          <w:tcPr>
            <w:tcW w:w="851" w:type="dxa"/>
          </w:tcPr>
          <w:p w14:paraId="3D0DAEFA" w14:textId="77777777" w:rsidR="009F790D" w:rsidRDefault="009F790D" w:rsidP="007A029B">
            <w:pPr>
              <w:pStyle w:val="TAC"/>
              <w:rPr>
                <w:rFonts w:cs="Arial"/>
              </w:rPr>
            </w:pPr>
            <w:r>
              <w:rPr>
                <w:rFonts w:cs="Arial"/>
              </w:rPr>
              <w:t>dBm</w:t>
            </w:r>
          </w:p>
        </w:tc>
        <w:tc>
          <w:tcPr>
            <w:tcW w:w="4677" w:type="dxa"/>
            <w:gridSpan w:val="4"/>
          </w:tcPr>
          <w:p w14:paraId="50FE7E31" w14:textId="77777777" w:rsidR="009F790D" w:rsidRDefault="009F790D" w:rsidP="007A029B">
            <w:pPr>
              <w:pStyle w:val="TAC"/>
            </w:pPr>
            <w:r>
              <w:rPr>
                <w:rFonts w:eastAsia="MS Mincho"/>
              </w:rPr>
              <w:t xml:space="preserve">-101 for type 1, type 2 and type 3 </w:t>
            </w:r>
            <w:r>
              <w:t>(NOTE 2, 3, 4)</w:t>
            </w:r>
          </w:p>
        </w:tc>
      </w:tr>
      <w:tr w:rsidR="009F790D" w14:paraId="1E021730" w14:textId="77777777" w:rsidTr="007A029B">
        <w:trPr>
          <w:trHeight w:val="398"/>
        </w:trPr>
        <w:tc>
          <w:tcPr>
            <w:tcW w:w="8079" w:type="dxa"/>
            <w:gridSpan w:val="6"/>
          </w:tcPr>
          <w:p w14:paraId="6F194EEB" w14:textId="4DCF40F8" w:rsidR="009F790D" w:rsidRDefault="009F790D" w:rsidP="007A029B">
            <w:pPr>
              <w:pStyle w:val="TAN"/>
              <w:rPr>
                <w:rFonts w:eastAsia="MS Mincho" w:cs="Arial"/>
              </w:rPr>
            </w:pPr>
            <w:r>
              <w:rPr>
                <w:rFonts w:eastAsia="MS Mincho" w:cs="Arial"/>
              </w:rPr>
              <w:t>NOTE 1:</w:t>
            </w:r>
            <w:r>
              <w:rPr>
                <w:rFonts w:eastAsia="MS Mincho" w:cs="Arial"/>
              </w:rPr>
              <w:tab/>
              <w:t xml:space="preserve">The transmitter shall be set to </w:t>
            </w:r>
            <w:r>
              <w:rPr>
                <w:rFonts w:cs="Arial" w:hint="eastAsia"/>
                <w:lang w:val="en-US"/>
              </w:rPr>
              <w:t>[</w:t>
            </w:r>
            <w:r>
              <w:rPr>
                <w:rFonts w:eastAsia="MS Mincho" w:cs="Arial"/>
              </w:rPr>
              <w:t>4 dB</w:t>
            </w:r>
            <w:r>
              <w:rPr>
                <w:rFonts w:cs="Arial" w:hint="eastAsia"/>
                <w:lang w:val="en-US"/>
              </w:rPr>
              <w:t>]</w:t>
            </w:r>
            <w:r>
              <w:rPr>
                <w:rFonts w:eastAsia="MS Mincho" w:cs="Arial"/>
              </w:rPr>
              <w:t xml:space="preserve"> below the P</w:t>
            </w:r>
            <w:r>
              <w:rPr>
                <w:rFonts w:eastAsia="MS Mincho" w:cs="Arial"/>
                <w:vertAlign w:val="subscript"/>
              </w:rPr>
              <w:t>UMAX,f,c</w:t>
            </w:r>
            <w:r>
              <w:rPr>
                <w:rFonts w:eastAsia="MS Mincho" w:cs="Arial"/>
              </w:rPr>
              <w:t xml:space="preserve"> as defined in sub-clause </w:t>
            </w:r>
            <w:r>
              <w:rPr>
                <w:rFonts w:cs="Arial" w:hint="eastAsia"/>
                <w:lang w:val="en-US"/>
              </w:rPr>
              <w:t>9</w:t>
            </w:r>
            <w:r>
              <w:rPr>
                <w:rFonts w:eastAsia="MS Mincho" w:cs="Arial"/>
              </w:rPr>
              <w:t>.2.</w:t>
            </w:r>
            <w:r>
              <w:rPr>
                <w:rFonts w:cs="Arial" w:hint="eastAsia"/>
                <w:lang w:val="en-US"/>
              </w:rPr>
              <w:t>3</w:t>
            </w:r>
            <w:r>
              <w:rPr>
                <w:rFonts w:eastAsia="MS Mincho" w:cs="Arial"/>
              </w:rPr>
              <w:t xml:space="preserve">, with uplink configuration specified in </w:t>
            </w:r>
            <w:r>
              <w:t xml:space="preserve">Table </w:t>
            </w:r>
            <w:r>
              <w:rPr>
                <w:rFonts w:hint="eastAsia"/>
                <w:lang w:val="en-US"/>
              </w:rPr>
              <w:t>10</w:t>
            </w:r>
            <w:r>
              <w:t>.3.</w:t>
            </w:r>
            <w:r>
              <w:rPr>
                <w:rFonts w:hint="eastAsia"/>
                <w:lang w:val="en-US"/>
              </w:rPr>
              <w:t>2</w:t>
            </w:r>
            <w:r>
              <w:t>-1</w:t>
            </w:r>
            <w:r>
              <w:rPr>
                <w:rFonts w:eastAsia="MS Mincho" w:cs="Arial"/>
              </w:rPr>
              <w:t>.</w:t>
            </w:r>
          </w:p>
          <w:p w14:paraId="38F57DFD" w14:textId="22FC38B2" w:rsidR="009F790D" w:rsidRDefault="009F790D" w:rsidP="007A029B">
            <w:pPr>
              <w:pStyle w:val="TAN"/>
              <w:rPr>
                <w:rFonts w:eastAsia="MS Mincho" w:cs="Arial"/>
              </w:rPr>
            </w:pPr>
            <w:r>
              <w:rPr>
                <w:rFonts w:eastAsia="MS Mincho" w:cs="Arial"/>
              </w:rPr>
              <w:t>NOTE 2:</w:t>
            </w:r>
            <w:r>
              <w:rPr>
                <w:rFonts w:eastAsia="MS Mincho" w:cs="Arial"/>
              </w:rPr>
              <w:tab/>
              <w:t xml:space="preserve">Reference measurement channel is specified in Annex </w:t>
            </w:r>
            <w:r>
              <w:t>A.3.2.1.</w:t>
            </w:r>
            <w:r>
              <w:rPr>
                <w:rFonts w:hint="eastAsia"/>
                <w:lang w:val="en-US"/>
              </w:rPr>
              <w:t xml:space="preserve">2 and </w:t>
            </w:r>
            <w:r>
              <w:t>A.3.2.1.</w:t>
            </w:r>
            <w:r>
              <w:rPr>
                <w:rFonts w:hint="eastAsia"/>
                <w:lang w:val="en-US"/>
              </w:rPr>
              <w:t>3</w:t>
            </w:r>
            <w:r>
              <w:rPr>
                <w:rFonts w:eastAsia="MS Mincho" w:cs="Arial"/>
              </w:rPr>
              <w:t xml:space="preserve">: QPSK, R=1/3 variant with </w:t>
            </w:r>
            <w:r>
              <w:rPr>
                <w:rFonts w:cs="Arial"/>
              </w:rPr>
              <w:t xml:space="preserve">one sided dynamic OCNG Pattern as described in Annex </w:t>
            </w:r>
            <w:r>
              <w:t>A.5.</w:t>
            </w:r>
            <w:r>
              <w:rPr>
                <w:rFonts w:hint="eastAsia"/>
                <w:lang w:val="en-US"/>
              </w:rPr>
              <w:t>1</w:t>
            </w:r>
            <w:r>
              <w:t>.1</w:t>
            </w:r>
            <w:r>
              <w:rPr>
                <w:rFonts w:eastAsia="MS Mincho" w:cs="Arial"/>
              </w:rPr>
              <w:t>.</w:t>
            </w:r>
          </w:p>
          <w:p w14:paraId="3CEF2D0D" w14:textId="4117CCE5" w:rsidR="009F790D" w:rsidRDefault="009F790D" w:rsidP="007A029B">
            <w:pPr>
              <w:pStyle w:val="TAN"/>
              <w:rPr>
                <w:rFonts w:eastAsia="MS Mincho" w:cs="Arial"/>
              </w:rPr>
            </w:pPr>
            <w:r>
              <w:rPr>
                <w:rFonts w:eastAsia="MS Mincho" w:cs="Arial"/>
              </w:rPr>
              <w:t xml:space="preserve">NOTE </w:t>
            </w:r>
            <w:r>
              <w:rPr>
                <w:rFonts w:cs="Arial" w:hint="eastAsia"/>
                <w:lang w:val="en-US"/>
              </w:rPr>
              <w:t>3</w:t>
            </w:r>
            <w:r>
              <w:rPr>
                <w:rFonts w:eastAsia="MS Mincho" w:cs="Arial"/>
              </w:rPr>
              <w:t>:</w:t>
            </w:r>
            <w:r>
              <w:rPr>
                <w:rFonts w:eastAsia="MS Mincho" w:cs="Arial"/>
              </w:rPr>
              <w:tab/>
              <w:t xml:space="preserve">Reference measurement channel is specified in Annex </w:t>
            </w:r>
            <w:r>
              <w:t>A.3.2.1.</w:t>
            </w:r>
            <w:r>
              <w:rPr>
                <w:rFonts w:hint="eastAsia"/>
                <w:lang w:val="en-US"/>
              </w:rPr>
              <w:t xml:space="preserve">2 and </w:t>
            </w:r>
            <w:r>
              <w:t>A.3.2.1.</w:t>
            </w:r>
            <w:r>
              <w:rPr>
                <w:rFonts w:hint="eastAsia"/>
                <w:lang w:val="en-US"/>
              </w:rPr>
              <w:t>3</w:t>
            </w:r>
            <w:r>
              <w:rPr>
                <w:rFonts w:eastAsia="MS Mincho" w:cs="Arial"/>
              </w:rPr>
              <w:t xml:space="preserve">: </w:t>
            </w:r>
            <w:r>
              <w:rPr>
                <w:rFonts w:cs="Arial" w:hint="eastAsia"/>
                <w:lang w:val="en-US"/>
              </w:rPr>
              <w:t>16QAM</w:t>
            </w:r>
            <w:r>
              <w:rPr>
                <w:rFonts w:eastAsia="MS Mincho" w:cs="Arial"/>
              </w:rPr>
              <w:t>, R=1/</w:t>
            </w:r>
            <w:r>
              <w:rPr>
                <w:rFonts w:cs="Arial" w:hint="eastAsia"/>
                <w:lang w:val="en-US"/>
              </w:rPr>
              <w:t>2</w:t>
            </w:r>
            <w:r>
              <w:rPr>
                <w:rFonts w:eastAsia="MS Mincho" w:cs="Arial"/>
              </w:rPr>
              <w:t xml:space="preserve"> variant with </w:t>
            </w:r>
            <w:r>
              <w:rPr>
                <w:rFonts w:cs="Arial"/>
              </w:rPr>
              <w:t xml:space="preserve">one sided dynamic OCNG Pattern as described in Annex </w:t>
            </w:r>
            <w:r>
              <w:t>A.5.</w:t>
            </w:r>
            <w:r>
              <w:rPr>
                <w:rFonts w:hint="eastAsia"/>
                <w:lang w:val="en-US"/>
              </w:rPr>
              <w:t>1</w:t>
            </w:r>
            <w:r>
              <w:t>.1</w:t>
            </w:r>
            <w:r>
              <w:rPr>
                <w:rFonts w:eastAsia="MS Mincho" w:cs="Arial"/>
              </w:rPr>
              <w:t>.</w:t>
            </w:r>
          </w:p>
          <w:p w14:paraId="3EA012E8" w14:textId="491C4AED" w:rsidR="009F790D" w:rsidRDefault="009F790D" w:rsidP="007A029B">
            <w:pPr>
              <w:pStyle w:val="TAN"/>
              <w:rPr>
                <w:rFonts w:eastAsia="MS Mincho" w:cs="Arial"/>
              </w:rPr>
            </w:pPr>
            <w:r>
              <w:rPr>
                <w:rFonts w:eastAsia="MS Mincho" w:cs="Arial"/>
              </w:rPr>
              <w:t xml:space="preserve">NOTE </w:t>
            </w:r>
            <w:r>
              <w:rPr>
                <w:rFonts w:cs="Arial" w:hint="eastAsia"/>
                <w:lang w:val="en-US"/>
              </w:rPr>
              <w:t>4</w:t>
            </w:r>
            <w:r>
              <w:rPr>
                <w:rFonts w:eastAsia="MS Mincho" w:cs="Arial"/>
              </w:rPr>
              <w:t>:</w:t>
            </w:r>
            <w:r>
              <w:rPr>
                <w:rFonts w:eastAsia="MS Mincho" w:cs="Arial"/>
              </w:rPr>
              <w:tab/>
              <w:t xml:space="preserve">Reference measurement channel is specified in Annex </w:t>
            </w:r>
            <w:r>
              <w:t>A.3.2.1.</w:t>
            </w:r>
            <w:r>
              <w:rPr>
                <w:rFonts w:hint="eastAsia"/>
                <w:lang w:val="en-US"/>
              </w:rPr>
              <w:t xml:space="preserve">2 and </w:t>
            </w:r>
            <w:r>
              <w:t>A.3.2.1.</w:t>
            </w:r>
            <w:r>
              <w:rPr>
                <w:rFonts w:hint="eastAsia"/>
                <w:lang w:val="en-US"/>
              </w:rPr>
              <w:t>3</w:t>
            </w:r>
            <w:r>
              <w:rPr>
                <w:rFonts w:eastAsia="MS Mincho" w:cs="Arial"/>
              </w:rPr>
              <w:t xml:space="preserve">: </w:t>
            </w:r>
            <w:r>
              <w:rPr>
                <w:rFonts w:cs="Arial" w:hint="eastAsia"/>
                <w:lang w:val="en-US"/>
              </w:rPr>
              <w:t>64QAM</w:t>
            </w:r>
            <w:r>
              <w:rPr>
                <w:rFonts w:eastAsia="MS Mincho" w:cs="Arial"/>
              </w:rPr>
              <w:t>, R=1/</w:t>
            </w:r>
            <w:r>
              <w:rPr>
                <w:rFonts w:cs="Arial" w:hint="eastAsia"/>
                <w:lang w:val="en-US"/>
              </w:rPr>
              <w:t>2</w:t>
            </w:r>
            <w:r>
              <w:rPr>
                <w:rFonts w:eastAsia="MS Mincho" w:cs="Arial"/>
              </w:rPr>
              <w:t xml:space="preserve"> variant with </w:t>
            </w:r>
            <w:r>
              <w:rPr>
                <w:rFonts w:cs="Arial"/>
              </w:rPr>
              <w:t xml:space="preserve">one sided dynamic OCNG Pattern as described in Annex </w:t>
            </w:r>
            <w:r>
              <w:t>A.5.</w:t>
            </w:r>
            <w:r>
              <w:rPr>
                <w:rFonts w:hint="eastAsia"/>
                <w:lang w:val="en-US"/>
              </w:rPr>
              <w:t>1</w:t>
            </w:r>
            <w:r>
              <w:t>.1</w:t>
            </w:r>
            <w:r>
              <w:rPr>
                <w:rFonts w:eastAsia="MS Mincho" w:cs="Arial"/>
              </w:rPr>
              <w:t>.</w:t>
            </w:r>
          </w:p>
        </w:tc>
      </w:tr>
    </w:tbl>
    <w:p w14:paraId="51405C29" w14:textId="77777777" w:rsidR="009F790D" w:rsidRDefault="009F790D" w:rsidP="009F790D"/>
    <w:p w14:paraId="7FD05087" w14:textId="77777777" w:rsidR="00796090" w:rsidRDefault="00796090" w:rsidP="00796090">
      <w:pPr>
        <w:pStyle w:val="Heading2"/>
      </w:pPr>
      <w:bookmarkStart w:id="3833" w:name="_Toc176775372"/>
      <w:r>
        <w:rPr>
          <w:rFonts w:hint="eastAsia"/>
          <w:lang w:val="en-US"/>
        </w:rPr>
        <w:t>10</w:t>
      </w:r>
      <w:r>
        <w:t>.5</w:t>
      </w:r>
      <w:r>
        <w:tab/>
        <w:t>Adjacent channel selectivity</w:t>
      </w:r>
      <w:bookmarkEnd w:id="3826"/>
      <w:bookmarkEnd w:id="3827"/>
      <w:bookmarkEnd w:id="3828"/>
      <w:bookmarkEnd w:id="3829"/>
      <w:bookmarkEnd w:id="3830"/>
      <w:bookmarkEnd w:id="3831"/>
      <w:bookmarkEnd w:id="3832"/>
      <w:bookmarkEnd w:id="3833"/>
    </w:p>
    <w:p w14:paraId="75AE5A3A" w14:textId="77777777" w:rsidR="00796090" w:rsidRDefault="00796090" w:rsidP="00796090">
      <w:pPr>
        <w:pStyle w:val="Heading3"/>
        <w:spacing w:line="260" w:lineRule="auto"/>
        <w:ind w:left="1417" w:hanging="1417"/>
        <w:rPr>
          <w:lang w:val="en-US"/>
        </w:rPr>
      </w:pPr>
      <w:bookmarkStart w:id="3834" w:name="_Toc161754002"/>
      <w:bookmarkStart w:id="3835" w:name="_Toc161754623"/>
      <w:bookmarkStart w:id="3836" w:name="_Toc163202196"/>
      <w:bookmarkStart w:id="3837" w:name="_Toc169888462"/>
      <w:bookmarkStart w:id="3838" w:name="_Toc171551651"/>
      <w:bookmarkStart w:id="3839" w:name="_Toc176775373"/>
      <w:r>
        <w:rPr>
          <w:rFonts w:hint="eastAsia"/>
          <w:lang w:val="en-US"/>
        </w:rPr>
        <w:t>10</w:t>
      </w:r>
      <w:r>
        <w:t>.</w:t>
      </w:r>
      <w:r>
        <w:rPr>
          <w:rFonts w:hint="eastAsia"/>
          <w:lang w:val="en-US"/>
        </w:rPr>
        <w:t>5</w:t>
      </w:r>
      <w:r>
        <w:t>.</w:t>
      </w:r>
      <w:r>
        <w:rPr>
          <w:rFonts w:hint="eastAsia"/>
          <w:lang w:val="en-US"/>
        </w:rPr>
        <w:t>1</w:t>
      </w:r>
      <w:r>
        <w:tab/>
      </w:r>
      <w:r>
        <w:rPr>
          <w:rFonts w:hint="eastAsia"/>
          <w:lang w:val="en-US"/>
        </w:rPr>
        <w:t>Minimum requirement</w:t>
      </w:r>
      <w:r>
        <w:t xml:space="preserve"> for </w:t>
      </w:r>
      <w:r>
        <w:rPr>
          <w:rFonts w:hint="eastAsia"/>
          <w:lang w:val="en-US"/>
        </w:rPr>
        <w:t>Mobile VSAT</w:t>
      </w:r>
      <w:bookmarkEnd w:id="3834"/>
      <w:bookmarkEnd w:id="3835"/>
      <w:bookmarkEnd w:id="3836"/>
      <w:bookmarkEnd w:id="3837"/>
      <w:bookmarkEnd w:id="3838"/>
      <w:bookmarkEnd w:id="3839"/>
    </w:p>
    <w:p w14:paraId="624F89A8" w14:textId="77777777" w:rsidR="00A059C0" w:rsidRDefault="00A059C0" w:rsidP="00A059C0">
      <w:pPr>
        <w:overflowPunct/>
        <w:autoSpaceDE/>
        <w:autoSpaceDN/>
        <w:adjustRightInd/>
        <w:jc w:val="both"/>
        <w:textAlignment w:val="auto"/>
        <w:rPr>
          <w:lang w:eastAsia="en-US"/>
        </w:rPr>
      </w:pPr>
      <w:r w:rsidRPr="00FD7BD7">
        <w:rPr>
          <w:lang w:eastAsia="en-US"/>
        </w:rPr>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2060DF94" w14:textId="77777777" w:rsidR="00A059C0" w:rsidRPr="00CF0119" w:rsidRDefault="00A059C0" w:rsidP="00A059C0">
      <w:pPr>
        <w:overflowPunct/>
        <w:autoSpaceDE/>
        <w:autoSpaceDN/>
        <w:adjustRightInd/>
        <w:jc w:val="both"/>
        <w:textAlignment w:val="auto"/>
        <w:rPr>
          <w:lang w:eastAsia="en-US"/>
        </w:rPr>
      </w:pPr>
      <w:r w:rsidRPr="00FD7BD7">
        <w:rPr>
          <w:lang w:eastAsia="en-US"/>
        </w:rPr>
        <w:t xml:space="preserve">The requirement applies at the RIB when the AoA of the incident wave of the wanted signal and the interfering signal are both from the </w:t>
      </w:r>
      <w:r>
        <w:rPr>
          <w:lang w:eastAsia="en-US"/>
        </w:rPr>
        <w:t xml:space="preserve">same </w:t>
      </w:r>
      <w:r w:rsidRPr="00FD7BD7">
        <w:rPr>
          <w:lang w:eastAsia="en-US"/>
        </w:rPr>
        <w:t>direction.</w:t>
      </w:r>
    </w:p>
    <w:p w14:paraId="3F6DF9AC" w14:textId="54E92E9F" w:rsidR="00A059C0" w:rsidRPr="00C61EF0" w:rsidRDefault="009F790D" w:rsidP="00A059C0">
      <w:pPr>
        <w:overflowPunct/>
        <w:autoSpaceDE/>
        <w:autoSpaceDN/>
        <w:adjustRightInd/>
        <w:textAlignment w:val="auto"/>
        <w:rPr>
          <w:lang w:eastAsia="en-US"/>
        </w:rPr>
      </w:pPr>
      <w:r>
        <w:rPr>
          <w:lang w:eastAsia="en-US"/>
        </w:rPr>
        <w:t xml:space="preserve">For mobile VSAT, the </w:t>
      </w:r>
      <w:r>
        <w:rPr>
          <w:rFonts w:eastAsia="Osaka" w:cs="v5.0.0"/>
          <w:lang w:eastAsia="en-US"/>
        </w:rPr>
        <w:t xml:space="preserve">throughput </w:t>
      </w:r>
      <w:r>
        <w:rPr>
          <w:lang w:eastAsia="en-US"/>
        </w:rPr>
        <w:t xml:space="preserve">shall be ≥ 95 % of the maximum throughput of the reference measurement channels as specified in Annexes </w:t>
      </w:r>
      <w:r>
        <w:t>A.</w:t>
      </w:r>
      <w:r>
        <w:rPr>
          <w:rFonts w:hint="eastAsia"/>
          <w:lang w:val="en-US"/>
        </w:rPr>
        <w:t>3</w:t>
      </w:r>
      <w:r>
        <w:t>.</w:t>
      </w:r>
      <w:r>
        <w:rPr>
          <w:rFonts w:hint="eastAsia"/>
          <w:lang w:val="en-US"/>
        </w:rPr>
        <w:t>2</w:t>
      </w:r>
      <w:r>
        <w:t>.</w:t>
      </w:r>
      <w:r>
        <w:rPr>
          <w:rFonts w:hint="eastAsia"/>
          <w:lang w:val="en-US"/>
        </w:rPr>
        <w:t>1.2</w:t>
      </w:r>
      <w:r>
        <w:rPr>
          <w:lang w:eastAsia="en-US"/>
        </w:rPr>
        <w:t xml:space="preserve"> and </w:t>
      </w:r>
      <w:r>
        <w:t>A.</w:t>
      </w:r>
      <w:r>
        <w:rPr>
          <w:rFonts w:hint="eastAsia"/>
          <w:lang w:val="en-US"/>
        </w:rPr>
        <w:t>3</w:t>
      </w:r>
      <w:r>
        <w:t>.</w:t>
      </w:r>
      <w:r>
        <w:rPr>
          <w:rFonts w:hint="eastAsia"/>
          <w:lang w:val="en-US"/>
        </w:rPr>
        <w:t>2</w:t>
      </w:r>
      <w:r>
        <w:t>.</w:t>
      </w:r>
      <w:r>
        <w:rPr>
          <w:rFonts w:hint="eastAsia"/>
          <w:lang w:val="en-US"/>
        </w:rPr>
        <w:t>1.3</w:t>
      </w:r>
      <w:r>
        <w:rPr>
          <w:lang w:eastAsia="en-US"/>
        </w:rPr>
        <w:t xml:space="preserve"> (with one sided dynamic OCNG Pattern OP.1 </w:t>
      </w:r>
      <w:r>
        <w:rPr>
          <w:rFonts w:hint="eastAsia"/>
          <w:lang w:val="en-US"/>
        </w:rPr>
        <w:t>F</w:t>
      </w:r>
      <w:r>
        <w:rPr>
          <w:lang w:eastAsia="en-US"/>
        </w:rPr>
        <w:t xml:space="preserve">DD for the DL-signal as described in Annex </w:t>
      </w:r>
      <w:r>
        <w:t>A.5.</w:t>
      </w:r>
      <w:r>
        <w:rPr>
          <w:rFonts w:hint="eastAsia"/>
          <w:lang w:val="en-US"/>
        </w:rPr>
        <w:t>1</w:t>
      </w:r>
      <w:r>
        <w:t>.1</w:t>
      </w:r>
      <w:r>
        <w:rPr>
          <w:lang w:eastAsia="en-US"/>
        </w:rPr>
        <w:t>)</w:t>
      </w:r>
      <w:r>
        <w:rPr>
          <w:rFonts w:hint="eastAsia"/>
          <w:lang w:val="en-US"/>
        </w:rPr>
        <w:t xml:space="preserve"> </w:t>
      </w:r>
      <w:r>
        <w:t>with parameters specified in Table</w:t>
      </w:r>
      <w:r>
        <w:rPr>
          <w:rFonts w:hint="eastAsia"/>
          <w:lang w:val="en-US"/>
        </w:rPr>
        <w:t xml:space="preserve"> 10.5</w:t>
      </w:r>
      <w:r>
        <w:t>.</w:t>
      </w:r>
      <w:r>
        <w:rPr>
          <w:rFonts w:hint="eastAsia"/>
          <w:lang w:val="en-US"/>
        </w:rPr>
        <w:t>1</w:t>
      </w:r>
      <w:r>
        <w:t>-1</w:t>
      </w:r>
      <w:r>
        <w:rPr>
          <w:rFonts w:hint="eastAsia"/>
          <w:lang w:val="en-US"/>
        </w:rPr>
        <w:t xml:space="preserve"> and </w:t>
      </w:r>
      <w:r>
        <w:t>Table</w:t>
      </w:r>
      <w:r>
        <w:rPr>
          <w:rFonts w:hint="eastAsia"/>
          <w:lang w:val="en-US"/>
        </w:rPr>
        <w:t xml:space="preserve"> 10.5</w:t>
      </w:r>
      <w:r>
        <w:t>.</w:t>
      </w:r>
      <w:r>
        <w:rPr>
          <w:rFonts w:hint="eastAsia"/>
          <w:lang w:val="en-US"/>
        </w:rPr>
        <w:t>1</w:t>
      </w:r>
      <w:r>
        <w:t>-</w:t>
      </w:r>
      <w:r>
        <w:rPr>
          <w:rFonts w:hint="eastAsia"/>
          <w:lang w:val="en-US"/>
        </w:rPr>
        <w:t>2</w:t>
      </w:r>
      <w:r>
        <w:rPr>
          <w:rFonts w:eastAsia="Osaka" w:cs="v5.0.0"/>
          <w:lang w:eastAsia="en-US"/>
        </w:rPr>
        <w:t xml:space="preserve">. </w:t>
      </w:r>
      <w:r>
        <w:rPr>
          <w:lang w:eastAsia="en-US"/>
        </w:rPr>
        <w:t>The requirement is verified with the test metric of EIS (Link=RX beam peak direction, Meas=Link angle).</w:t>
      </w:r>
    </w:p>
    <w:p w14:paraId="79100B34" w14:textId="77777777" w:rsidR="00A059C0" w:rsidRPr="00FD7BD7" w:rsidRDefault="00A059C0" w:rsidP="00A059C0">
      <w:pPr>
        <w:pStyle w:val="TH"/>
        <w:rPr>
          <w:lang w:eastAsia="en-US"/>
        </w:rPr>
      </w:pPr>
      <w:r w:rsidRPr="00FD7BD7">
        <w:rPr>
          <w:lang w:eastAsia="en-US"/>
        </w:rPr>
        <w:t xml:space="preserve">Table </w:t>
      </w:r>
      <w:r>
        <w:rPr>
          <w:rFonts w:eastAsia="MS Mincho"/>
          <w:lang w:eastAsia="en-US"/>
        </w:rPr>
        <w:t>10</w:t>
      </w:r>
      <w:r w:rsidRPr="00FD7BD7">
        <w:rPr>
          <w:rFonts w:eastAsia="MS Mincho"/>
          <w:lang w:eastAsia="en-US"/>
        </w:rPr>
        <w:t>.5</w:t>
      </w:r>
      <w:r>
        <w:rPr>
          <w:rFonts w:eastAsia="MS Mincho"/>
          <w:lang w:eastAsia="en-US"/>
        </w:rPr>
        <w:t>.1</w:t>
      </w:r>
      <w:r w:rsidRPr="00FD7BD7">
        <w:rPr>
          <w:rFonts w:eastAsia="MS Mincho"/>
          <w:lang w:eastAsia="en-US"/>
        </w:rPr>
        <w:t>-1</w:t>
      </w:r>
      <w:r w:rsidRPr="00FD7BD7">
        <w:rPr>
          <w:lang w:eastAsia="en-US"/>
        </w:rPr>
        <w:t>: Adjacent channel selectivity</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4"/>
        <w:gridCol w:w="709"/>
        <w:gridCol w:w="1276"/>
        <w:gridCol w:w="1417"/>
        <w:gridCol w:w="1418"/>
        <w:gridCol w:w="1984"/>
      </w:tblGrid>
      <w:tr w:rsidR="00A059C0" w:rsidRPr="00FD7BD7" w14:paraId="7A61D367" w14:textId="77777777" w:rsidTr="007159D8">
        <w:tc>
          <w:tcPr>
            <w:tcW w:w="1984" w:type="dxa"/>
            <w:tcBorders>
              <w:bottom w:val="nil"/>
            </w:tcBorders>
            <w:shd w:val="clear" w:color="auto" w:fill="auto"/>
          </w:tcPr>
          <w:p w14:paraId="778AD448" w14:textId="77777777" w:rsidR="00A059C0" w:rsidRPr="00FD7BD7" w:rsidRDefault="00A059C0" w:rsidP="00A059C0">
            <w:pPr>
              <w:pStyle w:val="TAH"/>
              <w:rPr>
                <w:lang w:eastAsia="en-US"/>
              </w:rPr>
            </w:pPr>
            <w:r w:rsidRPr="00FD7BD7">
              <w:rPr>
                <w:lang w:eastAsia="en-US"/>
              </w:rPr>
              <w:t>Operating band</w:t>
            </w:r>
          </w:p>
        </w:tc>
        <w:tc>
          <w:tcPr>
            <w:tcW w:w="709" w:type="dxa"/>
            <w:tcBorders>
              <w:bottom w:val="nil"/>
            </w:tcBorders>
            <w:shd w:val="clear" w:color="auto" w:fill="auto"/>
          </w:tcPr>
          <w:p w14:paraId="23FEBAE1" w14:textId="77777777" w:rsidR="00A059C0" w:rsidRPr="00FD7BD7" w:rsidRDefault="00A059C0" w:rsidP="00A059C0">
            <w:pPr>
              <w:pStyle w:val="TAH"/>
              <w:rPr>
                <w:lang w:eastAsia="en-US"/>
              </w:rPr>
            </w:pPr>
            <w:r w:rsidRPr="00FD7BD7">
              <w:rPr>
                <w:lang w:eastAsia="en-US"/>
              </w:rPr>
              <w:t>Units</w:t>
            </w:r>
          </w:p>
        </w:tc>
        <w:tc>
          <w:tcPr>
            <w:tcW w:w="6095" w:type="dxa"/>
            <w:gridSpan w:val="4"/>
          </w:tcPr>
          <w:p w14:paraId="7E5412CA" w14:textId="77777777" w:rsidR="00A059C0" w:rsidRPr="00FD7BD7" w:rsidRDefault="00A059C0" w:rsidP="00A059C0">
            <w:pPr>
              <w:pStyle w:val="TAH"/>
              <w:rPr>
                <w:lang w:eastAsia="en-US"/>
              </w:rPr>
            </w:pPr>
            <w:r w:rsidRPr="00FD7BD7">
              <w:rPr>
                <w:lang w:eastAsia="en-US"/>
              </w:rPr>
              <w:t>Adjacent channel selectivity / Channel bandwidth</w:t>
            </w:r>
          </w:p>
        </w:tc>
      </w:tr>
      <w:tr w:rsidR="00A059C0" w:rsidRPr="00FD7BD7" w14:paraId="16B4B502" w14:textId="77777777" w:rsidTr="007159D8">
        <w:tc>
          <w:tcPr>
            <w:tcW w:w="1984" w:type="dxa"/>
            <w:tcBorders>
              <w:top w:val="nil"/>
            </w:tcBorders>
            <w:shd w:val="clear" w:color="auto" w:fill="auto"/>
          </w:tcPr>
          <w:p w14:paraId="15F818B9" w14:textId="77777777" w:rsidR="00A059C0" w:rsidRPr="00FD7BD7" w:rsidRDefault="00A059C0" w:rsidP="00A059C0">
            <w:pPr>
              <w:pStyle w:val="TAH"/>
              <w:rPr>
                <w:lang w:eastAsia="en-US"/>
              </w:rPr>
            </w:pPr>
          </w:p>
        </w:tc>
        <w:tc>
          <w:tcPr>
            <w:tcW w:w="709" w:type="dxa"/>
            <w:tcBorders>
              <w:top w:val="nil"/>
            </w:tcBorders>
            <w:shd w:val="clear" w:color="auto" w:fill="auto"/>
          </w:tcPr>
          <w:p w14:paraId="69D91FE3" w14:textId="77777777" w:rsidR="00A059C0" w:rsidRPr="00FD7BD7" w:rsidRDefault="00A059C0" w:rsidP="00A059C0">
            <w:pPr>
              <w:pStyle w:val="TAH"/>
              <w:rPr>
                <w:lang w:eastAsia="en-US"/>
              </w:rPr>
            </w:pPr>
          </w:p>
        </w:tc>
        <w:tc>
          <w:tcPr>
            <w:tcW w:w="1276" w:type="dxa"/>
          </w:tcPr>
          <w:p w14:paraId="49A92786" w14:textId="77777777" w:rsidR="00A059C0" w:rsidRPr="00FD7BD7" w:rsidRDefault="00A059C0" w:rsidP="00A059C0">
            <w:pPr>
              <w:pStyle w:val="TAH"/>
              <w:rPr>
                <w:lang w:eastAsia="en-US"/>
              </w:rPr>
            </w:pPr>
            <w:r>
              <w:rPr>
                <w:lang w:eastAsia="en-US"/>
              </w:rPr>
              <w:t xml:space="preserve">50 </w:t>
            </w:r>
            <w:r w:rsidRPr="00FD7BD7">
              <w:rPr>
                <w:lang w:eastAsia="en-US"/>
              </w:rPr>
              <w:t xml:space="preserve">MHz </w:t>
            </w:r>
          </w:p>
        </w:tc>
        <w:tc>
          <w:tcPr>
            <w:tcW w:w="1417" w:type="dxa"/>
          </w:tcPr>
          <w:p w14:paraId="795E1445" w14:textId="77777777" w:rsidR="00A059C0" w:rsidRPr="00FD7BD7" w:rsidRDefault="00A059C0" w:rsidP="00A059C0">
            <w:pPr>
              <w:pStyle w:val="TAH"/>
              <w:rPr>
                <w:lang w:eastAsia="en-US"/>
              </w:rPr>
            </w:pPr>
            <w:r>
              <w:rPr>
                <w:lang w:eastAsia="en-US"/>
              </w:rPr>
              <w:t xml:space="preserve">100 </w:t>
            </w:r>
            <w:r w:rsidRPr="00FD7BD7">
              <w:rPr>
                <w:lang w:eastAsia="en-US"/>
              </w:rPr>
              <w:t>MHz</w:t>
            </w:r>
          </w:p>
        </w:tc>
        <w:tc>
          <w:tcPr>
            <w:tcW w:w="1418" w:type="dxa"/>
          </w:tcPr>
          <w:p w14:paraId="293C9E0B" w14:textId="77777777" w:rsidR="00A059C0" w:rsidRPr="00FD7BD7" w:rsidRDefault="00A059C0" w:rsidP="00A059C0">
            <w:pPr>
              <w:pStyle w:val="TAH"/>
              <w:rPr>
                <w:lang w:eastAsia="en-US"/>
              </w:rPr>
            </w:pPr>
            <w:r>
              <w:rPr>
                <w:lang w:eastAsia="en-US"/>
              </w:rPr>
              <w:t xml:space="preserve">200 </w:t>
            </w:r>
            <w:r w:rsidRPr="00FD7BD7">
              <w:rPr>
                <w:lang w:eastAsia="en-US"/>
              </w:rPr>
              <w:t>MHz</w:t>
            </w:r>
          </w:p>
        </w:tc>
        <w:tc>
          <w:tcPr>
            <w:tcW w:w="1984" w:type="dxa"/>
          </w:tcPr>
          <w:p w14:paraId="1587D2F5" w14:textId="77777777" w:rsidR="00A059C0" w:rsidRPr="00FD7BD7" w:rsidRDefault="00A059C0" w:rsidP="00A059C0">
            <w:pPr>
              <w:pStyle w:val="TAH"/>
              <w:rPr>
                <w:lang w:eastAsia="en-US"/>
              </w:rPr>
            </w:pPr>
            <w:r>
              <w:rPr>
                <w:lang w:eastAsia="en-US"/>
              </w:rPr>
              <w:t xml:space="preserve">400 </w:t>
            </w:r>
            <w:r w:rsidRPr="00FD7BD7">
              <w:rPr>
                <w:lang w:eastAsia="en-US"/>
              </w:rPr>
              <w:t>MHz</w:t>
            </w:r>
          </w:p>
        </w:tc>
      </w:tr>
      <w:tr w:rsidR="00A059C0" w:rsidRPr="00FD7BD7" w14:paraId="7862AAF4" w14:textId="77777777" w:rsidTr="007159D8">
        <w:tc>
          <w:tcPr>
            <w:tcW w:w="1984" w:type="dxa"/>
            <w:vAlign w:val="center"/>
          </w:tcPr>
          <w:p w14:paraId="2D90C374" w14:textId="77777777" w:rsidR="00A059C0" w:rsidRPr="00FD7BD7" w:rsidRDefault="00A059C0" w:rsidP="00A059C0">
            <w:pPr>
              <w:pStyle w:val="TAC"/>
              <w:rPr>
                <w:lang w:eastAsia="en-US"/>
              </w:rPr>
            </w:pPr>
            <w:r>
              <w:rPr>
                <w:lang w:eastAsia="en-US"/>
              </w:rPr>
              <w:t>n512, n511, n510</w:t>
            </w:r>
          </w:p>
        </w:tc>
        <w:tc>
          <w:tcPr>
            <w:tcW w:w="709" w:type="dxa"/>
            <w:vAlign w:val="center"/>
          </w:tcPr>
          <w:p w14:paraId="25A6F5AF" w14:textId="77777777" w:rsidR="00A059C0" w:rsidRPr="00FD7BD7" w:rsidRDefault="00A059C0" w:rsidP="00A059C0">
            <w:pPr>
              <w:pStyle w:val="TAC"/>
              <w:rPr>
                <w:lang w:eastAsia="en-US"/>
              </w:rPr>
            </w:pPr>
            <w:r w:rsidRPr="00FD7BD7">
              <w:rPr>
                <w:lang w:eastAsia="en-US"/>
              </w:rPr>
              <w:t>dB</w:t>
            </w:r>
          </w:p>
        </w:tc>
        <w:tc>
          <w:tcPr>
            <w:tcW w:w="1276" w:type="dxa"/>
            <w:vAlign w:val="center"/>
          </w:tcPr>
          <w:p w14:paraId="112C0B6D" w14:textId="77777777" w:rsidR="00A059C0" w:rsidRPr="00FD7BD7" w:rsidRDefault="00A059C0" w:rsidP="00A059C0">
            <w:pPr>
              <w:pStyle w:val="TAC"/>
              <w:rPr>
                <w:lang w:eastAsia="en-US"/>
              </w:rPr>
            </w:pPr>
            <w:r w:rsidRPr="00FD7BD7">
              <w:rPr>
                <w:lang w:eastAsia="en-US"/>
              </w:rPr>
              <w:t>2</w:t>
            </w:r>
            <w:r>
              <w:rPr>
                <w:lang w:eastAsia="en-US"/>
              </w:rPr>
              <w:t>5</w:t>
            </w:r>
          </w:p>
        </w:tc>
        <w:tc>
          <w:tcPr>
            <w:tcW w:w="1417" w:type="dxa"/>
            <w:vAlign w:val="center"/>
          </w:tcPr>
          <w:p w14:paraId="61BF07B2" w14:textId="77777777" w:rsidR="00A059C0" w:rsidRPr="00FD7BD7" w:rsidRDefault="00A059C0" w:rsidP="00A059C0">
            <w:pPr>
              <w:pStyle w:val="TAC"/>
              <w:rPr>
                <w:lang w:eastAsia="en-US"/>
              </w:rPr>
            </w:pPr>
            <w:r w:rsidRPr="00FD7BD7">
              <w:rPr>
                <w:lang w:eastAsia="en-US"/>
              </w:rPr>
              <w:t>2</w:t>
            </w:r>
            <w:r>
              <w:rPr>
                <w:lang w:eastAsia="en-US"/>
              </w:rPr>
              <w:t>5</w:t>
            </w:r>
          </w:p>
        </w:tc>
        <w:tc>
          <w:tcPr>
            <w:tcW w:w="1418" w:type="dxa"/>
            <w:vAlign w:val="center"/>
          </w:tcPr>
          <w:p w14:paraId="78973338" w14:textId="77777777" w:rsidR="00A059C0" w:rsidRPr="00FD7BD7" w:rsidRDefault="00A059C0" w:rsidP="00A059C0">
            <w:pPr>
              <w:pStyle w:val="TAC"/>
              <w:rPr>
                <w:lang w:eastAsia="en-US"/>
              </w:rPr>
            </w:pPr>
            <w:r w:rsidRPr="00FD7BD7">
              <w:rPr>
                <w:lang w:eastAsia="en-US"/>
              </w:rPr>
              <w:t>2</w:t>
            </w:r>
            <w:r>
              <w:rPr>
                <w:lang w:eastAsia="en-US"/>
              </w:rPr>
              <w:t>5</w:t>
            </w:r>
          </w:p>
        </w:tc>
        <w:tc>
          <w:tcPr>
            <w:tcW w:w="1984" w:type="dxa"/>
            <w:vAlign w:val="center"/>
          </w:tcPr>
          <w:p w14:paraId="5B94D956" w14:textId="77777777" w:rsidR="00A059C0" w:rsidRPr="00FD7BD7" w:rsidRDefault="00A059C0" w:rsidP="00A059C0">
            <w:pPr>
              <w:pStyle w:val="TAC"/>
              <w:rPr>
                <w:lang w:eastAsia="en-US"/>
              </w:rPr>
            </w:pPr>
            <w:r w:rsidRPr="00FD7BD7">
              <w:rPr>
                <w:lang w:eastAsia="en-US"/>
              </w:rPr>
              <w:t>2</w:t>
            </w:r>
            <w:r>
              <w:rPr>
                <w:lang w:eastAsia="en-US"/>
              </w:rPr>
              <w:t>5</w:t>
            </w:r>
          </w:p>
        </w:tc>
      </w:tr>
    </w:tbl>
    <w:p w14:paraId="7C45565C" w14:textId="77777777" w:rsidR="00A059C0" w:rsidRPr="00FD7BD7" w:rsidRDefault="00A059C0" w:rsidP="00A059C0">
      <w:pPr>
        <w:overflowPunct/>
        <w:autoSpaceDE/>
        <w:autoSpaceDN/>
        <w:adjustRightInd/>
        <w:textAlignment w:val="auto"/>
        <w:rPr>
          <w:rFonts w:eastAsia="MS Mincho"/>
          <w:lang w:eastAsia="en-US"/>
        </w:rPr>
      </w:pPr>
    </w:p>
    <w:p w14:paraId="39C12FA9" w14:textId="77777777" w:rsidR="009F790D" w:rsidRDefault="009F790D" w:rsidP="009F790D">
      <w:pPr>
        <w:pStyle w:val="TH"/>
        <w:rPr>
          <w:lang w:eastAsia="en-US"/>
        </w:rPr>
      </w:pPr>
      <w:bookmarkStart w:id="3840" w:name="_Toc161754003"/>
      <w:bookmarkStart w:id="3841" w:name="_Toc161754624"/>
      <w:bookmarkStart w:id="3842" w:name="_Toc163202197"/>
      <w:bookmarkStart w:id="3843" w:name="_Toc169888463"/>
      <w:bookmarkStart w:id="3844" w:name="_Toc171551652"/>
      <w:r>
        <w:rPr>
          <w:lang w:eastAsia="en-US"/>
        </w:rPr>
        <w:lastRenderedPageBreak/>
        <w:t xml:space="preserve">Table </w:t>
      </w:r>
      <w:r>
        <w:rPr>
          <w:rFonts w:eastAsia="MS Mincho"/>
          <w:lang w:eastAsia="en-US"/>
        </w:rPr>
        <w:t>10.5.1-2</w:t>
      </w:r>
      <w:r>
        <w:rPr>
          <w:lang w:eastAsia="en-US"/>
        </w:rPr>
        <w:t>: Adjacent channel selectivity test parameters</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2"/>
        <w:gridCol w:w="667"/>
        <w:gridCol w:w="1293"/>
        <w:gridCol w:w="1418"/>
        <w:gridCol w:w="1416"/>
        <w:gridCol w:w="1987"/>
      </w:tblGrid>
      <w:tr w:rsidR="009F790D" w14:paraId="0DCEE5A4" w14:textId="77777777" w:rsidTr="007A029B">
        <w:trPr>
          <w:jc w:val="center"/>
        </w:trPr>
        <w:tc>
          <w:tcPr>
            <w:tcW w:w="1140" w:type="pct"/>
            <w:tcBorders>
              <w:bottom w:val="nil"/>
            </w:tcBorders>
            <w:shd w:val="clear" w:color="auto" w:fill="auto"/>
          </w:tcPr>
          <w:p w14:paraId="434E31C6" w14:textId="77777777" w:rsidR="009F790D" w:rsidRDefault="009F790D" w:rsidP="007A029B">
            <w:pPr>
              <w:pStyle w:val="TAH"/>
              <w:rPr>
                <w:lang w:val="zh-CN" w:eastAsia="en-US"/>
              </w:rPr>
            </w:pPr>
            <w:r>
              <w:rPr>
                <w:lang w:val="zh-CN" w:eastAsia="en-US"/>
              </w:rPr>
              <w:t>Rx Parameter</w:t>
            </w:r>
          </w:p>
        </w:tc>
        <w:tc>
          <w:tcPr>
            <w:tcW w:w="380" w:type="pct"/>
            <w:tcBorders>
              <w:bottom w:val="nil"/>
            </w:tcBorders>
            <w:shd w:val="clear" w:color="auto" w:fill="auto"/>
          </w:tcPr>
          <w:p w14:paraId="29D8486E" w14:textId="77777777" w:rsidR="009F790D" w:rsidRDefault="009F790D" w:rsidP="007A029B">
            <w:pPr>
              <w:pStyle w:val="TAH"/>
              <w:rPr>
                <w:lang w:val="zh-CN" w:eastAsia="en-US"/>
              </w:rPr>
            </w:pPr>
            <w:r>
              <w:rPr>
                <w:lang w:val="zh-CN" w:eastAsia="en-US"/>
              </w:rPr>
              <w:t xml:space="preserve">Units </w:t>
            </w:r>
          </w:p>
        </w:tc>
        <w:tc>
          <w:tcPr>
            <w:tcW w:w="3481" w:type="pct"/>
            <w:gridSpan w:val="4"/>
          </w:tcPr>
          <w:p w14:paraId="695F7315" w14:textId="77777777" w:rsidR="009F790D" w:rsidRDefault="009F790D" w:rsidP="007A029B">
            <w:pPr>
              <w:pStyle w:val="TAH"/>
              <w:rPr>
                <w:lang w:val="zh-CN" w:eastAsia="en-US"/>
              </w:rPr>
            </w:pPr>
            <w:r>
              <w:rPr>
                <w:lang w:val="zh-CN" w:eastAsia="en-US"/>
              </w:rPr>
              <w:t>Channel bandwidth</w:t>
            </w:r>
          </w:p>
        </w:tc>
      </w:tr>
      <w:tr w:rsidR="009F790D" w14:paraId="389E7D44" w14:textId="77777777" w:rsidTr="007A029B">
        <w:trPr>
          <w:jc w:val="center"/>
        </w:trPr>
        <w:tc>
          <w:tcPr>
            <w:tcW w:w="1140" w:type="pct"/>
            <w:tcBorders>
              <w:top w:val="nil"/>
            </w:tcBorders>
            <w:shd w:val="clear" w:color="auto" w:fill="auto"/>
          </w:tcPr>
          <w:p w14:paraId="554C8577" w14:textId="77777777" w:rsidR="009F790D" w:rsidRDefault="009F790D" w:rsidP="007A029B">
            <w:pPr>
              <w:pStyle w:val="TAH"/>
              <w:rPr>
                <w:lang w:val="zh-CN" w:eastAsia="en-US"/>
              </w:rPr>
            </w:pPr>
          </w:p>
        </w:tc>
        <w:tc>
          <w:tcPr>
            <w:tcW w:w="380" w:type="pct"/>
            <w:tcBorders>
              <w:top w:val="nil"/>
            </w:tcBorders>
            <w:shd w:val="clear" w:color="auto" w:fill="auto"/>
          </w:tcPr>
          <w:p w14:paraId="73A90B9B" w14:textId="77777777" w:rsidR="009F790D" w:rsidRDefault="009F790D" w:rsidP="007A029B">
            <w:pPr>
              <w:pStyle w:val="TAH"/>
              <w:rPr>
                <w:lang w:val="zh-CN" w:eastAsia="en-US"/>
              </w:rPr>
            </w:pPr>
          </w:p>
        </w:tc>
        <w:tc>
          <w:tcPr>
            <w:tcW w:w="736" w:type="pct"/>
          </w:tcPr>
          <w:p w14:paraId="372F304C" w14:textId="77777777" w:rsidR="009F790D" w:rsidRDefault="009F790D" w:rsidP="007A029B">
            <w:pPr>
              <w:pStyle w:val="TAH"/>
              <w:rPr>
                <w:lang w:val="zh-CN" w:eastAsia="en-US"/>
              </w:rPr>
            </w:pPr>
            <w:r>
              <w:rPr>
                <w:lang w:val="zh-CN" w:eastAsia="en-US"/>
              </w:rPr>
              <w:t xml:space="preserve">50 MHz </w:t>
            </w:r>
          </w:p>
        </w:tc>
        <w:tc>
          <w:tcPr>
            <w:tcW w:w="807" w:type="pct"/>
          </w:tcPr>
          <w:p w14:paraId="285C982C" w14:textId="77777777" w:rsidR="009F790D" w:rsidRDefault="009F790D" w:rsidP="007A029B">
            <w:pPr>
              <w:pStyle w:val="TAH"/>
              <w:rPr>
                <w:lang w:val="zh-CN" w:eastAsia="en-US"/>
              </w:rPr>
            </w:pPr>
            <w:r>
              <w:rPr>
                <w:lang w:val="zh-CN" w:eastAsia="en-US"/>
              </w:rPr>
              <w:t>100 MHz</w:t>
            </w:r>
          </w:p>
        </w:tc>
        <w:tc>
          <w:tcPr>
            <w:tcW w:w="806" w:type="pct"/>
          </w:tcPr>
          <w:p w14:paraId="03468B2F" w14:textId="77777777" w:rsidR="009F790D" w:rsidRDefault="009F790D" w:rsidP="007A029B">
            <w:pPr>
              <w:pStyle w:val="TAH"/>
              <w:rPr>
                <w:lang w:val="zh-CN" w:eastAsia="en-US"/>
              </w:rPr>
            </w:pPr>
            <w:r>
              <w:rPr>
                <w:lang w:val="zh-CN" w:eastAsia="en-US"/>
              </w:rPr>
              <w:t>200 MHz</w:t>
            </w:r>
          </w:p>
        </w:tc>
        <w:tc>
          <w:tcPr>
            <w:tcW w:w="1131" w:type="pct"/>
          </w:tcPr>
          <w:p w14:paraId="44562A38" w14:textId="77777777" w:rsidR="009F790D" w:rsidRDefault="009F790D" w:rsidP="007A029B">
            <w:pPr>
              <w:pStyle w:val="TAH"/>
              <w:rPr>
                <w:lang w:val="zh-CN" w:eastAsia="en-US"/>
              </w:rPr>
            </w:pPr>
            <w:r>
              <w:rPr>
                <w:lang w:val="zh-CN" w:eastAsia="en-US"/>
              </w:rPr>
              <w:t>400 MHz</w:t>
            </w:r>
          </w:p>
        </w:tc>
      </w:tr>
      <w:tr w:rsidR="00C166EA" w14:paraId="16B13CEE" w14:textId="77777777" w:rsidTr="007A029B">
        <w:trPr>
          <w:jc w:val="center"/>
        </w:trPr>
        <w:tc>
          <w:tcPr>
            <w:tcW w:w="1140" w:type="pct"/>
          </w:tcPr>
          <w:p w14:paraId="333858CB" w14:textId="77777777" w:rsidR="00C166EA" w:rsidRDefault="00C166EA" w:rsidP="00C166EA">
            <w:pPr>
              <w:pStyle w:val="TAL"/>
              <w:rPr>
                <w:lang w:val="en-US" w:eastAsia="en-US"/>
              </w:rPr>
            </w:pPr>
            <w:r>
              <w:rPr>
                <w:lang w:val="en-US" w:eastAsia="en-US"/>
              </w:rPr>
              <w:t>Power in Transmission Bandwidth Configuration</w:t>
            </w:r>
          </w:p>
        </w:tc>
        <w:tc>
          <w:tcPr>
            <w:tcW w:w="380" w:type="pct"/>
          </w:tcPr>
          <w:p w14:paraId="13B33B57" w14:textId="77777777" w:rsidR="00C166EA" w:rsidRDefault="00C166EA" w:rsidP="00C166EA">
            <w:pPr>
              <w:pStyle w:val="TAC"/>
              <w:rPr>
                <w:lang w:val="zh-CN" w:eastAsia="en-US"/>
              </w:rPr>
            </w:pPr>
            <w:r>
              <w:rPr>
                <w:lang w:val="zh-CN" w:eastAsia="en-US"/>
              </w:rPr>
              <w:t>dBm</w:t>
            </w:r>
          </w:p>
        </w:tc>
        <w:tc>
          <w:tcPr>
            <w:tcW w:w="3481" w:type="pct"/>
            <w:gridSpan w:val="4"/>
          </w:tcPr>
          <w:p w14:paraId="02E2EA49" w14:textId="77777777" w:rsidR="00C166EA" w:rsidRDefault="00C166EA" w:rsidP="00C166EA">
            <w:pPr>
              <w:pStyle w:val="TAC"/>
              <w:rPr>
                <w:lang w:val="en-US"/>
              </w:rPr>
            </w:pPr>
            <w:r w:rsidRPr="00FD7BD7">
              <w:rPr>
                <w:lang w:val="en-US" w:eastAsia="en-US"/>
              </w:rPr>
              <w:t>EIS</w:t>
            </w:r>
            <w:r w:rsidRPr="00FD7BD7">
              <w:rPr>
                <w:vertAlign w:val="subscript"/>
                <w:lang w:val="en-US" w:eastAsia="en-US"/>
              </w:rPr>
              <w:t>REFSENS_50M</w:t>
            </w:r>
            <w:r w:rsidRPr="00FD7BD7">
              <w:rPr>
                <w:lang w:val="en-US" w:eastAsia="en-US"/>
              </w:rPr>
              <w:t xml:space="preserve"> + 6 dB + </w:t>
            </w:r>
            <w:r w:rsidRPr="00FD7BD7">
              <w:rPr>
                <w:lang w:val="en-US" w:eastAsia="fr-FR"/>
              </w:rPr>
              <w:t>10log</w:t>
            </w:r>
            <w:r w:rsidRPr="00FD7BD7">
              <w:rPr>
                <w:vertAlign w:val="subscript"/>
                <w:lang w:val="en-US" w:eastAsia="fr-FR"/>
              </w:rPr>
              <w:t>10</w:t>
            </w:r>
            <w:r w:rsidRPr="00FD7BD7">
              <w:rPr>
                <w:lang w:val="en-US" w:eastAsia="fr-FR"/>
              </w:rPr>
              <w:t>(N</w:t>
            </w:r>
            <w:r w:rsidRPr="00FD7BD7">
              <w:rPr>
                <w:vertAlign w:val="subscript"/>
                <w:lang w:val="en-US" w:eastAsia="fr-FR"/>
              </w:rPr>
              <w:t>RB</w:t>
            </w:r>
            <w:r w:rsidRPr="00FD7BD7">
              <w:rPr>
                <w:lang w:val="en-US" w:eastAsia="fr-FR"/>
              </w:rPr>
              <w:t xml:space="preserve"> x SCS x 12 / factor)</w:t>
            </w:r>
          </w:p>
          <w:p w14:paraId="5DF8390B" w14:textId="5642A4DF" w:rsidR="00C166EA" w:rsidRDefault="00C166EA" w:rsidP="00C166EA">
            <w:pPr>
              <w:pStyle w:val="TAC"/>
              <w:rPr>
                <w:lang w:val="en-US"/>
              </w:rPr>
            </w:pPr>
            <w:r>
              <w:rPr>
                <w:rFonts w:hint="eastAsia"/>
                <w:lang w:val="en-US"/>
              </w:rPr>
              <w:t>NOTE 5</w:t>
            </w:r>
          </w:p>
        </w:tc>
      </w:tr>
      <w:tr w:rsidR="00C166EA" w14:paraId="54DD6742" w14:textId="77777777" w:rsidTr="007A029B">
        <w:trPr>
          <w:jc w:val="center"/>
        </w:trPr>
        <w:tc>
          <w:tcPr>
            <w:tcW w:w="1140" w:type="pct"/>
            <w:vAlign w:val="bottom"/>
          </w:tcPr>
          <w:p w14:paraId="287B3973" w14:textId="77777777" w:rsidR="00C166EA" w:rsidRDefault="00C166EA" w:rsidP="00C166EA">
            <w:pPr>
              <w:pStyle w:val="TAL"/>
              <w:rPr>
                <w:lang w:val="en-US" w:eastAsia="en-US"/>
              </w:rPr>
            </w:pPr>
            <w:r>
              <w:rPr>
                <w:bCs/>
                <w:lang w:val="en-US" w:eastAsia="en-US"/>
              </w:rPr>
              <w:t>P</w:t>
            </w:r>
            <w:r>
              <w:rPr>
                <w:bCs/>
                <w:vertAlign w:val="subscript"/>
                <w:lang w:val="en-US" w:eastAsia="en-US"/>
              </w:rPr>
              <w:t xml:space="preserve">Interferer </w:t>
            </w:r>
            <w:r>
              <w:rPr>
                <w:bCs/>
                <w:lang w:val="en-US" w:eastAsia="en-US"/>
              </w:rPr>
              <w:t>for band n512, n511, n510</w:t>
            </w:r>
          </w:p>
        </w:tc>
        <w:tc>
          <w:tcPr>
            <w:tcW w:w="380" w:type="pct"/>
          </w:tcPr>
          <w:p w14:paraId="1A57B317" w14:textId="77777777" w:rsidR="00C166EA" w:rsidRDefault="00C166EA" w:rsidP="00C166EA">
            <w:pPr>
              <w:pStyle w:val="TAC"/>
              <w:rPr>
                <w:lang w:val="zh-CN" w:eastAsia="en-US"/>
              </w:rPr>
            </w:pPr>
            <w:r>
              <w:rPr>
                <w:lang w:val="zh-CN" w:eastAsia="en-US"/>
              </w:rPr>
              <w:t>dBm</w:t>
            </w:r>
          </w:p>
        </w:tc>
        <w:tc>
          <w:tcPr>
            <w:tcW w:w="3481" w:type="pct"/>
            <w:gridSpan w:val="4"/>
          </w:tcPr>
          <w:p w14:paraId="22D707BC" w14:textId="77777777" w:rsidR="00C166EA" w:rsidRDefault="00C166EA" w:rsidP="00C166EA">
            <w:pPr>
              <w:pStyle w:val="TAC"/>
              <w:rPr>
                <w:lang w:val="en-US"/>
              </w:rPr>
            </w:pPr>
            <w:r w:rsidRPr="00FD7BD7">
              <w:rPr>
                <w:lang w:val="en-US" w:eastAsia="en-US"/>
              </w:rPr>
              <w:t>EIS</w:t>
            </w:r>
            <w:r w:rsidRPr="00FD7BD7">
              <w:rPr>
                <w:vertAlign w:val="subscript"/>
                <w:lang w:val="en-US" w:eastAsia="en-US"/>
              </w:rPr>
              <w:t>REFSENS_50M</w:t>
            </w:r>
            <w:r w:rsidRPr="00FD7BD7">
              <w:rPr>
                <w:lang w:val="en-US" w:eastAsia="en-US"/>
              </w:rPr>
              <w:t xml:space="preserve"> + 28</w:t>
            </w:r>
            <w:r w:rsidRPr="00FD7BD7">
              <w:rPr>
                <w:rFonts w:hint="eastAsia"/>
                <w:lang w:val="en-US"/>
              </w:rPr>
              <w:t>.7</w:t>
            </w:r>
            <w:r>
              <w:rPr>
                <w:lang w:val="en-US"/>
              </w:rPr>
              <w:t xml:space="preserve"> </w:t>
            </w:r>
            <w:r w:rsidRPr="00FD7BD7">
              <w:rPr>
                <w:lang w:val="en-US" w:eastAsia="en-US"/>
              </w:rPr>
              <w:t xml:space="preserve">+ </w:t>
            </w:r>
            <w:r w:rsidRPr="00FD7BD7">
              <w:rPr>
                <w:lang w:val="en-US" w:eastAsia="fr-FR"/>
              </w:rPr>
              <w:t>10log</w:t>
            </w:r>
            <w:r w:rsidRPr="00FD7BD7">
              <w:rPr>
                <w:vertAlign w:val="subscript"/>
                <w:lang w:val="en-US" w:eastAsia="fr-FR"/>
              </w:rPr>
              <w:t>10</w:t>
            </w:r>
            <w:r w:rsidRPr="00FD7BD7">
              <w:rPr>
                <w:lang w:val="en-US" w:eastAsia="fr-FR"/>
              </w:rPr>
              <w:t>(N</w:t>
            </w:r>
            <w:r w:rsidRPr="00FD7BD7">
              <w:rPr>
                <w:vertAlign w:val="subscript"/>
                <w:lang w:val="en-US" w:eastAsia="fr-FR"/>
              </w:rPr>
              <w:t>RB</w:t>
            </w:r>
            <w:r w:rsidRPr="00FD7BD7">
              <w:rPr>
                <w:lang w:val="en-US" w:eastAsia="fr-FR"/>
              </w:rPr>
              <w:t xml:space="preserve"> x SCS x 12 / factor)</w:t>
            </w:r>
          </w:p>
          <w:p w14:paraId="317E49AE" w14:textId="2E5076D6" w:rsidR="00C166EA" w:rsidRDefault="00C166EA" w:rsidP="00C166EA">
            <w:pPr>
              <w:pStyle w:val="TAC"/>
              <w:rPr>
                <w:lang w:val="en-US"/>
              </w:rPr>
            </w:pPr>
            <w:r>
              <w:rPr>
                <w:rFonts w:hint="eastAsia"/>
                <w:lang w:val="en-US"/>
              </w:rPr>
              <w:t>NOTE 5</w:t>
            </w:r>
          </w:p>
        </w:tc>
      </w:tr>
      <w:tr w:rsidR="009F790D" w14:paraId="08FB468D" w14:textId="77777777" w:rsidTr="007A029B">
        <w:trPr>
          <w:jc w:val="center"/>
        </w:trPr>
        <w:tc>
          <w:tcPr>
            <w:tcW w:w="1140" w:type="pct"/>
          </w:tcPr>
          <w:p w14:paraId="4CCF4104" w14:textId="77777777" w:rsidR="009F790D" w:rsidRDefault="009F790D" w:rsidP="007A029B">
            <w:pPr>
              <w:pStyle w:val="TAL"/>
              <w:rPr>
                <w:i/>
                <w:lang w:val="zh-CN" w:eastAsia="en-US"/>
              </w:rPr>
            </w:pPr>
            <w:r>
              <w:rPr>
                <w:bCs/>
                <w:lang w:val="zh-CN" w:eastAsia="en-US"/>
              </w:rPr>
              <w:t>BW</w:t>
            </w:r>
            <w:r>
              <w:rPr>
                <w:bCs/>
                <w:vertAlign w:val="subscript"/>
                <w:lang w:val="zh-CN" w:eastAsia="en-US"/>
              </w:rPr>
              <w:t xml:space="preserve">Interferer </w:t>
            </w:r>
          </w:p>
        </w:tc>
        <w:tc>
          <w:tcPr>
            <w:tcW w:w="380" w:type="pct"/>
          </w:tcPr>
          <w:p w14:paraId="45FE21D3" w14:textId="77777777" w:rsidR="009F790D" w:rsidRDefault="009F790D" w:rsidP="007A029B">
            <w:pPr>
              <w:pStyle w:val="TAC"/>
              <w:rPr>
                <w:lang w:val="zh-CN" w:eastAsia="en-US"/>
              </w:rPr>
            </w:pPr>
            <w:r>
              <w:rPr>
                <w:lang w:val="zh-CN" w:eastAsia="en-US"/>
              </w:rPr>
              <w:t>MHz</w:t>
            </w:r>
          </w:p>
        </w:tc>
        <w:tc>
          <w:tcPr>
            <w:tcW w:w="736" w:type="pct"/>
          </w:tcPr>
          <w:p w14:paraId="416480A8" w14:textId="77777777" w:rsidR="009F790D" w:rsidRDefault="009F790D" w:rsidP="007A029B">
            <w:pPr>
              <w:pStyle w:val="TAC"/>
              <w:rPr>
                <w:lang w:val="zh-CN" w:eastAsia="en-US"/>
              </w:rPr>
            </w:pPr>
            <w:r>
              <w:rPr>
                <w:lang w:val="zh-CN" w:eastAsia="en-US"/>
              </w:rPr>
              <w:t>50</w:t>
            </w:r>
          </w:p>
        </w:tc>
        <w:tc>
          <w:tcPr>
            <w:tcW w:w="807" w:type="pct"/>
          </w:tcPr>
          <w:p w14:paraId="47A8812D" w14:textId="77777777" w:rsidR="009F790D" w:rsidRDefault="009F790D" w:rsidP="007A029B">
            <w:pPr>
              <w:pStyle w:val="TAC"/>
              <w:rPr>
                <w:lang w:val="zh-CN" w:eastAsia="en-US"/>
              </w:rPr>
            </w:pPr>
            <w:r>
              <w:rPr>
                <w:lang w:val="zh-CN" w:eastAsia="en-US"/>
              </w:rPr>
              <w:t>100</w:t>
            </w:r>
          </w:p>
        </w:tc>
        <w:tc>
          <w:tcPr>
            <w:tcW w:w="806" w:type="pct"/>
          </w:tcPr>
          <w:p w14:paraId="26707484" w14:textId="77777777" w:rsidR="009F790D" w:rsidRDefault="009F790D" w:rsidP="007A029B">
            <w:pPr>
              <w:pStyle w:val="TAC"/>
              <w:rPr>
                <w:lang w:val="zh-CN" w:eastAsia="en-US"/>
              </w:rPr>
            </w:pPr>
            <w:r>
              <w:rPr>
                <w:lang w:val="zh-CN" w:eastAsia="en-US"/>
              </w:rPr>
              <w:t>200</w:t>
            </w:r>
          </w:p>
        </w:tc>
        <w:tc>
          <w:tcPr>
            <w:tcW w:w="1131" w:type="pct"/>
          </w:tcPr>
          <w:p w14:paraId="4332A546" w14:textId="77777777" w:rsidR="009F790D" w:rsidRDefault="009F790D" w:rsidP="007A029B">
            <w:pPr>
              <w:pStyle w:val="TAC"/>
              <w:rPr>
                <w:lang w:val="zh-CN" w:eastAsia="en-US"/>
              </w:rPr>
            </w:pPr>
            <w:r>
              <w:rPr>
                <w:lang w:val="zh-CN" w:eastAsia="en-US"/>
              </w:rPr>
              <w:t>400</w:t>
            </w:r>
          </w:p>
        </w:tc>
      </w:tr>
      <w:tr w:rsidR="009F790D" w14:paraId="2DEEADA3" w14:textId="77777777" w:rsidTr="007A029B">
        <w:trPr>
          <w:jc w:val="center"/>
        </w:trPr>
        <w:tc>
          <w:tcPr>
            <w:tcW w:w="1140" w:type="pct"/>
          </w:tcPr>
          <w:p w14:paraId="2ACE33B7" w14:textId="77777777" w:rsidR="009F790D" w:rsidRDefault="009F790D" w:rsidP="007A029B">
            <w:pPr>
              <w:pStyle w:val="TAL"/>
              <w:rPr>
                <w:i/>
                <w:lang w:val="zh-CN" w:eastAsia="en-US"/>
              </w:rPr>
            </w:pPr>
            <w:r>
              <w:rPr>
                <w:bCs/>
                <w:lang w:val="zh-CN" w:eastAsia="en-US"/>
              </w:rPr>
              <w:t>F</w:t>
            </w:r>
            <w:r>
              <w:rPr>
                <w:bCs/>
                <w:vertAlign w:val="subscript"/>
                <w:lang w:val="zh-CN" w:eastAsia="en-US"/>
              </w:rPr>
              <w:t>Interferer</w:t>
            </w:r>
            <w:r>
              <w:rPr>
                <w:bCs/>
                <w:lang w:val="zh-CN" w:eastAsia="en-US"/>
              </w:rPr>
              <w:t xml:space="preserve"> (offset)</w:t>
            </w:r>
          </w:p>
        </w:tc>
        <w:tc>
          <w:tcPr>
            <w:tcW w:w="380" w:type="pct"/>
          </w:tcPr>
          <w:p w14:paraId="43A2B891" w14:textId="77777777" w:rsidR="009F790D" w:rsidRDefault="009F790D" w:rsidP="007A029B">
            <w:pPr>
              <w:pStyle w:val="TAC"/>
              <w:rPr>
                <w:lang w:val="zh-CN" w:eastAsia="en-US"/>
              </w:rPr>
            </w:pPr>
            <w:r>
              <w:rPr>
                <w:lang w:val="zh-CN" w:eastAsia="en-US"/>
              </w:rPr>
              <w:t>MHz</w:t>
            </w:r>
          </w:p>
        </w:tc>
        <w:tc>
          <w:tcPr>
            <w:tcW w:w="736" w:type="pct"/>
          </w:tcPr>
          <w:p w14:paraId="548F5849" w14:textId="77777777" w:rsidR="009F790D" w:rsidRDefault="009F790D" w:rsidP="007A029B">
            <w:pPr>
              <w:pStyle w:val="TAC"/>
              <w:rPr>
                <w:lang w:val="zh-CN" w:eastAsia="en-US"/>
              </w:rPr>
            </w:pPr>
            <w:r>
              <w:rPr>
                <w:lang w:val="zh-CN" w:eastAsia="en-US"/>
              </w:rPr>
              <w:t>50</w:t>
            </w:r>
          </w:p>
          <w:p w14:paraId="1A3AB88C" w14:textId="77777777" w:rsidR="009F790D" w:rsidRDefault="009F790D" w:rsidP="007A029B">
            <w:pPr>
              <w:pStyle w:val="TAC"/>
              <w:rPr>
                <w:lang w:val="zh-CN" w:eastAsia="en-US"/>
              </w:rPr>
            </w:pPr>
            <w:r>
              <w:rPr>
                <w:lang w:val="zh-CN" w:eastAsia="en-US"/>
              </w:rPr>
              <w:t>/</w:t>
            </w:r>
          </w:p>
          <w:p w14:paraId="59C68609" w14:textId="77777777" w:rsidR="009F790D" w:rsidRDefault="009F790D" w:rsidP="007A029B">
            <w:pPr>
              <w:pStyle w:val="TAC"/>
              <w:rPr>
                <w:lang w:val="zh-CN" w:eastAsia="en-US"/>
              </w:rPr>
            </w:pPr>
            <w:r>
              <w:rPr>
                <w:lang w:val="zh-CN" w:eastAsia="en-US"/>
              </w:rPr>
              <w:t>-50</w:t>
            </w:r>
          </w:p>
          <w:p w14:paraId="3010E36F" w14:textId="77777777" w:rsidR="009F790D" w:rsidRDefault="009F790D" w:rsidP="007A029B">
            <w:pPr>
              <w:pStyle w:val="TAC"/>
              <w:rPr>
                <w:lang w:val="zh-CN" w:eastAsia="en-US"/>
              </w:rPr>
            </w:pPr>
            <w:r>
              <w:rPr>
                <w:lang w:val="zh-CN" w:eastAsia="en-US"/>
              </w:rPr>
              <w:t>NOTE 3</w:t>
            </w:r>
          </w:p>
        </w:tc>
        <w:tc>
          <w:tcPr>
            <w:tcW w:w="807" w:type="pct"/>
          </w:tcPr>
          <w:p w14:paraId="12F1DCD6" w14:textId="77777777" w:rsidR="009F790D" w:rsidRDefault="009F790D" w:rsidP="007A029B">
            <w:pPr>
              <w:pStyle w:val="TAC"/>
              <w:rPr>
                <w:lang w:val="zh-CN" w:eastAsia="en-US"/>
              </w:rPr>
            </w:pPr>
            <w:r>
              <w:rPr>
                <w:lang w:val="zh-CN" w:eastAsia="en-US"/>
              </w:rPr>
              <w:t>100</w:t>
            </w:r>
          </w:p>
          <w:p w14:paraId="63B1CA78" w14:textId="77777777" w:rsidR="009F790D" w:rsidRDefault="009F790D" w:rsidP="007A029B">
            <w:pPr>
              <w:pStyle w:val="TAC"/>
              <w:rPr>
                <w:lang w:val="zh-CN" w:eastAsia="en-US"/>
              </w:rPr>
            </w:pPr>
            <w:r>
              <w:rPr>
                <w:lang w:val="zh-CN" w:eastAsia="en-US"/>
              </w:rPr>
              <w:t>/</w:t>
            </w:r>
          </w:p>
          <w:p w14:paraId="36B1376F" w14:textId="77777777" w:rsidR="009F790D" w:rsidRDefault="009F790D" w:rsidP="007A029B">
            <w:pPr>
              <w:pStyle w:val="TAC"/>
              <w:rPr>
                <w:lang w:val="zh-CN" w:eastAsia="en-US"/>
              </w:rPr>
            </w:pPr>
            <w:r>
              <w:rPr>
                <w:lang w:val="zh-CN" w:eastAsia="en-US"/>
              </w:rPr>
              <w:t>-100</w:t>
            </w:r>
          </w:p>
          <w:p w14:paraId="47A86EFF" w14:textId="77777777" w:rsidR="009F790D" w:rsidRDefault="009F790D" w:rsidP="007A029B">
            <w:pPr>
              <w:pStyle w:val="TAC"/>
              <w:rPr>
                <w:lang w:val="zh-CN" w:eastAsia="en-US"/>
              </w:rPr>
            </w:pPr>
            <w:r>
              <w:rPr>
                <w:lang w:val="zh-CN" w:eastAsia="en-US"/>
              </w:rPr>
              <w:t>NOTE 3</w:t>
            </w:r>
          </w:p>
        </w:tc>
        <w:tc>
          <w:tcPr>
            <w:tcW w:w="806" w:type="pct"/>
          </w:tcPr>
          <w:p w14:paraId="23B70607" w14:textId="77777777" w:rsidR="009F790D" w:rsidRDefault="009F790D" w:rsidP="007A029B">
            <w:pPr>
              <w:pStyle w:val="TAC"/>
              <w:rPr>
                <w:lang w:val="zh-CN" w:eastAsia="en-US"/>
              </w:rPr>
            </w:pPr>
            <w:r>
              <w:rPr>
                <w:lang w:val="zh-CN" w:eastAsia="en-US"/>
              </w:rPr>
              <w:t>200</w:t>
            </w:r>
          </w:p>
          <w:p w14:paraId="3F6F08C5" w14:textId="77777777" w:rsidR="009F790D" w:rsidRDefault="009F790D" w:rsidP="007A029B">
            <w:pPr>
              <w:pStyle w:val="TAC"/>
              <w:rPr>
                <w:lang w:val="zh-CN" w:eastAsia="en-US"/>
              </w:rPr>
            </w:pPr>
            <w:r>
              <w:rPr>
                <w:lang w:val="zh-CN" w:eastAsia="en-US"/>
              </w:rPr>
              <w:t>/</w:t>
            </w:r>
          </w:p>
          <w:p w14:paraId="21B03952" w14:textId="77777777" w:rsidR="009F790D" w:rsidRDefault="009F790D" w:rsidP="007A029B">
            <w:pPr>
              <w:pStyle w:val="TAC"/>
              <w:rPr>
                <w:lang w:val="zh-CN" w:eastAsia="en-US"/>
              </w:rPr>
            </w:pPr>
            <w:r>
              <w:rPr>
                <w:lang w:val="zh-CN" w:eastAsia="en-US"/>
              </w:rPr>
              <w:t>-200</w:t>
            </w:r>
          </w:p>
          <w:p w14:paraId="0093CAC5" w14:textId="77777777" w:rsidR="009F790D" w:rsidRDefault="009F790D" w:rsidP="007A029B">
            <w:pPr>
              <w:pStyle w:val="TAC"/>
              <w:rPr>
                <w:lang w:val="zh-CN" w:eastAsia="en-US"/>
              </w:rPr>
            </w:pPr>
            <w:r>
              <w:rPr>
                <w:lang w:val="zh-CN" w:eastAsia="en-US"/>
              </w:rPr>
              <w:t>NOTE 3</w:t>
            </w:r>
          </w:p>
        </w:tc>
        <w:tc>
          <w:tcPr>
            <w:tcW w:w="1131" w:type="pct"/>
          </w:tcPr>
          <w:p w14:paraId="40D6A216" w14:textId="77777777" w:rsidR="009F790D" w:rsidRDefault="009F790D" w:rsidP="007A029B">
            <w:pPr>
              <w:pStyle w:val="TAC"/>
              <w:rPr>
                <w:lang w:val="zh-CN" w:eastAsia="en-US"/>
              </w:rPr>
            </w:pPr>
            <w:r>
              <w:rPr>
                <w:lang w:val="zh-CN" w:eastAsia="en-US"/>
              </w:rPr>
              <w:t>400</w:t>
            </w:r>
          </w:p>
          <w:p w14:paraId="0514FA84" w14:textId="77777777" w:rsidR="009F790D" w:rsidRDefault="009F790D" w:rsidP="007A029B">
            <w:pPr>
              <w:pStyle w:val="TAC"/>
              <w:rPr>
                <w:lang w:val="zh-CN" w:eastAsia="en-US"/>
              </w:rPr>
            </w:pPr>
            <w:r>
              <w:rPr>
                <w:lang w:val="zh-CN" w:eastAsia="en-US"/>
              </w:rPr>
              <w:t>/</w:t>
            </w:r>
          </w:p>
          <w:p w14:paraId="10DB54B3" w14:textId="77777777" w:rsidR="009F790D" w:rsidRDefault="009F790D" w:rsidP="007A029B">
            <w:pPr>
              <w:pStyle w:val="TAC"/>
              <w:rPr>
                <w:lang w:val="zh-CN" w:eastAsia="en-US"/>
              </w:rPr>
            </w:pPr>
            <w:r>
              <w:rPr>
                <w:lang w:val="zh-CN" w:eastAsia="en-US"/>
              </w:rPr>
              <w:t>-400</w:t>
            </w:r>
          </w:p>
          <w:p w14:paraId="494D1A17" w14:textId="77777777" w:rsidR="009F790D" w:rsidRDefault="009F790D" w:rsidP="007A029B">
            <w:pPr>
              <w:pStyle w:val="TAC"/>
              <w:rPr>
                <w:lang w:val="zh-CN" w:eastAsia="en-US"/>
              </w:rPr>
            </w:pPr>
            <w:r>
              <w:rPr>
                <w:lang w:val="zh-CN" w:eastAsia="en-US"/>
              </w:rPr>
              <w:t>NOTE 3</w:t>
            </w:r>
          </w:p>
        </w:tc>
      </w:tr>
      <w:tr w:rsidR="009F790D" w14:paraId="09BC6FFE" w14:textId="77777777" w:rsidTr="007A029B">
        <w:trPr>
          <w:jc w:val="center"/>
        </w:trPr>
        <w:tc>
          <w:tcPr>
            <w:tcW w:w="5000" w:type="pct"/>
            <w:gridSpan w:val="6"/>
          </w:tcPr>
          <w:p w14:paraId="3888126B" w14:textId="36996CE4" w:rsidR="009F790D" w:rsidRDefault="009F790D" w:rsidP="007A029B">
            <w:pPr>
              <w:pStyle w:val="TAN"/>
              <w:rPr>
                <w:lang w:val="en-US" w:eastAsia="en-US"/>
              </w:rPr>
            </w:pPr>
            <w:r>
              <w:rPr>
                <w:lang w:val="en-US" w:eastAsia="en-US"/>
              </w:rPr>
              <w:t>NOTE 1:</w:t>
            </w:r>
            <w:r>
              <w:rPr>
                <w:lang w:val="en-US" w:eastAsia="en-US"/>
              </w:rPr>
              <w:tab/>
              <w:t>The interferer consists of the Reference measurement channel specified in Annex A.3.</w:t>
            </w:r>
            <w:r>
              <w:rPr>
                <w:rFonts w:hint="eastAsia"/>
                <w:lang w:val="en-US"/>
              </w:rPr>
              <w:t>3 [15]</w:t>
            </w:r>
            <w:r>
              <w:rPr>
                <w:lang w:val="en-US" w:eastAsia="en-US"/>
              </w:rPr>
              <w:t xml:space="preserve"> with one sided dynamic OCNG Pattern as described in Annex </w:t>
            </w:r>
            <w:r>
              <w:t>A.5.</w:t>
            </w:r>
            <w:r>
              <w:rPr>
                <w:rFonts w:hint="eastAsia"/>
                <w:lang w:val="en-US"/>
              </w:rPr>
              <w:t>2</w:t>
            </w:r>
            <w:r>
              <w:t>.1</w:t>
            </w:r>
            <w:r>
              <w:rPr>
                <w:rFonts w:hint="eastAsia"/>
                <w:lang w:val="en-US"/>
              </w:rPr>
              <w:t xml:space="preserve"> [15]</w:t>
            </w:r>
            <w:r>
              <w:rPr>
                <w:lang w:val="en-US" w:eastAsia="en-US"/>
              </w:rPr>
              <w:t xml:space="preserve"> and set-up according to Annex C.</w:t>
            </w:r>
          </w:p>
          <w:p w14:paraId="5737624B" w14:textId="77777777" w:rsidR="009F790D" w:rsidRDefault="009F790D" w:rsidP="007A029B">
            <w:pPr>
              <w:pStyle w:val="TAN"/>
              <w:rPr>
                <w:lang w:val="en-US" w:eastAsia="en-US"/>
              </w:rPr>
            </w:pPr>
            <w:r>
              <w:rPr>
                <w:lang w:val="en-US" w:eastAsia="en-US"/>
              </w:rPr>
              <w:t>NOTE 2:</w:t>
            </w:r>
            <w:r>
              <w:rPr>
                <w:lang w:val="en-US" w:eastAsia="en-US"/>
              </w:rPr>
              <w:tab/>
              <w:t>EIS</w:t>
            </w:r>
            <w:r>
              <w:rPr>
                <w:vertAlign w:val="subscript"/>
                <w:lang w:val="en-US" w:eastAsia="en-US"/>
              </w:rPr>
              <w:t>REFSENS_50M</w:t>
            </w:r>
            <w:r>
              <w:rPr>
                <w:lang w:val="en-US" w:eastAsia="en-US"/>
              </w:rPr>
              <w:t xml:space="preserve"> declared by the vendor is an integer value in the range specified in Table 10.3.2-2 for different types of NTN VSAT.</w:t>
            </w:r>
          </w:p>
          <w:p w14:paraId="02C2C5C5" w14:textId="77777777" w:rsidR="009F790D" w:rsidRDefault="009F790D" w:rsidP="007A029B">
            <w:pPr>
              <w:pStyle w:val="TAN"/>
              <w:rPr>
                <w:lang w:val="en-US" w:eastAsia="en-US"/>
              </w:rPr>
            </w:pPr>
            <w:r>
              <w:rPr>
                <w:lang w:val="en-US" w:eastAsia="en-US"/>
              </w:rPr>
              <w:t>NOTE 3:</w:t>
            </w:r>
            <w:r>
              <w:rPr>
                <w:lang w:val="en-US" w:eastAsia="en-US"/>
              </w:rPr>
              <w:tab/>
              <w:t>The absolute value of the interferer offset F</w:t>
            </w:r>
            <w:r>
              <w:rPr>
                <w:vertAlign w:val="subscript"/>
                <w:lang w:val="en-US" w:eastAsia="en-US"/>
              </w:rPr>
              <w:t>Interferer</w:t>
            </w:r>
            <w:r>
              <w:rPr>
                <w:lang w:val="en-US" w:eastAsia="en-US"/>
              </w:rPr>
              <w:t xml:space="preserve"> (offset) shall be further adjusted to (CEIL(|F</w:t>
            </w:r>
            <w:r>
              <w:rPr>
                <w:vertAlign w:val="subscript"/>
                <w:lang w:val="en-US" w:eastAsia="en-US"/>
              </w:rPr>
              <w:t>Interferer</w:t>
            </w:r>
            <w:r>
              <w:rPr>
                <w:lang w:val="en-US" w:eastAsia="en-US"/>
              </w:rPr>
              <w:t>(offset)|/SCS) + 0.5)*SCS MHz with SCS the sub-carrier spacing of the wanted signal in MHz. Wanted and interferer signal have same SCS.</w:t>
            </w:r>
          </w:p>
          <w:p w14:paraId="0529C6F9" w14:textId="6BB5837C" w:rsidR="009F790D" w:rsidRDefault="009F790D" w:rsidP="007A029B">
            <w:pPr>
              <w:pStyle w:val="TAN"/>
              <w:rPr>
                <w:lang w:val="en-US" w:eastAsia="en-US"/>
              </w:rPr>
            </w:pPr>
            <w:r>
              <w:rPr>
                <w:lang w:val="en-US" w:eastAsia="en-US"/>
              </w:rPr>
              <w:t>NOTE 4:</w:t>
            </w:r>
            <w:r>
              <w:rPr>
                <w:lang w:val="en-US" w:eastAsia="en-US"/>
              </w:rPr>
              <w:tab/>
              <w:t>The transmitter shall be set to same as the P</w:t>
            </w:r>
            <w:r>
              <w:rPr>
                <w:vertAlign w:val="subscript"/>
                <w:lang w:val="en-US" w:eastAsia="en-US"/>
              </w:rPr>
              <w:t>UMAX,f,c</w:t>
            </w:r>
            <w:r>
              <w:rPr>
                <w:lang w:val="en-US" w:eastAsia="en-US"/>
              </w:rPr>
              <w:t xml:space="preserve"> as defined in clause </w:t>
            </w:r>
            <w:r>
              <w:rPr>
                <w:rFonts w:cs="Arial" w:hint="eastAsia"/>
                <w:lang w:val="en-US"/>
              </w:rPr>
              <w:t>9</w:t>
            </w:r>
            <w:r>
              <w:rPr>
                <w:rFonts w:eastAsia="MS Mincho" w:cs="Arial"/>
              </w:rPr>
              <w:t>.2.</w:t>
            </w:r>
            <w:r>
              <w:rPr>
                <w:rFonts w:cs="Arial" w:hint="eastAsia"/>
                <w:lang w:val="en-US"/>
              </w:rPr>
              <w:t>3</w:t>
            </w:r>
            <w:r>
              <w:rPr>
                <w:lang w:val="en-US" w:eastAsia="en-US"/>
              </w:rPr>
              <w:t xml:space="preserve">, with uplink configuration specified in </w:t>
            </w:r>
            <w:r>
              <w:rPr>
                <w:rFonts w:hint="eastAsia"/>
                <w:lang w:val="en-US"/>
              </w:rPr>
              <w:t>Table</w:t>
            </w:r>
            <w:r>
              <w:rPr>
                <w:lang w:val="en-US" w:eastAsia="en-US"/>
              </w:rPr>
              <w:t xml:space="preserve"> </w:t>
            </w:r>
            <w:r>
              <w:t>10.3.2-1</w:t>
            </w:r>
            <w:r>
              <w:rPr>
                <w:lang w:val="en-US" w:eastAsia="en-US"/>
              </w:rPr>
              <w:t>.</w:t>
            </w:r>
          </w:p>
          <w:p w14:paraId="2EC2FEF9" w14:textId="202D7179" w:rsidR="009F790D" w:rsidRDefault="00C166EA" w:rsidP="007A029B">
            <w:pPr>
              <w:pStyle w:val="TAN"/>
              <w:rPr>
                <w:lang w:val="en-US" w:eastAsia="en-US"/>
              </w:rPr>
            </w:pPr>
            <w:r w:rsidRPr="00FD7BD7">
              <w:rPr>
                <w:lang w:val="en-US" w:eastAsia="en-US"/>
              </w:rPr>
              <w:t>NOTE 5:</w:t>
            </w:r>
            <w:r w:rsidRPr="00FD7BD7">
              <w:rPr>
                <w:lang w:val="en-US" w:eastAsia="en-US"/>
              </w:rPr>
              <w:tab/>
            </w:r>
            <w:r>
              <w:rPr>
                <w:rFonts w:hint="eastAsia"/>
                <w:lang w:val="en-US"/>
              </w:rPr>
              <w:t>SCS is in kHz, t</w:t>
            </w:r>
            <w:r w:rsidRPr="00FD7BD7">
              <w:rPr>
                <w:lang w:val="en-US" w:eastAsia="en-US"/>
              </w:rPr>
              <w:t>he “factor” represents the normalized factor to scale wanted signal and interference level for different (Channel bandwidth, SCS) configurations. The value of factor is 66 RBs x 60 kHz SCS x 12, i.e. 47520 kHz.</w:t>
            </w:r>
          </w:p>
        </w:tc>
      </w:tr>
    </w:tbl>
    <w:p w14:paraId="1D2109D4" w14:textId="77777777" w:rsidR="009F790D" w:rsidRDefault="009F790D" w:rsidP="009F790D">
      <w:pPr>
        <w:rPr>
          <w:lang w:val="en-US"/>
        </w:rPr>
      </w:pPr>
    </w:p>
    <w:p w14:paraId="3CC867C5" w14:textId="77777777" w:rsidR="00796090" w:rsidRDefault="00796090" w:rsidP="00796090">
      <w:pPr>
        <w:pStyle w:val="Heading3"/>
        <w:spacing w:line="260" w:lineRule="auto"/>
        <w:ind w:left="1417" w:hanging="1417"/>
        <w:rPr>
          <w:lang w:val="en-US"/>
        </w:rPr>
      </w:pPr>
      <w:bookmarkStart w:id="3845" w:name="_Toc176775374"/>
      <w:r>
        <w:rPr>
          <w:rFonts w:hint="eastAsia"/>
          <w:lang w:val="en-US"/>
        </w:rPr>
        <w:t>10</w:t>
      </w:r>
      <w:r>
        <w:t>.</w:t>
      </w:r>
      <w:r>
        <w:rPr>
          <w:rFonts w:hint="eastAsia"/>
          <w:lang w:val="en-US"/>
        </w:rPr>
        <w:t>5</w:t>
      </w:r>
      <w:r>
        <w:t>.</w:t>
      </w:r>
      <w:r>
        <w:rPr>
          <w:rFonts w:hint="eastAsia"/>
          <w:lang w:val="en-US"/>
        </w:rPr>
        <w:t>2</w:t>
      </w:r>
      <w:r>
        <w:tab/>
      </w:r>
      <w:r>
        <w:rPr>
          <w:rFonts w:hint="eastAsia"/>
          <w:lang w:val="en-US"/>
        </w:rPr>
        <w:t>Minimum requirement</w:t>
      </w:r>
      <w:r>
        <w:t xml:space="preserve"> for </w:t>
      </w:r>
      <w:r>
        <w:rPr>
          <w:rFonts w:hint="eastAsia"/>
          <w:lang w:val="en-US"/>
        </w:rPr>
        <w:t>Fixed VSAT</w:t>
      </w:r>
      <w:bookmarkEnd w:id="3840"/>
      <w:bookmarkEnd w:id="3841"/>
      <w:bookmarkEnd w:id="3842"/>
      <w:bookmarkEnd w:id="3843"/>
      <w:bookmarkEnd w:id="3844"/>
      <w:bookmarkEnd w:id="3845"/>
    </w:p>
    <w:p w14:paraId="11EF2CC3" w14:textId="77777777" w:rsidR="00347F92" w:rsidRDefault="00347F92" w:rsidP="00347F92">
      <w:pPr>
        <w:overflowPunct/>
        <w:autoSpaceDE/>
        <w:autoSpaceDN/>
        <w:adjustRightInd/>
        <w:jc w:val="both"/>
        <w:textAlignment w:val="auto"/>
        <w:rPr>
          <w:lang w:eastAsia="en-US"/>
        </w:rPr>
      </w:pPr>
      <w:r w:rsidRPr="00FD7BD7">
        <w:rPr>
          <w:lang w:eastAsia="en-US"/>
        </w:rPr>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1F94DD4E" w14:textId="77777777" w:rsidR="00347F92" w:rsidRPr="00426FF4" w:rsidRDefault="00347F92" w:rsidP="00347F92">
      <w:pPr>
        <w:overflowPunct/>
        <w:autoSpaceDE/>
        <w:autoSpaceDN/>
        <w:adjustRightInd/>
        <w:jc w:val="both"/>
        <w:textAlignment w:val="auto"/>
        <w:rPr>
          <w:lang w:eastAsia="en-US"/>
        </w:rPr>
      </w:pPr>
      <w:r w:rsidRPr="00FD7BD7">
        <w:rPr>
          <w:lang w:eastAsia="en-US"/>
        </w:rPr>
        <w:t xml:space="preserve">The requirement applies at the RIB when the AoA of the incident wave of the wanted signal and the interfering signal are both from the </w:t>
      </w:r>
      <w:r>
        <w:rPr>
          <w:lang w:eastAsia="en-US"/>
        </w:rPr>
        <w:t>same direction.</w:t>
      </w:r>
    </w:p>
    <w:p w14:paraId="2CFABB9D" w14:textId="2C835C2F" w:rsidR="00347F92" w:rsidRPr="00CF0119" w:rsidRDefault="00D05EB5" w:rsidP="00347F92">
      <w:pPr>
        <w:overflowPunct/>
        <w:autoSpaceDE/>
        <w:autoSpaceDN/>
        <w:adjustRightInd/>
        <w:textAlignment w:val="auto"/>
        <w:rPr>
          <w:lang w:eastAsia="en-US"/>
        </w:rPr>
      </w:pPr>
      <w:r>
        <w:rPr>
          <w:lang w:eastAsia="en-US"/>
        </w:rPr>
        <w:t xml:space="preserve">For fixed VSAT, the </w:t>
      </w:r>
      <w:r>
        <w:rPr>
          <w:rFonts w:eastAsia="Osaka" w:cs="v5.0.0"/>
          <w:lang w:eastAsia="en-US"/>
        </w:rPr>
        <w:t xml:space="preserve">throughput </w:t>
      </w:r>
      <w:r>
        <w:rPr>
          <w:lang w:eastAsia="en-US"/>
        </w:rPr>
        <w:t xml:space="preserve">shall be ≥ 95 % of the maximum throughput of the reference measurement channels as specified in Annexes </w:t>
      </w:r>
      <w:r>
        <w:t>A.</w:t>
      </w:r>
      <w:r>
        <w:rPr>
          <w:rFonts w:hint="eastAsia"/>
          <w:lang w:val="en-US"/>
        </w:rPr>
        <w:t>3</w:t>
      </w:r>
      <w:r>
        <w:t>.</w:t>
      </w:r>
      <w:r>
        <w:rPr>
          <w:rFonts w:hint="eastAsia"/>
          <w:lang w:val="en-US"/>
        </w:rPr>
        <w:t>2</w:t>
      </w:r>
      <w:r>
        <w:t>.</w:t>
      </w:r>
      <w:r>
        <w:rPr>
          <w:rFonts w:hint="eastAsia"/>
          <w:lang w:val="en-US"/>
        </w:rPr>
        <w:t>1.2</w:t>
      </w:r>
      <w:r>
        <w:rPr>
          <w:lang w:eastAsia="en-US"/>
        </w:rPr>
        <w:t xml:space="preserve"> and </w:t>
      </w:r>
      <w:r>
        <w:t>A.</w:t>
      </w:r>
      <w:r>
        <w:rPr>
          <w:rFonts w:hint="eastAsia"/>
          <w:lang w:val="en-US"/>
        </w:rPr>
        <w:t>3</w:t>
      </w:r>
      <w:r>
        <w:t>.</w:t>
      </w:r>
      <w:r>
        <w:rPr>
          <w:rFonts w:hint="eastAsia"/>
          <w:lang w:val="en-US"/>
        </w:rPr>
        <w:t>2</w:t>
      </w:r>
      <w:r>
        <w:t>.</w:t>
      </w:r>
      <w:r>
        <w:rPr>
          <w:rFonts w:hint="eastAsia"/>
          <w:lang w:val="en-US"/>
        </w:rPr>
        <w:t>1.3</w:t>
      </w:r>
      <w:r>
        <w:rPr>
          <w:lang w:eastAsia="en-US"/>
        </w:rPr>
        <w:t xml:space="preserve"> (with one sided dynamic OCNG Pattern OP.1 </w:t>
      </w:r>
      <w:r>
        <w:rPr>
          <w:rFonts w:hint="eastAsia"/>
          <w:lang w:val="en-US"/>
        </w:rPr>
        <w:t>F</w:t>
      </w:r>
      <w:r>
        <w:rPr>
          <w:lang w:eastAsia="en-US"/>
        </w:rPr>
        <w:t xml:space="preserve">DD for the DL-signal as described in Annex </w:t>
      </w:r>
      <w:r>
        <w:t>A.5.</w:t>
      </w:r>
      <w:r>
        <w:rPr>
          <w:rFonts w:hint="eastAsia"/>
          <w:lang w:val="en-US"/>
        </w:rPr>
        <w:t>1</w:t>
      </w:r>
      <w:r>
        <w:t>.1</w:t>
      </w:r>
      <w:r>
        <w:rPr>
          <w:lang w:eastAsia="en-US"/>
        </w:rPr>
        <w:t>)</w:t>
      </w:r>
      <w:r>
        <w:rPr>
          <w:rFonts w:hint="eastAsia"/>
          <w:lang w:val="en-US"/>
        </w:rPr>
        <w:t xml:space="preserve"> </w:t>
      </w:r>
      <w:r>
        <w:t>with parameters specified in Table</w:t>
      </w:r>
      <w:r>
        <w:rPr>
          <w:rFonts w:hint="eastAsia"/>
          <w:lang w:val="en-US"/>
        </w:rPr>
        <w:t xml:space="preserve"> 10.5</w:t>
      </w:r>
      <w:r>
        <w:t>.</w:t>
      </w:r>
      <w:r>
        <w:rPr>
          <w:rFonts w:hint="eastAsia"/>
          <w:lang w:val="en-US"/>
        </w:rPr>
        <w:t>2</w:t>
      </w:r>
      <w:r>
        <w:t>-1</w:t>
      </w:r>
      <w:r>
        <w:rPr>
          <w:rFonts w:hint="eastAsia"/>
          <w:lang w:val="en-US"/>
        </w:rPr>
        <w:t xml:space="preserve"> and </w:t>
      </w:r>
      <w:r>
        <w:t>Table</w:t>
      </w:r>
      <w:r>
        <w:rPr>
          <w:rFonts w:hint="eastAsia"/>
          <w:lang w:val="en-US"/>
        </w:rPr>
        <w:t xml:space="preserve"> 10.5</w:t>
      </w:r>
      <w:r>
        <w:t>.</w:t>
      </w:r>
      <w:r>
        <w:rPr>
          <w:rFonts w:hint="eastAsia"/>
          <w:lang w:val="en-US"/>
        </w:rPr>
        <w:t>2</w:t>
      </w:r>
      <w:r>
        <w:t>-</w:t>
      </w:r>
      <w:r>
        <w:rPr>
          <w:rFonts w:hint="eastAsia"/>
          <w:lang w:val="en-US"/>
        </w:rPr>
        <w:t>2</w:t>
      </w:r>
      <w:r>
        <w:rPr>
          <w:rFonts w:eastAsia="Osaka" w:cs="v5.0.0"/>
          <w:lang w:eastAsia="en-US"/>
        </w:rPr>
        <w:t xml:space="preserve">. </w:t>
      </w:r>
      <w:r>
        <w:rPr>
          <w:lang w:eastAsia="en-US"/>
        </w:rPr>
        <w:t>The requirement is verified with the test metric of EIS (Link=RX beam peak direction, Meas=Link angle).</w:t>
      </w:r>
    </w:p>
    <w:p w14:paraId="29FC2FB2" w14:textId="77777777" w:rsidR="00347F92" w:rsidRPr="00FD7BD7" w:rsidRDefault="00347F92" w:rsidP="00347F92">
      <w:pPr>
        <w:pStyle w:val="TH"/>
        <w:rPr>
          <w:lang w:eastAsia="en-US"/>
        </w:rPr>
      </w:pPr>
      <w:r w:rsidRPr="00FD7BD7">
        <w:rPr>
          <w:lang w:eastAsia="en-US"/>
        </w:rPr>
        <w:t xml:space="preserve">Table </w:t>
      </w:r>
      <w:r>
        <w:rPr>
          <w:rFonts w:eastAsia="MS Mincho"/>
          <w:lang w:eastAsia="en-US"/>
        </w:rPr>
        <w:t>10</w:t>
      </w:r>
      <w:r w:rsidRPr="00FD7BD7">
        <w:rPr>
          <w:rFonts w:eastAsia="MS Mincho"/>
          <w:lang w:eastAsia="en-US"/>
        </w:rPr>
        <w:t>.5</w:t>
      </w:r>
      <w:r>
        <w:rPr>
          <w:rFonts w:eastAsia="MS Mincho"/>
          <w:lang w:eastAsia="en-US"/>
        </w:rPr>
        <w:t>.2</w:t>
      </w:r>
      <w:r w:rsidRPr="00FD7BD7">
        <w:rPr>
          <w:rFonts w:eastAsia="MS Mincho"/>
          <w:lang w:eastAsia="en-US"/>
        </w:rPr>
        <w:t>-1</w:t>
      </w:r>
      <w:r w:rsidRPr="00FD7BD7">
        <w:rPr>
          <w:lang w:eastAsia="en-US"/>
        </w:rPr>
        <w:t>: Adjacent channel selectivity</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4"/>
        <w:gridCol w:w="709"/>
        <w:gridCol w:w="1276"/>
        <w:gridCol w:w="1417"/>
        <w:gridCol w:w="1418"/>
        <w:gridCol w:w="1984"/>
      </w:tblGrid>
      <w:tr w:rsidR="00347F92" w:rsidRPr="00FD7BD7" w14:paraId="3899DFA8" w14:textId="77777777" w:rsidTr="007159D8">
        <w:tc>
          <w:tcPr>
            <w:tcW w:w="1984" w:type="dxa"/>
            <w:tcBorders>
              <w:bottom w:val="nil"/>
            </w:tcBorders>
            <w:shd w:val="clear" w:color="auto" w:fill="auto"/>
          </w:tcPr>
          <w:p w14:paraId="4ABE7D98" w14:textId="77777777" w:rsidR="00347F92" w:rsidRPr="00FD7BD7" w:rsidRDefault="00347F92" w:rsidP="00347F92">
            <w:pPr>
              <w:pStyle w:val="TAH"/>
              <w:rPr>
                <w:lang w:eastAsia="en-US"/>
              </w:rPr>
            </w:pPr>
            <w:r w:rsidRPr="00FD7BD7">
              <w:rPr>
                <w:lang w:eastAsia="en-US"/>
              </w:rPr>
              <w:t>Operating band</w:t>
            </w:r>
          </w:p>
        </w:tc>
        <w:tc>
          <w:tcPr>
            <w:tcW w:w="709" w:type="dxa"/>
            <w:tcBorders>
              <w:bottom w:val="nil"/>
            </w:tcBorders>
            <w:shd w:val="clear" w:color="auto" w:fill="auto"/>
          </w:tcPr>
          <w:p w14:paraId="08E4FBB6" w14:textId="77777777" w:rsidR="00347F92" w:rsidRPr="00FD7BD7" w:rsidRDefault="00347F92" w:rsidP="00347F92">
            <w:pPr>
              <w:pStyle w:val="TAH"/>
              <w:rPr>
                <w:lang w:eastAsia="en-US"/>
              </w:rPr>
            </w:pPr>
            <w:r w:rsidRPr="00FD7BD7">
              <w:rPr>
                <w:lang w:eastAsia="en-US"/>
              </w:rPr>
              <w:t>Units</w:t>
            </w:r>
          </w:p>
        </w:tc>
        <w:tc>
          <w:tcPr>
            <w:tcW w:w="6095" w:type="dxa"/>
            <w:gridSpan w:val="4"/>
          </w:tcPr>
          <w:p w14:paraId="53993BD9" w14:textId="77777777" w:rsidR="00347F92" w:rsidRPr="00FD7BD7" w:rsidRDefault="00347F92" w:rsidP="00347F92">
            <w:pPr>
              <w:pStyle w:val="TAH"/>
              <w:rPr>
                <w:lang w:eastAsia="en-US"/>
              </w:rPr>
            </w:pPr>
            <w:r w:rsidRPr="00FD7BD7">
              <w:rPr>
                <w:lang w:eastAsia="en-US"/>
              </w:rPr>
              <w:t>Adjacent channel selectivity / Channel bandwidth</w:t>
            </w:r>
          </w:p>
        </w:tc>
      </w:tr>
      <w:tr w:rsidR="00347F92" w:rsidRPr="00FD7BD7" w14:paraId="30787A94" w14:textId="77777777" w:rsidTr="007159D8">
        <w:tc>
          <w:tcPr>
            <w:tcW w:w="1984" w:type="dxa"/>
            <w:tcBorders>
              <w:top w:val="nil"/>
            </w:tcBorders>
            <w:shd w:val="clear" w:color="auto" w:fill="auto"/>
          </w:tcPr>
          <w:p w14:paraId="0225F21F" w14:textId="77777777" w:rsidR="00347F92" w:rsidRPr="00FD7BD7" w:rsidRDefault="00347F92" w:rsidP="00347F92">
            <w:pPr>
              <w:pStyle w:val="TAH"/>
              <w:rPr>
                <w:lang w:eastAsia="en-US"/>
              </w:rPr>
            </w:pPr>
          </w:p>
        </w:tc>
        <w:tc>
          <w:tcPr>
            <w:tcW w:w="709" w:type="dxa"/>
            <w:tcBorders>
              <w:top w:val="nil"/>
            </w:tcBorders>
            <w:shd w:val="clear" w:color="auto" w:fill="auto"/>
          </w:tcPr>
          <w:p w14:paraId="04C64AAF" w14:textId="77777777" w:rsidR="00347F92" w:rsidRPr="00FD7BD7" w:rsidRDefault="00347F92" w:rsidP="00347F92">
            <w:pPr>
              <w:pStyle w:val="TAH"/>
              <w:rPr>
                <w:lang w:eastAsia="en-US"/>
              </w:rPr>
            </w:pPr>
          </w:p>
        </w:tc>
        <w:tc>
          <w:tcPr>
            <w:tcW w:w="1276" w:type="dxa"/>
          </w:tcPr>
          <w:p w14:paraId="462BD0A0" w14:textId="77777777" w:rsidR="00347F92" w:rsidRPr="00FD7BD7" w:rsidRDefault="00347F92" w:rsidP="00347F92">
            <w:pPr>
              <w:pStyle w:val="TAH"/>
              <w:rPr>
                <w:lang w:eastAsia="en-US"/>
              </w:rPr>
            </w:pPr>
            <w:r>
              <w:rPr>
                <w:lang w:eastAsia="en-US"/>
              </w:rPr>
              <w:t xml:space="preserve">50 </w:t>
            </w:r>
            <w:r w:rsidRPr="00FD7BD7">
              <w:rPr>
                <w:lang w:eastAsia="en-US"/>
              </w:rPr>
              <w:t xml:space="preserve">MHz </w:t>
            </w:r>
          </w:p>
        </w:tc>
        <w:tc>
          <w:tcPr>
            <w:tcW w:w="1417" w:type="dxa"/>
          </w:tcPr>
          <w:p w14:paraId="19EF6BAD" w14:textId="77777777" w:rsidR="00347F92" w:rsidRPr="00FD7BD7" w:rsidRDefault="00347F92" w:rsidP="00347F92">
            <w:pPr>
              <w:pStyle w:val="TAH"/>
              <w:rPr>
                <w:lang w:eastAsia="en-US"/>
              </w:rPr>
            </w:pPr>
            <w:r>
              <w:rPr>
                <w:lang w:eastAsia="en-US"/>
              </w:rPr>
              <w:t xml:space="preserve">100 </w:t>
            </w:r>
            <w:r w:rsidRPr="00FD7BD7">
              <w:rPr>
                <w:lang w:eastAsia="en-US"/>
              </w:rPr>
              <w:t>MHz</w:t>
            </w:r>
          </w:p>
        </w:tc>
        <w:tc>
          <w:tcPr>
            <w:tcW w:w="1418" w:type="dxa"/>
          </w:tcPr>
          <w:p w14:paraId="11028313" w14:textId="77777777" w:rsidR="00347F92" w:rsidRPr="00FD7BD7" w:rsidRDefault="00347F92" w:rsidP="00347F92">
            <w:pPr>
              <w:pStyle w:val="TAH"/>
              <w:rPr>
                <w:lang w:eastAsia="en-US"/>
              </w:rPr>
            </w:pPr>
            <w:r>
              <w:rPr>
                <w:lang w:eastAsia="en-US"/>
              </w:rPr>
              <w:t xml:space="preserve">200 </w:t>
            </w:r>
            <w:r w:rsidRPr="00FD7BD7">
              <w:rPr>
                <w:lang w:eastAsia="en-US"/>
              </w:rPr>
              <w:t>MHz</w:t>
            </w:r>
          </w:p>
        </w:tc>
        <w:tc>
          <w:tcPr>
            <w:tcW w:w="1984" w:type="dxa"/>
          </w:tcPr>
          <w:p w14:paraId="286B1E5C" w14:textId="77777777" w:rsidR="00347F92" w:rsidRPr="00FD7BD7" w:rsidRDefault="00347F92" w:rsidP="00347F92">
            <w:pPr>
              <w:pStyle w:val="TAH"/>
              <w:rPr>
                <w:lang w:eastAsia="en-US"/>
              </w:rPr>
            </w:pPr>
            <w:r>
              <w:rPr>
                <w:lang w:eastAsia="en-US"/>
              </w:rPr>
              <w:t xml:space="preserve">400 </w:t>
            </w:r>
            <w:r w:rsidRPr="00FD7BD7">
              <w:rPr>
                <w:lang w:eastAsia="en-US"/>
              </w:rPr>
              <w:t>MHz</w:t>
            </w:r>
          </w:p>
        </w:tc>
      </w:tr>
      <w:tr w:rsidR="00347F92" w:rsidRPr="00FD7BD7" w14:paraId="6AAEB7F9" w14:textId="77777777" w:rsidTr="007159D8">
        <w:tc>
          <w:tcPr>
            <w:tcW w:w="1984" w:type="dxa"/>
            <w:vAlign w:val="center"/>
          </w:tcPr>
          <w:p w14:paraId="19033A5D" w14:textId="77777777" w:rsidR="00347F92" w:rsidRPr="00FD7BD7" w:rsidRDefault="00347F92" w:rsidP="00347F92">
            <w:pPr>
              <w:pStyle w:val="TAC"/>
              <w:rPr>
                <w:lang w:eastAsia="en-US"/>
              </w:rPr>
            </w:pPr>
            <w:r>
              <w:rPr>
                <w:lang w:eastAsia="en-US"/>
              </w:rPr>
              <w:t>n512, n511, n510</w:t>
            </w:r>
          </w:p>
        </w:tc>
        <w:tc>
          <w:tcPr>
            <w:tcW w:w="709" w:type="dxa"/>
            <w:vAlign w:val="center"/>
          </w:tcPr>
          <w:p w14:paraId="2BE2B6E9" w14:textId="77777777" w:rsidR="00347F92" w:rsidRPr="00FD7BD7" w:rsidRDefault="00347F92" w:rsidP="00347F92">
            <w:pPr>
              <w:pStyle w:val="TAC"/>
              <w:rPr>
                <w:lang w:eastAsia="en-US"/>
              </w:rPr>
            </w:pPr>
            <w:r w:rsidRPr="00FD7BD7">
              <w:rPr>
                <w:lang w:eastAsia="en-US"/>
              </w:rPr>
              <w:t>dB</w:t>
            </w:r>
          </w:p>
        </w:tc>
        <w:tc>
          <w:tcPr>
            <w:tcW w:w="1276" w:type="dxa"/>
            <w:vAlign w:val="center"/>
          </w:tcPr>
          <w:p w14:paraId="338FDA2B" w14:textId="77777777" w:rsidR="00347F92" w:rsidRPr="00FD7BD7" w:rsidRDefault="00347F92" w:rsidP="00347F92">
            <w:pPr>
              <w:pStyle w:val="TAC"/>
              <w:rPr>
                <w:lang w:eastAsia="en-US"/>
              </w:rPr>
            </w:pPr>
            <w:r w:rsidRPr="00FD7BD7">
              <w:rPr>
                <w:lang w:eastAsia="en-US"/>
              </w:rPr>
              <w:t>2</w:t>
            </w:r>
            <w:r>
              <w:rPr>
                <w:lang w:eastAsia="en-US"/>
              </w:rPr>
              <w:t>5</w:t>
            </w:r>
          </w:p>
        </w:tc>
        <w:tc>
          <w:tcPr>
            <w:tcW w:w="1417" w:type="dxa"/>
            <w:vAlign w:val="center"/>
          </w:tcPr>
          <w:p w14:paraId="30B16F13" w14:textId="77777777" w:rsidR="00347F92" w:rsidRPr="00FD7BD7" w:rsidRDefault="00347F92" w:rsidP="00347F92">
            <w:pPr>
              <w:pStyle w:val="TAC"/>
              <w:rPr>
                <w:lang w:eastAsia="en-US"/>
              </w:rPr>
            </w:pPr>
            <w:r w:rsidRPr="00FD7BD7">
              <w:rPr>
                <w:lang w:eastAsia="en-US"/>
              </w:rPr>
              <w:t>2</w:t>
            </w:r>
            <w:r>
              <w:rPr>
                <w:lang w:eastAsia="en-US"/>
              </w:rPr>
              <w:t>5</w:t>
            </w:r>
          </w:p>
        </w:tc>
        <w:tc>
          <w:tcPr>
            <w:tcW w:w="1418" w:type="dxa"/>
            <w:vAlign w:val="center"/>
          </w:tcPr>
          <w:p w14:paraId="21FF025F" w14:textId="77777777" w:rsidR="00347F92" w:rsidRPr="00FD7BD7" w:rsidRDefault="00347F92" w:rsidP="00347F92">
            <w:pPr>
              <w:pStyle w:val="TAC"/>
              <w:rPr>
                <w:lang w:eastAsia="en-US"/>
              </w:rPr>
            </w:pPr>
            <w:r w:rsidRPr="00FD7BD7">
              <w:rPr>
                <w:lang w:eastAsia="en-US"/>
              </w:rPr>
              <w:t>2</w:t>
            </w:r>
            <w:r>
              <w:rPr>
                <w:lang w:eastAsia="en-US"/>
              </w:rPr>
              <w:t>5</w:t>
            </w:r>
          </w:p>
        </w:tc>
        <w:tc>
          <w:tcPr>
            <w:tcW w:w="1984" w:type="dxa"/>
            <w:vAlign w:val="center"/>
          </w:tcPr>
          <w:p w14:paraId="4F0AC184" w14:textId="77777777" w:rsidR="00347F92" w:rsidRPr="00FD7BD7" w:rsidRDefault="00347F92" w:rsidP="00347F92">
            <w:pPr>
              <w:pStyle w:val="TAC"/>
              <w:rPr>
                <w:lang w:eastAsia="en-US"/>
              </w:rPr>
            </w:pPr>
            <w:r w:rsidRPr="00FD7BD7">
              <w:rPr>
                <w:lang w:eastAsia="en-US"/>
              </w:rPr>
              <w:t>2</w:t>
            </w:r>
            <w:r>
              <w:rPr>
                <w:lang w:eastAsia="en-US"/>
              </w:rPr>
              <w:t>5</w:t>
            </w:r>
          </w:p>
        </w:tc>
      </w:tr>
    </w:tbl>
    <w:p w14:paraId="4BD4AF30" w14:textId="77777777" w:rsidR="00347F92" w:rsidRPr="00FD7BD7" w:rsidRDefault="00347F92" w:rsidP="00347F92">
      <w:pPr>
        <w:overflowPunct/>
        <w:autoSpaceDE/>
        <w:autoSpaceDN/>
        <w:adjustRightInd/>
        <w:textAlignment w:val="auto"/>
        <w:rPr>
          <w:rFonts w:eastAsia="MS Mincho"/>
          <w:lang w:eastAsia="en-US"/>
        </w:rPr>
      </w:pPr>
    </w:p>
    <w:p w14:paraId="43C0A5CB" w14:textId="77777777" w:rsidR="00D05EB5" w:rsidRDefault="00D05EB5" w:rsidP="00D05EB5">
      <w:pPr>
        <w:pStyle w:val="TH"/>
        <w:rPr>
          <w:lang w:eastAsia="en-US"/>
        </w:rPr>
      </w:pPr>
      <w:bookmarkStart w:id="3846" w:name="_Toc29804725"/>
      <w:bookmarkStart w:id="3847" w:name="_Toc21339508"/>
      <w:bookmarkStart w:id="3848" w:name="_Toc161754004"/>
      <w:bookmarkStart w:id="3849" w:name="_Toc161754625"/>
      <w:bookmarkStart w:id="3850" w:name="_Toc163202198"/>
      <w:bookmarkStart w:id="3851" w:name="_Toc169888464"/>
      <w:bookmarkStart w:id="3852" w:name="_Toc171551653"/>
      <w:r>
        <w:rPr>
          <w:lang w:eastAsia="en-US"/>
        </w:rPr>
        <w:lastRenderedPageBreak/>
        <w:t xml:space="preserve">Table </w:t>
      </w:r>
      <w:r>
        <w:rPr>
          <w:rFonts w:eastAsia="MS Mincho"/>
          <w:lang w:eastAsia="en-US"/>
        </w:rPr>
        <w:t>10.5.2-2</w:t>
      </w:r>
      <w:r>
        <w:rPr>
          <w:lang w:eastAsia="en-US"/>
        </w:rPr>
        <w:t>: Adjacent channel selectivity test parameters</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2"/>
        <w:gridCol w:w="667"/>
        <w:gridCol w:w="1293"/>
        <w:gridCol w:w="1418"/>
        <w:gridCol w:w="1416"/>
        <w:gridCol w:w="1987"/>
      </w:tblGrid>
      <w:tr w:rsidR="00D05EB5" w14:paraId="21DE2E23" w14:textId="77777777" w:rsidTr="007A029B">
        <w:trPr>
          <w:jc w:val="center"/>
        </w:trPr>
        <w:tc>
          <w:tcPr>
            <w:tcW w:w="1140" w:type="pct"/>
            <w:tcBorders>
              <w:bottom w:val="nil"/>
            </w:tcBorders>
            <w:shd w:val="clear" w:color="auto" w:fill="auto"/>
          </w:tcPr>
          <w:p w14:paraId="50A542F3" w14:textId="77777777" w:rsidR="00D05EB5" w:rsidRDefault="00D05EB5" w:rsidP="007A029B">
            <w:pPr>
              <w:pStyle w:val="TAH"/>
              <w:rPr>
                <w:lang w:val="zh-CN" w:eastAsia="en-US"/>
              </w:rPr>
            </w:pPr>
            <w:r>
              <w:rPr>
                <w:lang w:val="zh-CN" w:eastAsia="en-US"/>
              </w:rPr>
              <w:t>Rx Parameter</w:t>
            </w:r>
          </w:p>
        </w:tc>
        <w:tc>
          <w:tcPr>
            <w:tcW w:w="380" w:type="pct"/>
            <w:tcBorders>
              <w:bottom w:val="nil"/>
            </w:tcBorders>
            <w:shd w:val="clear" w:color="auto" w:fill="auto"/>
          </w:tcPr>
          <w:p w14:paraId="6F0634D3" w14:textId="77777777" w:rsidR="00D05EB5" w:rsidRDefault="00D05EB5" w:rsidP="007A029B">
            <w:pPr>
              <w:pStyle w:val="TAH"/>
              <w:rPr>
                <w:lang w:val="zh-CN" w:eastAsia="en-US"/>
              </w:rPr>
            </w:pPr>
            <w:r>
              <w:rPr>
                <w:lang w:val="zh-CN" w:eastAsia="en-US"/>
              </w:rPr>
              <w:t xml:space="preserve">Units </w:t>
            </w:r>
          </w:p>
        </w:tc>
        <w:tc>
          <w:tcPr>
            <w:tcW w:w="3481" w:type="pct"/>
            <w:gridSpan w:val="4"/>
          </w:tcPr>
          <w:p w14:paraId="5C25669B" w14:textId="77777777" w:rsidR="00D05EB5" w:rsidRDefault="00D05EB5" w:rsidP="007A029B">
            <w:pPr>
              <w:pStyle w:val="TAH"/>
              <w:rPr>
                <w:lang w:val="zh-CN" w:eastAsia="en-US"/>
              </w:rPr>
            </w:pPr>
            <w:r>
              <w:rPr>
                <w:lang w:val="zh-CN" w:eastAsia="en-US"/>
              </w:rPr>
              <w:t>Channel bandwidth</w:t>
            </w:r>
          </w:p>
        </w:tc>
      </w:tr>
      <w:tr w:rsidR="00D05EB5" w14:paraId="407EC84B" w14:textId="77777777" w:rsidTr="007A029B">
        <w:trPr>
          <w:jc w:val="center"/>
        </w:trPr>
        <w:tc>
          <w:tcPr>
            <w:tcW w:w="1140" w:type="pct"/>
            <w:tcBorders>
              <w:top w:val="nil"/>
            </w:tcBorders>
            <w:shd w:val="clear" w:color="auto" w:fill="auto"/>
          </w:tcPr>
          <w:p w14:paraId="639CC8C8" w14:textId="77777777" w:rsidR="00D05EB5" w:rsidRDefault="00D05EB5" w:rsidP="007A029B">
            <w:pPr>
              <w:pStyle w:val="TAH"/>
              <w:rPr>
                <w:lang w:val="zh-CN" w:eastAsia="en-US"/>
              </w:rPr>
            </w:pPr>
          </w:p>
        </w:tc>
        <w:tc>
          <w:tcPr>
            <w:tcW w:w="380" w:type="pct"/>
            <w:tcBorders>
              <w:top w:val="nil"/>
            </w:tcBorders>
            <w:shd w:val="clear" w:color="auto" w:fill="auto"/>
          </w:tcPr>
          <w:p w14:paraId="10CF9938" w14:textId="77777777" w:rsidR="00D05EB5" w:rsidRDefault="00D05EB5" w:rsidP="007A029B">
            <w:pPr>
              <w:pStyle w:val="TAH"/>
              <w:rPr>
                <w:lang w:val="zh-CN" w:eastAsia="en-US"/>
              </w:rPr>
            </w:pPr>
          </w:p>
        </w:tc>
        <w:tc>
          <w:tcPr>
            <w:tcW w:w="736" w:type="pct"/>
          </w:tcPr>
          <w:p w14:paraId="0735B6CA" w14:textId="77777777" w:rsidR="00D05EB5" w:rsidRDefault="00D05EB5" w:rsidP="007A029B">
            <w:pPr>
              <w:pStyle w:val="TAH"/>
              <w:rPr>
                <w:lang w:val="zh-CN" w:eastAsia="en-US"/>
              </w:rPr>
            </w:pPr>
            <w:r>
              <w:rPr>
                <w:lang w:val="zh-CN" w:eastAsia="en-US"/>
              </w:rPr>
              <w:t xml:space="preserve">50 MHz </w:t>
            </w:r>
          </w:p>
        </w:tc>
        <w:tc>
          <w:tcPr>
            <w:tcW w:w="807" w:type="pct"/>
          </w:tcPr>
          <w:p w14:paraId="32B214C3" w14:textId="77777777" w:rsidR="00D05EB5" w:rsidRDefault="00D05EB5" w:rsidP="007A029B">
            <w:pPr>
              <w:pStyle w:val="TAH"/>
              <w:rPr>
                <w:lang w:val="zh-CN" w:eastAsia="en-US"/>
              </w:rPr>
            </w:pPr>
            <w:r>
              <w:rPr>
                <w:lang w:val="zh-CN" w:eastAsia="en-US"/>
              </w:rPr>
              <w:t>100 MHz</w:t>
            </w:r>
          </w:p>
        </w:tc>
        <w:tc>
          <w:tcPr>
            <w:tcW w:w="806" w:type="pct"/>
          </w:tcPr>
          <w:p w14:paraId="74D34B36" w14:textId="77777777" w:rsidR="00D05EB5" w:rsidRDefault="00D05EB5" w:rsidP="007A029B">
            <w:pPr>
              <w:pStyle w:val="TAH"/>
              <w:rPr>
                <w:lang w:val="zh-CN" w:eastAsia="en-US"/>
              </w:rPr>
            </w:pPr>
            <w:r>
              <w:rPr>
                <w:lang w:val="zh-CN" w:eastAsia="en-US"/>
              </w:rPr>
              <w:t>200 MHz</w:t>
            </w:r>
          </w:p>
        </w:tc>
        <w:tc>
          <w:tcPr>
            <w:tcW w:w="1131" w:type="pct"/>
          </w:tcPr>
          <w:p w14:paraId="68F956AB" w14:textId="77777777" w:rsidR="00D05EB5" w:rsidRDefault="00D05EB5" w:rsidP="007A029B">
            <w:pPr>
              <w:pStyle w:val="TAH"/>
              <w:rPr>
                <w:lang w:val="zh-CN" w:eastAsia="en-US"/>
              </w:rPr>
            </w:pPr>
            <w:r>
              <w:rPr>
                <w:lang w:val="zh-CN" w:eastAsia="en-US"/>
              </w:rPr>
              <w:t>400 MHz</w:t>
            </w:r>
          </w:p>
        </w:tc>
      </w:tr>
      <w:tr w:rsidR="00C166EA" w14:paraId="7283DF1F" w14:textId="77777777" w:rsidTr="007A029B">
        <w:trPr>
          <w:jc w:val="center"/>
        </w:trPr>
        <w:tc>
          <w:tcPr>
            <w:tcW w:w="1140" w:type="pct"/>
          </w:tcPr>
          <w:p w14:paraId="5AD6CDD8" w14:textId="77777777" w:rsidR="00C166EA" w:rsidRDefault="00C166EA" w:rsidP="00C166EA">
            <w:pPr>
              <w:pStyle w:val="TAL"/>
              <w:rPr>
                <w:lang w:val="en-US" w:eastAsia="en-US"/>
              </w:rPr>
            </w:pPr>
            <w:r>
              <w:rPr>
                <w:lang w:val="en-US" w:eastAsia="en-US"/>
              </w:rPr>
              <w:t>Power in Transmission Bandwidth Configuration</w:t>
            </w:r>
          </w:p>
        </w:tc>
        <w:tc>
          <w:tcPr>
            <w:tcW w:w="380" w:type="pct"/>
          </w:tcPr>
          <w:p w14:paraId="7DA3C72F" w14:textId="77777777" w:rsidR="00C166EA" w:rsidRDefault="00C166EA" w:rsidP="00C166EA">
            <w:pPr>
              <w:pStyle w:val="TAC"/>
              <w:rPr>
                <w:lang w:val="zh-CN" w:eastAsia="en-US"/>
              </w:rPr>
            </w:pPr>
            <w:r>
              <w:rPr>
                <w:lang w:val="zh-CN" w:eastAsia="en-US"/>
              </w:rPr>
              <w:t>dBm</w:t>
            </w:r>
          </w:p>
        </w:tc>
        <w:tc>
          <w:tcPr>
            <w:tcW w:w="3481" w:type="pct"/>
            <w:gridSpan w:val="4"/>
          </w:tcPr>
          <w:p w14:paraId="5520EC06" w14:textId="77777777" w:rsidR="00C166EA" w:rsidRDefault="00C166EA" w:rsidP="00C166EA">
            <w:pPr>
              <w:pStyle w:val="TAC"/>
              <w:rPr>
                <w:lang w:val="en-US"/>
              </w:rPr>
            </w:pPr>
            <w:r w:rsidRPr="00FD7BD7">
              <w:rPr>
                <w:lang w:val="en-US" w:eastAsia="en-US"/>
              </w:rPr>
              <w:t>EIS</w:t>
            </w:r>
            <w:r w:rsidRPr="00FD7BD7">
              <w:rPr>
                <w:vertAlign w:val="subscript"/>
                <w:lang w:val="en-US" w:eastAsia="en-US"/>
              </w:rPr>
              <w:t>REFSENS_50M</w:t>
            </w:r>
            <w:r w:rsidRPr="00FD7BD7">
              <w:rPr>
                <w:lang w:val="en-US" w:eastAsia="en-US"/>
              </w:rPr>
              <w:t xml:space="preserve"> + 6 dB + </w:t>
            </w:r>
            <w:r w:rsidRPr="00FD7BD7">
              <w:rPr>
                <w:lang w:val="en-US" w:eastAsia="fr-FR"/>
              </w:rPr>
              <w:t>10log</w:t>
            </w:r>
            <w:r w:rsidRPr="00FD7BD7">
              <w:rPr>
                <w:vertAlign w:val="subscript"/>
                <w:lang w:val="en-US" w:eastAsia="fr-FR"/>
              </w:rPr>
              <w:t>10</w:t>
            </w:r>
            <w:r w:rsidRPr="00FD7BD7">
              <w:rPr>
                <w:lang w:val="en-US" w:eastAsia="fr-FR"/>
              </w:rPr>
              <w:t>(N</w:t>
            </w:r>
            <w:r w:rsidRPr="00FD7BD7">
              <w:rPr>
                <w:vertAlign w:val="subscript"/>
                <w:lang w:val="en-US" w:eastAsia="fr-FR"/>
              </w:rPr>
              <w:t>RB</w:t>
            </w:r>
            <w:r w:rsidRPr="00FD7BD7">
              <w:rPr>
                <w:lang w:val="en-US" w:eastAsia="fr-FR"/>
              </w:rPr>
              <w:t xml:space="preserve"> x SCS x 12 / factor)</w:t>
            </w:r>
          </w:p>
          <w:p w14:paraId="0F1D4F9C" w14:textId="6B0B7965" w:rsidR="00C166EA" w:rsidRDefault="00C166EA" w:rsidP="00C166EA">
            <w:pPr>
              <w:pStyle w:val="TAC"/>
              <w:rPr>
                <w:lang w:val="en-US"/>
              </w:rPr>
            </w:pPr>
            <w:r>
              <w:rPr>
                <w:rFonts w:hint="eastAsia"/>
                <w:lang w:val="en-US"/>
              </w:rPr>
              <w:t>NOTE 5</w:t>
            </w:r>
          </w:p>
        </w:tc>
      </w:tr>
      <w:tr w:rsidR="00C166EA" w14:paraId="50643895" w14:textId="77777777" w:rsidTr="007A029B">
        <w:trPr>
          <w:jc w:val="center"/>
        </w:trPr>
        <w:tc>
          <w:tcPr>
            <w:tcW w:w="1140" w:type="pct"/>
            <w:vAlign w:val="bottom"/>
          </w:tcPr>
          <w:p w14:paraId="4813A518" w14:textId="77777777" w:rsidR="00C166EA" w:rsidRDefault="00C166EA" w:rsidP="00C166EA">
            <w:pPr>
              <w:pStyle w:val="TAL"/>
              <w:rPr>
                <w:lang w:val="en-US" w:eastAsia="en-US"/>
              </w:rPr>
            </w:pPr>
            <w:r>
              <w:rPr>
                <w:bCs/>
                <w:lang w:val="en-US" w:eastAsia="en-US"/>
              </w:rPr>
              <w:t>P</w:t>
            </w:r>
            <w:r>
              <w:rPr>
                <w:bCs/>
                <w:vertAlign w:val="subscript"/>
                <w:lang w:val="en-US" w:eastAsia="en-US"/>
              </w:rPr>
              <w:t xml:space="preserve">Interferer </w:t>
            </w:r>
            <w:r>
              <w:rPr>
                <w:bCs/>
                <w:lang w:val="en-US" w:eastAsia="en-US"/>
              </w:rPr>
              <w:t>for band n512, n511, n510</w:t>
            </w:r>
          </w:p>
        </w:tc>
        <w:tc>
          <w:tcPr>
            <w:tcW w:w="380" w:type="pct"/>
          </w:tcPr>
          <w:p w14:paraId="34B154DF" w14:textId="77777777" w:rsidR="00C166EA" w:rsidRDefault="00C166EA" w:rsidP="00C166EA">
            <w:pPr>
              <w:pStyle w:val="TAC"/>
              <w:rPr>
                <w:lang w:val="zh-CN" w:eastAsia="en-US"/>
              </w:rPr>
            </w:pPr>
            <w:r>
              <w:rPr>
                <w:lang w:val="zh-CN" w:eastAsia="en-US"/>
              </w:rPr>
              <w:t>dBm</w:t>
            </w:r>
          </w:p>
        </w:tc>
        <w:tc>
          <w:tcPr>
            <w:tcW w:w="3481" w:type="pct"/>
            <w:gridSpan w:val="4"/>
          </w:tcPr>
          <w:p w14:paraId="698323B3" w14:textId="77777777" w:rsidR="00C166EA" w:rsidRDefault="00C166EA" w:rsidP="00C166EA">
            <w:pPr>
              <w:pStyle w:val="TAC"/>
              <w:rPr>
                <w:lang w:val="en-US"/>
              </w:rPr>
            </w:pPr>
            <w:r w:rsidRPr="00FD7BD7">
              <w:rPr>
                <w:lang w:val="en-US" w:eastAsia="en-US"/>
              </w:rPr>
              <w:t>EIS</w:t>
            </w:r>
            <w:r w:rsidRPr="00FD7BD7">
              <w:rPr>
                <w:vertAlign w:val="subscript"/>
                <w:lang w:val="en-US" w:eastAsia="en-US"/>
              </w:rPr>
              <w:t>REFSENS_50M</w:t>
            </w:r>
            <w:r w:rsidRPr="00FD7BD7">
              <w:rPr>
                <w:lang w:val="en-US" w:eastAsia="en-US"/>
              </w:rPr>
              <w:t xml:space="preserve"> + 28</w:t>
            </w:r>
            <w:r w:rsidRPr="00FD7BD7">
              <w:rPr>
                <w:rFonts w:hint="eastAsia"/>
                <w:lang w:val="en-US"/>
              </w:rPr>
              <w:t>.7</w:t>
            </w:r>
            <w:r>
              <w:rPr>
                <w:lang w:val="en-US"/>
              </w:rPr>
              <w:t xml:space="preserve"> </w:t>
            </w:r>
            <w:r w:rsidRPr="00FD7BD7">
              <w:rPr>
                <w:lang w:val="en-US" w:eastAsia="en-US"/>
              </w:rPr>
              <w:t xml:space="preserve">+ </w:t>
            </w:r>
            <w:r w:rsidRPr="00FD7BD7">
              <w:rPr>
                <w:lang w:val="en-US" w:eastAsia="fr-FR"/>
              </w:rPr>
              <w:t>10log</w:t>
            </w:r>
            <w:r w:rsidRPr="00FD7BD7">
              <w:rPr>
                <w:vertAlign w:val="subscript"/>
                <w:lang w:val="en-US" w:eastAsia="fr-FR"/>
              </w:rPr>
              <w:t>10</w:t>
            </w:r>
            <w:r w:rsidRPr="00FD7BD7">
              <w:rPr>
                <w:lang w:val="en-US" w:eastAsia="fr-FR"/>
              </w:rPr>
              <w:t>(N</w:t>
            </w:r>
            <w:r w:rsidRPr="00FD7BD7">
              <w:rPr>
                <w:vertAlign w:val="subscript"/>
                <w:lang w:val="en-US" w:eastAsia="fr-FR"/>
              </w:rPr>
              <w:t>RB</w:t>
            </w:r>
            <w:r w:rsidRPr="00FD7BD7">
              <w:rPr>
                <w:lang w:val="en-US" w:eastAsia="fr-FR"/>
              </w:rPr>
              <w:t xml:space="preserve"> x SCS x 12 / factor)</w:t>
            </w:r>
          </w:p>
          <w:p w14:paraId="1211CFF9" w14:textId="66FD7878" w:rsidR="00C166EA" w:rsidRDefault="00C166EA" w:rsidP="00C166EA">
            <w:pPr>
              <w:pStyle w:val="TAC"/>
              <w:rPr>
                <w:lang w:val="en-US"/>
              </w:rPr>
            </w:pPr>
            <w:r>
              <w:rPr>
                <w:rFonts w:hint="eastAsia"/>
                <w:lang w:val="en-US"/>
              </w:rPr>
              <w:t>NOTE 5</w:t>
            </w:r>
          </w:p>
        </w:tc>
      </w:tr>
      <w:tr w:rsidR="00D05EB5" w14:paraId="7F3BB635" w14:textId="77777777" w:rsidTr="007A029B">
        <w:trPr>
          <w:jc w:val="center"/>
        </w:trPr>
        <w:tc>
          <w:tcPr>
            <w:tcW w:w="1140" w:type="pct"/>
          </w:tcPr>
          <w:p w14:paraId="2FDB7DA7" w14:textId="77777777" w:rsidR="00D05EB5" w:rsidRDefault="00D05EB5" w:rsidP="007A029B">
            <w:pPr>
              <w:pStyle w:val="TAL"/>
              <w:rPr>
                <w:i/>
                <w:lang w:val="zh-CN" w:eastAsia="en-US"/>
              </w:rPr>
            </w:pPr>
            <w:r>
              <w:rPr>
                <w:bCs/>
                <w:lang w:val="zh-CN" w:eastAsia="en-US"/>
              </w:rPr>
              <w:t>BW</w:t>
            </w:r>
            <w:r>
              <w:rPr>
                <w:bCs/>
                <w:vertAlign w:val="subscript"/>
                <w:lang w:val="zh-CN" w:eastAsia="en-US"/>
              </w:rPr>
              <w:t xml:space="preserve">Interferer </w:t>
            </w:r>
          </w:p>
        </w:tc>
        <w:tc>
          <w:tcPr>
            <w:tcW w:w="380" w:type="pct"/>
          </w:tcPr>
          <w:p w14:paraId="12703B20" w14:textId="77777777" w:rsidR="00D05EB5" w:rsidRDefault="00D05EB5" w:rsidP="007A029B">
            <w:pPr>
              <w:pStyle w:val="TAC"/>
              <w:rPr>
                <w:lang w:val="zh-CN" w:eastAsia="en-US"/>
              </w:rPr>
            </w:pPr>
            <w:r>
              <w:rPr>
                <w:lang w:val="zh-CN" w:eastAsia="en-US"/>
              </w:rPr>
              <w:t>MHz</w:t>
            </w:r>
          </w:p>
        </w:tc>
        <w:tc>
          <w:tcPr>
            <w:tcW w:w="736" w:type="pct"/>
          </w:tcPr>
          <w:p w14:paraId="7698EABA" w14:textId="77777777" w:rsidR="00D05EB5" w:rsidRDefault="00D05EB5" w:rsidP="007A029B">
            <w:pPr>
              <w:pStyle w:val="TAC"/>
              <w:rPr>
                <w:lang w:val="zh-CN" w:eastAsia="en-US"/>
              </w:rPr>
            </w:pPr>
            <w:r>
              <w:rPr>
                <w:lang w:val="zh-CN" w:eastAsia="en-US"/>
              </w:rPr>
              <w:t>50</w:t>
            </w:r>
          </w:p>
        </w:tc>
        <w:tc>
          <w:tcPr>
            <w:tcW w:w="807" w:type="pct"/>
          </w:tcPr>
          <w:p w14:paraId="6371D2EF" w14:textId="77777777" w:rsidR="00D05EB5" w:rsidRDefault="00D05EB5" w:rsidP="007A029B">
            <w:pPr>
              <w:pStyle w:val="TAC"/>
              <w:rPr>
                <w:lang w:val="zh-CN" w:eastAsia="en-US"/>
              </w:rPr>
            </w:pPr>
            <w:r>
              <w:rPr>
                <w:lang w:val="zh-CN" w:eastAsia="en-US"/>
              </w:rPr>
              <w:t>100</w:t>
            </w:r>
          </w:p>
        </w:tc>
        <w:tc>
          <w:tcPr>
            <w:tcW w:w="806" w:type="pct"/>
          </w:tcPr>
          <w:p w14:paraId="20B61449" w14:textId="77777777" w:rsidR="00D05EB5" w:rsidRDefault="00D05EB5" w:rsidP="007A029B">
            <w:pPr>
              <w:pStyle w:val="TAC"/>
              <w:rPr>
                <w:lang w:val="zh-CN" w:eastAsia="en-US"/>
              </w:rPr>
            </w:pPr>
            <w:r>
              <w:rPr>
                <w:lang w:val="zh-CN" w:eastAsia="en-US"/>
              </w:rPr>
              <w:t>200</w:t>
            </w:r>
          </w:p>
        </w:tc>
        <w:tc>
          <w:tcPr>
            <w:tcW w:w="1131" w:type="pct"/>
          </w:tcPr>
          <w:p w14:paraId="0434F8DC" w14:textId="77777777" w:rsidR="00D05EB5" w:rsidRDefault="00D05EB5" w:rsidP="007A029B">
            <w:pPr>
              <w:pStyle w:val="TAC"/>
              <w:rPr>
                <w:lang w:val="zh-CN" w:eastAsia="en-US"/>
              </w:rPr>
            </w:pPr>
            <w:r>
              <w:rPr>
                <w:lang w:val="zh-CN" w:eastAsia="en-US"/>
              </w:rPr>
              <w:t>400</w:t>
            </w:r>
          </w:p>
        </w:tc>
      </w:tr>
      <w:tr w:rsidR="00D05EB5" w14:paraId="00C4BC39" w14:textId="77777777" w:rsidTr="007A029B">
        <w:trPr>
          <w:jc w:val="center"/>
        </w:trPr>
        <w:tc>
          <w:tcPr>
            <w:tcW w:w="1140" w:type="pct"/>
          </w:tcPr>
          <w:p w14:paraId="30CA087D" w14:textId="77777777" w:rsidR="00D05EB5" w:rsidRDefault="00D05EB5" w:rsidP="007A029B">
            <w:pPr>
              <w:pStyle w:val="TAL"/>
              <w:rPr>
                <w:i/>
                <w:lang w:val="zh-CN" w:eastAsia="en-US"/>
              </w:rPr>
            </w:pPr>
            <w:r>
              <w:rPr>
                <w:bCs/>
                <w:lang w:val="zh-CN" w:eastAsia="en-US"/>
              </w:rPr>
              <w:t>F</w:t>
            </w:r>
            <w:r>
              <w:rPr>
                <w:bCs/>
                <w:vertAlign w:val="subscript"/>
                <w:lang w:val="zh-CN" w:eastAsia="en-US"/>
              </w:rPr>
              <w:t>Interferer</w:t>
            </w:r>
            <w:r>
              <w:rPr>
                <w:bCs/>
                <w:lang w:val="zh-CN" w:eastAsia="en-US"/>
              </w:rPr>
              <w:t xml:space="preserve"> (offset)</w:t>
            </w:r>
          </w:p>
        </w:tc>
        <w:tc>
          <w:tcPr>
            <w:tcW w:w="380" w:type="pct"/>
          </w:tcPr>
          <w:p w14:paraId="51B4795A" w14:textId="77777777" w:rsidR="00D05EB5" w:rsidRDefault="00D05EB5" w:rsidP="007A029B">
            <w:pPr>
              <w:pStyle w:val="TAC"/>
              <w:rPr>
                <w:lang w:val="zh-CN" w:eastAsia="en-US"/>
              </w:rPr>
            </w:pPr>
            <w:r>
              <w:rPr>
                <w:lang w:val="zh-CN" w:eastAsia="en-US"/>
              </w:rPr>
              <w:t>MHz</w:t>
            </w:r>
          </w:p>
        </w:tc>
        <w:tc>
          <w:tcPr>
            <w:tcW w:w="736" w:type="pct"/>
          </w:tcPr>
          <w:p w14:paraId="13A058A6" w14:textId="77777777" w:rsidR="00D05EB5" w:rsidRDefault="00D05EB5" w:rsidP="007A029B">
            <w:pPr>
              <w:pStyle w:val="TAC"/>
              <w:rPr>
                <w:lang w:val="zh-CN" w:eastAsia="en-US"/>
              </w:rPr>
            </w:pPr>
            <w:r>
              <w:rPr>
                <w:lang w:val="zh-CN" w:eastAsia="en-US"/>
              </w:rPr>
              <w:t>50</w:t>
            </w:r>
          </w:p>
          <w:p w14:paraId="0975A1D0" w14:textId="77777777" w:rsidR="00D05EB5" w:rsidRDefault="00D05EB5" w:rsidP="007A029B">
            <w:pPr>
              <w:pStyle w:val="TAC"/>
              <w:rPr>
                <w:lang w:val="zh-CN" w:eastAsia="en-US"/>
              </w:rPr>
            </w:pPr>
            <w:r>
              <w:rPr>
                <w:lang w:val="zh-CN" w:eastAsia="en-US"/>
              </w:rPr>
              <w:t>/</w:t>
            </w:r>
          </w:p>
          <w:p w14:paraId="00CD634F" w14:textId="77777777" w:rsidR="00D05EB5" w:rsidRDefault="00D05EB5" w:rsidP="007A029B">
            <w:pPr>
              <w:pStyle w:val="TAC"/>
              <w:rPr>
                <w:lang w:val="zh-CN" w:eastAsia="en-US"/>
              </w:rPr>
            </w:pPr>
            <w:r>
              <w:rPr>
                <w:lang w:val="zh-CN" w:eastAsia="en-US"/>
              </w:rPr>
              <w:t>-50</w:t>
            </w:r>
          </w:p>
          <w:p w14:paraId="626790C2" w14:textId="77777777" w:rsidR="00D05EB5" w:rsidRDefault="00D05EB5" w:rsidP="007A029B">
            <w:pPr>
              <w:pStyle w:val="TAC"/>
              <w:rPr>
                <w:lang w:val="zh-CN" w:eastAsia="en-US"/>
              </w:rPr>
            </w:pPr>
            <w:r>
              <w:rPr>
                <w:lang w:val="zh-CN" w:eastAsia="en-US"/>
              </w:rPr>
              <w:t>NOTE 3</w:t>
            </w:r>
          </w:p>
        </w:tc>
        <w:tc>
          <w:tcPr>
            <w:tcW w:w="807" w:type="pct"/>
          </w:tcPr>
          <w:p w14:paraId="3A29521F" w14:textId="77777777" w:rsidR="00D05EB5" w:rsidRDefault="00D05EB5" w:rsidP="007A029B">
            <w:pPr>
              <w:pStyle w:val="TAC"/>
              <w:rPr>
                <w:lang w:val="zh-CN" w:eastAsia="en-US"/>
              </w:rPr>
            </w:pPr>
            <w:r>
              <w:rPr>
                <w:lang w:val="zh-CN" w:eastAsia="en-US"/>
              </w:rPr>
              <w:t>100</w:t>
            </w:r>
          </w:p>
          <w:p w14:paraId="5E4046ED" w14:textId="77777777" w:rsidR="00D05EB5" w:rsidRDefault="00D05EB5" w:rsidP="007A029B">
            <w:pPr>
              <w:pStyle w:val="TAC"/>
              <w:rPr>
                <w:lang w:val="zh-CN" w:eastAsia="en-US"/>
              </w:rPr>
            </w:pPr>
            <w:r>
              <w:rPr>
                <w:lang w:val="zh-CN" w:eastAsia="en-US"/>
              </w:rPr>
              <w:t>/</w:t>
            </w:r>
          </w:p>
          <w:p w14:paraId="62EDDFDE" w14:textId="77777777" w:rsidR="00D05EB5" w:rsidRDefault="00D05EB5" w:rsidP="007A029B">
            <w:pPr>
              <w:pStyle w:val="TAC"/>
              <w:rPr>
                <w:lang w:val="zh-CN" w:eastAsia="en-US"/>
              </w:rPr>
            </w:pPr>
            <w:r>
              <w:rPr>
                <w:lang w:val="zh-CN" w:eastAsia="en-US"/>
              </w:rPr>
              <w:t>-100</w:t>
            </w:r>
          </w:p>
          <w:p w14:paraId="5AB22575" w14:textId="77777777" w:rsidR="00D05EB5" w:rsidRDefault="00D05EB5" w:rsidP="007A029B">
            <w:pPr>
              <w:pStyle w:val="TAC"/>
              <w:rPr>
                <w:lang w:val="zh-CN" w:eastAsia="en-US"/>
              </w:rPr>
            </w:pPr>
            <w:r>
              <w:rPr>
                <w:lang w:val="zh-CN" w:eastAsia="en-US"/>
              </w:rPr>
              <w:t>NOTE 3</w:t>
            </w:r>
          </w:p>
        </w:tc>
        <w:tc>
          <w:tcPr>
            <w:tcW w:w="806" w:type="pct"/>
          </w:tcPr>
          <w:p w14:paraId="7F53E339" w14:textId="77777777" w:rsidR="00D05EB5" w:rsidRDefault="00D05EB5" w:rsidP="007A029B">
            <w:pPr>
              <w:pStyle w:val="TAC"/>
              <w:rPr>
                <w:lang w:val="zh-CN" w:eastAsia="en-US"/>
              </w:rPr>
            </w:pPr>
            <w:r>
              <w:rPr>
                <w:lang w:val="zh-CN" w:eastAsia="en-US"/>
              </w:rPr>
              <w:t>200</w:t>
            </w:r>
          </w:p>
          <w:p w14:paraId="50410D39" w14:textId="77777777" w:rsidR="00D05EB5" w:rsidRDefault="00D05EB5" w:rsidP="007A029B">
            <w:pPr>
              <w:pStyle w:val="TAC"/>
              <w:rPr>
                <w:lang w:val="zh-CN" w:eastAsia="en-US"/>
              </w:rPr>
            </w:pPr>
            <w:r>
              <w:rPr>
                <w:lang w:val="zh-CN" w:eastAsia="en-US"/>
              </w:rPr>
              <w:t>/</w:t>
            </w:r>
          </w:p>
          <w:p w14:paraId="6AA525F0" w14:textId="77777777" w:rsidR="00D05EB5" w:rsidRDefault="00D05EB5" w:rsidP="007A029B">
            <w:pPr>
              <w:pStyle w:val="TAC"/>
              <w:rPr>
                <w:lang w:val="zh-CN" w:eastAsia="en-US"/>
              </w:rPr>
            </w:pPr>
            <w:r>
              <w:rPr>
                <w:lang w:val="zh-CN" w:eastAsia="en-US"/>
              </w:rPr>
              <w:t>-200</w:t>
            </w:r>
          </w:p>
          <w:p w14:paraId="5CAD470C" w14:textId="77777777" w:rsidR="00D05EB5" w:rsidRDefault="00D05EB5" w:rsidP="007A029B">
            <w:pPr>
              <w:pStyle w:val="TAC"/>
              <w:rPr>
                <w:lang w:val="zh-CN" w:eastAsia="en-US"/>
              </w:rPr>
            </w:pPr>
            <w:r>
              <w:rPr>
                <w:lang w:val="zh-CN" w:eastAsia="en-US"/>
              </w:rPr>
              <w:t>NOTE 3</w:t>
            </w:r>
          </w:p>
        </w:tc>
        <w:tc>
          <w:tcPr>
            <w:tcW w:w="1131" w:type="pct"/>
          </w:tcPr>
          <w:p w14:paraId="7E8B6F8C" w14:textId="77777777" w:rsidR="00D05EB5" w:rsidRDefault="00D05EB5" w:rsidP="007A029B">
            <w:pPr>
              <w:pStyle w:val="TAC"/>
              <w:rPr>
                <w:lang w:val="zh-CN" w:eastAsia="en-US"/>
              </w:rPr>
            </w:pPr>
            <w:r>
              <w:rPr>
                <w:lang w:val="zh-CN" w:eastAsia="en-US"/>
              </w:rPr>
              <w:t>400</w:t>
            </w:r>
          </w:p>
          <w:p w14:paraId="4643460B" w14:textId="77777777" w:rsidR="00D05EB5" w:rsidRDefault="00D05EB5" w:rsidP="007A029B">
            <w:pPr>
              <w:pStyle w:val="TAC"/>
              <w:rPr>
                <w:lang w:val="zh-CN" w:eastAsia="en-US"/>
              </w:rPr>
            </w:pPr>
            <w:r>
              <w:rPr>
                <w:lang w:val="zh-CN" w:eastAsia="en-US"/>
              </w:rPr>
              <w:t>/</w:t>
            </w:r>
          </w:p>
          <w:p w14:paraId="1DE2FB53" w14:textId="77777777" w:rsidR="00D05EB5" w:rsidRDefault="00D05EB5" w:rsidP="007A029B">
            <w:pPr>
              <w:pStyle w:val="TAC"/>
              <w:rPr>
                <w:lang w:val="zh-CN" w:eastAsia="en-US"/>
              </w:rPr>
            </w:pPr>
            <w:r>
              <w:rPr>
                <w:lang w:val="zh-CN" w:eastAsia="en-US"/>
              </w:rPr>
              <w:t>-400</w:t>
            </w:r>
          </w:p>
          <w:p w14:paraId="27D06523" w14:textId="77777777" w:rsidR="00D05EB5" w:rsidRDefault="00D05EB5" w:rsidP="007A029B">
            <w:pPr>
              <w:pStyle w:val="TAC"/>
              <w:rPr>
                <w:lang w:val="zh-CN" w:eastAsia="en-US"/>
              </w:rPr>
            </w:pPr>
            <w:r>
              <w:rPr>
                <w:lang w:val="zh-CN" w:eastAsia="en-US"/>
              </w:rPr>
              <w:t>NOTE 3</w:t>
            </w:r>
          </w:p>
        </w:tc>
      </w:tr>
      <w:tr w:rsidR="00D05EB5" w14:paraId="276892BF" w14:textId="77777777" w:rsidTr="007A029B">
        <w:trPr>
          <w:jc w:val="center"/>
        </w:trPr>
        <w:tc>
          <w:tcPr>
            <w:tcW w:w="5000" w:type="pct"/>
            <w:gridSpan w:val="6"/>
          </w:tcPr>
          <w:p w14:paraId="16757548" w14:textId="3BC472F7" w:rsidR="00D05EB5" w:rsidRDefault="00D05EB5" w:rsidP="007A029B">
            <w:pPr>
              <w:pStyle w:val="TAN"/>
              <w:rPr>
                <w:lang w:val="en-US" w:eastAsia="en-US"/>
              </w:rPr>
            </w:pPr>
            <w:r>
              <w:rPr>
                <w:lang w:val="en-US" w:eastAsia="en-US"/>
              </w:rPr>
              <w:t>NOTE 1:</w:t>
            </w:r>
            <w:r>
              <w:rPr>
                <w:lang w:val="en-US" w:eastAsia="en-US"/>
              </w:rPr>
              <w:tab/>
              <w:t>The interferer consists of the Reference measurement channel specified in Annex A.3.</w:t>
            </w:r>
            <w:r>
              <w:rPr>
                <w:rFonts w:hint="eastAsia"/>
                <w:lang w:val="en-US"/>
              </w:rPr>
              <w:t>3 [15]</w:t>
            </w:r>
            <w:r>
              <w:rPr>
                <w:lang w:val="en-US" w:eastAsia="en-US"/>
              </w:rPr>
              <w:t xml:space="preserve"> with one sided dynamic OCNG Pattern as described in Annex </w:t>
            </w:r>
            <w:r>
              <w:t>A.5.</w:t>
            </w:r>
            <w:r>
              <w:rPr>
                <w:rFonts w:hint="eastAsia"/>
                <w:lang w:val="en-US"/>
              </w:rPr>
              <w:t>2</w:t>
            </w:r>
            <w:r>
              <w:t>.1</w:t>
            </w:r>
            <w:r>
              <w:rPr>
                <w:rFonts w:hint="eastAsia"/>
                <w:lang w:val="en-US"/>
              </w:rPr>
              <w:t xml:space="preserve"> [15]</w:t>
            </w:r>
            <w:r>
              <w:rPr>
                <w:lang w:val="en-US" w:eastAsia="en-US"/>
              </w:rPr>
              <w:t xml:space="preserve"> and set-up according to Annex C.</w:t>
            </w:r>
          </w:p>
          <w:p w14:paraId="332102D5" w14:textId="77777777" w:rsidR="00D05EB5" w:rsidRDefault="00D05EB5" w:rsidP="007A029B">
            <w:pPr>
              <w:pStyle w:val="TAN"/>
              <w:rPr>
                <w:lang w:val="en-US" w:eastAsia="en-US"/>
              </w:rPr>
            </w:pPr>
            <w:r>
              <w:rPr>
                <w:lang w:val="en-US" w:eastAsia="en-US"/>
              </w:rPr>
              <w:t>NOTE 2:</w:t>
            </w:r>
            <w:r>
              <w:rPr>
                <w:lang w:val="en-US" w:eastAsia="en-US"/>
              </w:rPr>
              <w:tab/>
              <w:t>EIS</w:t>
            </w:r>
            <w:r>
              <w:rPr>
                <w:vertAlign w:val="subscript"/>
                <w:lang w:val="en-US" w:eastAsia="en-US"/>
              </w:rPr>
              <w:t>REFSENS_50M</w:t>
            </w:r>
            <w:r>
              <w:rPr>
                <w:lang w:val="en-US" w:eastAsia="en-US"/>
              </w:rPr>
              <w:t xml:space="preserve"> declared by the vendor is an integer value in the range specified in Table 10.3.2-2 for different types of NTN VSAT.</w:t>
            </w:r>
          </w:p>
          <w:p w14:paraId="147662C9" w14:textId="77777777" w:rsidR="00D05EB5" w:rsidRDefault="00D05EB5" w:rsidP="007A029B">
            <w:pPr>
              <w:pStyle w:val="TAN"/>
              <w:rPr>
                <w:lang w:val="en-US" w:eastAsia="en-US"/>
              </w:rPr>
            </w:pPr>
            <w:r>
              <w:rPr>
                <w:lang w:val="en-US" w:eastAsia="en-US"/>
              </w:rPr>
              <w:t>NOTE 3:</w:t>
            </w:r>
            <w:r>
              <w:rPr>
                <w:lang w:val="en-US" w:eastAsia="en-US"/>
              </w:rPr>
              <w:tab/>
              <w:t>The absolute value of the interferer offset F</w:t>
            </w:r>
            <w:r>
              <w:rPr>
                <w:vertAlign w:val="subscript"/>
                <w:lang w:val="en-US" w:eastAsia="en-US"/>
              </w:rPr>
              <w:t>Interferer</w:t>
            </w:r>
            <w:r>
              <w:rPr>
                <w:lang w:val="en-US" w:eastAsia="en-US"/>
              </w:rPr>
              <w:t xml:space="preserve"> (offset) shall be further adjusted to (CEIL(|F</w:t>
            </w:r>
            <w:r>
              <w:rPr>
                <w:vertAlign w:val="subscript"/>
                <w:lang w:val="en-US" w:eastAsia="en-US"/>
              </w:rPr>
              <w:t>Interferer</w:t>
            </w:r>
            <w:r>
              <w:rPr>
                <w:lang w:val="en-US" w:eastAsia="en-US"/>
              </w:rPr>
              <w:t>(offset)|/SCS) + 0.5)*SCS MHz with SCS the sub-carrier spacing of the wanted signal in MHz. Wanted and interferer signal have same SCS.</w:t>
            </w:r>
          </w:p>
          <w:p w14:paraId="1CB87A19" w14:textId="755149B2" w:rsidR="00D05EB5" w:rsidRDefault="00D05EB5" w:rsidP="007A029B">
            <w:pPr>
              <w:pStyle w:val="TAN"/>
              <w:rPr>
                <w:lang w:val="en-US" w:eastAsia="en-US"/>
              </w:rPr>
            </w:pPr>
            <w:r>
              <w:rPr>
                <w:lang w:val="en-US" w:eastAsia="en-US"/>
              </w:rPr>
              <w:t>NOTE 4:</w:t>
            </w:r>
            <w:r>
              <w:rPr>
                <w:lang w:val="en-US" w:eastAsia="en-US"/>
              </w:rPr>
              <w:tab/>
              <w:t>The transmitter shall be set to same as the P</w:t>
            </w:r>
            <w:r>
              <w:rPr>
                <w:vertAlign w:val="subscript"/>
                <w:lang w:val="en-US" w:eastAsia="en-US"/>
              </w:rPr>
              <w:t>UMAX,f,c</w:t>
            </w:r>
            <w:r>
              <w:rPr>
                <w:lang w:val="en-US" w:eastAsia="en-US"/>
              </w:rPr>
              <w:t xml:space="preserve"> as defined in clause </w:t>
            </w:r>
            <w:r>
              <w:rPr>
                <w:rFonts w:cs="Arial" w:hint="eastAsia"/>
                <w:lang w:val="en-US"/>
              </w:rPr>
              <w:t>9</w:t>
            </w:r>
            <w:r>
              <w:rPr>
                <w:rFonts w:eastAsia="MS Mincho" w:cs="Arial"/>
              </w:rPr>
              <w:t>.2.</w:t>
            </w:r>
            <w:r>
              <w:rPr>
                <w:rFonts w:cs="Arial" w:hint="eastAsia"/>
                <w:lang w:val="en-US"/>
              </w:rPr>
              <w:t>3</w:t>
            </w:r>
            <w:r>
              <w:rPr>
                <w:lang w:val="en-US" w:eastAsia="en-US"/>
              </w:rPr>
              <w:t xml:space="preserve">, with uplink configuration specified in </w:t>
            </w:r>
            <w:r>
              <w:rPr>
                <w:rFonts w:hint="eastAsia"/>
                <w:lang w:val="en-US"/>
              </w:rPr>
              <w:t>Table</w:t>
            </w:r>
            <w:r>
              <w:rPr>
                <w:lang w:val="en-US" w:eastAsia="en-US"/>
              </w:rPr>
              <w:t xml:space="preserve"> </w:t>
            </w:r>
            <w:r>
              <w:t>10.3.2-1</w:t>
            </w:r>
            <w:r>
              <w:rPr>
                <w:lang w:val="en-US" w:eastAsia="en-US"/>
              </w:rPr>
              <w:t>.</w:t>
            </w:r>
          </w:p>
          <w:p w14:paraId="6C30CE55" w14:textId="64F76F05" w:rsidR="00D05EB5" w:rsidRDefault="00C166EA" w:rsidP="007A029B">
            <w:pPr>
              <w:pStyle w:val="TAN"/>
              <w:rPr>
                <w:lang w:val="en-US" w:eastAsia="en-US"/>
              </w:rPr>
            </w:pPr>
            <w:r w:rsidRPr="00FD7BD7">
              <w:rPr>
                <w:lang w:val="en-US" w:eastAsia="en-US"/>
              </w:rPr>
              <w:t>NOTE 5:</w:t>
            </w:r>
            <w:r w:rsidRPr="00FD7BD7">
              <w:rPr>
                <w:lang w:val="en-US" w:eastAsia="en-US"/>
              </w:rPr>
              <w:tab/>
            </w:r>
            <w:r>
              <w:rPr>
                <w:rFonts w:hint="eastAsia"/>
                <w:lang w:val="en-US"/>
              </w:rPr>
              <w:t>SCS is in kHz, t</w:t>
            </w:r>
            <w:r w:rsidRPr="00FD7BD7">
              <w:rPr>
                <w:lang w:val="en-US" w:eastAsia="en-US"/>
              </w:rPr>
              <w:t>he “factor” represents the normalized factor to scale wanted signal and interference level for different (Channel bandwidth, SCS) configurations. The value of factor is 66 RBs x 60 kHz SCS x 12, i.e. 47520 kHz.</w:t>
            </w:r>
          </w:p>
        </w:tc>
      </w:tr>
    </w:tbl>
    <w:p w14:paraId="71D26EFE" w14:textId="77777777" w:rsidR="00D05EB5" w:rsidRDefault="00D05EB5" w:rsidP="00D05EB5">
      <w:pPr>
        <w:rPr>
          <w:lang w:val="en-US"/>
        </w:rPr>
      </w:pPr>
    </w:p>
    <w:p w14:paraId="4832DE25" w14:textId="77777777" w:rsidR="00796090" w:rsidRDefault="00796090" w:rsidP="00796090">
      <w:pPr>
        <w:pStyle w:val="Heading2"/>
      </w:pPr>
      <w:bookmarkStart w:id="3853" w:name="_Toc176775375"/>
      <w:r>
        <w:rPr>
          <w:rFonts w:hint="eastAsia"/>
          <w:lang w:val="en-US"/>
        </w:rPr>
        <w:t>10</w:t>
      </w:r>
      <w:r>
        <w:t>.6</w:t>
      </w:r>
      <w:r>
        <w:tab/>
        <w:t>Blocking characteristics</w:t>
      </w:r>
      <w:bookmarkEnd w:id="3846"/>
      <w:bookmarkEnd w:id="3847"/>
      <w:bookmarkEnd w:id="3848"/>
      <w:bookmarkEnd w:id="3849"/>
      <w:bookmarkEnd w:id="3850"/>
      <w:bookmarkEnd w:id="3851"/>
      <w:bookmarkEnd w:id="3852"/>
      <w:bookmarkEnd w:id="3853"/>
    </w:p>
    <w:p w14:paraId="6281122C" w14:textId="77777777" w:rsidR="00796090" w:rsidRDefault="00796090" w:rsidP="00796090">
      <w:pPr>
        <w:pStyle w:val="Heading3"/>
        <w:spacing w:line="260" w:lineRule="auto"/>
        <w:ind w:left="1417" w:hanging="1417"/>
        <w:rPr>
          <w:lang w:val="en-US"/>
        </w:rPr>
      </w:pPr>
      <w:bookmarkStart w:id="3854" w:name="_Toc161754005"/>
      <w:bookmarkStart w:id="3855" w:name="_Toc161754626"/>
      <w:bookmarkStart w:id="3856" w:name="_Toc163202199"/>
      <w:bookmarkStart w:id="3857" w:name="_Toc169888465"/>
      <w:bookmarkStart w:id="3858" w:name="_Toc171551654"/>
      <w:bookmarkStart w:id="3859" w:name="_Toc176775376"/>
      <w:r>
        <w:rPr>
          <w:rFonts w:hint="eastAsia"/>
          <w:lang w:val="en-US"/>
        </w:rPr>
        <w:t>10</w:t>
      </w:r>
      <w:r>
        <w:t>.</w:t>
      </w:r>
      <w:r>
        <w:rPr>
          <w:rFonts w:hint="eastAsia"/>
          <w:lang w:val="en-US"/>
        </w:rPr>
        <w:t>6</w:t>
      </w:r>
      <w:r>
        <w:t>.</w:t>
      </w:r>
      <w:r>
        <w:rPr>
          <w:rFonts w:hint="eastAsia"/>
          <w:lang w:val="en-US"/>
        </w:rPr>
        <w:t>1</w:t>
      </w:r>
      <w:r>
        <w:tab/>
        <w:t>General</w:t>
      </w:r>
      <w:bookmarkEnd w:id="3854"/>
      <w:bookmarkEnd w:id="3855"/>
      <w:bookmarkEnd w:id="3856"/>
      <w:bookmarkEnd w:id="3857"/>
      <w:bookmarkEnd w:id="3858"/>
      <w:bookmarkEnd w:id="3859"/>
    </w:p>
    <w:p w14:paraId="0CA30EEF" w14:textId="77777777" w:rsidR="00796090" w:rsidRDefault="00796090" w:rsidP="00796090">
      <w:r>
        <w:rPr>
          <w:rFonts w:cs="v5.0.0"/>
        </w:rPr>
        <w:t xml:space="preserve">The blocking characteristic is a measure of the receiver's ability to receive a wanted signal at its assigned channel </w:t>
      </w:r>
      <w:r>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66809E58" w14:textId="77777777" w:rsidR="00796090" w:rsidRDefault="00796090" w:rsidP="00796090">
      <w:r>
        <w:t>The requirement applies at the RIB when the AoA of the incident wave of the wanted signal and the interfering signal are both from the direction where peak gain is achieved.</w:t>
      </w:r>
    </w:p>
    <w:p w14:paraId="6F4786A9" w14:textId="77777777" w:rsidR="00796090" w:rsidRDefault="00796090" w:rsidP="00796090">
      <w:r>
        <w:t>The wanted and interfering signals apply to all supported polarizations, under the assumption of polarization match.</w:t>
      </w:r>
    </w:p>
    <w:p w14:paraId="2605E26E" w14:textId="14EF7210" w:rsidR="00796090" w:rsidRDefault="00796090" w:rsidP="00796090">
      <w:pPr>
        <w:pStyle w:val="Heading3"/>
        <w:spacing w:line="260" w:lineRule="auto"/>
        <w:ind w:left="1417" w:hanging="1417"/>
        <w:rPr>
          <w:lang w:val="en-US"/>
        </w:rPr>
      </w:pPr>
      <w:bookmarkStart w:id="3860" w:name="_Toc161754006"/>
      <w:bookmarkStart w:id="3861" w:name="_Toc161754627"/>
      <w:bookmarkStart w:id="3862" w:name="_Toc163202200"/>
      <w:bookmarkStart w:id="3863" w:name="_Toc169888466"/>
      <w:bookmarkStart w:id="3864" w:name="_Toc171551655"/>
      <w:bookmarkStart w:id="3865" w:name="_Toc176775377"/>
      <w:r>
        <w:rPr>
          <w:rFonts w:hint="eastAsia"/>
          <w:lang w:val="en-US"/>
        </w:rPr>
        <w:t>10</w:t>
      </w:r>
      <w:r>
        <w:t>.</w:t>
      </w:r>
      <w:r>
        <w:rPr>
          <w:rFonts w:hint="eastAsia"/>
          <w:lang w:val="en-US"/>
        </w:rPr>
        <w:t>6</w:t>
      </w:r>
      <w:r>
        <w:t>.</w:t>
      </w:r>
      <w:r>
        <w:rPr>
          <w:rFonts w:hint="eastAsia"/>
          <w:lang w:val="en-US"/>
        </w:rPr>
        <w:t>2</w:t>
      </w:r>
      <w:r>
        <w:tab/>
      </w:r>
      <w:r>
        <w:rPr>
          <w:rFonts w:hint="eastAsia"/>
          <w:lang w:val="en-US"/>
        </w:rPr>
        <w:t>Minimum requirement</w:t>
      </w:r>
      <w:r>
        <w:t xml:space="preserve"> for </w:t>
      </w:r>
      <w:r>
        <w:rPr>
          <w:rFonts w:hint="eastAsia"/>
          <w:lang w:val="en-US"/>
        </w:rPr>
        <w:t>Mobile VSAT</w:t>
      </w:r>
      <w:bookmarkEnd w:id="3860"/>
      <w:bookmarkEnd w:id="3861"/>
      <w:bookmarkEnd w:id="3862"/>
      <w:bookmarkEnd w:id="3863"/>
      <w:bookmarkEnd w:id="3864"/>
      <w:bookmarkEnd w:id="3865"/>
    </w:p>
    <w:p w14:paraId="4ACC5221" w14:textId="77777777" w:rsidR="00796090" w:rsidRDefault="00796090" w:rsidP="00796090">
      <w:pPr>
        <w:rPr>
          <w:rFonts w:cs="v5.0.0"/>
        </w:rPr>
      </w:pPr>
      <w:r>
        <w:rPr>
          <w:rFonts w:eastAsia="Osaka"/>
        </w:rPr>
        <w:t>In-band blocking is a measure of a receiver's ability to receive a NR signal at its assigned channel frequency in the presence of an interferer at a given frequency offset from the centre frequency of the assigned channel.</w:t>
      </w:r>
    </w:p>
    <w:p w14:paraId="1B77905C" w14:textId="452FFE15" w:rsidR="00796090" w:rsidRDefault="00D05EB5" w:rsidP="00796090">
      <w:r>
        <w:rPr>
          <w:rFonts w:hint="eastAsia"/>
          <w:lang w:val="en-US"/>
        </w:rPr>
        <w:t>For mobile VSAT, t</w:t>
      </w:r>
      <w:r>
        <w:t>he throughput shall be ≥ 95 % of the maximum throughput of the reference measurement channels as specified in Annexes A.</w:t>
      </w:r>
      <w:r>
        <w:rPr>
          <w:rFonts w:hint="eastAsia"/>
          <w:lang w:val="en-US"/>
        </w:rPr>
        <w:t>3</w:t>
      </w:r>
      <w:r>
        <w:t>.</w:t>
      </w:r>
      <w:r>
        <w:rPr>
          <w:rFonts w:hint="eastAsia"/>
          <w:lang w:val="en-US"/>
        </w:rPr>
        <w:t>2</w:t>
      </w:r>
      <w:r>
        <w:t>.</w:t>
      </w:r>
      <w:r>
        <w:rPr>
          <w:rFonts w:hint="eastAsia"/>
          <w:lang w:val="en-US"/>
        </w:rPr>
        <w:t>1.2</w:t>
      </w:r>
      <w:r>
        <w:t xml:space="preserve"> and A.</w:t>
      </w:r>
      <w:r>
        <w:rPr>
          <w:rFonts w:hint="eastAsia"/>
          <w:lang w:val="en-US"/>
        </w:rPr>
        <w:t>3</w:t>
      </w:r>
      <w:r>
        <w:t>.</w:t>
      </w:r>
      <w:r>
        <w:rPr>
          <w:rFonts w:hint="eastAsia"/>
          <w:lang w:val="en-US"/>
        </w:rPr>
        <w:t>2</w:t>
      </w:r>
      <w:r>
        <w:t>.</w:t>
      </w:r>
      <w:r>
        <w:rPr>
          <w:rFonts w:hint="eastAsia"/>
          <w:lang w:val="en-US"/>
        </w:rPr>
        <w:t>1.3</w:t>
      </w:r>
      <w:r>
        <w:t xml:space="preserve"> (with one sided dynamic OCNG Pattern </w:t>
      </w:r>
      <w:r>
        <w:rPr>
          <w:lang w:eastAsia="en-US"/>
        </w:rPr>
        <w:t xml:space="preserve">OP.1 </w:t>
      </w:r>
      <w:r>
        <w:rPr>
          <w:rFonts w:hint="eastAsia"/>
          <w:lang w:val="en-US"/>
        </w:rPr>
        <w:t>F</w:t>
      </w:r>
      <w:r>
        <w:rPr>
          <w:lang w:eastAsia="en-US"/>
        </w:rPr>
        <w:t>DD</w:t>
      </w:r>
      <w:r>
        <w:rPr>
          <w:rFonts w:hint="eastAsia"/>
          <w:lang w:val="en-US"/>
        </w:rPr>
        <w:t xml:space="preserve"> </w:t>
      </w:r>
      <w:r>
        <w:t>for the DL-signal as described in Annex A.5.</w:t>
      </w:r>
      <w:r>
        <w:rPr>
          <w:rFonts w:hint="eastAsia"/>
          <w:lang w:val="en-US"/>
        </w:rPr>
        <w:t>1</w:t>
      </w:r>
      <w:r>
        <w:t>.1)</w:t>
      </w:r>
      <w:r>
        <w:rPr>
          <w:rFonts w:hint="eastAsia"/>
          <w:lang w:val="en-US"/>
        </w:rPr>
        <w:t xml:space="preserve"> </w:t>
      </w:r>
      <w:r>
        <w:t>with parameters specified in Table</w:t>
      </w:r>
      <w:r>
        <w:rPr>
          <w:rFonts w:hint="eastAsia"/>
          <w:lang w:val="en-US"/>
        </w:rPr>
        <w:t xml:space="preserve"> 10.6</w:t>
      </w:r>
      <w:r>
        <w:t>.</w:t>
      </w:r>
      <w:r>
        <w:rPr>
          <w:rFonts w:hint="eastAsia"/>
          <w:lang w:val="en-US"/>
        </w:rPr>
        <w:t>2</w:t>
      </w:r>
      <w:r>
        <w:t>-1. The requirement is verified with the test metric of EIS (Link=RX beam peak direction, Meas=Link angle).</w:t>
      </w:r>
    </w:p>
    <w:p w14:paraId="1B9B2A9F" w14:textId="77777777" w:rsidR="00D05EB5" w:rsidRDefault="00D05EB5" w:rsidP="00D05EB5">
      <w:pPr>
        <w:pStyle w:val="TH"/>
      </w:pPr>
      <w:bookmarkStart w:id="3866" w:name="_Toc161754007"/>
      <w:bookmarkStart w:id="3867" w:name="_Toc161754628"/>
      <w:bookmarkStart w:id="3868" w:name="_Toc163202201"/>
      <w:bookmarkStart w:id="3869" w:name="_Toc169888467"/>
      <w:bookmarkStart w:id="3870" w:name="_Toc171551656"/>
      <w:r>
        <w:lastRenderedPageBreak/>
        <w:t xml:space="preserve">Table </w:t>
      </w:r>
      <w:r>
        <w:rPr>
          <w:rFonts w:hint="eastAsia"/>
          <w:lang w:val="en-US"/>
        </w:rPr>
        <w:t>10</w:t>
      </w:r>
      <w:r>
        <w:rPr>
          <w:rFonts w:eastAsia="MS Mincho"/>
        </w:rPr>
        <w:t>.6.2-1</w:t>
      </w:r>
      <w:r>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28"/>
        <w:gridCol w:w="742"/>
        <w:gridCol w:w="1823"/>
        <w:gridCol w:w="1823"/>
        <w:gridCol w:w="1823"/>
        <w:gridCol w:w="1824"/>
      </w:tblGrid>
      <w:tr w:rsidR="00D05EB5" w14:paraId="57ACDEEB" w14:textId="77777777" w:rsidTr="007A029B">
        <w:trPr>
          <w:trHeight w:val="211"/>
          <w:jc w:val="center"/>
        </w:trPr>
        <w:tc>
          <w:tcPr>
            <w:tcW w:w="1628" w:type="dxa"/>
            <w:tcBorders>
              <w:bottom w:val="nil"/>
            </w:tcBorders>
            <w:shd w:val="clear" w:color="auto" w:fill="auto"/>
          </w:tcPr>
          <w:p w14:paraId="2ABEE5B6" w14:textId="77777777" w:rsidR="00D05EB5" w:rsidRDefault="00D05EB5" w:rsidP="007A029B">
            <w:pPr>
              <w:pStyle w:val="TAH"/>
              <w:rPr>
                <w:rFonts w:cs="Arial"/>
              </w:rPr>
            </w:pPr>
            <w:r>
              <w:rPr>
                <w:rFonts w:cs="Arial"/>
              </w:rPr>
              <w:t>Rx parameter</w:t>
            </w:r>
          </w:p>
        </w:tc>
        <w:tc>
          <w:tcPr>
            <w:tcW w:w="742" w:type="dxa"/>
            <w:tcBorders>
              <w:bottom w:val="nil"/>
            </w:tcBorders>
            <w:shd w:val="clear" w:color="auto" w:fill="auto"/>
          </w:tcPr>
          <w:p w14:paraId="787F49AF" w14:textId="77777777" w:rsidR="00D05EB5" w:rsidRDefault="00D05EB5" w:rsidP="007A029B">
            <w:pPr>
              <w:pStyle w:val="TAH"/>
              <w:rPr>
                <w:rFonts w:cs="Arial"/>
              </w:rPr>
            </w:pPr>
            <w:r>
              <w:rPr>
                <w:rFonts w:cs="Arial"/>
              </w:rPr>
              <w:t xml:space="preserve">Units </w:t>
            </w:r>
          </w:p>
        </w:tc>
        <w:tc>
          <w:tcPr>
            <w:tcW w:w="7293" w:type="dxa"/>
            <w:gridSpan w:val="4"/>
          </w:tcPr>
          <w:p w14:paraId="463AC538" w14:textId="77777777" w:rsidR="00D05EB5" w:rsidRDefault="00D05EB5" w:rsidP="007A029B">
            <w:pPr>
              <w:pStyle w:val="TAH"/>
              <w:rPr>
                <w:rFonts w:cs="Arial"/>
              </w:rPr>
            </w:pPr>
            <w:r>
              <w:rPr>
                <w:rFonts w:cs="Arial"/>
              </w:rPr>
              <w:t>Channel bandwidth</w:t>
            </w:r>
          </w:p>
        </w:tc>
      </w:tr>
      <w:tr w:rsidR="00D05EB5" w14:paraId="1068871E" w14:textId="77777777" w:rsidTr="007A029B">
        <w:trPr>
          <w:trHeight w:val="211"/>
          <w:jc w:val="center"/>
        </w:trPr>
        <w:tc>
          <w:tcPr>
            <w:tcW w:w="1628" w:type="dxa"/>
            <w:tcBorders>
              <w:top w:val="nil"/>
            </w:tcBorders>
            <w:shd w:val="clear" w:color="auto" w:fill="auto"/>
          </w:tcPr>
          <w:p w14:paraId="1DF0B497" w14:textId="77777777" w:rsidR="00D05EB5" w:rsidRDefault="00D05EB5" w:rsidP="007A029B">
            <w:pPr>
              <w:pStyle w:val="TAH"/>
              <w:rPr>
                <w:rFonts w:cs="Arial"/>
              </w:rPr>
            </w:pPr>
          </w:p>
        </w:tc>
        <w:tc>
          <w:tcPr>
            <w:tcW w:w="742" w:type="dxa"/>
            <w:tcBorders>
              <w:top w:val="nil"/>
            </w:tcBorders>
            <w:shd w:val="clear" w:color="auto" w:fill="auto"/>
          </w:tcPr>
          <w:p w14:paraId="364CC8D1" w14:textId="77777777" w:rsidR="00D05EB5" w:rsidRDefault="00D05EB5" w:rsidP="007A029B">
            <w:pPr>
              <w:pStyle w:val="TAH"/>
              <w:rPr>
                <w:rFonts w:cs="Arial"/>
              </w:rPr>
            </w:pPr>
          </w:p>
        </w:tc>
        <w:tc>
          <w:tcPr>
            <w:tcW w:w="1823" w:type="dxa"/>
          </w:tcPr>
          <w:p w14:paraId="3AC0CA1A" w14:textId="77777777" w:rsidR="00D05EB5" w:rsidRDefault="00D05EB5" w:rsidP="007A029B">
            <w:pPr>
              <w:pStyle w:val="TAH"/>
              <w:rPr>
                <w:rFonts w:cs="Arial"/>
              </w:rPr>
            </w:pPr>
            <w:r>
              <w:rPr>
                <w:rFonts w:cs="Arial"/>
              </w:rPr>
              <w:t xml:space="preserve">50 MHz </w:t>
            </w:r>
          </w:p>
        </w:tc>
        <w:tc>
          <w:tcPr>
            <w:tcW w:w="1823" w:type="dxa"/>
          </w:tcPr>
          <w:p w14:paraId="11160890" w14:textId="77777777" w:rsidR="00D05EB5" w:rsidRDefault="00D05EB5" w:rsidP="007A029B">
            <w:pPr>
              <w:pStyle w:val="TAH"/>
              <w:rPr>
                <w:rFonts w:cs="Arial"/>
              </w:rPr>
            </w:pPr>
            <w:r>
              <w:rPr>
                <w:rFonts w:cs="Arial"/>
              </w:rPr>
              <w:t>100 MHz</w:t>
            </w:r>
          </w:p>
        </w:tc>
        <w:tc>
          <w:tcPr>
            <w:tcW w:w="1823" w:type="dxa"/>
          </w:tcPr>
          <w:p w14:paraId="155329DF" w14:textId="77777777" w:rsidR="00D05EB5" w:rsidRDefault="00D05EB5" w:rsidP="007A029B">
            <w:pPr>
              <w:pStyle w:val="TAH"/>
              <w:rPr>
                <w:rFonts w:cs="Arial"/>
              </w:rPr>
            </w:pPr>
            <w:r>
              <w:rPr>
                <w:rFonts w:cs="Arial"/>
              </w:rPr>
              <w:t>200 MHz</w:t>
            </w:r>
          </w:p>
        </w:tc>
        <w:tc>
          <w:tcPr>
            <w:tcW w:w="1824" w:type="dxa"/>
          </w:tcPr>
          <w:p w14:paraId="327A1446" w14:textId="77777777" w:rsidR="00D05EB5" w:rsidRDefault="00D05EB5" w:rsidP="007A029B">
            <w:pPr>
              <w:pStyle w:val="TAH"/>
              <w:rPr>
                <w:rFonts w:cs="Arial"/>
              </w:rPr>
            </w:pPr>
            <w:r>
              <w:rPr>
                <w:rFonts w:cs="Arial"/>
              </w:rPr>
              <w:t>400 MHz</w:t>
            </w:r>
          </w:p>
        </w:tc>
      </w:tr>
      <w:tr w:rsidR="00D05EB5" w14:paraId="5AAC120D" w14:textId="77777777" w:rsidTr="007A029B">
        <w:trPr>
          <w:trHeight w:val="833"/>
          <w:jc w:val="center"/>
        </w:trPr>
        <w:tc>
          <w:tcPr>
            <w:tcW w:w="1628" w:type="dxa"/>
            <w:vAlign w:val="center"/>
          </w:tcPr>
          <w:p w14:paraId="15143A88" w14:textId="77777777" w:rsidR="00D05EB5" w:rsidRDefault="00D05EB5" w:rsidP="007A029B">
            <w:pPr>
              <w:pStyle w:val="TAL"/>
              <w:rPr>
                <w:rFonts w:cs="Arial"/>
              </w:rPr>
            </w:pPr>
            <w:r>
              <w:rPr>
                <w:rFonts w:cs="Arial"/>
              </w:rPr>
              <w:t>Power in Transmission Bandwidth Configuration</w:t>
            </w:r>
          </w:p>
        </w:tc>
        <w:tc>
          <w:tcPr>
            <w:tcW w:w="742" w:type="dxa"/>
          </w:tcPr>
          <w:p w14:paraId="44162276" w14:textId="77777777" w:rsidR="00D05EB5" w:rsidRDefault="00D05EB5" w:rsidP="007A029B">
            <w:pPr>
              <w:pStyle w:val="TAC"/>
              <w:rPr>
                <w:rFonts w:cs="Arial"/>
              </w:rPr>
            </w:pPr>
            <w:r>
              <w:rPr>
                <w:rFonts w:cs="Arial"/>
              </w:rPr>
              <w:t>dBm</w:t>
            </w:r>
          </w:p>
        </w:tc>
        <w:tc>
          <w:tcPr>
            <w:tcW w:w="7293" w:type="dxa"/>
            <w:gridSpan w:val="4"/>
          </w:tcPr>
          <w:p w14:paraId="285186C6" w14:textId="27BA7571" w:rsidR="00D05EB5" w:rsidRDefault="00D05EB5" w:rsidP="007A029B">
            <w:pPr>
              <w:pStyle w:val="TAC"/>
              <w:rPr>
                <w:rFonts w:cs="Arial"/>
              </w:rPr>
            </w:pPr>
            <w:r>
              <w:rPr>
                <w:lang w:val="en-US" w:eastAsia="en-US"/>
              </w:rPr>
              <w:t>EIS</w:t>
            </w:r>
            <w:r>
              <w:rPr>
                <w:vertAlign w:val="subscript"/>
                <w:lang w:val="en-US" w:eastAsia="en-US"/>
              </w:rPr>
              <w:t>REFSENS_50M</w:t>
            </w:r>
            <w:r>
              <w:rPr>
                <w:lang w:val="en-US" w:eastAsia="en-US"/>
              </w:rPr>
              <w:t xml:space="preserve"> + 6 dB + </w:t>
            </w:r>
            <w:r>
              <w:rPr>
                <w:lang w:val="en-US" w:eastAsia="fr-FR"/>
              </w:rPr>
              <w:t>10log</w:t>
            </w:r>
            <w:r>
              <w:rPr>
                <w:vertAlign w:val="subscript"/>
                <w:lang w:val="en-US" w:eastAsia="fr-FR"/>
              </w:rPr>
              <w:t>10</w:t>
            </w:r>
            <w:r>
              <w:rPr>
                <w:lang w:val="en-US" w:eastAsia="fr-FR"/>
              </w:rPr>
              <w:t>(N</w:t>
            </w:r>
            <w:r>
              <w:rPr>
                <w:vertAlign w:val="subscript"/>
                <w:lang w:val="en-US" w:eastAsia="fr-FR"/>
              </w:rPr>
              <w:t>RB</w:t>
            </w:r>
            <w:r>
              <w:rPr>
                <w:lang w:val="en-US" w:eastAsia="fr-FR"/>
              </w:rPr>
              <w:t xml:space="preserve"> x SCS x 12 / factor)</w:t>
            </w:r>
          </w:p>
        </w:tc>
      </w:tr>
      <w:tr w:rsidR="00D05EB5" w14:paraId="6BFC402B" w14:textId="77777777" w:rsidTr="007A029B">
        <w:trPr>
          <w:trHeight w:val="211"/>
          <w:jc w:val="center"/>
        </w:trPr>
        <w:tc>
          <w:tcPr>
            <w:tcW w:w="1628" w:type="dxa"/>
          </w:tcPr>
          <w:p w14:paraId="163D5870" w14:textId="77777777" w:rsidR="00D05EB5" w:rsidRDefault="00D05EB5" w:rsidP="007A029B">
            <w:pPr>
              <w:pStyle w:val="TAL"/>
              <w:rPr>
                <w:rFonts w:eastAsia="MS Mincho" w:cs="Arial"/>
                <w:bCs/>
              </w:rPr>
            </w:pPr>
            <w:r>
              <w:rPr>
                <w:rFonts w:eastAsia="MS Mincho" w:cs="Arial"/>
                <w:bCs/>
              </w:rPr>
              <w:t>BW</w:t>
            </w:r>
            <w:r>
              <w:rPr>
                <w:rFonts w:eastAsia="MS Mincho" w:cs="Arial"/>
                <w:bCs/>
                <w:vertAlign w:val="subscript"/>
              </w:rPr>
              <w:t>Interferer</w:t>
            </w:r>
          </w:p>
        </w:tc>
        <w:tc>
          <w:tcPr>
            <w:tcW w:w="742" w:type="dxa"/>
          </w:tcPr>
          <w:p w14:paraId="4A7680C0" w14:textId="77777777" w:rsidR="00D05EB5" w:rsidRDefault="00D05EB5" w:rsidP="007A029B">
            <w:pPr>
              <w:pStyle w:val="TAC"/>
              <w:rPr>
                <w:rFonts w:cs="Arial"/>
              </w:rPr>
            </w:pPr>
            <w:r>
              <w:rPr>
                <w:rFonts w:cs="Arial"/>
              </w:rPr>
              <w:t>MHz</w:t>
            </w:r>
          </w:p>
        </w:tc>
        <w:tc>
          <w:tcPr>
            <w:tcW w:w="1823" w:type="dxa"/>
          </w:tcPr>
          <w:p w14:paraId="3F362B34" w14:textId="77777777" w:rsidR="00D05EB5" w:rsidRDefault="00D05EB5" w:rsidP="007A029B">
            <w:pPr>
              <w:pStyle w:val="TAC"/>
              <w:rPr>
                <w:rFonts w:cs="Arial"/>
              </w:rPr>
            </w:pPr>
            <w:r>
              <w:rPr>
                <w:rFonts w:cs="Arial"/>
              </w:rPr>
              <w:t>50</w:t>
            </w:r>
          </w:p>
        </w:tc>
        <w:tc>
          <w:tcPr>
            <w:tcW w:w="1823" w:type="dxa"/>
          </w:tcPr>
          <w:p w14:paraId="1C24417C" w14:textId="77777777" w:rsidR="00D05EB5" w:rsidRDefault="00D05EB5" w:rsidP="007A029B">
            <w:pPr>
              <w:pStyle w:val="TAC"/>
              <w:rPr>
                <w:rFonts w:cs="Arial"/>
              </w:rPr>
            </w:pPr>
            <w:r>
              <w:rPr>
                <w:rFonts w:cs="Arial"/>
              </w:rPr>
              <w:t>100</w:t>
            </w:r>
          </w:p>
        </w:tc>
        <w:tc>
          <w:tcPr>
            <w:tcW w:w="1823" w:type="dxa"/>
          </w:tcPr>
          <w:p w14:paraId="35F0F27C" w14:textId="77777777" w:rsidR="00D05EB5" w:rsidRDefault="00D05EB5" w:rsidP="007A029B">
            <w:pPr>
              <w:pStyle w:val="TAC"/>
              <w:rPr>
                <w:rFonts w:cs="Arial"/>
              </w:rPr>
            </w:pPr>
            <w:r>
              <w:rPr>
                <w:rFonts w:cs="Arial"/>
              </w:rPr>
              <w:t>200</w:t>
            </w:r>
          </w:p>
        </w:tc>
        <w:tc>
          <w:tcPr>
            <w:tcW w:w="1824" w:type="dxa"/>
          </w:tcPr>
          <w:p w14:paraId="779360FA" w14:textId="77777777" w:rsidR="00D05EB5" w:rsidRDefault="00D05EB5" w:rsidP="007A029B">
            <w:pPr>
              <w:pStyle w:val="TAC"/>
              <w:rPr>
                <w:rFonts w:cs="Arial"/>
              </w:rPr>
            </w:pPr>
            <w:r>
              <w:rPr>
                <w:rFonts w:cs="Arial"/>
              </w:rPr>
              <w:t>400</w:t>
            </w:r>
          </w:p>
        </w:tc>
      </w:tr>
      <w:tr w:rsidR="00D05EB5" w14:paraId="46C6E0DC" w14:textId="77777777" w:rsidTr="007A029B">
        <w:trPr>
          <w:trHeight w:val="623"/>
          <w:jc w:val="center"/>
        </w:trPr>
        <w:tc>
          <w:tcPr>
            <w:tcW w:w="1628" w:type="dxa"/>
          </w:tcPr>
          <w:p w14:paraId="47369A72" w14:textId="77777777" w:rsidR="00D05EB5" w:rsidRDefault="00D05EB5" w:rsidP="007A029B">
            <w:pPr>
              <w:pStyle w:val="TAL"/>
              <w:rPr>
                <w:rFonts w:eastAsia="MS Mincho" w:cs="Arial"/>
                <w:bCs/>
              </w:rPr>
            </w:pPr>
            <w:r>
              <w:rPr>
                <w:rFonts w:eastAsia="MS Mincho" w:cs="Arial"/>
                <w:bCs/>
              </w:rPr>
              <w:t>P</w:t>
            </w:r>
            <w:r>
              <w:rPr>
                <w:rFonts w:eastAsia="MS Mincho" w:cs="Arial"/>
                <w:bCs/>
                <w:vertAlign w:val="subscript"/>
              </w:rPr>
              <w:t>Interferer</w:t>
            </w:r>
          </w:p>
          <w:p w14:paraId="14CFE5C0" w14:textId="77777777" w:rsidR="00D05EB5" w:rsidRDefault="00D05EB5" w:rsidP="007A029B">
            <w:pPr>
              <w:pStyle w:val="TAL"/>
              <w:rPr>
                <w:rFonts w:cs="Arial"/>
                <w:bCs/>
                <w:lang w:val="en-US"/>
              </w:rPr>
            </w:pPr>
            <w:r>
              <w:rPr>
                <w:rFonts w:eastAsia="MS Mincho" w:cs="Arial"/>
                <w:bCs/>
              </w:rPr>
              <w:t>for bands n</w:t>
            </w:r>
            <w:r>
              <w:rPr>
                <w:rFonts w:cs="Arial" w:hint="eastAsia"/>
                <w:bCs/>
                <w:lang w:val="en-US"/>
              </w:rPr>
              <w:t>512</w:t>
            </w:r>
            <w:r>
              <w:rPr>
                <w:rFonts w:eastAsia="MS Mincho" w:cs="Arial"/>
                <w:bCs/>
              </w:rPr>
              <w:t>, n</w:t>
            </w:r>
            <w:r>
              <w:rPr>
                <w:rFonts w:cs="Arial" w:hint="eastAsia"/>
                <w:bCs/>
                <w:lang w:val="en-US"/>
              </w:rPr>
              <w:t>511</w:t>
            </w:r>
          </w:p>
        </w:tc>
        <w:tc>
          <w:tcPr>
            <w:tcW w:w="742" w:type="dxa"/>
          </w:tcPr>
          <w:p w14:paraId="06ADC488" w14:textId="77777777" w:rsidR="00D05EB5" w:rsidRDefault="00D05EB5" w:rsidP="007A029B">
            <w:pPr>
              <w:pStyle w:val="TAC"/>
              <w:rPr>
                <w:rFonts w:cs="Arial"/>
              </w:rPr>
            </w:pPr>
            <w:r>
              <w:rPr>
                <w:rFonts w:cs="Arial"/>
              </w:rPr>
              <w:t>dBm</w:t>
            </w:r>
          </w:p>
        </w:tc>
        <w:tc>
          <w:tcPr>
            <w:tcW w:w="7293" w:type="dxa"/>
            <w:gridSpan w:val="4"/>
          </w:tcPr>
          <w:p w14:paraId="5E60E891" w14:textId="599B2694" w:rsidR="00D05EB5" w:rsidRDefault="00D05EB5" w:rsidP="007A029B">
            <w:pPr>
              <w:pStyle w:val="TAC"/>
              <w:rPr>
                <w:rFonts w:cs="Arial"/>
              </w:rPr>
            </w:pPr>
            <w:r>
              <w:rPr>
                <w:lang w:val="en-US" w:eastAsia="en-US"/>
              </w:rPr>
              <w:t>EIS</w:t>
            </w:r>
            <w:r>
              <w:rPr>
                <w:vertAlign w:val="subscript"/>
                <w:lang w:val="en-US" w:eastAsia="en-US"/>
              </w:rPr>
              <w:t>REFSENS_50M</w:t>
            </w:r>
            <w:r>
              <w:rPr>
                <w:lang w:val="en-US" w:eastAsia="en-US"/>
              </w:rPr>
              <w:t xml:space="preserve"> + 28</w:t>
            </w:r>
            <w:r>
              <w:rPr>
                <w:rFonts w:hint="eastAsia"/>
                <w:lang w:val="en-US"/>
              </w:rPr>
              <w:t>.7</w:t>
            </w:r>
            <w:r>
              <w:rPr>
                <w:lang w:val="en-US"/>
              </w:rPr>
              <w:t xml:space="preserve"> </w:t>
            </w:r>
            <w:r>
              <w:rPr>
                <w:lang w:val="en-US" w:eastAsia="en-US"/>
              </w:rPr>
              <w:t xml:space="preserve">+ </w:t>
            </w:r>
            <w:r>
              <w:rPr>
                <w:lang w:val="en-US" w:eastAsia="fr-FR"/>
              </w:rPr>
              <w:t>10log</w:t>
            </w:r>
            <w:r>
              <w:rPr>
                <w:vertAlign w:val="subscript"/>
                <w:lang w:val="en-US" w:eastAsia="fr-FR"/>
              </w:rPr>
              <w:t>10</w:t>
            </w:r>
            <w:r>
              <w:rPr>
                <w:lang w:val="en-US" w:eastAsia="fr-FR"/>
              </w:rPr>
              <w:t>(N</w:t>
            </w:r>
            <w:r>
              <w:rPr>
                <w:vertAlign w:val="subscript"/>
                <w:lang w:val="en-US" w:eastAsia="fr-FR"/>
              </w:rPr>
              <w:t>RB</w:t>
            </w:r>
            <w:r>
              <w:rPr>
                <w:lang w:val="en-US" w:eastAsia="fr-FR"/>
              </w:rPr>
              <w:t xml:space="preserve"> x SCS x 12 / factor)</w:t>
            </w:r>
          </w:p>
        </w:tc>
      </w:tr>
      <w:tr w:rsidR="00D05EB5" w14:paraId="730F94B8" w14:textId="77777777" w:rsidTr="007A029B">
        <w:trPr>
          <w:trHeight w:val="422"/>
          <w:jc w:val="center"/>
        </w:trPr>
        <w:tc>
          <w:tcPr>
            <w:tcW w:w="1628" w:type="dxa"/>
          </w:tcPr>
          <w:p w14:paraId="56AD3E1F" w14:textId="77777777" w:rsidR="00D05EB5" w:rsidRDefault="00D05EB5" w:rsidP="007A029B">
            <w:pPr>
              <w:pStyle w:val="TAL"/>
              <w:rPr>
                <w:rFonts w:cs="Arial"/>
                <w:i/>
              </w:rPr>
            </w:pPr>
            <w:r>
              <w:rPr>
                <w:rFonts w:eastAsia="MS Mincho" w:cs="Arial"/>
                <w:bCs/>
              </w:rPr>
              <w:t>F</w:t>
            </w:r>
            <w:r>
              <w:rPr>
                <w:rFonts w:eastAsia="MS Mincho" w:cs="Arial"/>
                <w:bCs/>
                <w:vertAlign w:val="subscript"/>
              </w:rPr>
              <w:t>Interferer</w:t>
            </w:r>
            <w:r>
              <w:rPr>
                <w:rFonts w:eastAsia="MS Mincho" w:cs="Arial"/>
                <w:bCs/>
              </w:rPr>
              <w:t xml:space="preserve"> (offset)</w:t>
            </w:r>
          </w:p>
        </w:tc>
        <w:tc>
          <w:tcPr>
            <w:tcW w:w="742" w:type="dxa"/>
          </w:tcPr>
          <w:p w14:paraId="4F35222C" w14:textId="77777777" w:rsidR="00D05EB5" w:rsidRDefault="00D05EB5" w:rsidP="007A029B">
            <w:pPr>
              <w:pStyle w:val="TAC"/>
              <w:rPr>
                <w:rFonts w:cs="Arial"/>
              </w:rPr>
            </w:pPr>
            <w:r>
              <w:rPr>
                <w:rFonts w:cs="Arial"/>
              </w:rPr>
              <w:t>MHz</w:t>
            </w:r>
          </w:p>
        </w:tc>
        <w:tc>
          <w:tcPr>
            <w:tcW w:w="1823" w:type="dxa"/>
          </w:tcPr>
          <w:p w14:paraId="446CD5F0" w14:textId="77777777" w:rsidR="00D05EB5" w:rsidRDefault="00D05EB5" w:rsidP="007A029B">
            <w:pPr>
              <w:pStyle w:val="TAC"/>
              <w:rPr>
                <w:rFonts w:cs="Arial"/>
              </w:rPr>
            </w:pPr>
            <w:r>
              <w:rPr>
                <w:rFonts w:cs="Arial"/>
              </w:rPr>
              <w:t>≤ -100 &amp; ≥ 100</w:t>
            </w:r>
          </w:p>
          <w:p w14:paraId="1E583DDE" w14:textId="77777777" w:rsidR="00D05EB5" w:rsidRDefault="00D05EB5" w:rsidP="007A029B">
            <w:pPr>
              <w:pStyle w:val="TAC"/>
              <w:rPr>
                <w:rFonts w:cs="Arial"/>
              </w:rPr>
            </w:pPr>
            <w:r>
              <w:rPr>
                <w:rFonts w:cs="Arial"/>
              </w:rPr>
              <w:t>NOTE 5</w:t>
            </w:r>
          </w:p>
        </w:tc>
        <w:tc>
          <w:tcPr>
            <w:tcW w:w="1823" w:type="dxa"/>
          </w:tcPr>
          <w:p w14:paraId="3A4A33C8" w14:textId="77777777" w:rsidR="00D05EB5" w:rsidRDefault="00D05EB5" w:rsidP="007A029B">
            <w:pPr>
              <w:pStyle w:val="TAC"/>
              <w:rPr>
                <w:rFonts w:cs="Arial"/>
              </w:rPr>
            </w:pPr>
            <w:r>
              <w:rPr>
                <w:rFonts w:cs="Arial"/>
              </w:rPr>
              <w:t>≤ -200 &amp; ≥ 200</w:t>
            </w:r>
          </w:p>
          <w:p w14:paraId="4BB15A18" w14:textId="77777777" w:rsidR="00D05EB5" w:rsidRDefault="00D05EB5" w:rsidP="007A029B">
            <w:pPr>
              <w:pStyle w:val="TAC"/>
              <w:rPr>
                <w:rFonts w:cs="Arial"/>
              </w:rPr>
            </w:pPr>
            <w:r>
              <w:rPr>
                <w:rFonts w:cs="Arial"/>
              </w:rPr>
              <w:t>NOTE 5</w:t>
            </w:r>
          </w:p>
        </w:tc>
        <w:tc>
          <w:tcPr>
            <w:tcW w:w="1823" w:type="dxa"/>
          </w:tcPr>
          <w:p w14:paraId="6DDA2DC5" w14:textId="77777777" w:rsidR="00D05EB5" w:rsidRDefault="00D05EB5" w:rsidP="007A029B">
            <w:pPr>
              <w:pStyle w:val="TAC"/>
              <w:rPr>
                <w:rFonts w:cs="Arial"/>
              </w:rPr>
            </w:pPr>
            <w:r>
              <w:rPr>
                <w:rFonts w:cs="Arial"/>
              </w:rPr>
              <w:t>≤ -400 &amp; ≥ 400</w:t>
            </w:r>
          </w:p>
          <w:p w14:paraId="661AE3B6" w14:textId="77777777" w:rsidR="00D05EB5" w:rsidRDefault="00D05EB5" w:rsidP="007A029B">
            <w:pPr>
              <w:pStyle w:val="TAC"/>
              <w:rPr>
                <w:rFonts w:cs="Arial"/>
              </w:rPr>
            </w:pPr>
            <w:r>
              <w:rPr>
                <w:rFonts w:cs="Arial"/>
              </w:rPr>
              <w:t>NOTE 5</w:t>
            </w:r>
          </w:p>
        </w:tc>
        <w:tc>
          <w:tcPr>
            <w:tcW w:w="1824" w:type="dxa"/>
          </w:tcPr>
          <w:p w14:paraId="309EB4C7" w14:textId="77777777" w:rsidR="00D05EB5" w:rsidRDefault="00D05EB5" w:rsidP="007A029B">
            <w:pPr>
              <w:pStyle w:val="TAC"/>
              <w:rPr>
                <w:rFonts w:cs="Arial"/>
              </w:rPr>
            </w:pPr>
            <w:r>
              <w:rPr>
                <w:rFonts w:cs="Arial"/>
              </w:rPr>
              <w:t>≤ -800 &amp; ≥ 800</w:t>
            </w:r>
          </w:p>
          <w:p w14:paraId="538A1334" w14:textId="77777777" w:rsidR="00D05EB5" w:rsidRDefault="00D05EB5" w:rsidP="007A029B">
            <w:pPr>
              <w:pStyle w:val="TAC"/>
              <w:rPr>
                <w:rFonts w:cs="Arial"/>
              </w:rPr>
            </w:pPr>
            <w:r>
              <w:rPr>
                <w:rFonts w:cs="Arial"/>
              </w:rPr>
              <w:t>NOTE 5</w:t>
            </w:r>
          </w:p>
        </w:tc>
      </w:tr>
      <w:tr w:rsidR="00D05EB5" w14:paraId="48F6ED7A" w14:textId="77777777" w:rsidTr="007A029B">
        <w:trPr>
          <w:trHeight w:val="623"/>
          <w:jc w:val="center"/>
        </w:trPr>
        <w:tc>
          <w:tcPr>
            <w:tcW w:w="1628" w:type="dxa"/>
          </w:tcPr>
          <w:p w14:paraId="37C94716" w14:textId="77777777" w:rsidR="00D05EB5" w:rsidRDefault="00D05EB5" w:rsidP="007A029B">
            <w:pPr>
              <w:pStyle w:val="TAL"/>
              <w:rPr>
                <w:rFonts w:eastAsia="MS Mincho" w:cs="Arial"/>
                <w:bCs/>
              </w:rPr>
            </w:pPr>
            <w:r>
              <w:rPr>
                <w:rFonts w:eastAsia="MS Mincho" w:cs="Arial"/>
                <w:bCs/>
              </w:rPr>
              <w:t>F</w:t>
            </w:r>
            <w:r>
              <w:rPr>
                <w:rFonts w:eastAsia="MS Mincho" w:cs="Arial"/>
                <w:bCs/>
                <w:vertAlign w:val="subscript"/>
              </w:rPr>
              <w:t>Interferer</w:t>
            </w:r>
          </w:p>
        </w:tc>
        <w:tc>
          <w:tcPr>
            <w:tcW w:w="742" w:type="dxa"/>
          </w:tcPr>
          <w:p w14:paraId="3FB8F4BA" w14:textId="77777777" w:rsidR="00D05EB5" w:rsidRDefault="00D05EB5" w:rsidP="007A029B">
            <w:pPr>
              <w:pStyle w:val="TAC"/>
              <w:rPr>
                <w:rFonts w:cs="Arial"/>
              </w:rPr>
            </w:pPr>
            <w:r>
              <w:rPr>
                <w:rFonts w:cs="Arial"/>
              </w:rPr>
              <w:t>MHz</w:t>
            </w:r>
          </w:p>
        </w:tc>
        <w:tc>
          <w:tcPr>
            <w:tcW w:w="1823" w:type="dxa"/>
          </w:tcPr>
          <w:p w14:paraId="35916654" w14:textId="77777777" w:rsidR="00D05EB5" w:rsidRDefault="00D05EB5" w:rsidP="007A029B">
            <w:pPr>
              <w:pStyle w:val="TAC"/>
              <w:rPr>
                <w:rFonts w:cs="Arial"/>
                <w:lang w:val="en-US"/>
              </w:rPr>
            </w:pPr>
            <w:r>
              <w:rPr>
                <w:rFonts w:cs="Arial"/>
                <w:lang w:val="en-US"/>
              </w:rPr>
              <w:t>F</w:t>
            </w:r>
            <w:r>
              <w:rPr>
                <w:rFonts w:cs="Arial"/>
                <w:vertAlign w:val="subscript"/>
                <w:lang w:val="en-US"/>
              </w:rPr>
              <w:t xml:space="preserve">DL_low </w:t>
            </w:r>
            <w:r>
              <w:rPr>
                <w:rFonts w:cs="Arial"/>
                <w:lang w:val="en-US"/>
              </w:rPr>
              <w:t>+ 25</w:t>
            </w:r>
          </w:p>
          <w:p w14:paraId="260F676E" w14:textId="77777777" w:rsidR="00D05EB5" w:rsidRDefault="00D05EB5" w:rsidP="007A029B">
            <w:pPr>
              <w:pStyle w:val="TAC"/>
              <w:rPr>
                <w:rFonts w:cs="Arial"/>
              </w:rPr>
            </w:pPr>
            <w:r>
              <w:rPr>
                <w:rFonts w:cs="Arial"/>
              </w:rPr>
              <w:t xml:space="preserve">to </w:t>
            </w:r>
            <w:r>
              <w:rPr>
                <w:rFonts w:cs="Arial"/>
              </w:rPr>
              <w:br/>
            </w:r>
            <w:r>
              <w:rPr>
                <w:rFonts w:cs="Arial"/>
                <w:lang w:val="en-US"/>
              </w:rPr>
              <w:t>F</w:t>
            </w:r>
            <w:r>
              <w:rPr>
                <w:rFonts w:cs="Arial"/>
                <w:vertAlign w:val="subscript"/>
                <w:lang w:val="en-US"/>
              </w:rPr>
              <w:t xml:space="preserve">DL_high </w:t>
            </w:r>
            <w:r>
              <w:rPr>
                <w:rFonts w:cs="Arial"/>
                <w:lang w:val="en-US"/>
              </w:rPr>
              <w:t>- 25</w:t>
            </w:r>
          </w:p>
        </w:tc>
        <w:tc>
          <w:tcPr>
            <w:tcW w:w="1823" w:type="dxa"/>
          </w:tcPr>
          <w:p w14:paraId="37FFA24E" w14:textId="77777777" w:rsidR="00D05EB5" w:rsidRDefault="00D05EB5" w:rsidP="007A029B">
            <w:pPr>
              <w:pStyle w:val="TAC"/>
              <w:rPr>
                <w:rFonts w:cs="Arial"/>
                <w:lang w:val="en-US"/>
              </w:rPr>
            </w:pPr>
            <w:r>
              <w:rPr>
                <w:rFonts w:cs="Arial"/>
                <w:lang w:val="en-US"/>
              </w:rPr>
              <w:t>F</w:t>
            </w:r>
            <w:r>
              <w:rPr>
                <w:rFonts w:cs="Arial"/>
                <w:vertAlign w:val="subscript"/>
                <w:lang w:val="en-US"/>
              </w:rPr>
              <w:t xml:space="preserve">DL_low </w:t>
            </w:r>
            <w:r>
              <w:rPr>
                <w:rFonts w:cs="Arial"/>
                <w:lang w:val="en-US"/>
              </w:rPr>
              <w:t>+ 50</w:t>
            </w:r>
          </w:p>
          <w:p w14:paraId="65025EC7" w14:textId="77777777" w:rsidR="00D05EB5" w:rsidRDefault="00D05EB5" w:rsidP="007A029B">
            <w:pPr>
              <w:pStyle w:val="TAC"/>
              <w:rPr>
                <w:rFonts w:cs="Arial"/>
              </w:rPr>
            </w:pPr>
            <w:r>
              <w:rPr>
                <w:rFonts w:cs="Arial"/>
              </w:rPr>
              <w:t xml:space="preserve">to </w:t>
            </w:r>
            <w:r>
              <w:rPr>
                <w:rFonts w:cs="Arial"/>
              </w:rPr>
              <w:br/>
            </w:r>
            <w:r>
              <w:rPr>
                <w:rFonts w:cs="Arial"/>
                <w:lang w:val="en-US"/>
              </w:rPr>
              <w:t>F</w:t>
            </w:r>
            <w:r>
              <w:rPr>
                <w:rFonts w:cs="Arial"/>
                <w:vertAlign w:val="subscript"/>
                <w:lang w:val="en-US"/>
              </w:rPr>
              <w:t xml:space="preserve">DL_high </w:t>
            </w:r>
            <w:r>
              <w:rPr>
                <w:rFonts w:cs="Arial"/>
                <w:lang w:val="en-US"/>
              </w:rPr>
              <w:t>- 50</w:t>
            </w:r>
          </w:p>
        </w:tc>
        <w:tc>
          <w:tcPr>
            <w:tcW w:w="1823" w:type="dxa"/>
          </w:tcPr>
          <w:p w14:paraId="26FAED55" w14:textId="77777777" w:rsidR="00D05EB5" w:rsidRDefault="00D05EB5" w:rsidP="007A029B">
            <w:pPr>
              <w:pStyle w:val="TAC"/>
              <w:rPr>
                <w:rFonts w:cs="Arial"/>
                <w:lang w:val="en-US"/>
              </w:rPr>
            </w:pPr>
            <w:r>
              <w:rPr>
                <w:rFonts w:cs="Arial"/>
                <w:lang w:val="en-US"/>
              </w:rPr>
              <w:t>F</w:t>
            </w:r>
            <w:r>
              <w:rPr>
                <w:rFonts w:cs="Arial"/>
                <w:vertAlign w:val="subscript"/>
                <w:lang w:val="en-US"/>
              </w:rPr>
              <w:t xml:space="preserve">DL_low </w:t>
            </w:r>
            <w:r>
              <w:rPr>
                <w:rFonts w:cs="Arial"/>
                <w:lang w:val="en-US"/>
              </w:rPr>
              <w:t>+ 100</w:t>
            </w:r>
          </w:p>
          <w:p w14:paraId="036FA515" w14:textId="77777777" w:rsidR="00D05EB5" w:rsidRDefault="00D05EB5" w:rsidP="007A029B">
            <w:pPr>
              <w:pStyle w:val="TAC"/>
              <w:rPr>
                <w:rFonts w:cs="Arial"/>
              </w:rPr>
            </w:pPr>
            <w:r>
              <w:rPr>
                <w:rFonts w:cs="Arial"/>
              </w:rPr>
              <w:t xml:space="preserve">to </w:t>
            </w:r>
            <w:r>
              <w:rPr>
                <w:rFonts w:cs="Arial"/>
              </w:rPr>
              <w:br/>
            </w:r>
            <w:r>
              <w:rPr>
                <w:rFonts w:cs="Arial"/>
                <w:lang w:val="en-US"/>
              </w:rPr>
              <w:t>F</w:t>
            </w:r>
            <w:r>
              <w:rPr>
                <w:rFonts w:cs="Arial"/>
                <w:vertAlign w:val="subscript"/>
                <w:lang w:val="en-US"/>
              </w:rPr>
              <w:t xml:space="preserve">DL_high </w:t>
            </w:r>
            <w:r>
              <w:rPr>
                <w:rFonts w:cs="Arial"/>
                <w:lang w:val="en-US"/>
              </w:rPr>
              <w:t>- 100</w:t>
            </w:r>
          </w:p>
        </w:tc>
        <w:tc>
          <w:tcPr>
            <w:tcW w:w="1824" w:type="dxa"/>
          </w:tcPr>
          <w:p w14:paraId="6D1CC9E1" w14:textId="77777777" w:rsidR="00D05EB5" w:rsidRDefault="00D05EB5" w:rsidP="007A029B">
            <w:pPr>
              <w:pStyle w:val="TAC"/>
              <w:rPr>
                <w:rFonts w:cs="Arial"/>
                <w:lang w:val="en-US"/>
              </w:rPr>
            </w:pPr>
            <w:r>
              <w:rPr>
                <w:rFonts w:cs="Arial"/>
                <w:lang w:val="en-US"/>
              </w:rPr>
              <w:t>F</w:t>
            </w:r>
            <w:r>
              <w:rPr>
                <w:rFonts w:cs="Arial"/>
                <w:vertAlign w:val="subscript"/>
                <w:lang w:val="en-US"/>
              </w:rPr>
              <w:t xml:space="preserve">DL_low </w:t>
            </w:r>
            <w:r>
              <w:rPr>
                <w:rFonts w:cs="Arial"/>
                <w:lang w:val="en-US"/>
              </w:rPr>
              <w:t>+ 200</w:t>
            </w:r>
          </w:p>
          <w:p w14:paraId="04799FDF" w14:textId="77777777" w:rsidR="00D05EB5" w:rsidRDefault="00D05EB5" w:rsidP="007A029B">
            <w:pPr>
              <w:pStyle w:val="TAC"/>
              <w:rPr>
                <w:rFonts w:cs="Arial"/>
              </w:rPr>
            </w:pPr>
            <w:r>
              <w:rPr>
                <w:rFonts w:cs="Arial"/>
              </w:rPr>
              <w:t xml:space="preserve">to </w:t>
            </w:r>
            <w:r>
              <w:rPr>
                <w:rFonts w:cs="Arial"/>
              </w:rPr>
              <w:br/>
            </w:r>
            <w:r>
              <w:rPr>
                <w:rFonts w:cs="Arial"/>
                <w:lang w:val="en-US"/>
              </w:rPr>
              <w:t>F</w:t>
            </w:r>
            <w:r>
              <w:rPr>
                <w:rFonts w:cs="Arial"/>
                <w:vertAlign w:val="subscript"/>
                <w:lang w:val="en-US"/>
              </w:rPr>
              <w:t xml:space="preserve">DL_high </w:t>
            </w:r>
            <w:r>
              <w:rPr>
                <w:rFonts w:cs="Arial"/>
                <w:lang w:val="en-US"/>
              </w:rPr>
              <w:t>- 200</w:t>
            </w:r>
          </w:p>
        </w:tc>
      </w:tr>
      <w:tr w:rsidR="00D05EB5" w14:paraId="5F51DCAA" w14:textId="77777777" w:rsidTr="007A029B">
        <w:trPr>
          <w:trHeight w:val="400"/>
          <w:jc w:val="center"/>
        </w:trPr>
        <w:tc>
          <w:tcPr>
            <w:tcW w:w="9663" w:type="dxa"/>
            <w:gridSpan w:val="6"/>
          </w:tcPr>
          <w:p w14:paraId="44013564" w14:textId="103CD26E" w:rsidR="00D05EB5" w:rsidRDefault="00D05EB5" w:rsidP="007A029B">
            <w:pPr>
              <w:pStyle w:val="TAN"/>
            </w:pPr>
            <w:r>
              <w:t>NOTE 1:</w:t>
            </w:r>
            <w:r>
              <w:tab/>
              <w:t xml:space="preserve">The interferer consists of the Reference measurement channel specified in Annex </w:t>
            </w:r>
            <w:r>
              <w:rPr>
                <w:lang w:val="en-US" w:eastAsia="en-US"/>
              </w:rPr>
              <w:t>A.3.</w:t>
            </w:r>
            <w:r>
              <w:rPr>
                <w:rFonts w:hint="eastAsia"/>
                <w:lang w:val="en-US"/>
              </w:rPr>
              <w:t>3 [15]</w:t>
            </w:r>
            <w:r>
              <w:t xml:space="preserve"> with one sided dynamic OCNG Pattern as described in Annex A.5.</w:t>
            </w:r>
            <w:r>
              <w:rPr>
                <w:rFonts w:hint="eastAsia"/>
                <w:lang w:val="en-US"/>
              </w:rPr>
              <w:t>2</w:t>
            </w:r>
            <w:r>
              <w:t>.1</w:t>
            </w:r>
            <w:r>
              <w:rPr>
                <w:rFonts w:hint="eastAsia"/>
                <w:lang w:val="en-US"/>
              </w:rPr>
              <w:t xml:space="preserve"> [15]</w:t>
            </w:r>
            <w:r>
              <w:t xml:space="preserve"> and set-up according to Annex C.</w:t>
            </w:r>
          </w:p>
          <w:p w14:paraId="7D6A0F85" w14:textId="7AEE72CD" w:rsidR="00D05EB5" w:rsidRDefault="00D05EB5" w:rsidP="007A029B">
            <w:pPr>
              <w:pStyle w:val="TAN"/>
            </w:pPr>
            <w:r>
              <w:t>NOTE 2:</w:t>
            </w:r>
            <w:r>
              <w:tab/>
            </w:r>
            <w:r>
              <w:rPr>
                <w:lang w:val="en-US" w:eastAsia="en-US"/>
              </w:rPr>
              <w:t>EIS</w:t>
            </w:r>
            <w:r>
              <w:rPr>
                <w:vertAlign w:val="subscript"/>
                <w:lang w:val="en-US" w:eastAsia="en-US"/>
              </w:rPr>
              <w:t>REFSENS_50M</w:t>
            </w:r>
            <w:r>
              <w:rPr>
                <w:lang w:val="en-US" w:eastAsia="en-US"/>
              </w:rPr>
              <w:t xml:space="preserve"> declared by the vendor is an integer value in the range specified in Table 10.3.2-2 for different types of NTN VSAT</w:t>
            </w:r>
            <w:r>
              <w:t>.</w:t>
            </w:r>
          </w:p>
          <w:p w14:paraId="68E26B7B" w14:textId="3023E378" w:rsidR="00D05EB5" w:rsidRDefault="00D05EB5" w:rsidP="007A029B">
            <w:pPr>
              <w:pStyle w:val="TAN"/>
            </w:pPr>
            <w:r>
              <w:t>NOTE 3:</w:t>
            </w:r>
            <w:r>
              <w:tab/>
              <w:t xml:space="preserve">The wanted signal consists of the reference measurement channel specified in Annex </w:t>
            </w:r>
            <w:r>
              <w:rPr>
                <w:lang w:val="en-US" w:eastAsia="en-US"/>
              </w:rPr>
              <w:t>A.3.2</w:t>
            </w:r>
            <w:r>
              <w:t xml:space="preserve"> with one sided dynamic OCNG pattern</w:t>
            </w:r>
            <w:r>
              <w:rPr>
                <w:rFonts w:hint="eastAsia"/>
                <w:lang w:val="en-US"/>
              </w:rPr>
              <w:t xml:space="preserve"> </w:t>
            </w:r>
            <w:r>
              <w:t>as described in Annex A.5.</w:t>
            </w:r>
            <w:r>
              <w:rPr>
                <w:rFonts w:hint="eastAsia"/>
                <w:lang w:val="en-US"/>
              </w:rPr>
              <w:t>1</w:t>
            </w:r>
            <w:r>
              <w:t>.1 and set-up according to Annex C.</w:t>
            </w:r>
          </w:p>
          <w:p w14:paraId="51424BCA" w14:textId="77777777" w:rsidR="00D05EB5" w:rsidRDefault="00D05EB5" w:rsidP="007A029B">
            <w:pPr>
              <w:pStyle w:val="TAN"/>
            </w:pPr>
            <w:r>
              <w:t>NOTE 4:</w:t>
            </w:r>
            <w:r>
              <w:tab/>
              <w:t xml:space="preserve"> Void</w:t>
            </w:r>
          </w:p>
          <w:p w14:paraId="776252C1" w14:textId="77777777" w:rsidR="00D05EB5" w:rsidRDefault="00D05EB5" w:rsidP="007A029B">
            <w:pPr>
              <w:pStyle w:val="TAN"/>
            </w:pPr>
            <w:r>
              <w:t>NOTE 5:</w:t>
            </w:r>
            <w:r>
              <w:tab/>
              <w:t>The absolute value of the interferer offset F</w:t>
            </w:r>
            <w:r>
              <w:rPr>
                <w:vertAlign w:val="subscript"/>
              </w:rPr>
              <w:t>Interferer</w:t>
            </w:r>
            <w:r>
              <w:t xml:space="preserve"> (offset) shall be further adjusted (CEIL(|F</w:t>
            </w:r>
            <w:r>
              <w:rPr>
                <w:vertAlign w:val="subscript"/>
              </w:rPr>
              <w:t>Interferer</w:t>
            </w:r>
            <w:r>
              <w:t>(offset)|/SCS) + 0.5)*SCS MHz with SCS the sub-carrier spacing of the wanted signal in MHz. Wanted and interferer signal have same SCS.</w:t>
            </w:r>
          </w:p>
          <w:p w14:paraId="120DB62B" w14:textId="77777777" w:rsidR="00D05EB5" w:rsidRDefault="00D05EB5" w:rsidP="007A029B">
            <w:pPr>
              <w:pStyle w:val="TAN"/>
            </w:pPr>
            <w:r>
              <w:t>NOTE 6:</w:t>
            </w:r>
            <w:r>
              <w:tab/>
              <w:t>F</w:t>
            </w:r>
            <w:r>
              <w:rPr>
                <w:vertAlign w:val="subscript"/>
              </w:rPr>
              <w:t>Interferer</w:t>
            </w:r>
            <w:r>
              <w:t xml:space="preserve"> range values for unwanted modulated interfering signals are interferer center frequencies.</w:t>
            </w:r>
          </w:p>
          <w:p w14:paraId="3312536F" w14:textId="169B93EF" w:rsidR="00D05EB5" w:rsidRDefault="00D05EB5" w:rsidP="007A029B">
            <w:pPr>
              <w:pStyle w:val="TAN"/>
              <w:rPr>
                <w:rFonts w:cs="Arial"/>
              </w:rPr>
            </w:pPr>
            <w:r>
              <w:t>NOTE 7:</w:t>
            </w:r>
            <w:r>
              <w:tab/>
            </w:r>
            <w:r>
              <w:rPr>
                <w:rFonts w:cs="Arial"/>
              </w:rPr>
              <w:t xml:space="preserve">The transmitter shall be set to </w:t>
            </w:r>
            <w:r>
              <w:rPr>
                <w:rFonts w:cs="Arial" w:hint="eastAsia"/>
                <w:lang w:val="en-US"/>
              </w:rPr>
              <w:t>[</w:t>
            </w:r>
            <w:r>
              <w:rPr>
                <w:rFonts w:cs="Arial"/>
              </w:rPr>
              <w:t>4 dB</w:t>
            </w:r>
            <w:r>
              <w:rPr>
                <w:rFonts w:cs="Arial" w:hint="eastAsia"/>
                <w:lang w:val="en-US"/>
              </w:rPr>
              <w:t>]</w:t>
            </w:r>
            <w:r>
              <w:rPr>
                <w:rFonts w:cs="Arial"/>
              </w:rPr>
              <w:t xml:space="preserve"> below the P</w:t>
            </w:r>
            <w:r>
              <w:rPr>
                <w:rFonts w:cs="Arial"/>
                <w:vertAlign w:val="subscript"/>
              </w:rPr>
              <w:t>UMAX,f,c</w:t>
            </w:r>
            <w:r>
              <w:rPr>
                <w:rFonts w:cs="Arial"/>
              </w:rPr>
              <w:t xml:space="preserve"> as defined in clause </w:t>
            </w:r>
            <w:r>
              <w:rPr>
                <w:rFonts w:cs="Arial" w:hint="eastAsia"/>
                <w:lang w:val="en-US"/>
              </w:rPr>
              <w:t>9</w:t>
            </w:r>
            <w:r>
              <w:rPr>
                <w:rFonts w:cs="Arial"/>
              </w:rPr>
              <w:t>.2.</w:t>
            </w:r>
            <w:r>
              <w:rPr>
                <w:rFonts w:cs="Arial" w:hint="eastAsia"/>
                <w:lang w:val="en-US"/>
              </w:rPr>
              <w:t>3</w:t>
            </w:r>
            <w:r>
              <w:rPr>
                <w:rFonts w:cs="Arial"/>
              </w:rPr>
              <w:t xml:space="preserve">, with uplink configuration specified in </w:t>
            </w:r>
            <w:r>
              <w:t>Table 10.3.2-1</w:t>
            </w:r>
            <w:r>
              <w:rPr>
                <w:rFonts w:cs="Arial"/>
              </w:rPr>
              <w:t>.</w:t>
            </w:r>
          </w:p>
          <w:p w14:paraId="61178B8F" w14:textId="77777777" w:rsidR="00D05EB5" w:rsidRDefault="00D05EB5" w:rsidP="007A029B">
            <w:pPr>
              <w:pStyle w:val="TAN"/>
              <w:rPr>
                <w:rFonts w:cs="Arial"/>
              </w:rPr>
            </w:pPr>
            <w:r>
              <w:rPr>
                <w:rFonts w:cs="Arial"/>
                <w:lang w:val="en-US"/>
              </w:rPr>
              <w:t xml:space="preserve">NOTE </w:t>
            </w:r>
            <w:r>
              <w:rPr>
                <w:rFonts w:cs="Arial" w:hint="eastAsia"/>
                <w:lang w:val="en-US"/>
              </w:rPr>
              <w:t>8</w:t>
            </w:r>
            <w:r>
              <w:rPr>
                <w:rFonts w:cs="Arial"/>
                <w:lang w:val="en-US"/>
              </w:rPr>
              <w:t>:</w:t>
            </w:r>
            <w:r>
              <w:rPr>
                <w:rFonts w:cs="Arial"/>
                <w:lang w:val="en-US"/>
              </w:rPr>
              <w:tab/>
            </w:r>
            <w:r>
              <w:t>The “factor” represents the normalized factor to scale EIS for different (Channel bandwidth, SCS) configurations. The value of factor is 66 RBs x 60 kHz SCS x 12, i.e. 47520 kHz.</w:t>
            </w:r>
          </w:p>
        </w:tc>
      </w:tr>
    </w:tbl>
    <w:p w14:paraId="628B5F4A" w14:textId="77777777" w:rsidR="00D05EB5" w:rsidRDefault="00D05EB5" w:rsidP="00D05EB5"/>
    <w:p w14:paraId="5C41C6E0" w14:textId="77777777" w:rsidR="00796090" w:rsidRDefault="00796090" w:rsidP="00796090">
      <w:pPr>
        <w:pStyle w:val="Heading3"/>
        <w:rPr>
          <w:lang w:val="en-US"/>
        </w:rPr>
      </w:pPr>
      <w:bookmarkStart w:id="3871" w:name="_Toc176775378"/>
      <w:r>
        <w:rPr>
          <w:lang w:val="en-US"/>
        </w:rPr>
        <w:t>10.6.3</w:t>
      </w:r>
      <w:r>
        <w:rPr>
          <w:lang w:val="en-US"/>
        </w:rPr>
        <w:tab/>
      </w:r>
      <w:r>
        <w:rPr>
          <w:rFonts w:hint="eastAsia"/>
          <w:lang w:val="en-US"/>
        </w:rPr>
        <w:t>Minimum requirement</w:t>
      </w:r>
      <w:r>
        <w:t xml:space="preserve"> for </w:t>
      </w:r>
      <w:r>
        <w:rPr>
          <w:rFonts w:hint="eastAsia"/>
          <w:lang w:val="en-US"/>
        </w:rPr>
        <w:t>Fixed VSAT</w:t>
      </w:r>
      <w:bookmarkEnd w:id="3866"/>
      <w:bookmarkEnd w:id="3867"/>
      <w:bookmarkEnd w:id="3868"/>
      <w:bookmarkEnd w:id="3869"/>
      <w:bookmarkEnd w:id="3870"/>
      <w:bookmarkEnd w:id="3871"/>
    </w:p>
    <w:p w14:paraId="62775BAF" w14:textId="77777777" w:rsidR="00796090" w:rsidRDefault="00796090" w:rsidP="00796090">
      <w:pPr>
        <w:rPr>
          <w:rFonts w:cs="v5.0.0"/>
        </w:rPr>
      </w:pPr>
      <w:r>
        <w:t>In-band blocking is a measure of a receiver's ability to receive a NR signal at its assigned channel frequency in the presence of an interferer at a given frequency offset from the centre frequency of the assigned channel.</w:t>
      </w:r>
    </w:p>
    <w:p w14:paraId="18054063" w14:textId="7833B71F" w:rsidR="00796090" w:rsidRDefault="00D05EB5" w:rsidP="00796090">
      <w:r>
        <w:rPr>
          <w:rFonts w:hint="eastAsia"/>
          <w:lang w:val="en-US"/>
        </w:rPr>
        <w:t>For fixed VSAT, t</w:t>
      </w:r>
      <w:r>
        <w:t xml:space="preserve">he throughput shall be ≥ 95 % of the maximum throughput of the reference measurement channels as specified in Annexes A.2.3.2 and A.3.3.2 (with one sided dynamic OCNG Pattern OP.1 </w:t>
      </w:r>
      <w:r>
        <w:rPr>
          <w:rFonts w:hint="eastAsia"/>
          <w:lang w:val="en-US"/>
        </w:rPr>
        <w:t>F</w:t>
      </w:r>
      <w:r>
        <w:t>DD for the DL-signal as described in Annex A.5.</w:t>
      </w:r>
      <w:r>
        <w:rPr>
          <w:rFonts w:hint="eastAsia"/>
          <w:lang w:val="en-US"/>
        </w:rPr>
        <w:t>1</w:t>
      </w:r>
      <w:r>
        <w:t>.1)</w:t>
      </w:r>
      <w:r>
        <w:rPr>
          <w:rFonts w:hint="eastAsia"/>
          <w:lang w:val="en-US"/>
        </w:rPr>
        <w:t xml:space="preserve"> </w:t>
      </w:r>
      <w:r>
        <w:t>with parameters specified in Table</w:t>
      </w:r>
      <w:r>
        <w:rPr>
          <w:rFonts w:hint="eastAsia"/>
          <w:lang w:val="en-US"/>
        </w:rPr>
        <w:t xml:space="preserve"> 10.6</w:t>
      </w:r>
      <w:r>
        <w:t>.</w:t>
      </w:r>
      <w:r>
        <w:rPr>
          <w:rFonts w:hint="eastAsia"/>
          <w:lang w:val="en-US"/>
        </w:rPr>
        <w:t>3</w:t>
      </w:r>
      <w:r>
        <w:t>-1. The requirement is verified with the test metric of EIS (Link=RX beam peak direction, Meas=Link angle).</w:t>
      </w:r>
    </w:p>
    <w:p w14:paraId="0E3A7E19" w14:textId="77777777" w:rsidR="00D05EB5" w:rsidRDefault="00D05EB5" w:rsidP="00D05EB5">
      <w:pPr>
        <w:pStyle w:val="TH"/>
      </w:pPr>
      <w:bookmarkStart w:id="3872" w:name="_Toc29804735"/>
      <w:bookmarkStart w:id="3873" w:name="_Toc21339518"/>
      <w:bookmarkStart w:id="3874" w:name="_Toc161754008"/>
      <w:bookmarkStart w:id="3875" w:name="_Toc161754629"/>
      <w:bookmarkStart w:id="3876" w:name="_Toc163202202"/>
      <w:bookmarkStart w:id="3877" w:name="_Toc169888468"/>
      <w:bookmarkStart w:id="3878" w:name="_Toc171551657"/>
      <w:r>
        <w:lastRenderedPageBreak/>
        <w:t xml:space="preserve">Table </w:t>
      </w:r>
      <w:r>
        <w:rPr>
          <w:rFonts w:hint="eastAsia"/>
          <w:lang w:val="en-US"/>
        </w:rPr>
        <w:t>10</w:t>
      </w:r>
      <w:r>
        <w:rPr>
          <w:rFonts w:eastAsia="MS Mincho"/>
        </w:rPr>
        <w:t>.6.</w:t>
      </w:r>
      <w:r>
        <w:rPr>
          <w:rFonts w:hint="eastAsia"/>
          <w:lang w:val="en-US"/>
        </w:rPr>
        <w:t>3</w:t>
      </w:r>
      <w:r>
        <w:rPr>
          <w:rFonts w:eastAsia="MS Mincho"/>
        </w:rPr>
        <w:t>-1</w:t>
      </w:r>
      <w:r>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28"/>
        <w:gridCol w:w="742"/>
        <w:gridCol w:w="1823"/>
        <w:gridCol w:w="1823"/>
        <w:gridCol w:w="1823"/>
        <w:gridCol w:w="1824"/>
      </w:tblGrid>
      <w:tr w:rsidR="00D05EB5" w14:paraId="035D133A" w14:textId="77777777" w:rsidTr="007A029B">
        <w:trPr>
          <w:trHeight w:val="211"/>
          <w:jc w:val="center"/>
        </w:trPr>
        <w:tc>
          <w:tcPr>
            <w:tcW w:w="1628" w:type="dxa"/>
            <w:tcBorders>
              <w:bottom w:val="nil"/>
            </w:tcBorders>
            <w:shd w:val="clear" w:color="auto" w:fill="auto"/>
          </w:tcPr>
          <w:p w14:paraId="75042E84" w14:textId="77777777" w:rsidR="00D05EB5" w:rsidRDefault="00D05EB5" w:rsidP="007A029B">
            <w:pPr>
              <w:pStyle w:val="TAH"/>
              <w:rPr>
                <w:rFonts w:cs="Arial"/>
              </w:rPr>
            </w:pPr>
            <w:r>
              <w:rPr>
                <w:rFonts w:cs="Arial"/>
              </w:rPr>
              <w:t>Rx parameter</w:t>
            </w:r>
          </w:p>
        </w:tc>
        <w:tc>
          <w:tcPr>
            <w:tcW w:w="742" w:type="dxa"/>
            <w:tcBorders>
              <w:bottom w:val="nil"/>
            </w:tcBorders>
            <w:shd w:val="clear" w:color="auto" w:fill="auto"/>
          </w:tcPr>
          <w:p w14:paraId="3C7968F4" w14:textId="77777777" w:rsidR="00D05EB5" w:rsidRDefault="00D05EB5" w:rsidP="007A029B">
            <w:pPr>
              <w:pStyle w:val="TAH"/>
              <w:rPr>
                <w:rFonts w:cs="Arial"/>
              </w:rPr>
            </w:pPr>
            <w:r>
              <w:rPr>
                <w:rFonts w:cs="Arial"/>
              </w:rPr>
              <w:t xml:space="preserve">Units </w:t>
            </w:r>
          </w:p>
        </w:tc>
        <w:tc>
          <w:tcPr>
            <w:tcW w:w="7293" w:type="dxa"/>
            <w:gridSpan w:val="4"/>
          </w:tcPr>
          <w:p w14:paraId="18BC1ACE" w14:textId="77777777" w:rsidR="00D05EB5" w:rsidRDefault="00D05EB5" w:rsidP="007A029B">
            <w:pPr>
              <w:pStyle w:val="TAH"/>
              <w:rPr>
                <w:rFonts w:cs="Arial"/>
              </w:rPr>
            </w:pPr>
            <w:r>
              <w:rPr>
                <w:rFonts w:cs="Arial"/>
              </w:rPr>
              <w:t>Channel bandwidth</w:t>
            </w:r>
          </w:p>
        </w:tc>
      </w:tr>
      <w:tr w:rsidR="00D05EB5" w14:paraId="02A27774" w14:textId="77777777" w:rsidTr="007A029B">
        <w:trPr>
          <w:trHeight w:val="211"/>
          <w:jc w:val="center"/>
        </w:trPr>
        <w:tc>
          <w:tcPr>
            <w:tcW w:w="1628" w:type="dxa"/>
            <w:tcBorders>
              <w:top w:val="nil"/>
            </w:tcBorders>
            <w:shd w:val="clear" w:color="auto" w:fill="auto"/>
          </w:tcPr>
          <w:p w14:paraId="24B74900" w14:textId="77777777" w:rsidR="00D05EB5" w:rsidRDefault="00D05EB5" w:rsidP="007A029B">
            <w:pPr>
              <w:pStyle w:val="TAH"/>
              <w:rPr>
                <w:rFonts w:cs="Arial"/>
              </w:rPr>
            </w:pPr>
          </w:p>
        </w:tc>
        <w:tc>
          <w:tcPr>
            <w:tcW w:w="742" w:type="dxa"/>
            <w:tcBorders>
              <w:top w:val="nil"/>
            </w:tcBorders>
            <w:shd w:val="clear" w:color="auto" w:fill="auto"/>
          </w:tcPr>
          <w:p w14:paraId="26784FEE" w14:textId="77777777" w:rsidR="00D05EB5" w:rsidRDefault="00D05EB5" w:rsidP="007A029B">
            <w:pPr>
              <w:pStyle w:val="TAH"/>
              <w:rPr>
                <w:rFonts w:cs="Arial"/>
              </w:rPr>
            </w:pPr>
          </w:p>
        </w:tc>
        <w:tc>
          <w:tcPr>
            <w:tcW w:w="1823" w:type="dxa"/>
          </w:tcPr>
          <w:p w14:paraId="709F2983" w14:textId="77777777" w:rsidR="00D05EB5" w:rsidRDefault="00D05EB5" w:rsidP="007A029B">
            <w:pPr>
              <w:pStyle w:val="TAH"/>
              <w:rPr>
                <w:rFonts w:cs="Arial"/>
              </w:rPr>
            </w:pPr>
            <w:r>
              <w:rPr>
                <w:rFonts w:cs="Arial"/>
              </w:rPr>
              <w:t xml:space="preserve">50 MHz </w:t>
            </w:r>
          </w:p>
        </w:tc>
        <w:tc>
          <w:tcPr>
            <w:tcW w:w="1823" w:type="dxa"/>
          </w:tcPr>
          <w:p w14:paraId="25086E71" w14:textId="77777777" w:rsidR="00D05EB5" w:rsidRDefault="00D05EB5" w:rsidP="007A029B">
            <w:pPr>
              <w:pStyle w:val="TAH"/>
              <w:rPr>
                <w:rFonts w:cs="Arial"/>
              </w:rPr>
            </w:pPr>
            <w:r>
              <w:rPr>
                <w:rFonts w:cs="Arial"/>
              </w:rPr>
              <w:t>100 MHz</w:t>
            </w:r>
          </w:p>
        </w:tc>
        <w:tc>
          <w:tcPr>
            <w:tcW w:w="1823" w:type="dxa"/>
          </w:tcPr>
          <w:p w14:paraId="4F81B599" w14:textId="77777777" w:rsidR="00D05EB5" w:rsidRDefault="00D05EB5" w:rsidP="007A029B">
            <w:pPr>
              <w:pStyle w:val="TAH"/>
              <w:rPr>
                <w:rFonts w:cs="Arial"/>
              </w:rPr>
            </w:pPr>
            <w:r>
              <w:rPr>
                <w:rFonts w:cs="Arial"/>
              </w:rPr>
              <w:t>200 MHz</w:t>
            </w:r>
          </w:p>
        </w:tc>
        <w:tc>
          <w:tcPr>
            <w:tcW w:w="1824" w:type="dxa"/>
          </w:tcPr>
          <w:p w14:paraId="3E209289" w14:textId="77777777" w:rsidR="00D05EB5" w:rsidRDefault="00D05EB5" w:rsidP="007A029B">
            <w:pPr>
              <w:pStyle w:val="TAH"/>
              <w:rPr>
                <w:rFonts w:cs="Arial"/>
              </w:rPr>
            </w:pPr>
            <w:r>
              <w:rPr>
                <w:rFonts w:cs="Arial"/>
              </w:rPr>
              <w:t>400 MHz</w:t>
            </w:r>
          </w:p>
        </w:tc>
      </w:tr>
      <w:tr w:rsidR="00D05EB5" w14:paraId="1C7151A8" w14:textId="77777777" w:rsidTr="007A029B">
        <w:trPr>
          <w:trHeight w:val="833"/>
          <w:jc w:val="center"/>
        </w:trPr>
        <w:tc>
          <w:tcPr>
            <w:tcW w:w="1628" w:type="dxa"/>
            <w:vAlign w:val="center"/>
          </w:tcPr>
          <w:p w14:paraId="2DCD3CE9" w14:textId="77777777" w:rsidR="00D05EB5" w:rsidRDefault="00D05EB5" w:rsidP="007A029B">
            <w:pPr>
              <w:pStyle w:val="TAL"/>
            </w:pPr>
            <w:r>
              <w:t>Power in Transmission Bandwidth Configuration</w:t>
            </w:r>
          </w:p>
        </w:tc>
        <w:tc>
          <w:tcPr>
            <w:tcW w:w="742" w:type="dxa"/>
          </w:tcPr>
          <w:p w14:paraId="35A69116" w14:textId="77777777" w:rsidR="00D05EB5" w:rsidRDefault="00D05EB5" w:rsidP="007A029B">
            <w:pPr>
              <w:pStyle w:val="TAC"/>
            </w:pPr>
            <w:r>
              <w:t>dBm</w:t>
            </w:r>
          </w:p>
        </w:tc>
        <w:tc>
          <w:tcPr>
            <w:tcW w:w="7293" w:type="dxa"/>
            <w:gridSpan w:val="4"/>
          </w:tcPr>
          <w:p w14:paraId="5218CCB0" w14:textId="2B3ED98A" w:rsidR="00D05EB5" w:rsidRDefault="00D05EB5" w:rsidP="007A029B">
            <w:pPr>
              <w:pStyle w:val="TAC"/>
            </w:pPr>
            <w:r>
              <w:rPr>
                <w:lang w:val="en-US" w:eastAsia="en-US"/>
              </w:rPr>
              <w:t>EIS</w:t>
            </w:r>
            <w:r>
              <w:rPr>
                <w:vertAlign w:val="subscript"/>
                <w:lang w:val="en-US" w:eastAsia="en-US"/>
              </w:rPr>
              <w:t>REFSENS_50M</w:t>
            </w:r>
            <w:r>
              <w:rPr>
                <w:lang w:val="en-US" w:eastAsia="en-US"/>
              </w:rPr>
              <w:t xml:space="preserve"> + 6 dB + </w:t>
            </w:r>
            <w:r>
              <w:rPr>
                <w:lang w:val="en-US" w:eastAsia="fr-FR"/>
              </w:rPr>
              <w:t>10log</w:t>
            </w:r>
            <w:r>
              <w:rPr>
                <w:vertAlign w:val="subscript"/>
                <w:lang w:val="en-US" w:eastAsia="fr-FR"/>
              </w:rPr>
              <w:t>10</w:t>
            </w:r>
            <w:r>
              <w:rPr>
                <w:lang w:val="en-US" w:eastAsia="fr-FR"/>
              </w:rPr>
              <w:t>(N</w:t>
            </w:r>
            <w:r>
              <w:rPr>
                <w:vertAlign w:val="subscript"/>
                <w:lang w:val="en-US" w:eastAsia="fr-FR"/>
              </w:rPr>
              <w:t>RB</w:t>
            </w:r>
            <w:r>
              <w:rPr>
                <w:lang w:val="en-US" w:eastAsia="fr-FR"/>
              </w:rPr>
              <w:t xml:space="preserve"> x SCS x 12 / factor)</w:t>
            </w:r>
          </w:p>
        </w:tc>
      </w:tr>
      <w:tr w:rsidR="00D05EB5" w14:paraId="4AD678F6" w14:textId="77777777" w:rsidTr="007A029B">
        <w:trPr>
          <w:trHeight w:val="211"/>
          <w:jc w:val="center"/>
        </w:trPr>
        <w:tc>
          <w:tcPr>
            <w:tcW w:w="1628" w:type="dxa"/>
          </w:tcPr>
          <w:p w14:paraId="42566C14" w14:textId="77777777" w:rsidR="00D05EB5" w:rsidRDefault="00D05EB5" w:rsidP="007A029B">
            <w:pPr>
              <w:pStyle w:val="TAL"/>
              <w:rPr>
                <w:rFonts w:eastAsia="MS Mincho"/>
                <w:bCs/>
              </w:rPr>
            </w:pPr>
            <w:r>
              <w:rPr>
                <w:rFonts w:eastAsia="MS Mincho"/>
                <w:bCs/>
              </w:rPr>
              <w:t>BW</w:t>
            </w:r>
            <w:r>
              <w:rPr>
                <w:rFonts w:eastAsia="MS Mincho"/>
                <w:bCs/>
                <w:vertAlign w:val="subscript"/>
              </w:rPr>
              <w:t>Interferer</w:t>
            </w:r>
          </w:p>
        </w:tc>
        <w:tc>
          <w:tcPr>
            <w:tcW w:w="742" w:type="dxa"/>
          </w:tcPr>
          <w:p w14:paraId="087D1123" w14:textId="77777777" w:rsidR="00D05EB5" w:rsidRDefault="00D05EB5" w:rsidP="007A029B">
            <w:pPr>
              <w:pStyle w:val="TAC"/>
            </w:pPr>
            <w:r>
              <w:t>MHz</w:t>
            </w:r>
          </w:p>
        </w:tc>
        <w:tc>
          <w:tcPr>
            <w:tcW w:w="1823" w:type="dxa"/>
          </w:tcPr>
          <w:p w14:paraId="41072556" w14:textId="77777777" w:rsidR="00D05EB5" w:rsidRDefault="00D05EB5" w:rsidP="007A029B">
            <w:pPr>
              <w:pStyle w:val="TAC"/>
            </w:pPr>
            <w:r>
              <w:t>50</w:t>
            </w:r>
          </w:p>
        </w:tc>
        <w:tc>
          <w:tcPr>
            <w:tcW w:w="1823" w:type="dxa"/>
          </w:tcPr>
          <w:p w14:paraId="4A3021DE" w14:textId="77777777" w:rsidR="00D05EB5" w:rsidRDefault="00D05EB5" w:rsidP="007A029B">
            <w:pPr>
              <w:pStyle w:val="TAC"/>
            </w:pPr>
            <w:r>
              <w:t>100</w:t>
            </w:r>
          </w:p>
        </w:tc>
        <w:tc>
          <w:tcPr>
            <w:tcW w:w="1823" w:type="dxa"/>
          </w:tcPr>
          <w:p w14:paraId="33902262" w14:textId="77777777" w:rsidR="00D05EB5" w:rsidRDefault="00D05EB5" w:rsidP="007A029B">
            <w:pPr>
              <w:pStyle w:val="TAC"/>
            </w:pPr>
            <w:r>
              <w:t>200</w:t>
            </w:r>
          </w:p>
        </w:tc>
        <w:tc>
          <w:tcPr>
            <w:tcW w:w="1824" w:type="dxa"/>
          </w:tcPr>
          <w:p w14:paraId="3B83D02F" w14:textId="77777777" w:rsidR="00D05EB5" w:rsidRDefault="00D05EB5" w:rsidP="007A029B">
            <w:pPr>
              <w:pStyle w:val="TAC"/>
            </w:pPr>
            <w:r>
              <w:t>400</w:t>
            </w:r>
          </w:p>
        </w:tc>
      </w:tr>
      <w:tr w:rsidR="00D05EB5" w14:paraId="1DC3E369" w14:textId="77777777" w:rsidTr="007A029B">
        <w:trPr>
          <w:trHeight w:val="623"/>
          <w:jc w:val="center"/>
        </w:trPr>
        <w:tc>
          <w:tcPr>
            <w:tcW w:w="1628" w:type="dxa"/>
          </w:tcPr>
          <w:p w14:paraId="20EB3FB3" w14:textId="77777777" w:rsidR="00D05EB5" w:rsidRDefault="00D05EB5" w:rsidP="007A029B">
            <w:pPr>
              <w:pStyle w:val="TAL"/>
              <w:rPr>
                <w:rFonts w:eastAsia="MS Mincho"/>
                <w:bCs/>
              </w:rPr>
            </w:pPr>
            <w:r>
              <w:rPr>
                <w:rFonts w:eastAsia="MS Mincho"/>
                <w:bCs/>
              </w:rPr>
              <w:t>P</w:t>
            </w:r>
            <w:r>
              <w:rPr>
                <w:rFonts w:eastAsia="MS Mincho"/>
                <w:bCs/>
                <w:vertAlign w:val="subscript"/>
              </w:rPr>
              <w:t>Interferer</w:t>
            </w:r>
          </w:p>
          <w:p w14:paraId="7BF770B1" w14:textId="77777777" w:rsidR="00D05EB5" w:rsidRDefault="00D05EB5" w:rsidP="007A029B">
            <w:pPr>
              <w:pStyle w:val="TAL"/>
              <w:rPr>
                <w:bCs/>
                <w:lang w:val="en-US"/>
              </w:rPr>
            </w:pPr>
            <w:r>
              <w:rPr>
                <w:rFonts w:eastAsia="MS Mincho"/>
                <w:bCs/>
              </w:rPr>
              <w:t>for bands n</w:t>
            </w:r>
            <w:r>
              <w:rPr>
                <w:rFonts w:hint="eastAsia"/>
                <w:bCs/>
                <w:lang w:val="en-US"/>
              </w:rPr>
              <w:t>512</w:t>
            </w:r>
            <w:r>
              <w:rPr>
                <w:rFonts w:eastAsia="MS Mincho"/>
                <w:bCs/>
              </w:rPr>
              <w:t>, n</w:t>
            </w:r>
            <w:r>
              <w:rPr>
                <w:rFonts w:hint="eastAsia"/>
                <w:bCs/>
                <w:lang w:val="en-US"/>
              </w:rPr>
              <w:t>511</w:t>
            </w:r>
            <w:r>
              <w:rPr>
                <w:rFonts w:eastAsia="MS Mincho"/>
                <w:bCs/>
              </w:rPr>
              <w:t>, n</w:t>
            </w:r>
            <w:r>
              <w:rPr>
                <w:rFonts w:hint="eastAsia"/>
                <w:bCs/>
                <w:lang w:val="en-US"/>
              </w:rPr>
              <w:t>510</w:t>
            </w:r>
          </w:p>
        </w:tc>
        <w:tc>
          <w:tcPr>
            <w:tcW w:w="742" w:type="dxa"/>
          </w:tcPr>
          <w:p w14:paraId="5EAB3F1E" w14:textId="77777777" w:rsidR="00D05EB5" w:rsidRDefault="00D05EB5" w:rsidP="007A029B">
            <w:pPr>
              <w:pStyle w:val="TAC"/>
            </w:pPr>
            <w:r>
              <w:t>dBm</w:t>
            </w:r>
          </w:p>
        </w:tc>
        <w:tc>
          <w:tcPr>
            <w:tcW w:w="7293" w:type="dxa"/>
            <w:gridSpan w:val="4"/>
          </w:tcPr>
          <w:p w14:paraId="768314DA" w14:textId="460FBBCE" w:rsidR="00D05EB5" w:rsidRDefault="00D05EB5" w:rsidP="007A029B">
            <w:pPr>
              <w:pStyle w:val="TAC"/>
            </w:pPr>
            <w:r>
              <w:rPr>
                <w:lang w:val="en-US" w:eastAsia="en-US"/>
              </w:rPr>
              <w:t>EIS</w:t>
            </w:r>
            <w:r>
              <w:rPr>
                <w:vertAlign w:val="subscript"/>
                <w:lang w:val="en-US" w:eastAsia="en-US"/>
              </w:rPr>
              <w:t>REFSENS_50M</w:t>
            </w:r>
            <w:r>
              <w:rPr>
                <w:lang w:val="en-US" w:eastAsia="en-US"/>
              </w:rPr>
              <w:t xml:space="preserve"> + 28</w:t>
            </w:r>
            <w:r>
              <w:rPr>
                <w:rFonts w:hint="eastAsia"/>
                <w:lang w:val="en-US"/>
              </w:rPr>
              <w:t>.7</w:t>
            </w:r>
            <w:r>
              <w:rPr>
                <w:lang w:val="en-US"/>
              </w:rPr>
              <w:t xml:space="preserve"> </w:t>
            </w:r>
            <w:r>
              <w:rPr>
                <w:lang w:val="en-US" w:eastAsia="en-US"/>
              </w:rPr>
              <w:t xml:space="preserve">+ </w:t>
            </w:r>
            <w:r>
              <w:rPr>
                <w:lang w:val="en-US" w:eastAsia="fr-FR"/>
              </w:rPr>
              <w:t>10log</w:t>
            </w:r>
            <w:r>
              <w:rPr>
                <w:vertAlign w:val="subscript"/>
                <w:lang w:val="en-US" w:eastAsia="fr-FR"/>
              </w:rPr>
              <w:t>10</w:t>
            </w:r>
            <w:r>
              <w:rPr>
                <w:lang w:val="en-US" w:eastAsia="fr-FR"/>
              </w:rPr>
              <w:t>(N</w:t>
            </w:r>
            <w:r>
              <w:rPr>
                <w:vertAlign w:val="subscript"/>
                <w:lang w:val="en-US" w:eastAsia="fr-FR"/>
              </w:rPr>
              <w:t>RB</w:t>
            </w:r>
            <w:r>
              <w:rPr>
                <w:lang w:val="en-US" w:eastAsia="fr-FR"/>
              </w:rPr>
              <w:t xml:space="preserve"> x SCS x 12 / factor)</w:t>
            </w:r>
          </w:p>
        </w:tc>
      </w:tr>
      <w:tr w:rsidR="00D05EB5" w14:paraId="7522713D" w14:textId="77777777" w:rsidTr="007A029B">
        <w:trPr>
          <w:trHeight w:val="422"/>
          <w:jc w:val="center"/>
        </w:trPr>
        <w:tc>
          <w:tcPr>
            <w:tcW w:w="1628" w:type="dxa"/>
          </w:tcPr>
          <w:p w14:paraId="7EF8027D" w14:textId="77777777" w:rsidR="00D05EB5" w:rsidRDefault="00D05EB5" w:rsidP="007A029B">
            <w:pPr>
              <w:pStyle w:val="TAL"/>
              <w:rPr>
                <w:i/>
              </w:rPr>
            </w:pPr>
            <w:r>
              <w:rPr>
                <w:rFonts w:eastAsia="MS Mincho"/>
                <w:bCs/>
              </w:rPr>
              <w:t>F</w:t>
            </w:r>
            <w:r>
              <w:rPr>
                <w:rFonts w:eastAsia="MS Mincho"/>
                <w:bCs/>
                <w:vertAlign w:val="subscript"/>
              </w:rPr>
              <w:t>Interferer</w:t>
            </w:r>
            <w:r>
              <w:rPr>
                <w:rFonts w:eastAsia="MS Mincho"/>
                <w:bCs/>
              </w:rPr>
              <w:t xml:space="preserve"> (offset)</w:t>
            </w:r>
          </w:p>
        </w:tc>
        <w:tc>
          <w:tcPr>
            <w:tcW w:w="742" w:type="dxa"/>
          </w:tcPr>
          <w:p w14:paraId="0B848354" w14:textId="77777777" w:rsidR="00D05EB5" w:rsidRDefault="00D05EB5" w:rsidP="007A029B">
            <w:pPr>
              <w:pStyle w:val="TAC"/>
            </w:pPr>
            <w:r>
              <w:t>MHz</w:t>
            </w:r>
          </w:p>
        </w:tc>
        <w:tc>
          <w:tcPr>
            <w:tcW w:w="1823" w:type="dxa"/>
          </w:tcPr>
          <w:p w14:paraId="75AEE230" w14:textId="77777777" w:rsidR="00D05EB5" w:rsidRDefault="00D05EB5" w:rsidP="007A029B">
            <w:pPr>
              <w:pStyle w:val="TAC"/>
            </w:pPr>
            <w:r>
              <w:t>≤ -100 &amp; ≥ 100</w:t>
            </w:r>
          </w:p>
          <w:p w14:paraId="51283FE0" w14:textId="77777777" w:rsidR="00D05EB5" w:rsidRDefault="00D05EB5" w:rsidP="007A029B">
            <w:pPr>
              <w:pStyle w:val="TAC"/>
            </w:pPr>
            <w:r>
              <w:t>NOTE 5</w:t>
            </w:r>
          </w:p>
        </w:tc>
        <w:tc>
          <w:tcPr>
            <w:tcW w:w="1823" w:type="dxa"/>
          </w:tcPr>
          <w:p w14:paraId="102758B5" w14:textId="77777777" w:rsidR="00D05EB5" w:rsidRDefault="00D05EB5" w:rsidP="007A029B">
            <w:pPr>
              <w:pStyle w:val="TAC"/>
            </w:pPr>
            <w:r>
              <w:t>≤ -200 &amp; ≥ 200</w:t>
            </w:r>
          </w:p>
          <w:p w14:paraId="5082D38C" w14:textId="77777777" w:rsidR="00D05EB5" w:rsidRDefault="00D05EB5" w:rsidP="007A029B">
            <w:pPr>
              <w:pStyle w:val="TAC"/>
            </w:pPr>
            <w:r>
              <w:t>NOTE 5</w:t>
            </w:r>
          </w:p>
        </w:tc>
        <w:tc>
          <w:tcPr>
            <w:tcW w:w="1823" w:type="dxa"/>
          </w:tcPr>
          <w:p w14:paraId="45FA79C0" w14:textId="77777777" w:rsidR="00D05EB5" w:rsidRDefault="00D05EB5" w:rsidP="007A029B">
            <w:pPr>
              <w:pStyle w:val="TAC"/>
            </w:pPr>
            <w:r>
              <w:t>≤ -400 &amp; ≥ 400</w:t>
            </w:r>
          </w:p>
          <w:p w14:paraId="351D9710" w14:textId="77777777" w:rsidR="00D05EB5" w:rsidRDefault="00D05EB5" w:rsidP="007A029B">
            <w:pPr>
              <w:pStyle w:val="TAC"/>
            </w:pPr>
            <w:r>
              <w:t>NOTE 5</w:t>
            </w:r>
          </w:p>
        </w:tc>
        <w:tc>
          <w:tcPr>
            <w:tcW w:w="1824" w:type="dxa"/>
          </w:tcPr>
          <w:p w14:paraId="4B391242" w14:textId="77777777" w:rsidR="00D05EB5" w:rsidRDefault="00D05EB5" w:rsidP="007A029B">
            <w:pPr>
              <w:pStyle w:val="TAC"/>
            </w:pPr>
            <w:r>
              <w:t>≤ -800 &amp; ≥ 800</w:t>
            </w:r>
          </w:p>
          <w:p w14:paraId="677E58D2" w14:textId="77777777" w:rsidR="00D05EB5" w:rsidRDefault="00D05EB5" w:rsidP="007A029B">
            <w:pPr>
              <w:pStyle w:val="TAC"/>
            </w:pPr>
            <w:r>
              <w:t>NOTE 5</w:t>
            </w:r>
          </w:p>
        </w:tc>
      </w:tr>
      <w:tr w:rsidR="00D05EB5" w14:paraId="763C8648" w14:textId="77777777" w:rsidTr="007A029B">
        <w:trPr>
          <w:trHeight w:val="623"/>
          <w:jc w:val="center"/>
        </w:trPr>
        <w:tc>
          <w:tcPr>
            <w:tcW w:w="1628" w:type="dxa"/>
          </w:tcPr>
          <w:p w14:paraId="455F2227" w14:textId="77777777" w:rsidR="00D05EB5" w:rsidRDefault="00D05EB5" w:rsidP="007A029B">
            <w:pPr>
              <w:pStyle w:val="TAL"/>
              <w:rPr>
                <w:rFonts w:eastAsia="MS Mincho"/>
                <w:bCs/>
              </w:rPr>
            </w:pPr>
            <w:r>
              <w:rPr>
                <w:rFonts w:eastAsia="MS Mincho"/>
                <w:bCs/>
              </w:rPr>
              <w:t>F</w:t>
            </w:r>
            <w:r>
              <w:rPr>
                <w:rFonts w:eastAsia="MS Mincho"/>
                <w:bCs/>
                <w:vertAlign w:val="subscript"/>
              </w:rPr>
              <w:t>Interferer</w:t>
            </w:r>
          </w:p>
        </w:tc>
        <w:tc>
          <w:tcPr>
            <w:tcW w:w="742" w:type="dxa"/>
          </w:tcPr>
          <w:p w14:paraId="6DAE08B5" w14:textId="77777777" w:rsidR="00D05EB5" w:rsidRDefault="00D05EB5" w:rsidP="007A029B">
            <w:pPr>
              <w:pStyle w:val="TAC"/>
            </w:pPr>
            <w:r>
              <w:t>MHz</w:t>
            </w:r>
          </w:p>
        </w:tc>
        <w:tc>
          <w:tcPr>
            <w:tcW w:w="1823" w:type="dxa"/>
          </w:tcPr>
          <w:p w14:paraId="48910017" w14:textId="77777777" w:rsidR="00D05EB5" w:rsidRDefault="00D05EB5" w:rsidP="007A029B">
            <w:pPr>
              <w:pStyle w:val="TAC"/>
              <w:rPr>
                <w:lang w:val="en-US"/>
              </w:rPr>
            </w:pPr>
            <w:r>
              <w:rPr>
                <w:lang w:val="en-US"/>
              </w:rPr>
              <w:t>F</w:t>
            </w:r>
            <w:r>
              <w:rPr>
                <w:vertAlign w:val="subscript"/>
                <w:lang w:val="en-US"/>
              </w:rPr>
              <w:t xml:space="preserve">DL_low </w:t>
            </w:r>
            <w:r>
              <w:rPr>
                <w:lang w:val="en-US"/>
              </w:rPr>
              <w:t>+ 25</w:t>
            </w:r>
          </w:p>
          <w:p w14:paraId="7DBD4167" w14:textId="77777777" w:rsidR="00D05EB5" w:rsidRDefault="00D05EB5" w:rsidP="007A029B">
            <w:pPr>
              <w:pStyle w:val="TAC"/>
            </w:pPr>
            <w:r>
              <w:t xml:space="preserve">to </w:t>
            </w:r>
            <w:r>
              <w:br/>
            </w:r>
            <w:r>
              <w:rPr>
                <w:lang w:val="en-US"/>
              </w:rPr>
              <w:t>F</w:t>
            </w:r>
            <w:r>
              <w:rPr>
                <w:vertAlign w:val="subscript"/>
                <w:lang w:val="en-US"/>
              </w:rPr>
              <w:t xml:space="preserve">DL_high </w:t>
            </w:r>
            <w:r>
              <w:rPr>
                <w:lang w:val="en-US"/>
              </w:rPr>
              <w:t>- 25</w:t>
            </w:r>
          </w:p>
        </w:tc>
        <w:tc>
          <w:tcPr>
            <w:tcW w:w="1823" w:type="dxa"/>
          </w:tcPr>
          <w:p w14:paraId="6082FE75" w14:textId="77777777" w:rsidR="00D05EB5" w:rsidRDefault="00D05EB5" w:rsidP="007A029B">
            <w:pPr>
              <w:pStyle w:val="TAC"/>
              <w:rPr>
                <w:lang w:val="en-US"/>
              </w:rPr>
            </w:pPr>
            <w:r>
              <w:rPr>
                <w:lang w:val="en-US"/>
              </w:rPr>
              <w:t>F</w:t>
            </w:r>
            <w:r>
              <w:rPr>
                <w:vertAlign w:val="subscript"/>
                <w:lang w:val="en-US"/>
              </w:rPr>
              <w:t xml:space="preserve">DL_low </w:t>
            </w:r>
            <w:r>
              <w:rPr>
                <w:lang w:val="en-US"/>
              </w:rPr>
              <w:t>+ 50</w:t>
            </w:r>
          </w:p>
          <w:p w14:paraId="1C68BA07" w14:textId="77777777" w:rsidR="00D05EB5" w:rsidRDefault="00D05EB5" w:rsidP="007A029B">
            <w:pPr>
              <w:pStyle w:val="TAC"/>
            </w:pPr>
            <w:r>
              <w:t xml:space="preserve">to </w:t>
            </w:r>
            <w:r>
              <w:br/>
            </w:r>
            <w:r>
              <w:rPr>
                <w:lang w:val="en-US"/>
              </w:rPr>
              <w:t>F</w:t>
            </w:r>
            <w:r>
              <w:rPr>
                <w:vertAlign w:val="subscript"/>
                <w:lang w:val="en-US"/>
              </w:rPr>
              <w:t xml:space="preserve">DL_high </w:t>
            </w:r>
            <w:r>
              <w:rPr>
                <w:lang w:val="en-US"/>
              </w:rPr>
              <w:t>- 50</w:t>
            </w:r>
          </w:p>
        </w:tc>
        <w:tc>
          <w:tcPr>
            <w:tcW w:w="1823" w:type="dxa"/>
          </w:tcPr>
          <w:p w14:paraId="78B56B1E" w14:textId="77777777" w:rsidR="00D05EB5" w:rsidRDefault="00D05EB5" w:rsidP="007A029B">
            <w:pPr>
              <w:pStyle w:val="TAC"/>
              <w:rPr>
                <w:lang w:val="en-US"/>
              </w:rPr>
            </w:pPr>
            <w:r>
              <w:rPr>
                <w:lang w:val="en-US"/>
              </w:rPr>
              <w:t>F</w:t>
            </w:r>
            <w:r>
              <w:rPr>
                <w:vertAlign w:val="subscript"/>
                <w:lang w:val="en-US"/>
              </w:rPr>
              <w:t xml:space="preserve">DL_low </w:t>
            </w:r>
            <w:r>
              <w:rPr>
                <w:lang w:val="en-US"/>
              </w:rPr>
              <w:t>+ 100</w:t>
            </w:r>
          </w:p>
          <w:p w14:paraId="62DB502A" w14:textId="77777777" w:rsidR="00D05EB5" w:rsidRDefault="00D05EB5" w:rsidP="007A029B">
            <w:pPr>
              <w:pStyle w:val="TAC"/>
            </w:pPr>
            <w:r>
              <w:t xml:space="preserve">to </w:t>
            </w:r>
            <w:r>
              <w:br/>
            </w:r>
            <w:r>
              <w:rPr>
                <w:lang w:val="en-US"/>
              </w:rPr>
              <w:t>F</w:t>
            </w:r>
            <w:r>
              <w:rPr>
                <w:vertAlign w:val="subscript"/>
                <w:lang w:val="en-US"/>
              </w:rPr>
              <w:t xml:space="preserve">DL_high </w:t>
            </w:r>
            <w:r>
              <w:rPr>
                <w:lang w:val="en-US"/>
              </w:rPr>
              <w:t>- 100</w:t>
            </w:r>
          </w:p>
        </w:tc>
        <w:tc>
          <w:tcPr>
            <w:tcW w:w="1824" w:type="dxa"/>
          </w:tcPr>
          <w:p w14:paraId="129F3540" w14:textId="77777777" w:rsidR="00D05EB5" w:rsidRDefault="00D05EB5" w:rsidP="007A029B">
            <w:pPr>
              <w:pStyle w:val="TAC"/>
              <w:rPr>
                <w:lang w:val="en-US"/>
              </w:rPr>
            </w:pPr>
            <w:r>
              <w:rPr>
                <w:lang w:val="en-US"/>
              </w:rPr>
              <w:t>F</w:t>
            </w:r>
            <w:r>
              <w:rPr>
                <w:vertAlign w:val="subscript"/>
                <w:lang w:val="en-US"/>
              </w:rPr>
              <w:t xml:space="preserve">DL_low </w:t>
            </w:r>
            <w:r>
              <w:rPr>
                <w:lang w:val="en-US"/>
              </w:rPr>
              <w:t>+ 200</w:t>
            </w:r>
          </w:p>
          <w:p w14:paraId="00CA9180" w14:textId="77777777" w:rsidR="00D05EB5" w:rsidRDefault="00D05EB5" w:rsidP="007A029B">
            <w:pPr>
              <w:pStyle w:val="TAC"/>
            </w:pPr>
            <w:r>
              <w:t xml:space="preserve">to </w:t>
            </w:r>
            <w:r>
              <w:br/>
            </w:r>
            <w:r>
              <w:rPr>
                <w:lang w:val="en-US"/>
              </w:rPr>
              <w:t>F</w:t>
            </w:r>
            <w:r>
              <w:rPr>
                <w:vertAlign w:val="subscript"/>
                <w:lang w:val="en-US"/>
              </w:rPr>
              <w:t xml:space="preserve">DL_high </w:t>
            </w:r>
            <w:r>
              <w:rPr>
                <w:lang w:val="en-US"/>
              </w:rPr>
              <w:t>- 200</w:t>
            </w:r>
          </w:p>
        </w:tc>
      </w:tr>
      <w:tr w:rsidR="00D05EB5" w14:paraId="61747991" w14:textId="77777777" w:rsidTr="007A029B">
        <w:trPr>
          <w:trHeight w:val="400"/>
          <w:jc w:val="center"/>
        </w:trPr>
        <w:tc>
          <w:tcPr>
            <w:tcW w:w="9663" w:type="dxa"/>
            <w:gridSpan w:val="6"/>
          </w:tcPr>
          <w:p w14:paraId="0AF86D80" w14:textId="7FABFB56" w:rsidR="00D05EB5" w:rsidRDefault="00D05EB5" w:rsidP="007A029B">
            <w:pPr>
              <w:pStyle w:val="TAN"/>
              <w:rPr>
                <w:rFonts w:eastAsia="MS Mincho"/>
              </w:rPr>
            </w:pPr>
            <w:r>
              <w:rPr>
                <w:rFonts w:eastAsia="MS Mincho"/>
              </w:rPr>
              <w:t>NOTE 1:</w:t>
            </w:r>
            <w:r>
              <w:rPr>
                <w:rFonts w:eastAsia="MS Mincho"/>
              </w:rPr>
              <w:tab/>
              <w:t xml:space="preserve">The interferer consists of the Reference measurement channel specified in Annex </w:t>
            </w:r>
            <w:r>
              <w:rPr>
                <w:lang w:val="en-US" w:eastAsia="en-US"/>
              </w:rPr>
              <w:t>A.3.</w:t>
            </w:r>
            <w:r>
              <w:rPr>
                <w:rFonts w:hint="eastAsia"/>
                <w:lang w:val="en-US"/>
              </w:rPr>
              <w:t>3 [15]</w:t>
            </w:r>
            <w:r>
              <w:rPr>
                <w:rFonts w:eastAsia="MS Mincho"/>
              </w:rPr>
              <w:t xml:space="preserve"> with </w:t>
            </w:r>
            <w:r>
              <w:t>one sided dynamic OCNG Pattern as described in Annex A.5.</w:t>
            </w:r>
            <w:r>
              <w:rPr>
                <w:rFonts w:hint="eastAsia"/>
                <w:lang w:val="en-US"/>
              </w:rPr>
              <w:t>2</w:t>
            </w:r>
            <w:r>
              <w:t>.1</w:t>
            </w:r>
            <w:r>
              <w:rPr>
                <w:rFonts w:hint="eastAsia"/>
                <w:lang w:val="en-US"/>
              </w:rPr>
              <w:t xml:space="preserve"> [15]</w:t>
            </w:r>
            <w:r>
              <w:t xml:space="preserve"> and </w:t>
            </w:r>
            <w:r>
              <w:rPr>
                <w:rFonts w:eastAsia="MS Mincho"/>
              </w:rPr>
              <w:t>set-up according to Annex C.</w:t>
            </w:r>
          </w:p>
          <w:p w14:paraId="778D7162" w14:textId="4AAAE320" w:rsidR="00D05EB5" w:rsidRDefault="00D05EB5" w:rsidP="007A029B">
            <w:pPr>
              <w:pStyle w:val="TAN"/>
              <w:rPr>
                <w:rFonts w:eastAsia="MS Mincho"/>
              </w:rPr>
            </w:pPr>
            <w:r>
              <w:rPr>
                <w:rFonts w:eastAsia="MS Mincho"/>
              </w:rPr>
              <w:t>NOTE 2:</w:t>
            </w:r>
            <w:r>
              <w:rPr>
                <w:rFonts w:eastAsia="MS Mincho"/>
              </w:rPr>
              <w:tab/>
            </w:r>
            <w:r>
              <w:rPr>
                <w:lang w:val="en-US" w:eastAsia="en-US"/>
              </w:rPr>
              <w:t>EIS</w:t>
            </w:r>
            <w:r>
              <w:rPr>
                <w:vertAlign w:val="subscript"/>
                <w:lang w:val="en-US" w:eastAsia="en-US"/>
              </w:rPr>
              <w:t>REFSENS_50M</w:t>
            </w:r>
            <w:r>
              <w:rPr>
                <w:lang w:val="en-US" w:eastAsia="en-US"/>
              </w:rPr>
              <w:t xml:space="preserve"> declared by the vendor is an integer value in the range specified in Table 10.3.2-2 for different types of NTN VSAT</w:t>
            </w:r>
            <w:r>
              <w:t>.</w:t>
            </w:r>
          </w:p>
          <w:p w14:paraId="0843AB0D" w14:textId="1D11BA64" w:rsidR="00D05EB5" w:rsidRDefault="00D05EB5" w:rsidP="007A029B">
            <w:pPr>
              <w:pStyle w:val="TAN"/>
              <w:rPr>
                <w:rFonts w:eastAsia="MS Mincho"/>
              </w:rPr>
            </w:pPr>
            <w:r>
              <w:rPr>
                <w:rFonts w:eastAsia="MS Mincho"/>
              </w:rPr>
              <w:t>NOTE 3:</w:t>
            </w:r>
            <w:r>
              <w:rPr>
                <w:rFonts w:eastAsia="MS Mincho"/>
              </w:rPr>
              <w:tab/>
              <w:t xml:space="preserve">The wanted signal consists of the reference measurement channel specified in Annex </w:t>
            </w:r>
            <w:r>
              <w:rPr>
                <w:lang w:val="en-US" w:eastAsia="en-US"/>
              </w:rPr>
              <w:t>A.3.2</w:t>
            </w:r>
            <w:r>
              <w:rPr>
                <w:rFonts w:eastAsia="MS Mincho"/>
              </w:rPr>
              <w:t xml:space="preserve"> with one sided dynamic OCNG pattern</w:t>
            </w:r>
            <w:r>
              <w:rPr>
                <w:rFonts w:hint="eastAsia"/>
                <w:lang w:val="en-US"/>
              </w:rPr>
              <w:t xml:space="preserve"> </w:t>
            </w:r>
            <w:r>
              <w:rPr>
                <w:rFonts w:eastAsia="MS Mincho"/>
              </w:rPr>
              <w:t xml:space="preserve">as described in Annex </w:t>
            </w:r>
            <w:r>
              <w:t>A.5.</w:t>
            </w:r>
            <w:r>
              <w:rPr>
                <w:rFonts w:hint="eastAsia"/>
                <w:lang w:val="en-US"/>
              </w:rPr>
              <w:t>1</w:t>
            </w:r>
            <w:r>
              <w:t>.1</w:t>
            </w:r>
            <w:r>
              <w:rPr>
                <w:rFonts w:eastAsia="MS Mincho"/>
              </w:rPr>
              <w:t xml:space="preserve"> and set-up according to Annex C.</w:t>
            </w:r>
          </w:p>
          <w:p w14:paraId="2705BB4F" w14:textId="77777777" w:rsidR="00D05EB5" w:rsidRDefault="00D05EB5" w:rsidP="007A029B">
            <w:pPr>
              <w:pStyle w:val="TAN"/>
              <w:rPr>
                <w:rFonts w:eastAsia="MS Mincho"/>
              </w:rPr>
            </w:pPr>
            <w:r>
              <w:rPr>
                <w:rFonts w:eastAsia="MS Mincho"/>
              </w:rPr>
              <w:t>NOTE 4:</w:t>
            </w:r>
            <w:r>
              <w:rPr>
                <w:rFonts w:eastAsia="MS Mincho"/>
              </w:rPr>
              <w:tab/>
              <w:t xml:space="preserve"> Void</w:t>
            </w:r>
          </w:p>
          <w:p w14:paraId="21EF9846" w14:textId="77777777" w:rsidR="00D05EB5" w:rsidRDefault="00D05EB5" w:rsidP="007A029B">
            <w:pPr>
              <w:pStyle w:val="TAN"/>
              <w:rPr>
                <w:rFonts w:eastAsia="MS Mincho"/>
              </w:rPr>
            </w:pPr>
            <w:r>
              <w:rPr>
                <w:rFonts w:eastAsia="MS Mincho"/>
              </w:rPr>
              <w:t>NOTE 5:</w:t>
            </w:r>
            <w:r>
              <w:rPr>
                <w:rFonts w:eastAsia="MS Mincho"/>
              </w:rPr>
              <w:tab/>
              <w:t>The absolute value of the interferer offset F</w:t>
            </w:r>
            <w:r>
              <w:rPr>
                <w:rFonts w:eastAsia="MS Mincho"/>
                <w:vertAlign w:val="subscript"/>
              </w:rPr>
              <w:t>Interferer</w:t>
            </w:r>
            <w:r>
              <w:rPr>
                <w:rFonts w:eastAsia="MS Mincho"/>
              </w:rPr>
              <w:t xml:space="preserve"> (offset) shall be further adjusted (CEIL(|F</w:t>
            </w:r>
            <w:r>
              <w:rPr>
                <w:rFonts w:eastAsia="MS Mincho"/>
                <w:vertAlign w:val="subscript"/>
              </w:rPr>
              <w:t>Interferer</w:t>
            </w:r>
            <w:r>
              <w:rPr>
                <w:rFonts w:eastAsia="MS Mincho"/>
              </w:rPr>
              <w:t>(offset)|/SCS) + 0.5)*SCS MHz with SCS the sub-carrier spacing of the wanted signal in MHz. Wanted and interferer signal have same SCS.</w:t>
            </w:r>
          </w:p>
          <w:p w14:paraId="7FB16F58" w14:textId="77777777" w:rsidR="00D05EB5" w:rsidRDefault="00D05EB5" w:rsidP="007A029B">
            <w:pPr>
              <w:pStyle w:val="TAN"/>
              <w:rPr>
                <w:rFonts w:eastAsia="MS Mincho"/>
              </w:rPr>
            </w:pPr>
            <w:r>
              <w:rPr>
                <w:rFonts w:eastAsia="MS Mincho"/>
              </w:rPr>
              <w:t>NOTE 6:</w:t>
            </w:r>
            <w:r>
              <w:rPr>
                <w:rFonts w:eastAsia="MS Mincho"/>
              </w:rPr>
              <w:tab/>
              <w:t>F</w:t>
            </w:r>
            <w:r>
              <w:rPr>
                <w:rFonts w:eastAsia="MS Mincho"/>
                <w:vertAlign w:val="subscript"/>
              </w:rPr>
              <w:t>Interferer</w:t>
            </w:r>
            <w:r>
              <w:rPr>
                <w:rFonts w:eastAsia="MS Mincho"/>
              </w:rPr>
              <w:t xml:space="preserve"> range values for unwanted modulated interfering signals are interferer center frequencies.</w:t>
            </w:r>
          </w:p>
          <w:p w14:paraId="550992D5" w14:textId="3F82C41D" w:rsidR="00D05EB5" w:rsidRDefault="00D05EB5" w:rsidP="007A029B">
            <w:pPr>
              <w:pStyle w:val="TAN"/>
              <w:rPr>
                <w:rFonts w:eastAsia="MS Mincho" w:cs="Arial"/>
              </w:rPr>
            </w:pPr>
            <w:r>
              <w:rPr>
                <w:rFonts w:eastAsia="MS Mincho"/>
              </w:rPr>
              <w:t>NOTE 7:</w:t>
            </w:r>
            <w:r>
              <w:rPr>
                <w:rFonts w:eastAsia="MS Mincho"/>
              </w:rPr>
              <w:tab/>
            </w:r>
            <w:r>
              <w:rPr>
                <w:rFonts w:eastAsia="MS Mincho" w:cs="Arial"/>
              </w:rPr>
              <w:t xml:space="preserve">The transmitter shall be set to </w:t>
            </w:r>
            <w:r>
              <w:rPr>
                <w:rFonts w:cs="Arial" w:hint="eastAsia"/>
                <w:lang w:val="en-US"/>
              </w:rPr>
              <w:t>[</w:t>
            </w:r>
            <w:r>
              <w:rPr>
                <w:rFonts w:eastAsia="MS Mincho" w:cs="Arial"/>
              </w:rPr>
              <w:t>4 dB</w:t>
            </w:r>
            <w:r>
              <w:rPr>
                <w:rFonts w:cs="Arial" w:hint="eastAsia"/>
                <w:lang w:val="en-US"/>
              </w:rPr>
              <w:t>]</w:t>
            </w:r>
            <w:r>
              <w:rPr>
                <w:rFonts w:eastAsia="MS Mincho" w:cs="Arial"/>
              </w:rPr>
              <w:t xml:space="preserve"> below the P</w:t>
            </w:r>
            <w:r>
              <w:rPr>
                <w:rFonts w:eastAsia="MS Mincho" w:cs="Arial"/>
                <w:vertAlign w:val="subscript"/>
              </w:rPr>
              <w:t>UMAX,f,c</w:t>
            </w:r>
            <w:r>
              <w:rPr>
                <w:rFonts w:eastAsia="MS Mincho" w:cs="Arial"/>
              </w:rPr>
              <w:t xml:space="preserve"> as defined in clause </w:t>
            </w:r>
            <w:r>
              <w:rPr>
                <w:rFonts w:cs="Arial" w:hint="eastAsia"/>
                <w:lang w:val="en-US"/>
              </w:rPr>
              <w:t>9</w:t>
            </w:r>
            <w:r>
              <w:rPr>
                <w:rFonts w:eastAsia="MS Mincho" w:cs="Arial"/>
              </w:rPr>
              <w:t>.2.</w:t>
            </w:r>
            <w:r>
              <w:rPr>
                <w:rFonts w:cs="Arial" w:hint="eastAsia"/>
                <w:lang w:val="en-US"/>
              </w:rPr>
              <w:t>3</w:t>
            </w:r>
            <w:r>
              <w:rPr>
                <w:rFonts w:eastAsia="MS Mincho" w:cs="Arial"/>
              </w:rPr>
              <w:t xml:space="preserve">, with uplink configuration specified in </w:t>
            </w:r>
            <w:r>
              <w:t>Table 10.3.2-1</w:t>
            </w:r>
            <w:r>
              <w:rPr>
                <w:rFonts w:eastAsia="MS Mincho" w:cs="Arial"/>
              </w:rPr>
              <w:t>.</w:t>
            </w:r>
          </w:p>
          <w:p w14:paraId="6B52C5A0" w14:textId="77777777" w:rsidR="00D05EB5" w:rsidRDefault="00D05EB5" w:rsidP="007A029B">
            <w:pPr>
              <w:pStyle w:val="TAN"/>
              <w:rPr>
                <w:rFonts w:eastAsia="MS Mincho" w:cs="Arial"/>
              </w:rPr>
            </w:pPr>
            <w:r>
              <w:rPr>
                <w:rFonts w:cs="Arial"/>
                <w:lang w:val="en-US"/>
              </w:rPr>
              <w:t xml:space="preserve">NOTE </w:t>
            </w:r>
            <w:r>
              <w:rPr>
                <w:rFonts w:cs="Arial" w:hint="eastAsia"/>
                <w:lang w:val="en-US"/>
              </w:rPr>
              <w:t>8</w:t>
            </w:r>
            <w:r>
              <w:rPr>
                <w:rFonts w:cs="Arial"/>
                <w:lang w:val="en-US"/>
              </w:rPr>
              <w:t>:</w:t>
            </w:r>
            <w:r>
              <w:rPr>
                <w:rFonts w:cs="Arial"/>
                <w:lang w:val="en-US"/>
              </w:rPr>
              <w:tab/>
            </w:r>
            <w:r>
              <w:t>The “factor” represents the normalized factor to scale EIS for different (Channel bandwidth, SCS) configurations. The value of factor is 66 RBs x 60 kHz SCS x 12, i.e. 47520 kHz.</w:t>
            </w:r>
          </w:p>
        </w:tc>
      </w:tr>
    </w:tbl>
    <w:p w14:paraId="4C68A5FD" w14:textId="77777777" w:rsidR="00D05EB5" w:rsidRDefault="00D05EB5" w:rsidP="00D05EB5"/>
    <w:p w14:paraId="32A51BDE" w14:textId="77777777" w:rsidR="00796090" w:rsidRDefault="00796090" w:rsidP="00796090">
      <w:pPr>
        <w:pStyle w:val="Heading2"/>
      </w:pPr>
      <w:bookmarkStart w:id="3879" w:name="_Toc176775379"/>
      <w:r>
        <w:rPr>
          <w:rFonts w:hint="eastAsia"/>
          <w:lang w:val="en-US"/>
        </w:rPr>
        <w:t>10</w:t>
      </w:r>
      <w:r>
        <w:t>.</w:t>
      </w:r>
      <w:r>
        <w:rPr>
          <w:rFonts w:hint="eastAsia"/>
          <w:lang w:val="en-US"/>
        </w:rPr>
        <w:t>7</w:t>
      </w:r>
      <w:r>
        <w:tab/>
        <w:t>Spurious emissions</w:t>
      </w:r>
      <w:bookmarkEnd w:id="3872"/>
      <w:bookmarkEnd w:id="3873"/>
      <w:bookmarkEnd w:id="3874"/>
      <w:bookmarkEnd w:id="3875"/>
      <w:bookmarkEnd w:id="3876"/>
      <w:bookmarkEnd w:id="3877"/>
      <w:bookmarkEnd w:id="3878"/>
      <w:bookmarkEnd w:id="3879"/>
    </w:p>
    <w:p w14:paraId="7820F810" w14:textId="032ADF1B" w:rsidR="00DB60C2" w:rsidRDefault="00796090" w:rsidP="00796090">
      <w:r w:rsidRPr="004E3515">
        <w:t xml:space="preserve">The requirement is not applicable in </w:t>
      </w:r>
      <w:r>
        <w:t>this version of the specification</w:t>
      </w:r>
      <w:r w:rsidRPr="004E3515">
        <w:t>.</w:t>
      </w:r>
    </w:p>
    <w:p w14:paraId="3F8FBA6A" w14:textId="77777777" w:rsidR="00DF026E" w:rsidRDefault="00DF026E" w:rsidP="00796090"/>
    <w:p w14:paraId="194350DD" w14:textId="77777777" w:rsidR="00324B1B" w:rsidRDefault="00324B1B" w:rsidP="00324B1B">
      <w:pPr>
        <w:pStyle w:val="Heading2"/>
      </w:pPr>
      <w:bookmarkStart w:id="3880" w:name="_Toc169888469"/>
      <w:bookmarkStart w:id="3881" w:name="_Toc171551658"/>
      <w:bookmarkStart w:id="3882" w:name="_Toc176775380"/>
      <w:r>
        <w:rPr>
          <w:rFonts w:hint="eastAsia"/>
          <w:lang w:val="en-US"/>
        </w:rPr>
        <w:t>10</w:t>
      </w:r>
      <w:r>
        <w:t>.8</w:t>
      </w:r>
      <w:r>
        <w:tab/>
        <w:t>Receiver antenna off-axis performance</w:t>
      </w:r>
      <w:bookmarkEnd w:id="3880"/>
      <w:bookmarkEnd w:id="3881"/>
      <w:bookmarkEnd w:id="3882"/>
    </w:p>
    <w:p w14:paraId="4681FD69" w14:textId="106B550B" w:rsidR="00324B1B" w:rsidRDefault="00041B27" w:rsidP="00324B1B">
      <w:r>
        <w:t xml:space="preserve">The following additional </w:t>
      </w:r>
      <w:r w:rsidR="00DB1B30">
        <w:t xml:space="preserve">regional </w:t>
      </w:r>
      <w:r>
        <w:t>requirements are applicable to NTN VSAT operating in band n512</w:t>
      </w:r>
      <w:r w:rsidRPr="001B121A">
        <w:rPr>
          <w:lang w:val="en-US"/>
        </w:rPr>
        <w:t xml:space="preserve"> </w:t>
      </w:r>
      <w:r w:rsidR="00DB1B30">
        <w:t xml:space="preserve">(NS_201N) </w:t>
      </w:r>
      <w:r>
        <w:rPr>
          <w:lang w:val="en-US"/>
        </w:rPr>
        <w:t xml:space="preserve">towards </w:t>
      </w:r>
      <w:r w:rsidRPr="00526005">
        <w:rPr>
          <w:lang w:val="en-US"/>
        </w:rPr>
        <w:t>geostationary satellite orbit</w:t>
      </w:r>
      <w:r>
        <w:t>.</w:t>
      </w:r>
    </w:p>
    <w:p w14:paraId="03E377CB" w14:textId="77777777" w:rsidR="00324B1B" w:rsidRDefault="00324B1B" w:rsidP="00324B1B">
      <w:r>
        <w:t xml:space="preserve">The receiver antenna off-axis gain of each co-polarized components in any direction φ degrees from the antenna main beam shall not exceed the levels specified in Table 10.8-1. </w:t>
      </w:r>
    </w:p>
    <w:p w14:paraId="27CF973B" w14:textId="485B2C46" w:rsidR="00324B1B" w:rsidRDefault="00324B1B" w:rsidP="00324B1B">
      <w:pPr>
        <w:pStyle w:val="TH"/>
        <w:rPr>
          <w:lang w:val="en-US"/>
        </w:rPr>
      </w:pPr>
      <w:r>
        <w:t>Table 10.8-1: Off-axis Co-polarized gain limit</w:t>
      </w:r>
    </w:p>
    <w:tbl>
      <w:tblPr>
        <w:tblStyle w:val="TableGrid"/>
        <w:tblW w:w="0" w:type="auto"/>
        <w:jc w:val="center"/>
        <w:tblLook w:val="04A0" w:firstRow="1" w:lastRow="0" w:firstColumn="1" w:lastColumn="0" w:noHBand="0" w:noVBand="1"/>
      </w:tblPr>
      <w:tblGrid>
        <w:gridCol w:w="3210"/>
        <w:gridCol w:w="3984"/>
      </w:tblGrid>
      <w:tr w:rsidR="00324B1B" w14:paraId="2D287D49" w14:textId="77777777" w:rsidTr="007159D8">
        <w:trPr>
          <w:jc w:val="center"/>
        </w:trPr>
        <w:tc>
          <w:tcPr>
            <w:tcW w:w="3210" w:type="dxa"/>
          </w:tcPr>
          <w:p w14:paraId="61E9830E" w14:textId="77777777" w:rsidR="00324B1B" w:rsidRDefault="00324B1B" w:rsidP="007159D8">
            <w:pPr>
              <w:pStyle w:val="TAH"/>
              <w:rPr>
                <w:shd w:val="clear" w:color="auto" w:fill="FFFFFF"/>
              </w:rPr>
            </w:pPr>
            <w:r>
              <w:t>φ</w:t>
            </w:r>
            <w:r>
              <w:rPr>
                <w:shd w:val="clear" w:color="auto" w:fill="FFFFFF"/>
              </w:rPr>
              <w:t xml:space="preserve"> value (degree)</w:t>
            </w:r>
          </w:p>
        </w:tc>
        <w:tc>
          <w:tcPr>
            <w:tcW w:w="3984" w:type="dxa"/>
          </w:tcPr>
          <w:p w14:paraId="56559B02" w14:textId="77777777" w:rsidR="00324B1B" w:rsidRDefault="00324B1B" w:rsidP="007159D8">
            <w:pPr>
              <w:pStyle w:val="TAH"/>
              <w:rPr>
                <w:lang w:val="en-US"/>
              </w:rPr>
            </w:pPr>
            <w:r>
              <w:rPr>
                <w:lang w:val="en-US"/>
              </w:rPr>
              <w:t>gain (dBi)</w:t>
            </w:r>
          </w:p>
        </w:tc>
      </w:tr>
      <w:tr w:rsidR="00324B1B" w14:paraId="5A081451" w14:textId="77777777" w:rsidTr="007159D8">
        <w:trPr>
          <w:jc w:val="center"/>
        </w:trPr>
        <w:tc>
          <w:tcPr>
            <w:tcW w:w="3210" w:type="dxa"/>
          </w:tcPr>
          <w:p w14:paraId="055B2008" w14:textId="77777777" w:rsidR="00324B1B" w:rsidRDefault="00324B1B" w:rsidP="007159D8">
            <w:pPr>
              <w:pStyle w:val="TAC"/>
              <w:rPr>
                <w:shd w:val="clear" w:color="auto" w:fill="FFFFFF"/>
              </w:rPr>
            </w:pPr>
            <w:r>
              <w:t>φ</w:t>
            </w:r>
            <w:r>
              <w:rPr>
                <w:vertAlign w:val="subscript"/>
              </w:rPr>
              <w:t>min</w:t>
            </w:r>
            <w:r>
              <w:t xml:space="preserve"> </w:t>
            </w:r>
            <w:r>
              <w:rPr>
                <w:shd w:val="clear" w:color="auto" w:fill="FFFFFF"/>
              </w:rPr>
              <w:t xml:space="preserve"> ≤ </w:t>
            </w:r>
            <w:r>
              <w:t>φ</w:t>
            </w:r>
            <w:r>
              <w:rPr>
                <w:shd w:val="clear" w:color="auto" w:fill="FFFFFF"/>
              </w:rPr>
              <w:t xml:space="preserve"> ≤ 48°</w:t>
            </w:r>
          </w:p>
        </w:tc>
        <w:tc>
          <w:tcPr>
            <w:tcW w:w="3984" w:type="dxa"/>
          </w:tcPr>
          <w:p w14:paraId="13E88376" w14:textId="77777777" w:rsidR="00324B1B" w:rsidRDefault="00324B1B" w:rsidP="007159D8">
            <w:pPr>
              <w:pStyle w:val="TAC"/>
              <w:rPr>
                <w:lang w:val="en-US"/>
              </w:rPr>
            </w:pPr>
            <w:r>
              <w:rPr>
                <w:lang w:val="en-US"/>
              </w:rPr>
              <w:t>32 – 25log</w:t>
            </w:r>
            <w:r>
              <w:t>φ</w:t>
            </w:r>
            <w:r>
              <w:rPr>
                <w:shd w:val="clear" w:color="auto" w:fill="FFFFFF"/>
              </w:rPr>
              <w:t xml:space="preserve"> </w:t>
            </w:r>
          </w:p>
        </w:tc>
      </w:tr>
      <w:tr w:rsidR="00324B1B" w14:paraId="19FAA352" w14:textId="77777777" w:rsidTr="007159D8">
        <w:trPr>
          <w:jc w:val="center"/>
        </w:trPr>
        <w:tc>
          <w:tcPr>
            <w:tcW w:w="3210" w:type="dxa"/>
          </w:tcPr>
          <w:p w14:paraId="03004816" w14:textId="77777777" w:rsidR="00324B1B" w:rsidRDefault="00324B1B" w:rsidP="007159D8">
            <w:pPr>
              <w:pStyle w:val="TAC"/>
              <w:rPr>
                <w:shd w:val="clear" w:color="auto" w:fill="FFFFFF"/>
              </w:rPr>
            </w:pPr>
            <w:r>
              <w:rPr>
                <w:shd w:val="clear" w:color="auto" w:fill="FFFFFF"/>
              </w:rPr>
              <w:t xml:space="preserve">48° ≤ </w:t>
            </w:r>
            <w:r>
              <w:t>φ</w:t>
            </w:r>
            <w:r>
              <w:rPr>
                <w:shd w:val="clear" w:color="auto" w:fill="FFFFFF"/>
              </w:rPr>
              <w:t xml:space="preserve"> ≤ 85°</w:t>
            </w:r>
          </w:p>
        </w:tc>
        <w:tc>
          <w:tcPr>
            <w:tcW w:w="3984" w:type="dxa"/>
          </w:tcPr>
          <w:p w14:paraId="3CDA339B" w14:textId="77777777" w:rsidR="00324B1B" w:rsidRDefault="00324B1B" w:rsidP="007159D8">
            <w:pPr>
              <w:pStyle w:val="TAC"/>
              <w:rPr>
                <w:lang w:val="en-US"/>
              </w:rPr>
            </w:pPr>
            <w:r>
              <w:rPr>
                <w:lang w:val="en-US"/>
              </w:rPr>
              <w:t>-10</w:t>
            </w:r>
          </w:p>
        </w:tc>
      </w:tr>
      <w:tr w:rsidR="00324B1B" w14:paraId="6F8915E0" w14:textId="77777777" w:rsidTr="007159D8">
        <w:trPr>
          <w:jc w:val="center"/>
        </w:trPr>
        <w:tc>
          <w:tcPr>
            <w:tcW w:w="3210" w:type="dxa"/>
          </w:tcPr>
          <w:p w14:paraId="3F583B62" w14:textId="77777777" w:rsidR="00324B1B" w:rsidRDefault="00324B1B" w:rsidP="007159D8">
            <w:pPr>
              <w:pStyle w:val="TAC"/>
              <w:rPr>
                <w:shd w:val="clear" w:color="auto" w:fill="FFFFFF"/>
              </w:rPr>
            </w:pPr>
            <w:r>
              <w:rPr>
                <w:shd w:val="clear" w:color="auto" w:fill="FFFFFF"/>
              </w:rPr>
              <w:t xml:space="preserve">85° ≤ </w:t>
            </w:r>
            <w:r>
              <w:t>φ</w:t>
            </w:r>
            <w:r>
              <w:rPr>
                <w:shd w:val="clear" w:color="auto" w:fill="FFFFFF"/>
              </w:rPr>
              <w:t xml:space="preserve"> ≤ 180°</w:t>
            </w:r>
          </w:p>
        </w:tc>
        <w:tc>
          <w:tcPr>
            <w:tcW w:w="3984" w:type="dxa"/>
          </w:tcPr>
          <w:p w14:paraId="36EAFA17" w14:textId="77777777" w:rsidR="00324B1B" w:rsidRDefault="00324B1B" w:rsidP="007159D8">
            <w:pPr>
              <w:pStyle w:val="TAC"/>
              <w:rPr>
                <w:lang w:val="en-US"/>
              </w:rPr>
            </w:pPr>
            <w:r>
              <w:rPr>
                <w:lang w:val="en-US"/>
              </w:rPr>
              <w:t>0</w:t>
            </w:r>
          </w:p>
        </w:tc>
      </w:tr>
      <w:tr w:rsidR="00324B1B" w14:paraId="7837FB51" w14:textId="77777777" w:rsidTr="007159D8">
        <w:trPr>
          <w:jc w:val="center"/>
        </w:trPr>
        <w:tc>
          <w:tcPr>
            <w:tcW w:w="7194" w:type="dxa"/>
            <w:gridSpan w:val="2"/>
          </w:tcPr>
          <w:p w14:paraId="6ADC15B3" w14:textId="0180CA37" w:rsidR="00DB1B30" w:rsidRDefault="00DB1B30" w:rsidP="00DB1B30">
            <w:pPr>
              <w:pStyle w:val="TAN"/>
              <w:rPr>
                <w:lang w:val="en-US" w:eastAsia="fr-FR"/>
              </w:rPr>
            </w:pPr>
            <w:r>
              <w:rPr>
                <w:lang w:val="en-US"/>
              </w:rPr>
              <w:t>NOTE:</w:t>
            </w:r>
            <w:r>
              <w:rPr>
                <w:lang w:val="en-US"/>
              </w:rPr>
              <w:tab/>
            </w:r>
            <w:r>
              <w:t>φ</w:t>
            </w:r>
            <w:r>
              <w:rPr>
                <w:vertAlign w:val="subscript"/>
              </w:rPr>
              <w:t>min</w:t>
            </w:r>
            <w:r>
              <w:t xml:space="preserve"> = 1</w:t>
            </w:r>
            <w:r>
              <w:rPr>
                <w:vertAlign w:val="superscript"/>
              </w:rPr>
              <w:t>o</w:t>
            </w:r>
            <w:r>
              <w:t xml:space="preserve"> or 100</w:t>
            </w:r>
            <w:r>
              <w:rPr>
                <w:rFonts w:cs="Arial"/>
              </w:rPr>
              <w:t>λ</w:t>
            </w:r>
            <w:r>
              <w:t>/D (degrees)</w:t>
            </w:r>
            <w:r w:rsidRPr="007150E1">
              <w:rPr>
                <w:lang w:val="en-US" w:eastAsia="fr-FR"/>
              </w:rPr>
              <w:t xml:space="preserve"> whichever is the greater, for </w:t>
            </w:r>
            <w:r>
              <w:rPr>
                <w:lang w:val="en-US" w:eastAsia="fr-FR"/>
              </w:rPr>
              <w:t>D/</w:t>
            </w:r>
            <w:r>
              <w:rPr>
                <w:rFonts w:cs="Arial"/>
              </w:rPr>
              <w:t>λ</w:t>
            </w:r>
            <w:r>
              <w:rPr>
                <w:rFonts w:ascii="Symbol" w:hAnsi="Symbol" w:cs="Symbol"/>
                <w:lang w:val="zh-CN" w:eastAsia="fr-FR"/>
              </w:rPr>
              <w:t></w:t>
            </w:r>
            <w:r>
              <w:rPr>
                <w:rFonts w:ascii="Symbol" w:hAnsi="Symbol" w:cs="Symbol"/>
                <w:lang w:val="zh-CN" w:eastAsia="fr-FR"/>
              </w:rPr>
              <w:t></w:t>
            </w:r>
            <w:r w:rsidRPr="007150E1">
              <w:rPr>
                <w:rFonts w:ascii="T13" w:eastAsia="T13" w:cs="T13" w:hint="eastAsia"/>
                <w:lang w:val="en-US" w:eastAsia="fr-FR"/>
              </w:rPr>
              <w:t>≥</w:t>
            </w:r>
            <w:r w:rsidRPr="007150E1">
              <w:rPr>
                <w:rFonts w:ascii="T13" w:eastAsia="T13" w:cs="T13"/>
                <w:lang w:val="en-US" w:eastAsia="fr-FR"/>
              </w:rPr>
              <w:t xml:space="preserve"> </w:t>
            </w:r>
            <w:r w:rsidRPr="007150E1">
              <w:rPr>
                <w:lang w:val="en-US" w:eastAsia="fr-FR"/>
              </w:rPr>
              <w:t>50.</w:t>
            </w:r>
            <w:r>
              <w:rPr>
                <w:lang w:val="en-US" w:eastAsia="fr-FR"/>
              </w:rPr>
              <w:t xml:space="preserve"> </w:t>
            </w:r>
          </w:p>
          <w:p w14:paraId="1839726F" w14:textId="77777777" w:rsidR="00DB1B30" w:rsidRDefault="00DB1B30" w:rsidP="00DB1B30">
            <w:pPr>
              <w:pStyle w:val="TAN"/>
              <w:rPr>
                <w:lang w:val="en-US" w:eastAsia="fr-FR"/>
              </w:rPr>
            </w:pPr>
            <w:r>
              <w:tab/>
              <w:t>φ</w:t>
            </w:r>
            <w:r>
              <w:rPr>
                <w:vertAlign w:val="subscript"/>
              </w:rPr>
              <w:t>min</w:t>
            </w:r>
            <w:r>
              <w:t xml:space="preserve"> = 2</w:t>
            </w:r>
            <w:r>
              <w:rPr>
                <w:vertAlign w:val="superscript"/>
              </w:rPr>
              <w:t>o</w:t>
            </w:r>
            <w:r>
              <w:t xml:space="preserve"> or 114(D/</w:t>
            </w:r>
            <w:r>
              <w:rPr>
                <w:rFonts w:cs="Arial"/>
              </w:rPr>
              <w:t xml:space="preserve"> λ)</w:t>
            </w:r>
            <w:r>
              <w:rPr>
                <w:rFonts w:cs="Arial"/>
                <w:vertAlign w:val="superscript"/>
              </w:rPr>
              <w:t>-1.09</w:t>
            </w:r>
            <w:r>
              <w:t xml:space="preserve"> (degrees)</w:t>
            </w:r>
            <w:r w:rsidRPr="007150E1">
              <w:rPr>
                <w:lang w:val="en-US" w:eastAsia="fr-FR"/>
              </w:rPr>
              <w:t xml:space="preserve"> whichever is the greater, for </w:t>
            </w:r>
            <w:r>
              <w:rPr>
                <w:lang w:val="en-US" w:eastAsia="fr-FR"/>
              </w:rPr>
              <w:t>D/</w:t>
            </w:r>
            <w:r>
              <w:rPr>
                <w:rFonts w:cs="Arial"/>
              </w:rPr>
              <w:t>λ</w:t>
            </w:r>
            <w:r>
              <w:rPr>
                <w:rFonts w:ascii="Symbol" w:hAnsi="Symbol" w:cs="Symbol"/>
                <w:lang w:val="zh-CN" w:eastAsia="fr-FR"/>
              </w:rPr>
              <w:t></w:t>
            </w:r>
            <w:r>
              <w:rPr>
                <w:rFonts w:ascii="Symbol" w:hAnsi="Symbol" w:cs="Symbol"/>
                <w:lang w:val="zh-CN" w:eastAsia="fr-FR"/>
              </w:rPr>
              <w:t></w:t>
            </w:r>
            <w:r>
              <w:rPr>
                <w:rFonts w:ascii="Symbol" w:hAnsi="Symbol" w:cs="Symbol"/>
                <w:lang w:val="en-US" w:eastAsia="fr-FR"/>
              </w:rPr>
              <w:t></w:t>
            </w:r>
            <w:r w:rsidRPr="007150E1">
              <w:rPr>
                <w:rFonts w:ascii="T13" w:eastAsia="T13" w:cs="T13"/>
                <w:lang w:val="en-US" w:eastAsia="fr-FR"/>
              </w:rPr>
              <w:t xml:space="preserve"> </w:t>
            </w:r>
            <w:r w:rsidRPr="007150E1">
              <w:rPr>
                <w:lang w:val="en-US" w:eastAsia="fr-FR"/>
              </w:rPr>
              <w:t>50.</w:t>
            </w:r>
            <w:r>
              <w:rPr>
                <w:lang w:val="en-US" w:eastAsia="fr-FR"/>
              </w:rPr>
              <w:t xml:space="preserve"> </w:t>
            </w:r>
          </w:p>
          <w:p w14:paraId="7093FC03" w14:textId="6EE7D048" w:rsidR="00324B1B" w:rsidRDefault="00DB1B30" w:rsidP="00DB1B30">
            <w:pPr>
              <w:pStyle w:val="TAN"/>
              <w:rPr>
                <w:lang w:val="en-US"/>
              </w:rPr>
            </w:pPr>
            <w:r>
              <w:rPr>
                <w:lang w:val="en-US" w:eastAsia="fr-FR"/>
              </w:rPr>
              <w:tab/>
              <w:t>w</w:t>
            </w:r>
            <w:r>
              <w:rPr>
                <w:lang w:val="en-US"/>
              </w:rPr>
              <w:t>here D is the nominal diameter of the antenna</w:t>
            </w:r>
          </w:p>
        </w:tc>
      </w:tr>
    </w:tbl>
    <w:p w14:paraId="16B158ED" w14:textId="77777777" w:rsidR="00324B1B" w:rsidRDefault="00324B1B" w:rsidP="00324B1B"/>
    <w:p w14:paraId="2CAD3160" w14:textId="77777777" w:rsidR="00324B1B" w:rsidRDefault="00324B1B" w:rsidP="00324B1B">
      <w:r>
        <w:rPr>
          <w:rFonts w:cs="v5.0.0"/>
        </w:rPr>
        <w:t xml:space="preserve">The receiver antenna off-axis gain of each cross-polarized components in any direction </w:t>
      </w:r>
      <w:r>
        <w:t>φ</w:t>
      </w:r>
      <w:r>
        <w:rPr>
          <w:rFonts w:cs="v5.0.0"/>
        </w:rPr>
        <w:t xml:space="preserve"> degrees from the antenna main beam shall not exceed the levels specified in Table 10.8-2. </w:t>
      </w:r>
    </w:p>
    <w:p w14:paraId="0B4BE8F9" w14:textId="72EBC929" w:rsidR="00324B1B" w:rsidRDefault="00324B1B" w:rsidP="00324B1B">
      <w:pPr>
        <w:pStyle w:val="TH"/>
        <w:rPr>
          <w:lang w:val="en-US"/>
        </w:rPr>
      </w:pPr>
      <w:r>
        <w:lastRenderedPageBreak/>
        <w:t>Table 10.8-2: Off-axis Cross-polarized gain limit</w:t>
      </w:r>
    </w:p>
    <w:tbl>
      <w:tblPr>
        <w:tblStyle w:val="TableGrid"/>
        <w:tblW w:w="0" w:type="auto"/>
        <w:jc w:val="center"/>
        <w:tblLook w:val="04A0" w:firstRow="1" w:lastRow="0" w:firstColumn="1" w:lastColumn="0" w:noHBand="0" w:noVBand="1"/>
      </w:tblPr>
      <w:tblGrid>
        <w:gridCol w:w="3210"/>
        <w:gridCol w:w="3984"/>
      </w:tblGrid>
      <w:tr w:rsidR="00324B1B" w14:paraId="5B2139EC" w14:textId="77777777" w:rsidTr="007159D8">
        <w:trPr>
          <w:jc w:val="center"/>
        </w:trPr>
        <w:tc>
          <w:tcPr>
            <w:tcW w:w="3210" w:type="dxa"/>
          </w:tcPr>
          <w:p w14:paraId="6C0A8656" w14:textId="77777777" w:rsidR="00324B1B" w:rsidRDefault="00324B1B" w:rsidP="007159D8">
            <w:pPr>
              <w:pStyle w:val="TAH"/>
              <w:rPr>
                <w:shd w:val="clear" w:color="auto" w:fill="FFFFFF"/>
              </w:rPr>
            </w:pPr>
            <w:r>
              <w:t>φ</w:t>
            </w:r>
            <w:r>
              <w:rPr>
                <w:shd w:val="clear" w:color="auto" w:fill="FFFFFF"/>
              </w:rPr>
              <w:t xml:space="preserve"> value (degree)</w:t>
            </w:r>
          </w:p>
        </w:tc>
        <w:tc>
          <w:tcPr>
            <w:tcW w:w="3984" w:type="dxa"/>
          </w:tcPr>
          <w:p w14:paraId="6AD07B90" w14:textId="77777777" w:rsidR="00324B1B" w:rsidRDefault="00324B1B" w:rsidP="007159D8">
            <w:pPr>
              <w:pStyle w:val="TAH"/>
              <w:rPr>
                <w:lang w:val="en-US"/>
              </w:rPr>
            </w:pPr>
            <w:r>
              <w:rPr>
                <w:lang w:val="en-US"/>
              </w:rPr>
              <w:t>gain (dBi)</w:t>
            </w:r>
          </w:p>
        </w:tc>
      </w:tr>
      <w:tr w:rsidR="00324B1B" w14:paraId="387CFD1E" w14:textId="77777777" w:rsidTr="007159D8">
        <w:trPr>
          <w:jc w:val="center"/>
        </w:trPr>
        <w:tc>
          <w:tcPr>
            <w:tcW w:w="3210" w:type="dxa"/>
          </w:tcPr>
          <w:p w14:paraId="24B80141" w14:textId="77777777" w:rsidR="00324B1B" w:rsidRDefault="00324B1B" w:rsidP="007159D8">
            <w:pPr>
              <w:pStyle w:val="TAC"/>
              <w:rPr>
                <w:shd w:val="clear" w:color="auto" w:fill="FFFFFF"/>
              </w:rPr>
            </w:pPr>
            <w:r>
              <w:t>φ</w:t>
            </w:r>
            <w:r>
              <w:rPr>
                <w:vertAlign w:val="subscript"/>
              </w:rPr>
              <w:t>r</w:t>
            </w:r>
            <w:r>
              <w:t xml:space="preserve"> </w:t>
            </w:r>
            <w:r>
              <w:rPr>
                <w:shd w:val="clear" w:color="auto" w:fill="FFFFFF"/>
              </w:rPr>
              <w:t xml:space="preserve"> ≤ </w:t>
            </w:r>
            <w:r>
              <w:t>φ</w:t>
            </w:r>
            <w:r>
              <w:rPr>
                <w:shd w:val="clear" w:color="auto" w:fill="FFFFFF"/>
              </w:rPr>
              <w:t xml:space="preserve"> ≤ 7°</w:t>
            </w:r>
          </w:p>
        </w:tc>
        <w:tc>
          <w:tcPr>
            <w:tcW w:w="3984" w:type="dxa"/>
          </w:tcPr>
          <w:p w14:paraId="4214F161" w14:textId="77777777" w:rsidR="00324B1B" w:rsidRDefault="00324B1B" w:rsidP="007159D8">
            <w:pPr>
              <w:pStyle w:val="TAC"/>
              <w:rPr>
                <w:lang w:val="en-US"/>
              </w:rPr>
            </w:pPr>
            <w:r>
              <w:rPr>
                <w:lang w:val="en-US"/>
              </w:rPr>
              <w:t>23 – 20log</w:t>
            </w:r>
            <w:r>
              <w:t>φ</w:t>
            </w:r>
            <w:r>
              <w:rPr>
                <w:shd w:val="clear" w:color="auto" w:fill="FFFFFF"/>
              </w:rPr>
              <w:t xml:space="preserve"> </w:t>
            </w:r>
          </w:p>
        </w:tc>
      </w:tr>
      <w:tr w:rsidR="00324B1B" w14:paraId="1A880F46" w14:textId="77777777" w:rsidTr="007159D8">
        <w:trPr>
          <w:jc w:val="center"/>
        </w:trPr>
        <w:tc>
          <w:tcPr>
            <w:tcW w:w="7194" w:type="dxa"/>
            <w:gridSpan w:val="2"/>
          </w:tcPr>
          <w:p w14:paraId="39196B2F" w14:textId="44DA59C0" w:rsidR="00194677" w:rsidRDefault="00194677" w:rsidP="00194677">
            <w:pPr>
              <w:pStyle w:val="TAN"/>
              <w:rPr>
                <w:lang w:val="en-US" w:eastAsia="fr-FR"/>
              </w:rPr>
            </w:pPr>
            <w:r>
              <w:rPr>
                <w:lang w:val="en-US"/>
              </w:rPr>
              <w:t>NOTE:</w:t>
            </w:r>
            <w:r>
              <w:rPr>
                <w:lang w:val="en-US"/>
              </w:rPr>
              <w:tab/>
            </w:r>
            <w:r>
              <w:t>φ</w:t>
            </w:r>
            <w:r>
              <w:rPr>
                <w:vertAlign w:val="subscript"/>
              </w:rPr>
              <w:t>r</w:t>
            </w:r>
            <w:r>
              <w:t xml:space="preserve"> = 1</w:t>
            </w:r>
            <w:r>
              <w:rPr>
                <w:vertAlign w:val="superscript"/>
              </w:rPr>
              <w:t>o</w:t>
            </w:r>
            <w:r>
              <w:t xml:space="preserve"> or 100</w:t>
            </w:r>
            <w:r>
              <w:rPr>
                <w:rFonts w:cs="Arial"/>
              </w:rPr>
              <w:t>λ</w:t>
            </w:r>
            <w:r>
              <w:t>/D (degrees)</w:t>
            </w:r>
            <w:r w:rsidRPr="007150E1">
              <w:rPr>
                <w:lang w:val="en-US" w:eastAsia="fr-FR"/>
              </w:rPr>
              <w:t xml:space="preserve"> whichever is the greater</w:t>
            </w:r>
            <w:r>
              <w:rPr>
                <w:lang w:val="en-US" w:eastAsia="fr-FR"/>
              </w:rPr>
              <w:t xml:space="preserve"> </w:t>
            </w:r>
          </w:p>
          <w:p w14:paraId="63F3C98D" w14:textId="1F31CAE2" w:rsidR="00324B1B" w:rsidRDefault="00194677" w:rsidP="00194677">
            <w:pPr>
              <w:pStyle w:val="TAN"/>
              <w:rPr>
                <w:lang w:val="en-US"/>
              </w:rPr>
            </w:pPr>
            <w:r>
              <w:rPr>
                <w:lang w:val="en-US" w:eastAsia="fr-FR"/>
              </w:rPr>
              <w:tab/>
              <w:t>w</w:t>
            </w:r>
            <w:r>
              <w:rPr>
                <w:lang w:val="en-US"/>
              </w:rPr>
              <w:t>here D is the nominal diameter of the antenna</w:t>
            </w:r>
          </w:p>
        </w:tc>
      </w:tr>
    </w:tbl>
    <w:p w14:paraId="70BEBD3B" w14:textId="77777777" w:rsidR="00324B1B" w:rsidRDefault="00324B1B" w:rsidP="00194677"/>
    <w:p w14:paraId="66C99D77" w14:textId="77777777" w:rsidR="00DF026E" w:rsidRDefault="00DF026E" w:rsidP="00DF026E">
      <w:pPr>
        <w:pStyle w:val="Heading1"/>
      </w:pPr>
      <w:bookmarkStart w:id="3883" w:name="_Toc169888470"/>
      <w:bookmarkStart w:id="3884" w:name="_Toc171551659"/>
      <w:bookmarkStart w:id="3885" w:name="_Toc176775381"/>
      <w:r>
        <w:rPr>
          <w:lang w:val="en-US"/>
        </w:rPr>
        <w:t>11</w:t>
      </w:r>
      <w:r>
        <w:tab/>
        <w:t>Demodulation performance requirements (Radiated requirements)</w:t>
      </w:r>
      <w:bookmarkEnd w:id="3883"/>
      <w:bookmarkEnd w:id="3884"/>
      <w:bookmarkEnd w:id="3885"/>
    </w:p>
    <w:p w14:paraId="5FAADDC2" w14:textId="77777777" w:rsidR="00DF026E" w:rsidRDefault="00DF026E" w:rsidP="00DF026E">
      <w:pPr>
        <w:pStyle w:val="Heading2"/>
      </w:pPr>
      <w:bookmarkStart w:id="3886" w:name="_Toc169888471"/>
      <w:bookmarkStart w:id="3887" w:name="_Toc171551660"/>
      <w:bookmarkStart w:id="3888" w:name="_Toc176775382"/>
      <w:r>
        <w:t>11.1</w:t>
      </w:r>
      <w:r>
        <w:tab/>
        <w:t>General</w:t>
      </w:r>
      <w:bookmarkEnd w:id="3886"/>
      <w:bookmarkEnd w:id="3887"/>
      <w:bookmarkEnd w:id="3888"/>
    </w:p>
    <w:p w14:paraId="390A3B29" w14:textId="77777777" w:rsidR="00DF026E" w:rsidRPr="00652012" w:rsidRDefault="00DF026E" w:rsidP="00DF026E">
      <w:pPr>
        <w:pStyle w:val="Heading3"/>
      </w:pPr>
      <w:bookmarkStart w:id="3889" w:name="_Toc169888472"/>
      <w:bookmarkStart w:id="3890" w:name="_Toc171551661"/>
      <w:bookmarkStart w:id="3891" w:name="_Toc176775383"/>
      <w:r>
        <w:t>11</w:t>
      </w:r>
      <w:r w:rsidRPr="00652012">
        <w:t>.1.2</w:t>
      </w:r>
      <w:r w:rsidRPr="00652012">
        <w:rPr>
          <w:rFonts w:hint="eastAsia"/>
        </w:rPr>
        <w:tab/>
      </w:r>
      <w:r w:rsidRPr="00652012">
        <w:t>Applicability of minimum requirements</w:t>
      </w:r>
      <w:bookmarkEnd w:id="3889"/>
      <w:bookmarkEnd w:id="3890"/>
      <w:bookmarkEnd w:id="3891"/>
    </w:p>
    <w:p w14:paraId="588C6C02" w14:textId="77777777" w:rsidR="00DF026E" w:rsidRPr="00186E68" w:rsidRDefault="00DF026E" w:rsidP="00DF026E">
      <w:r w:rsidRPr="00186E68">
        <w:t xml:space="preserve">The conducted minimum requirements specified in this specification shall be met in all applicable scenarios for </w:t>
      </w:r>
      <w:r>
        <w:t>FR2-NTN</w:t>
      </w:r>
      <w:r w:rsidRPr="00186E68">
        <w:t>.</w:t>
      </w:r>
    </w:p>
    <w:p w14:paraId="1E1879F2" w14:textId="27AAE7FF" w:rsidR="00DF026E" w:rsidRPr="00652012" w:rsidRDefault="00DF026E" w:rsidP="00DF026E">
      <w:pPr>
        <w:pStyle w:val="Heading3"/>
      </w:pPr>
      <w:bookmarkStart w:id="3892" w:name="_Toc169888473"/>
      <w:bookmarkStart w:id="3893" w:name="_Toc171551662"/>
      <w:bookmarkStart w:id="3894" w:name="_Toc176775384"/>
      <w:r>
        <w:t>11</w:t>
      </w:r>
      <w:r w:rsidRPr="00652012">
        <w:t>.1.3</w:t>
      </w:r>
      <w:r w:rsidRPr="00652012">
        <w:rPr>
          <w:rFonts w:hint="eastAsia"/>
        </w:rPr>
        <w:tab/>
      </w:r>
      <w:bookmarkEnd w:id="3892"/>
      <w:bookmarkEnd w:id="3893"/>
      <w:r w:rsidR="00C57926">
        <w:t>Radiated</w:t>
      </w:r>
      <w:r w:rsidR="00C57926" w:rsidRPr="00652012">
        <w:t xml:space="preserve"> requirements</w:t>
      </w:r>
      <w:bookmarkEnd w:id="3894"/>
    </w:p>
    <w:p w14:paraId="2C0AFE00" w14:textId="77777777" w:rsidR="00DF026E" w:rsidRPr="00652012" w:rsidRDefault="00DF026E" w:rsidP="00DF026E">
      <w:pPr>
        <w:pStyle w:val="Heading4"/>
      </w:pPr>
      <w:bookmarkStart w:id="3895" w:name="_Toc169888474"/>
      <w:bookmarkStart w:id="3896" w:name="_Toc171551663"/>
      <w:bookmarkStart w:id="3897" w:name="_Toc176775385"/>
      <w:r>
        <w:t>11</w:t>
      </w:r>
      <w:r w:rsidRPr="00652012">
        <w:t>.1.3.1</w:t>
      </w:r>
      <w:r w:rsidRPr="00652012">
        <w:rPr>
          <w:rFonts w:hint="eastAsia"/>
        </w:rPr>
        <w:tab/>
      </w:r>
      <w:r w:rsidRPr="00652012">
        <w:t>Introduction</w:t>
      </w:r>
      <w:bookmarkEnd w:id="3895"/>
      <w:bookmarkEnd w:id="3896"/>
      <w:bookmarkEnd w:id="3897"/>
    </w:p>
    <w:p w14:paraId="3CBF0B9C" w14:textId="77777777" w:rsidR="00DF026E" w:rsidRPr="00186E68" w:rsidRDefault="00DF026E" w:rsidP="00DF026E">
      <w:pPr>
        <w:rPr>
          <w:rFonts w:eastAsia="Malgun Gothic"/>
          <w:lang w:val="en-US"/>
        </w:rPr>
      </w:pPr>
      <w:r w:rsidRPr="00186E68">
        <w:rPr>
          <w:rFonts w:eastAsia="Malgun Gothic"/>
          <w:lang w:val="en-US"/>
        </w:rPr>
        <w:t>The requirements are defined for the following modes:</w:t>
      </w:r>
    </w:p>
    <w:p w14:paraId="082D2FB3" w14:textId="77777777" w:rsidR="00DF026E" w:rsidRPr="00186E68" w:rsidRDefault="00DF026E" w:rsidP="00DF026E">
      <w:pPr>
        <w:pStyle w:val="B10"/>
        <w:rPr>
          <w:lang w:val="fr-FR"/>
        </w:rPr>
      </w:pPr>
      <w:r w:rsidRPr="00186E68">
        <w:rPr>
          <w:lang w:val="fr-FR" w:eastAsia="ja-JP"/>
        </w:rPr>
        <w:t>-</w:t>
      </w:r>
      <w:r w:rsidRPr="00186E68">
        <w:rPr>
          <w:lang w:val="fr-FR" w:eastAsia="ja-JP"/>
        </w:rPr>
        <w:tab/>
      </w:r>
      <w:r w:rsidRPr="00186E68">
        <w:rPr>
          <w:lang w:val="fr-FR"/>
        </w:rPr>
        <w:t>Mode 1: Conditions with external noise source</w:t>
      </w:r>
    </w:p>
    <w:p w14:paraId="488B9934" w14:textId="77777777" w:rsidR="00DF026E" w:rsidRPr="00186E68" w:rsidRDefault="00DF026E" w:rsidP="00DF026E">
      <w:pPr>
        <w:pStyle w:val="B2"/>
        <w:rPr>
          <w:lang w:val="en-US"/>
        </w:rPr>
      </w:pPr>
      <w:r w:rsidRPr="00186E68">
        <w:rPr>
          <w:lang w:eastAsia="ja-JP"/>
        </w:rPr>
        <w:t>-</w:t>
      </w:r>
      <w:r w:rsidRPr="00186E68">
        <w:rPr>
          <w:lang w:eastAsia="ja-JP"/>
        </w:rPr>
        <w:tab/>
        <w:t xml:space="preserve">Wanted signal with </w:t>
      </w:r>
      <w:r w:rsidRPr="00186E68">
        <w:rPr>
          <w:lang w:val="en-US"/>
        </w:rPr>
        <w:t>power level Es is transmitted.</w:t>
      </w:r>
    </w:p>
    <w:p w14:paraId="2E813C0E" w14:textId="77777777" w:rsidR="00DF026E" w:rsidRPr="00186E68" w:rsidRDefault="00DF026E" w:rsidP="00DF026E">
      <w:pPr>
        <w:pStyle w:val="B2"/>
        <w:rPr>
          <w:lang w:val="en-US"/>
        </w:rPr>
      </w:pPr>
      <w:r w:rsidRPr="00186E68">
        <w:rPr>
          <w:lang w:eastAsia="ja-JP"/>
        </w:rPr>
        <w:t>-</w:t>
      </w:r>
      <w:r w:rsidRPr="00186E68">
        <w:rPr>
          <w:lang w:eastAsia="ja-JP"/>
        </w:rPr>
        <w:tab/>
      </w:r>
      <w:r w:rsidRPr="00186E68">
        <w:rPr>
          <w:lang w:val="en-US"/>
        </w:rPr>
        <w:t xml:space="preserve">External </w:t>
      </w:r>
      <w:r w:rsidRPr="00186E68">
        <w:t>white noise source</w:t>
      </w:r>
      <w:r w:rsidRPr="00186E68">
        <w:rPr>
          <w:lang w:val="en-US"/>
        </w:rPr>
        <w:t xml:space="preserve"> with power spectral density Noc is used.</w:t>
      </w:r>
    </w:p>
    <w:p w14:paraId="2EE9A899" w14:textId="77777777" w:rsidR="00DF026E" w:rsidRPr="00186E68" w:rsidRDefault="00DF026E" w:rsidP="00DF026E">
      <w:pPr>
        <w:pStyle w:val="B2"/>
        <w:rPr>
          <w:lang w:val="en-US"/>
        </w:rPr>
      </w:pPr>
      <w:r w:rsidRPr="00186E68">
        <w:rPr>
          <w:lang w:eastAsia="ja-JP"/>
        </w:rPr>
        <w:t>-</w:t>
      </w:r>
      <w:r w:rsidRPr="00186E68">
        <w:rPr>
          <w:lang w:eastAsia="ja-JP"/>
        </w:rPr>
        <w:tab/>
      </w:r>
      <w:r w:rsidRPr="00186E68">
        <w:rPr>
          <w:i/>
          <w:lang w:val="en-US"/>
        </w:rPr>
        <w:t>Es</w:t>
      </w:r>
      <w:r w:rsidRPr="00186E68">
        <w:rPr>
          <w:lang w:val="en-US"/>
        </w:rPr>
        <w:t xml:space="preserve"> and </w:t>
      </w:r>
      <w:r w:rsidRPr="00186E68">
        <w:rPr>
          <w:i/>
          <w:lang w:val="en-US"/>
        </w:rPr>
        <w:t>Noc</w:t>
      </w:r>
      <w:r w:rsidRPr="00186E68">
        <w:rPr>
          <w:lang w:val="en-US"/>
        </w:rPr>
        <w:t xml:space="preserve"> levels are selected to achieve target SNR as described in Clause</w:t>
      </w:r>
      <w:r>
        <w:rPr>
          <w:lang w:val="en-US"/>
        </w:rPr>
        <w:t xml:space="preserve"> 11.1.3</w:t>
      </w:r>
      <w:r w:rsidRPr="00186E68">
        <w:rPr>
          <w:lang w:val="en-US"/>
        </w:rPr>
        <w:t>.</w:t>
      </w:r>
      <w:r>
        <w:rPr>
          <w:lang w:val="en-US"/>
        </w:rPr>
        <w:t>3</w:t>
      </w:r>
      <w:r w:rsidRPr="00186E68">
        <w:rPr>
          <w:lang w:val="en-US"/>
        </w:rPr>
        <w:t>.</w:t>
      </w:r>
    </w:p>
    <w:p w14:paraId="54F5C24F" w14:textId="77777777" w:rsidR="00DF026E" w:rsidRPr="00186E68" w:rsidRDefault="00DF026E" w:rsidP="00DF026E">
      <w:pPr>
        <w:pStyle w:val="Heading4"/>
      </w:pPr>
      <w:bookmarkStart w:id="3898" w:name="_Toc169888475"/>
      <w:bookmarkStart w:id="3899" w:name="_Toc171551664"/>
      <w:bookmarkStart w:id="3900" w:name="_Toc176775386"/>
      <w:r>
        <w:t>11.1.3</w:t>
      </w:r>
      <w:r w:rsidRPr="00186E68">
        <w:t>.</w:t>
      </w:r>
      <w:r>
        <w:t>2</w:t>
      </w:r>
      <w:r w:rsidRPr="00186E68">
        <w:rPr>
          <w:rFonts w:hint="eastAsia"/>
        </w:rPr>
        <w:tab/>
        <w:t>R</w:t>
      </w:r>
      <w:r w:rsidRPr="00186E68">
        <w:t>eference point</w:t>
      </w:r>
      <w:bookmarkEnd w:id="3898"/>
      <w:bookmarkEnd w:id="3899"/>
      <w:bookmarkEnd w:id="3900"/>
    </w:p>
    <w:p w14:paraId="732C2A89" w14:textId="77777777" w:rsidR="00DF026E" w:rsidRPr="00186E68" w:rsidRDefault="00DF026E" w:rsidP="00DF026E">
      <w:pPr>
        <w:rPr>
          <w:rFonts w:eastAsia="Malgun Gothic"/>
          <w:lang w:val="en-US"/>
        </w:rPr>
      </w:pPr>
      <w:r w:rsidRPr="00186E68">
        <w:rPr>
          <w:rFonts w:eastAsia="Malgun Gothic"/>
          <w:lang w:val="en-US"/>
        </w:rPr>
        <w:t>The reference point for SNR</w:t>
      </w:r>
      <w:r w:rsidRPr="00186E68">
        <w:rPr>
          <w:rFonts w:hint="eastAsia"/>
          <w:lang w:val="en-US"/>
        </w:rPr>
        <w:t xml:space="preserve">, </w:t>
      </w:r>
      <w:r w:rsidRPr="00186E68">
        <w:rPr>
          <w:rFonts w:eastAsia="Malgun Gothic"/>
          <w:lang w:val="en-US"/>
        </w:rPr>
        <w:t>Es and Noc of DL signal is the UE antenna connector or connectors.</w:t>
      </w:r>
    </w:p>
    <w:p w14:paraId="0068C1CF" w14:textId="77777777" w:rsidR="00DF026E" w:rsidRPr="00186E68" w:rsidRDefault="00DF026E" w:rsidP="00DF026E">
      <w:pPr>
        <w:pStyle w:val="Heading4"/>
        <w:rPr>
          <w:lang w:val="en-US" w:eastAsia="ko-KR"/>
        </w:rPr>
      </w:pPr>
      <w:bookmarkStart w:id="3901" w:name="_Toc169888476"/>
      <w:bookmarkStart w:id="3902" w:name="_Toc171551665"/>
      <w:bookmarkStart w:id="3903" w:name="_Toc176775387"/>
      <w:r>
        <w:rPr>
          <w:lang w:val="en-US" w:eastAsia="ko-KR"/>
        </w:rPr>
        <w:t>11.1.3</w:t>
      </w:r>
      <w:r w:rsidRPr="00186E68">
        <w:rPr>
          <w:lang w:val="en-US" w:eastAsia="ko-KR"/>
        </w:rPr>
        <w:t>.</w:t>
      </w:r>
      <w:r>
        <w:rPr>
          <w:lang w:val="en-US" w:eastAsia="ko-KR"/>
        </w:rPr>
        <w:t>3</w:t>
      </w:r>
      <w:r w:rsidRPr="00186E68">
        <w:rPr>
          <w:rFonts w:hint="eastAsia"/>
          <w:lang w:val="en-US"/>
        </w:rPr>
        <w:tab/>
      </w:r>
      <w:r w:rsidRPr="00186E68">
        <w:rPr>
          <w:lang w:val="en-US" w:eastAsia="ko-KR"/>
        </w:rPr>
        <w:t>SNR definition</w:t>
      </w:r>
      <w:bookmarkEnd w:id="3901"/>
      <w:bookmarkEnd w:id="3902"/>
      <w:bookmarkEnd w:id="3903"/>
    </w:p>
    <w:p w14:paraId="4DDFD560" w14:textId="64D9DE60" w:rsidR="00DF026E" w:rsidRPr="00C25669" w:rsidRDefault="00C57926" w:rsidP="00DF026E">
      <w:pPr>
        <w:rPr>
          <w:rFonts w:eastAsia="Malgun Gothic"/>
        </w:rPr>
      </w:pPr>
      <w:r w:rsidRPr="00C25669">
        <w:rPr>
          <w:rFonts w:eastAsia="Malgun Gothic"/>
        </w:rPr>
        <w:t xml:space="preserve">For Mode 1 conditions </w:t>
      </w:r>
      <w:r w:rsidRPr="00C25669">
        <w:rPr>
          <w:lang w:val="en-US" w:eastAsia="ko-KR"/>
        </w:rPr>
        <w:t>UE demodulation and CSI requirements</w:t>
      </w:r>
      <w:r w:rsidRPr="00C25669">
        <w:rPr>
          <w:rFonts w:eastAsia="Malgun Gothic"/>
        </w:rPr>
        <w:t xml:space="preserve">, the Minimum performance requirement in clause </w:t>
      </w:r>
      <w:r>
        <w:rPr>
          <w:rFonts w:eastAsia="Malgun Gothic"/>
        </w:rPr>
        <w:t xml:space="preserve">11 </w:t>
      </w:r>
      <w:r w:rsidRPr="00C25669">
        <w:rPr>
          <w:rFonts w:eastAsia="Malgun Gothic"/>
        </w:rPr>
        <w:t>are defined relative to the baseband SNR level SNR</w:t>
      </w:r>
      <w:r w:rsidRPr="00C25669">
        <w:rPr>
          <w:rFonts w:eastAsia="Malgun Gothic"/>
          <w:vertAlign w:val="subscript"/>
        </w:rPr>
        <w:t>BB</w:t>
      </w:r>
      <w:r w:rsidRPr="00C25669">
        <w:rPr>
          <w:rFonts w:eastAsia="Malgun Gothic"/>
          <w:i/>
          <w:vertAlign w:val="subscript"/>
        </w:rPr>
        <w:t xml:space="preserve">. </w:t>
      </w:r>
      <w:r w:rsidRPr="00C25669">
        <w:rPr>
          <w:rFonts w:eastAsia="Malgun Gothic"/>
        </w:rPr>
        <w:t>The SNR at the reference point is defined as</w:t>
      </w:r>
    </w:p>
    <w:p w14:paraId="1F09A00A" w14:textId="77777777" w:rsidR="00DF026E" w:rsidRPr="00C25669" w:rsidRDefault="00DF026E" w:rsidP="00DF026E">
      <w:pPr>
        <w:pStyle w:val="EQ"/>
        <w:rPr>
          <w:rFonts w:ascii="Arial" w:eastAsia="Calibri" w:hAnsi="Arial" w:cs="Arial"/>
          <w:b/>
          <w:i/>
          <w:sz w:val="18"/>
          <w:szCs w:val="18"/>
          <w:vertAlign w:val="subscript"/>
        </w:rPr>
      </w:pPr>
      <w:r w:rsidRPr="00C25669">
        <w:tab/>
      </w:r>
      <w:r w:rsidRPr="00C25669">
        <w:rPr>
          <w:i/>
        </w:rPr>
        <w:t>SNR = SNR</w:t>
      </w:r>
      <w:r w:rsidRPr="00C25669">
        <w:rPr>
          <w:i/>
          <w:vertAlign w:val="subscript"/>
        </w:rPr>
        <w:t>BB</w:t>
      </w:r>
      <w:r w:rsidRPr="00C25669">
        <w:rPr>
          <w:i/>
        </w:rPr>
        <w:t xml:space="preserve"> + </w:t>
      </w:r>
      <w:r w:rsidRPr="00C25669">
        <w:rPr>
          <w:rFonts w:ascii="Arial" w:eastAsia="Calibri" w:hAnsi="Arial" w:cs="Arial"/>
          <w:b/>
          <w:i/>
          <w:sz w:val="18"/>
          <w:szCs w:val="18"/>
        </w:rPr>
        <w:t>∆</w:t>
      </w:r>
      <w:r w:rsidRPr="00C25669">
        <w:rPr>
          <w:rFonts w:ascii="Arial" w:eastAsia="Calibri" w:hAnsi="Arial" w:cs="Arial"/>
          <w:b/>
          <w:i/>
          <w:sz w:val="18"/>
          <w:szCs w:val="18"/>
          <w:vertAlign w:val="subscript"/>
        </w:rPr>
        <w:t>BB</w:t>
      </w:r>
    </w:p>
    <w:p w14:paraId="4F4D7187" w14:textId="77777777" w:rsidR="00DF026E" w:rsidRPr="00C25669" w:rsidRDefault="00DF026E" w:rsidP="00DF026E">
      <w:pPr>
        <w:rPr>
          <w:rFonts w:eastAsia="Malgun Gothic"/>
          <w:lang w:val="en-US"/>
        </w:rPr>
      </w:pPr>
      <w:r w:rsidRPr="00C25669">
        <w:rPr>
          <w:rFonts w:eastAsia="Malgun Gothic"/>
        </w:rPr>
        <w:t xml:space="preserve">where </w:t>
      </w:r>
      <w:r w:rsidRPr="00C25669">
        <w:rPr>
          <w:rFonts w:ascii="Arial" w:eastAsia="Calibri" w:hAnsi="Arial" w:cs="Arial"/>
          <w:b/>
          <w:sz w:val="18"/>
          <w:szCs w:val="18"/>
        </w:rPr>
        <w:t>∆</w:t>
      </w:r>
      <w:r w:rsidRPr="00C25669">
        <w:rPr>
          <w:rFonts w:ascii="Arial" w:eastAsia="Calibri" w:hAnsi="Arial" w:cs="Arial"/>
          <w:b/>
          <w:sz w:val="18"/>
          <w:szCs w:val="18"/>
          <w:vertAlign w:val="subscript"/>
        </w:rPr>
        <w:t>BB</w:t>
      </w:r>
      <w:r w:rsidRPr="00C25669">
        <w:rPr>
          <w:rFonts w:eastAsia="Malgun Gothic"/>
          <w:vertAlign w:val="subscript"/>
        </w:rPr>
        <w:t xml:space="preserve"> </w:t>
      </w:r>
      <w:r w:rsidRPr="00C25669">
        <w:rPr>
          <w:rFonts w:eastAsia="Malgun Gothic"/>
        </w:rPr>
        <w:t>is specified in clause 4.5.3.</w:t>
      </w:r>
    </w:p>
    <w:p w14:paraId="69093656" w14:textId="77777777" w:rsidR="00DF026E" w:rsidRPr="00C25669" w:rsidRDefault="00DF026E" w:rsidP="00DF026E">
      <w:pPr>
        <w:rPr>
          <w:lang w:val="en-US" w:eastAsia="ko-KR"/>
        </w:rPr>
      </w:pPr>
      <w:r w:rsidRPr="00C25669">
        <w:rPr>
          <w:lang w:val="en-US" w:eastAsia="ko-KR"/>
        </w:rPr>
        <w:t>The reference point SNR is defined as:</w:t>
      </w:r>
    </w:p>
    <w:p w14:paraId="21766978" w14:textId="77777777" w:rsidR="00DF026E" w:rsidRPr="00C25669" w:rsidRDefault="00DF026E" w:rsidP="00DF026E">
      <w:pPr>
        <w:pStyle w:val="EQ"/>
        <w:rPr>
          <w:lang w:val="en-US" w:eastAsia="ko-KR"/>
        </w:rPr>
      </w:pPr>
      <w:r w:rsidRPr="00C25669">
        <w:tab/>
      </w:r>
      <m:oMath>
        <m:r>
          <w:rPr>
            <w:rFonts w:ascii="Cambria Math" w:hAnsi="Cambria Math"/>
          </w:rPr>
          <m:t>SNR</m:t>
        </m:r>
        <m:r>
          <m:rPr>
            <m:sty m:val="p"/>
          </m:rPr>
          <w:rPr>
            <w:rFonts w:ascii="Cambria Math" w:hAnsi="Cambria Math"/>
          </w:rPr>
          <m:t>=</m:t>
        </m:r>
        <m:f>
          <m:fPr>
            <m:ctrlPr>
              <w:rPr>
                <w:rFonts w:ascii="Cambria Math" w:hAnsi="Cambria Math"/>
              </w:rPr>
            </m:ctrlPr>
          </m:fPr>
          <m:num>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E</m:t>
                    </m:r>
                  </m:e>
                  <m:sub>
                    <m:r>
                      <w:rPr>
                        <w:rFonts w:ascii="Cambria Math" w:hAnsi="Cambria Math"/>
                      </w:rPr>
                      <m:t>s</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num>
          <m:den>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N</m:t>
                    </m:r>
                  </m:e>
                  <m:sub>
                    <m:r>
                      <w:rPr>
                        <w:rFonts w:ascii="Cambria Math" w:hAnsi="Cambria Math"/>
                      </w:rPr>
                      <m:t>oc</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den>
        </m:f>
      </m:oMath>
    </w:p>
    <w:p w14:paraId="56B8ED78" w14:textId="77777777" w:rsidR="00DF026E" w:rsidRPr="00C25669" w:rsidRDefault="00DF026E" w:rsidP="00DF026E">
      <w:pPr>
        <w:pStyle w:val="B10"/>
        <w:rPr>
          <w:lang w:eastAsia="ko-KR"/>
        </w:rPr>
      </w:pPr>
      <w:r w:rsidRPr="00C25669">
        <w:rPr>
          <w:lang w:val="en-US" w:eastAsia="ko-KR"/>
        </w:rPr>
        <w:t>-</w:t>
      </w:r>
      <w:r w:rsidRPr="00C25669">
        <w:rPr>
          <w:lang w:val="en-US" w:eastAsia="ko-KR"/>
        </w:rPr>
        <w:tab/>
      </w:r>
      <w:r w:rsidRPr="00C25669">
        <w:rPr>
          <w:lang w:eastAsia="ko-KR"/>
        </w:rPr>
        <w:t>N</w:t>
      </w:r>
      <w:r w:rsidRPr="00C25669">
        <w:rPr>
          <w:vertAlign w:val="subscript"/>
          <w:lang w:eastAsia="ko-KR"/>
        </w:rPr>
        <w:t>RX</w:t>
      </w:r>
      <w:r w:rsidRPr="00C25669">
        <w:rPr>
          <w:lang w:eastAsia="ko-KR"/>
        </w:rPr>
        <w:t xml:space="preserve"> denotes the number of receiver reference points, and the super script receiver reference point </w:t>
      </w:r>
      <w:r w:rsidRPr="00C25669">
        <w:rPr>
          <w:i/>
          <w:iCs/>
          <w:lang w:eastAsia="ko-KR"/>
        </w:rPr>
        <w:t>j</w:t>
      </w:r>
      <w:r w:rsidRPr="00C25669">
        <w:rPr>
          <w:lang w:eastAsia="ko-KR"/>
        </w:rPr>
        <w:t>.</w:t>
      </w:r>
    </w:p>
    <w:p w14:paraId="0F7AFC5F" w14:textId="77777777" w:rsidR="00DF026E" w:rsidRPr="00C25669" w:rsidRDefault="00DF026E" w:rsidP="00DF026E">
      <w:pPr>
        <w:pStyle w:val="B10"/>
      </w:pPr>
      <w:r w:rsidRPr="00C25669">
        <w:rPr>
          <w:lang w:val="en-US" w:eastAsia="ko-KR"/>
        </w:rPr>
        <w:t>-</w:t>
      </w:r>
      <w:r w:rsidRPr="00C25669">
        <w:rPr>
          <w:lang w:val="en-US" w:eastAsia="ko-KR"/>
        </w:rPr>
        <w:tab/>
      </w:r>
      <w:r w:rsidRPr="00C25669">
        <w:rPr>
          <w:lang w:eastAsia="ko-KR"/>
        </w:rPr>
        <w:t xml:space="preserve">The </w:t>
      </w:r>
      <w:r w:rsidRPr="00C25669">
        <w:t xml:space="preserve">above </w:t>
      </w:r>
      <w:r w:rsidRPr="00C25669">
        <w:rPr>
          <w:lang w:eastAsia="ko-KR"/>
        </w:rPr>
        <w:t xml:space="preserve">SNR </w:t>
      </w:r>
      <w:r w:rsidRPr="00C25669">
        <w:t>definition assumes that the</w:t>
      </w:r>
      <w:r w:rsidRPr="00C25669">
        <w:rPr>
          <w:lang w:eastAsia="ko-KR"/>
        </w:rPr>
        <w:t xml:space="preserve"> R</w:t>
      </w:r>
      <w:r w:rsidRPr="00C25669">
        <w:t>E</w:t>
      </w:r>
      <w:r w:rsidRPr="00C25669">
        <w:rPr>
          <w:lang w:eastAsia="ko-KR"/>
        </w:rPr>
        <w:t>s are not</w:t>
      </w:r>
      <w:r w:rsidRPr="00C25669">
        <w:t xml:space="preserve"> </w:t>
      </w:r>
      <w:r w:rsidRPr="00C25669">
        <w:rPr>
          <w:lang w:eastAsia="ko-KR"/>
        </w:rPr>
        <w:t>precod</w:t>
      </w:r>
      <w:r w:rsidRPr="00C25669">
        <w:t>ed, and does not account for any gain which can be associated to the precoding operation.</w:t>
      </w:r>
    </w:p>
    <w:p w14:paraId="7C3091F0" w14:textId="77777777" w:rsidR="00DF026E" w:rsidRPr="00C25669" w:rsidRDefault="00DF026E" w:rsidP="00DF026E">
      <w:pPr>
        <w:pStyle w:val="B10"/>
      </w:pPr>
      <w:r w:rsidRPr="00C25669">
        <w:rPr>
          <w:lang w:val="en-US" w:eastAsia="ko-KR"/>
        </w:rPr>
        <w:t>-</w:t>
      </w:r>
      <w:r w:rsidRPr="00C25669">
        <w:rPr>
          <w:lang w:val="en-US" w:eastAsia="ko-KR"/>
        </w:rPr>
        <w:tab/>
      </w:r>
      <w:r w:rsidRPr="00C25669">
        <w:t xml:space="preserve">Unless otherwise stated, the SNR refers to the SSS wanted signal. </w:t>
      </w:r>
    </w:p>
    <w:p w14:paraId="6E5BA4B0" w14:textId="77777777" w:rsidR="00DF026E" w:rsidRPr="00C25669" w:rsidRDefault="00DF026E" w:rsidP="00DF026E">
      <w:pPr>
        <w:pStyle w:val="B10"/>
      </w:pPr>
      <w:r w:rsidRPr="00C25669">
        <w:rPr>
          <w:lang w:val="en-US" w:eastAsia="ko-KR"/>
        </w:rPr>
        <w:lastRenderedPageBreak/>
        <w:t>-</w:t>
      </w:r>
      <w:r w:rsidRPr="00C25669">
        <w:rPr>
          <w:lang w:val="en-US" w:eastAsia="ko-KR"/>
        </w:rPr>
        <w:tab/>
      </w:r>
      <w:r w:rsidRPr="00C25669">
        <w:t>The downlink SSS transmit power is defined as the linear average over the power contributions in [W] of all resource elements that carry the SSS within the operating system bandwidth.</w:t>
      </w:r>
    </w:p>
    <w:p w14:paraId="4CC9E18F" w14:textId="77777777" w:rsidR="00DF026E" w:rsidRPr="00C25669" w:rsidRDefault="00DF026E" w:rsidP="00DF026E">
      <w:pPr>
        <w:pStyle w:val="B10"/>
        <w:rPr>
          <w:rFonts w:eastAsia="Malgun Gothic"/>
        </w:rPr>
      </w:pPr>
      <w:r w:rsidRPr="00C25669">
        <w:rPr>
          <w:lang w:val="en-US" w:eastAsia="ko-KR"/>
        </w:rPr>
        <w:t>-</w:t>
      </w:r>
      <w:r w:rsidRPr="00C25669">
        <w:rPr>
          <w:lang w:val="en-US" w:eastAsia="ko-KR"/>
        </w:rPr>
        <w:tab/>
      </w:r>
      <w:r w:rsidRPr="00C25669">
        <w:rPr>
          <w:rFonts w:eastAsia="Malgun Gothic"/>
          <w:lang w:eastAsia="ko-KR"/>
        </w:rPr>
        <w:t xml:space="preserve">The power ratio of other wanted signals to the SSS </w:t>
      </w:r>
      <w:r w:rsidRPr="00C25669">
        <w:t>is defined in Clause C.3.1.</w:t>
      </w:r>
    </w:p>
    <w:p w14:paraId="77DEFAE5" w14:textId="77777777" w:rsidR="00DF026E" w:rsidRPr="00652012" w:rsidRDefault="00DF026E" w:rsidP="00E21E1D">
      <w:pPr>
        <w:pStyle w:val="Heading4"/>
      </w:pPr>
      <w:bookmarkStart w:id="3904" w:name="_Toc169888477"/>
      <w:bookmarkStart w:id="3905" w:name="_Toc171551666"/>
      <w:bookmarkStart w:id="3906" w:name="_Toc176775388"/>
      <w:r>
        <w:t>11</w:t>
      </w:r>
      <w:r w:rsidRPr="00652012">
        <w:t>.1.3.4</w:t>
      </w:r>
      <w:r w:rsidRPr="00652012">
        <w:rPr>
          <w:rFonts w:hint="eastAsia"/>
        </w:rPr>
        <w:tab/>
      </w:r>
      <w:r w:rsidRPr="00652012">
        <w:t>Noc</w:t>
      </w:r>
      <w:bookmarkEnd w:id="3904"/>
      <w:bookmarkEnd w:id="3905"/>
      <w:bookmarkEnd w:id="3906"/>
    </w:p>
    <w:p w14:paraId="404C1C20" w14:textId="77777777" w:rsidR="00DF026E" w:rsidRPr="00186E68" w:rsidRDefault="00DF026E" w:rsidP="00E21E1D">
      <w:pPr>
        <w:pStyle w:val="Heading5"/>
      </w:pPr>
      <w:bookmarkStart w:id="3907" w:name="_Toc169888478"/>
      <w:bookmarkStart w:id="3908" w:name="_Toc171551667"/>
      <w:bookmarkStart w:id="3909" w:name="_Toc176775389"/>
      <w:r>
        <w:t>11.1.3</w:t>
      </w:r>
      <w:r w:rsidRPr="00186E68">
        <w:t>.</w:t>
      </w:r>
      <w:r>
        <w:t>4</w:t>
      </w:r>
      <w:r w:rsidRPr="00186E68">
        <w:t>.1</w:t>
      </w:r>
      <w:r w:rsidRPr="00186E68">
        <w:tab/>
        <w:t>Introduction</w:t>
      </w:r>
      <w:bookmarkEnd w:id="3907"/>
      <w:bookmarkEnd w:id="3908"/>
      <w:bookmarkEnd w:id="3909"/>
    </w:p>
    <w:p w14:paraId="42DFD80F" w14:textId="77777777" w:rsidR="00DF026E" w:rsidRPr="00186E68" w:rsidRDefault="00DF026E" w:rsidP="00DF026E">
      <w:pPr>
        <w:rPr>
          <w:rFonts w:eastAsia="Malgun Gothic"/>
          <w:lang w:val="en-US"/>
        </w:rPr>
      </w:pPr>
      <w:r w:rsidRPr="00186E68">
        <w:t xml:space="preserve">This clause describes the Noc power level for </w:t>
      </w:r>
      <w:r w:rsidRPr="00186E68">
        <w:rPr>
          <w:rFonts w:hint="eastAsia"/>
        </w:rPr>
        <w:t>Mode 1 conditions</w:t>
      </w:r>
      <w:r w:rsidRPr="00186E68">
        <w:t xml:space="preserve"> conducted testing of demodulation and CSI requirements</w:t>
      </w:r>
      <w:r w:rsidRPr="00186E68">
        <w:rPr>
          <w:rFonts w:eastAsia="Malgun Gothic"/>
          <w:lang w:val="en-US"/>
        </w:rPr>
        <w:t>.</w:t>
      </w:r>
    </w:p>
    <w:p w14:paraId="20708886" w14:textId="77777777" w:rsidR="00DF026E" w:rsidRPr="00186E68" w:rsidRDefault="00DF026E" w:rsidP="00E21E1D">
      <w:pPr>
        <w:pStyle w:val="Heading5"/>
      </w:pPr>
      <w:bookmarkStart w:id="3910" w:name="_Toc169888479"/>
      <w:bookmarkStart w:id="3911" w:name="_Toc171551668"/>
      <w:bookmarkStart w:id="3912" w:name="_Toc176775390"/>
      <w:r>
        <w:t>11.1.3</w:t>
      </w:r>
      <w:r w:rsidRPr="00186E68">
        <w:t>.</w:t>
      </w:r>
      <w:r>
        <w:t>4</w:t>
      </w:r>
      <w:r w:rsidRPr="00186E68">
        <w:t>.2</w:t>
      </w:r>
      <w:r w:rsidRPr="00186E68">
        <w:tab/>
        <w:t xml:space="preserve">Noc for operating bands in </w:t>
      </w:r>
      <w:r>
        <w:t>FR2-NTN</w:t>
      </w:r>
      <w:bookmarkEnd w:id="3910"/>
      <w:bookmarkEnd w:id="3911"/>
      <w:bookmarkEnd w:id="3912"/>
    </w:p>
    <w:p w14:paraId="183244B0" w14:textId="77777777" w:rsidR="00DF026E" w:rsidRPr="00186E68" w:rsidRDefault="00DF026E" w:rsidP="00DF026E">
      <w:r w:rsidRPr="00186E68">
        <w:t xml:space="preserve">Unless otherwise stated, a fixed Noc power level of </w:t>
      </w:r>
      <w:r>
        <w:t>-145</w:t>
      </w:r>
      <w:r w:rsidRPr="00186E68">
        <w:t xml:space="preserve"> dBm/Hz shall be used for all operating bands.</w:t>
      </w:r>
    </w:p>
    <w:p w14:paraId="5B81DCC4" w14:textId="77777777" w:rsidR="00DF026E" w:rsidRPr="00E13F74" w:rsidRDefault="00DF026E" w:rsidP="008A70EA"/>
    <w:p w14:paraId="1FFF3A53" w14:textId="77777777" w:rsidR="00DF026E" w:rsidRDefault="00DF026E" w:rsidP="008A70EA">
      <w:pPr>
        <w:pStyle w:val="Heading2"/>
      </w:pPr>
      <w:bookmarkStart w:id="3913" w:name="_Toc169888480"/>
      <w:bookmarkStart w:id="3914" w:name="_Toc171551669"/>
      <w:bookmarkStart w:id="3915" w:name="_Toc176775391"/>
      <w:r>
        <w:t>11.2</w:t>
      </w:r>
      <w:r>
        <w:tab/>
        <w:t>Demodulation performance requirements</w:t>
      </w:r>
      <w:bookmarkEnd w:id="3913"/>
      <w:bookmarkEnd w:id="3914"/>
      <w:bookmarkEnd w:id="3915"/>
    </w:p>
    <w:p w14:paraId="1D6D43F1" w14:textId="77777777" w:rsidR="00DF026E" w:rsidRPr="00683DC0" w:rsidRDefault="00DF026E" w:rsidP="008A70EA">
      <w:pPr>
        <w:pStyle w:val="Heading3"/>
      </w:pPr>
      <w:bookmarkStart w:id="3916" w:name="_Toc169888481"/>
      <w:bookmarkStart w:id="3917" w:name="_Toc171551670"/>
      <w:bookmarkStart w:id="3918" w:name="_Toc176775392"/>
      <w:r>
        <w:t>11.2.1</w:t>
      </w:r>
      <w:r w:rsidRPr="00683DC0">
        <w:rPr>
          <w:rFonts w:hint="eastAsia"/>
        </w:rPr>
        <w:tab/>
        <w:t>General</w:t>
      </w:r>
      <w:bookmarkEnd w:id="3916"/>
      <w:bookmarkEnd w:id="3917"/>
      <w:bookmarkEnd w:id="3918"/>
    </w:p>
    <w:p w14:paraId="03D43A76" w14:textId="77777777" w:rsidR="00DF026E" w:rsidRPr="00683DC0" w:rsidRDefault="00DF026E" w:rsidP="008A70EA">
      <w:pPr>
        <w:pStyle w:val="Heading4"/>
      </w:pPr>
      <w:bookmarkStart w:id="3919" w:name="_Toc169888482"/>
      <w:bookmarkStart w:id="3920" w:name="_Toc171551671"/>
      <w:bookmarkStart w:id="3921" w:name="_Toc176775393"/>
      <w:r>
        <w:t>11.2.1</w:t>
      </w:r>
      <w:r w:rsidRPr="00683DC0">
        <w:t>.1</w:t>
      </w:r>
      <w:r w:rsidRPr="00683DC0">
        <w:rPr>
          <w:rFonts w:hint="eastAsia"/>
        </w:rPr>
        <w:tab/>
      </w:r>
      <w:r w:rsidRPr="00683DC0">
        <w:t>Applicability of requirements</w:t>
      </w:r>
      <w:bookmarkEnd w:id="3919"/>
      <w:bookmarkEnd w:id="3920"/>
      <w:bookmarkEnd w:id="3921"/>
    </w:p>
    <w:p w14:paraId="7FD38666" w14:textId="77777777" w:rsidR="00DF026E" w:rsidRPr="00683DC0" w:rsidRDefault="00DF026E" w:rsidP="008A70EA">
      <w:pPr>
        <w:pStyle w:val="Heading5"/>
      </w:pPr>
      <w:bookmarkStart w:id="3922" w:name="_Toc169888483"/>
      <w:bookmarkStart w:id="3923" w:name="_Toc171551672"/>
      <w:bookmarkStart w:id="3924" w:name="_Toc176775394"/>
      <w:r>
        <w:t>11.2.1</w:t>
      </w:r>
      <w:r w:rsidRPr="00683DC0">
        <w:t>.1.1</w:t>
      </w:r>
      <w:r w:rsidRPr="00683DC0">
        <w:rPr>
          <w:rFonts w:hint="eastAsia"/>
        </w:rPr>
        <w:tab/>
      </w:r>
      <w:r w:rsidRPr="00683DC0">
        <w:t>General</w:t>
      </w:r>
      <w:bookmarkEnd w:id="3922"/>
      <w:bookmarkEnd w:id="3923"/>
      <w:bookmarkEnd w:id="3924"/>
    </w:p>
    <w:p w14:paraId="70D7E678" w14:textId="234E7A9F" w:rsidR="00DF026E" w:rsidRDefault="00C57926" w:rsidP="008A70EA">
      <w:r w:rsidRPr="00F76F8C">
        <w:t>The minimum performance requirements are applicable to all FR2-NTN operating bands defined in clause 5.</w:t>
      </w:r>
      <w:r>
        <w:t>2</w:t>
      </w:r>
      <w:r w:rsidRPr="00F76F8C">
        <w:t>.</w:t>
      </w:r>
    </w:p>
    <w:p w14:paraId="25B18DB2" w14:textId="77777777" w:rsidR="00DF026E" w:rsidRPr="00683DC0" w:rsidRDefault="00DF026E" w:rsidP="008A70EA">
      <w:r w:rsidRPr="00FC6E3C">
        <w:t>If same test is listed for different UE features/capabilities in Clauses</w:t>
      </w:r>
      <w:r>
        <w:t xml:space="preserve"> 11.2.1.1.2</w:t>
      </w:r>
      <w:r w:rsidRPr="00FC6E3C">
        <w:t>, then this test shall apply for UEs which support all corresponding UE features/capabilities.</w:t>
      </w:r>
    </w:p>
    <w:p w14:paraId="2795A222" w14:textId="77777777" w:rsidR="00DF026E" w:rsidRPr="00683DC0" w:rsidRDefault="00DF026E" w:rsidP="00360180">
      <w:pPr>
        <w:pStyle w:val="Heading5"/>
      </w:pPr>
      <w:bookmarkStart w:id="3925" w:name="_Toc169888484"/>
      <w:bookmarkStart w:id="3926" w:name="_Toc171551673"/>
      <w:bookmarkStart w:id="3927" w:name="_Toc176775395"/>
      <w:r>
        <w:t>11.2.1</w:t>
      </w:r>
      <w:r w:rsidRPr="00683DC0">
        <w:t>.1.</w:t>
      </w:r>
      <w:r>
        <w:t>2</w:t>
      </w:r>
      <w:r w:rsidRPr="00683DC0">
        <w:rPr>
          <w:rFonts w:hint="eastAsia"/>
        </w:rPr>
        <w:tab/>
      </w:r>
      <w:r w:rsidRPr="00683DC0">
        <w:t xml:space="preserve">Applicability of requirements for optional UE </w:t>
      </w:r>
      <w:r w:rsidRPr="00683DC0">
        <w:rPr>
          <w:rFonts w:hint="eastAsia"/>
        </w:rPr>
        <w:t>features</w:t>
      </w:r>
      <w:bookmarkEnd w:id="3925"/>
      <w:bookmarkEnd w:id="3926"/>
      <w:bookmarkEnd w:id="3927"/>
    </w:p>
    <w:p w14:paraId="3279BC3B" w14:textId="77777777" w:rsidR="00DF026E" w:rsidRPr="00683DC0" w:rsidRDefault="00DF026E" w:rsidP="00360180">
      <w:r w:rsidRPr="00683DC0">
        <w:t>The performance requirements in Table</w:t>
      </w:r>
      <w:r>
        <w:t xml:space="preserve"> 11.2.1</w:t>
      </w:r>
      <w:r w:rsidRPr="00683DC0">
        <w:t>.1.</w:t>
      </w:r>
      <w:r>
        <w:t>2</w:t>
      </w:r>
      <w:r w:rsidRPr="00683DC0">
        <w:t xml:space="preserve">-1 shall apply for UEs which support optional UE </w:t>
      </w:r>
      <w:r w:rsidRPr="00683DC0">
        <w:rPr>
          <w:rFonts w:hint="eastAsia"/>
        </w:rPr>
        <w:t>features</w:t>
      </w:r>
      <w:r w:rsidRPr="00683DC0">
        <w:t xml:space="preserve"> only.</w:t>
      </w:r>
    </w:p>
    <w:p w14:paraId="03370106" w14:textId="77777777" w:rsidR="00DF026E" w:rsidRPr="00683DC0" w:rsidRDefault="00DF026E" w:rsidP="00360180">
      <w:pPr>
        <w:pStyle w:val="TH"/>
      </w:pPr>
      <w:r w:rsidRPr="00683DC0">
        <w:t>Table</w:t>
      </w:r>
      <w:r>
        <w:t xml:space="preserve"> 11.2.1</w:t>
      </w:r>
      <w:r w:rsidRPr="00683DC0">
        <w:t>.1.</w:t>
      </w:r>
      <w:r>
        <w:t>2</w:t>
      </w:r>
      <w:r w:rsidRPr="00683DC0">
        <w:t>-1: Requirements applicability for optional UE features</w:t>
      </w:r>
    </w:p>
    <w:tbl>
      <w:tblPr>
        <w:tblW w:w="48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0"/>
        <w:gridCol w:w="1306"/>
        <w:gridCol w:w="1175"/>
        <w:gridCol w:w="2355"/>
        <w:gridCol w:w="1906"/>
      </w:tblGrid>
      <w:tr w:rsidR="00DF026E" w:rsidRPr="003D669B" w14:paraId="0741E492" w14:textId="77777777" w:rsidTr="007159D8">
        <w:trPr>
          <w:trHeight w:val="58"/>
        </w:trPr>
        <w:tc>
          <w:tcPr>
            <w:tcW w:w="1396" w:type="pct"/>
            <w:vAlign w:val="center"/>
            <w:hideMark/>
          </w:tcPr>
          <w:p w14:paraId="702EF1A2" w14:textId="46034101" w:rsidR="00DF026E" w:rsidRPr="003D669B" w:rsidRDefault="00C57926" w:rsidP="00360180">
            <w:pPr>
              <w:pStyle w:val="TAH"/>
              <w:rPr>
                <w:lang w:eastAsia="ko-KR"/>
              </w:rPr>
            </w:pPr>
            <w:r w:rsidRPr="00F76F8C">
              <w:rPr>
                <w:lang w:val="fr-FR" w:eastAsia="ko-KR"/>
              </w:rPr>
              <w:t>UE feature/capability [</w:t>
            </w:r>
            <w:r>
              <w:rPr>
                <w:lang w:val="fr-FR" w:eastAsia="ko-KR"/>
              </w:rPr>
              <w:t>11</w:t>
            </w:r>
            <w:r w:rsidRPr="00F76F8C">
              <w:rPr>
                <w:lang w:val="fr-FR" w:eastAsia="ko-KR"/>
              </w:rPr>
              <w:t>]</w:t>
            </w:r>
          </w:p>
        </w:tc>
        <w:tc>
          <w:tcPr>
            <w:tcW w:w="1326" w:type="pct"/>
            <w:gridSpan w:val="2"/>
            <w:vAlign w:val="center"/>
            <w:hideMark/>
          </w:tcPr>
          <w:p w14:paraId="53F8C55F" w14:textId="77777777" w:rsidR="00DF026E" w:rsidRPr="003D669B" w:rsidRDefault="00DF026E" w:rsidP="00360180">
            <w:pPr>
              <w:pStyle w:val="TAH"/>
              <w:rPr>
                <w:lang w:eastAsia="ko-KR"/>
              </w:rPr>
            </w:pPr>
            <w:r w:rsidRPr="003D669B">
              <w:rPr>
                <w:lang w:eastAsia="ko-KR"/>
              </w:rPr>
              <w:t>Test type</w:t>
            </w:r>
          </w:p>
        </w:tc>
        <w:tc>
          <w:tcPr>
            <w:tcW w:w="1259" w:type="pct"/>
            <w:vAlign w:val="center"/>
            <w:hideMark/>
          </w:tcPr>
          <w:p w14:paraId="09B89F1D" w14:textId="77777777" w:rsidR="00DF026E" w:rsidRPr="003D669B" w:rsidRDefault="00DF026E" w:rsidP="00360180">
            <w:pPr>
              <w:pStyle w:val="TAH"/>
              <w:rPr>
                <w:lang w:eastAsia="ko-KR"/>
              </w:rPr>
            </w:pPr>
            <w:r w:rsidRPr="003D669B">
              <w:rPr>
                <w:lang w:eastAsia="ko-KR"/>
              </w:rPr>
              <w:t>Test list</w:t>
            </w:r>
          </w:p>
        </w:tc>
        <w:tc>
          <w:tcPr>
            <w:tcW w:w="1019" w:type="pct"/>
            <w:vAlign w:val="center"/>
            <w:hideMark/>
          </w:tcPr>
          <w:p w14:paraId="0ABCC799" w14:textId="77777777" w:rsidR="00DF026E" w:rsidRPr="003D669B" w:rsidRDefault="00DF026E" w:rsidP="00360180">
            <w:pPr>
              <w:pStyle w:val="TAH"/>
              <w:rPr>
                <w:lang w:eastAsia="ko-KR"/>
              </w:rPr>
            </w:pPr>
            <w:r w:rsidRPr="003D669B">
              <w:rPr>
                <w:lang w:eastAsia="ko-KR"/>
              </w:rPr>
              <w:t>Applicability notes</w:t>
            </w:r>
          </w:p>
        </w:tc>
      </w:tr>
      <w:tr w:rsidR="00DF026E" w:rsidRPr="003D669B" w14:paraId="74C21635" w14:textId="77777777" w:rsidTr="007159D8">
        <w:trPr>
          <w:trHeight w:val="682"/>
        </w:trPr>
        <w:tc>
          <w:tcPr>
            <w:tcW w:w="1396" w:type="pct"/>
            <w:vAlign w:val="center"/>
            <w:hideMark/>
          </w:tcPr>
          <w:p w14:paraId="05EA5A0F" w14:textId="77777777" w:rsidR="00DF026E" w:rsidRPr="003D669B" w:rsidRDefault="00DF026E" w:rsidP="00360180">
            <w:pPr>
              <w:pStyle w:val="TAL"/>
              <w:rPr>
                <w:lang w:val="en-US"/>
              </w:rPr>
            </w:pPr>
            <w:r w:rsidRPr="003D669B">
              <w:rPr>
                <w:lang w:val="en-US"/>
              </w:rPr>
              <w:t>NR NTN access (nonTerrestrialNetwork-r17)</w:t>
            </w:r>
          </w:p>
        </w:tc>
        <w:tc>
          <w:tcPr>
            <w:tcW w:w="698" w:type="pct"/>
            <w:vAlign w:val="center"/>
          </w:tcPr>
          <w:p w14:paraId="0A8D9A97" w14:textId="77777777" w:rsidR="00DF026E" w:rsidRPr="003D669B" w:rsidRDefault="00DF026E" w:rsidP="00360180">
            <w:pPr>
              <w:pStyle w:val="TAC"/>
              <w:rPr>
                <w:lang w:val="en-US"/>
              </w:rPr>
            </w:pPr>
            <w:r w:rsidRPr="003D669B">
              <w:rPr>
                <w:lang w:val="en-US"/>
              </w:rPr>
              <w:t>FR2</w:t>
            </w:r>
            <w:r>
              <w:rPr>
                <w:lang w:val="en-US"/>
              </w:rPr>
              <w:t>-</w:t>
            </w:r>
            <w:r w:rsidRPr="003D669B">
              <w:rPr>
                <w:lang w:val="en-US"/>
              </w:rPr>
              <w:t>NTN</w:t>
            </w:r>
          </w:p>
        </w:tc>
        <w:tc>
          <w:tcPr>
            <w:tcW w:w="628" w:type="pct"/>
            <w:vAlign w:val="center"/>
          </w:tcPr>
          <w:p w14:paraId="75703B9D" w14:textId="77777777" w:rsidR="00DF026E" w:rsidRPr="003D669B" w:rsidRDefault="00DF026E" w:rsidP="00360180">
            <w:pPr>
              <w:pStyle w:val="TAC"/>
              <w:rPr>
                <w:lang w:val="en-US"/>
              </w:rPr>
            </w:pPr>
            <w:r>
              <w:rPr>
                <w:lang w:val="en-US"/>
              </w:rPr>
              <w:t>PDCCH</w:t>
            </w:r>
          </w:p>
        </w:tc>
        <w:tc>
          <w:tcPr>
            <w:tcW w:w="1259" w:type="pct"/>
            <w:vAlign w:val="center"/>
          </w:tcPr>
          <w:p w14:paraId="6DABEF0B" w14:textId="77777777" w:rsidR="00DF026E" w:rsidRPr="003D669B" w:rsidRDefault="00DF026E" w:rsidP="00360180">
            <w:pPr>
              <w:pStyle w:val="TAL"/>
              <w:rPr>
                <w:lang w:val="en-US"/>
              </w:rPr>
            </w:pPr>
            <w:r w:rsidRPr="003D669B">
              <w:rPr>
                <w:lang w:val="en-US"/>
              </w:rPr>
              <w:t xml:space="preserve">Clause </w:t>
            </w:r>
            <w:r>
              <w:rPr>
                <w:lang w:val="en-US"/>
              </w:rPr>
              <w:t>11.2.3.1.1.1</w:t>
            </w:r>
            <w:r w:rsidRPr="003D669B">
              <w:rPr>
                <w:lang w:val="en-US"/>
              </w:rPr>
              <w:t xml:space="preserve"> </w:t>
            </w:r>
            <w:r w:rsidRPr="00CF4323">
              <w:t>(Test 1-</w:t>
            </w:r>
            <w:r>
              <w:t>1, Test 1-2</w:t>
            </w:r>
            <w:r w:rsidRPr="00CF4323">
              <w:t>)</w:t>
            </w:r>
          </w:p>
        </w:tc>
        <w:tc>
          <w:tcPr>
            <w:tcW w:w="1019" w:type="pct"/>
            <w:vAlign w:val="center"/>
          </w:tcPr>
          <w:p w14:paraId="77FE6052" w14:textId="77777777" w:rsidR="00DF026E" w:rsidRPr="003D669B" w:rsidRDefault="00DF026E" w:rsidP="00360180">
            <w:pPr>
              <w:pStyle w:val="TAL"/>
              <w:rPr>
                <w:lang w:val="en-US"/>
              </w:rPr>
            </w:pPr>
          </w:p>
        </w:tc>
      </w:tr>
      <w:tr w:rsidR="00DF026E" w:rsidRPr="003D669B" w14:paraId="4C0B4754" w14:textId="77777777" w:rsidTr="007159D8">
        <w:trPr>
          <w:trHeight w:val="689"/>
        </w:trPr>
        <w:tc>
          <w:tcPr>
            <w:tcW w:w="1396" w:type="pct"/>
            <w:vMerge w:val="restart"/>
            <w:vAlign w:val="center"/>
          </w:tcPr>
          <w:p w14:paraId="54DAE929" w14:textId="77777777" w:rsidR="00DF026E" w:rsidRPr="003D669B" w:rsidRDefault="00DF026E" w:rsidP="00360180">
            <w:pPr>
              <w:pStyle w:val="TAL"/>
              <w:rPr>
                <w:lang w:val="en-US"/>
              </w:rPr>
            </w:pPr>
            <w:r>
              <w:rPr>
                <w:lang w:val="en-US"/>
              </w:rPr>
              <w:t xml:space="preserve">NR </w:t>
            </w:r>
            <w:r w:rsidRPr="00FC6E3C">
              <w:rPr>
                <w:lang w:val="en-US"/>
              </w:rPr>
              <w:t xml:space="preserve">NTN </w:t>
            </w:r>
            <w:r>
              <w:rPr>
                <w:lang w:val="en-US"/>
              </w:rPr>
              <w:t>scenario support (</w:t>
            </w:r>
            <w:r w:rsidRPr="00FC6E3C">
              <w:rPr>
                <w:lang w:val="en-US"/>
              </w:rPr>
              <w:t>ntn-ScenarioSupport-r17</w:t>
            </w:r>
            <w:r>
              <w:rPr>
                <w:lang w:val="en-US"/>
              </w:rPr>
              <w:t>)</w:t>
            </w:r>
          </w:p>
        </w:tc>
        <w:tc>
          <w:tcPr>
            <w:tcW w:w="698" w:type="pct"/>
            <w:vAlign w:val="center"/>
          </w:tcPr>
          <w:p w14:paraId="6D2FB81D" w14:textId="77777777" w:rsidR="00DF026E" w:rsidRPr="003D669B" w:rsidRDefault="00DF026E" w:rsidP="00360180">
            <w:pPr>
              <w:pStyle w:val="TAC"/>
              <w:rPr>
                <w:lang w:val="en-US"/>
              </w:rPr>
            </w:pPr>
            <w:r w:rsidRPr="003D669B">
              <w:rPr>
                <w:lang w:val="en-US"/>
              </w:rPr>
              <w:t>FR2</w:t>
            </w:r>
            <w:r>
              <w:rPr>
                <w:lang w:val="en-US"/>
              </w:rPr>
              <w:t>-</w:t>
            </w:r>
            <w:r w:rsidRPr="003D669B">
              <w:rPr>
                <w:lang w:val="en-US"/>
              </w:rPr>
              <w:t>NTN</w:t>
            </w:r>
          </w:p>
        </w:tc>
        <w:tc>
          <w:tcPr>
            <w:tcW w:w="628" w:type="pct"/>
            <w:vAlign w:val="center"/>
          </w:tcPr>
          <w:p w14:paraId="5AB711CA" w14:textId="77777777" w:rsidR="00DF026E" w:rsidRDefault="00DF026E" w:rsidP="00360180">
            <w:pPr>
              <w:pStyle w:val="TAC"/>
              <w:rPr>
                <w:lang w:val="en-US"/>
              </w:rPr>
            </w:pPr>
            <w:r w:rsidRPr="003D669B">
              <w:rPr>
                <w:lang w:val="en-US"/>
              </w:rPr>
              <w:t>PDSCH</w:t>
            </w:r>
          </w:p>
        </w:tc>
        <w:tc>
          <w:tcPr>
            <w:tcW w:w="1259" w:type="pct"/>
            <w:vAlign w:val="center"/>
          </w:tcPr>
          <w:p w14:paraId="3C3269E5" w14:textId="77777777" w:rsidR="00DF026E" w:rsidRPr="003D669B" w:rsidRDefault="00DF026E" w:rsidP="00360180">
            <w:pPr>
              <w:pStyle w:val="TAL"/>
              <w:rPr>
                <w:lang w:val="en-US"/>
              </w:rPr>
            </w:pPr>
            <w:r w:rsidRPr="003D669B">
              <w:rPr>
                <w:lang w:val="en-US"/>
              </w:rPr>
              <w:t xml:space="preserve">Clause </w:t>
            </w:r>
            <w:r>
              <w:rPr>
                <w:lang w:val="en-US"/>
              </w:rPr>
              <w:t>11.2.2.1.1.1</w:t>
            </w:r>
            <w:r w:rsidRPr="003D669B">
              <w:rPr>
                <w:lang w:val="en-US"/>
              </w:rPr>
              <w:t xml:space="preserve"> </w:t>
            </w:r>
            <w:r w:rsidRPr="00CF4323">
              <w:t xml:space="preserve">(Test </w:t>
            </w:r>
            <w:r>
              <w:t>2</w:t>
            </w:r>
            <w:r w:rsidRPr="00CF4323">
              <w:t>-1</w:t>
            </w:r>
            <w:r w:rsidRPr="00CF4323">
              <w:rPr>
                <w:rFonts w:hint="eastAsia"/>
              </w:rPr>
              <w:t>,</w:t>
            </w:r>
            <w:r w:rsidRPr="00CF4323">
              <w:t xml:space="preserve"> Test </w:t>
            </w:r>
            <w:r>
              <w:t>2</w:t>
            </w:r>
            <w:r w:rsidRPr="00CF4323">
              <w:t xml:space="preserve">-2, Test </w:t>
            </w:r>
            <w:r>
              <w:t>2</w:t>
            </w:r>
            <w:r w:rsidRPr="00CF4323">
              <w:t>-3</w:t>
            </w:r>
            <w:r w:rsidRPr="00CF4323">
              <w:rPr>
                <w:rFonts w:hint="eastAsia"/>
              </w:rPr>
              <w:t>,</w:t>
            </w:r>
            <w:r w:rsidRPr="00CF4323">
              <w:t xml:space="preserve"> Test </w:t>
            </w:r>
            <w:r>
              <w:t>2</w:t>
            </w:r>
            <w:r w:rsidRPr="00CF4323">
              <w:t>-4)</w:t>
            </w:r>
          </w:p>
        </w:tc>
        <w:tc>
          <w:tcPr>
            <w:tcW w:w="1019" w:type="pct"/>
            <w:vAlign w:val="center"/>
          </w:tcPr>
          <w:p w14:paraId="7515452A" w14:textId="77777777" w:rsidR="00DF026E" w:rsidRPr="003D669B" w:rsidRDefault="00DF026E" w:rsidP="00360180">
            <w:pPr>
              <w:pStyle w:val="TAL"/>
              <w:rPr>
                <w:lang w:val="en-US"/>
              </w:rPr>
            </w:pPr>
            <w:r w:rsidRPr="00713B33">
              <w:rPr>
                <w:lang w:val="en-US"/>
              </w:rPr>
              <w:t xml:space="preserve">The requirements apply only when </w:t>
            </w:r>
            <w:r w:rsidRPr="00713B33">
              <w:rPr>
                <w:i/>
                <w:lang w:val="en-US"/>
              </w:rPr>
              <w:t>ntn-ScenarioSupport-r17</w:t>
            </w:r>
            <w:r w:rsidRPr="00713B33">
              <w:rPr>
                <w:lang w:val="en-US"/>
              </w:rPr>
              <w:t xml:space="preserve"> is “gso” </w:t>
            </w:r>
          </w:p>
        </w:tc>
      </w:tr>
      <w:tr w:rsidR="00DF026E" w:rsidRPr="003D669B" w14:paraId="18E7871F" w14:textId="77777777" w:rsidTr="007159D8">
        <w:trPr>
          <w:trHeight w:val="689"/>
        </w:trPr>
        <w:tc>
          <w:tcPr>
            <w:tcW w:w="1396" w:type="pct"/>
            <w:vMerge/>
            <w:vAlign w:val="center"/>
          </w:tcPr>
          <w:p w14:paraId="67BC5115" w14:textId="77777777" w:rsidR="00DF026E" w:rsidRPr="003D669B" w:rsidRDefault="00DF026E" w:rsidP="00360180">
            <w:pPr>
              <w:pStyle w:val="TAL"/>
              <w:rPr>
                <w:lang w:val="en-US"/>
              </w:rPr>
            </w:pPr>
          </w:p>
        </w:tc>
        <w:tc>
          <w:tcPr>
            <w:tcW w:w="698" w:type="pct"/>
            <w:vAlign w:val="center"/>
          </w:tcPr>
          <w:p w14:paraId="3E7F7E3A" w14:textId="77777777" w:rsidR="00DF026E" w:rsidRPr="003D669B" w:rsidRDefault="00DF026E" w:rsidP="00360180">
            <w:pPr>
              <w:pStyle w:val="TAC"/>
              <w:rPr>
                <w:lang w:val="en-US"/>
              </w:rPr>
            </w:pPr>
            <w:r w:rsidRPr="003D669B">
              <w:rPr>
                <w:lang w:val="en-US"/>
              </w:rPr>
              <w:t>FR2</w:t>
            </w:r>
            <w:r>
              <w:rPr>
                <w:lang w:val="en-US"/>
              </w:rPr>
              <w:t>-</w:t>
            </w:r>
            <w:r w:rsidRPr="003D669B">
              <w:rPr>
                <w:lang w:val="en-US"/>
              </w:rPr>
              <w:t>NTN</w:t>
            </w:r>
          </w:p>
        </w:tc>
        <w:tc>
          <w:tcPr>
            <w:tcW w:w="628" w:type="pct"/>
            <w:vAlign w:val="center"/>
          </w:tcPr>
          <w:p w14:paraId="3C1A4A9E" w14:textId="77777777" w:rsidR="00DF026E" w:rsidRDefault="00DF026E" w:rsidP="00360180">
            <w:pPr>
              <w:pStyle w:val="TAC"/>
              <w:rPr>
                <w:lang w:val="en-US"/>
              </w:rPr>
            </w:pPr>
            <w:r w:rsidRPr="003D669B">
              <w:rPr>
                <w:lang w:val="en-US"/>
              </w:rPr>
              <w:t>PDSCH</w:t>
            </w:r>
          </w:p>
        </w:tc>
        <w:tc>
          <w:tcPr>
            <w:tcW w:w="1259" w:type="pct"/>
            <w:vAlign w:val="center"/>
          </w:tcPr>
          <w:p w14:paraId="57AD572E" w14:textId="77777777" w:rsidR="00DF026E" w:rsidRPr="003D669B" w:rsidRDefault="00DF026E" w:rsidP="00360180">
            <w:pPr>
              <w:pStyle w:val="TAL"/>
              <w:rPr>
                <w:lang w:val="en-US"/>
              </w:rPr>
            </w:pPr>
            <w:r w:rsidRPr="003D669B">
              <w:rPr>
                <w:lang w:val="en-US"/>
              </w:rPr>
              <w:t xml:space="preserve">Clause </w:t>
            </w:r>
            <w:r>
              <w:rPr>
                <w:lang w:val="en-US"/>
              </w:rPr>
              <w:t>11.2.2.1.1.1</w:t>
            </w:r>
            <w:r w:rsidRPr="003D669B">
              <w:rPr>
                <w:lang w:val="en-US"/>
              </w:rPr>
              <w:t xml:space="preserve"> </w:t>
            </w:r>
            <w:r w:rsidRPr="00CF4323">
              <w:t>(Test 1-1</w:t>
            </w:r>
            <w:r w:rsidRPr="00CF4323">
              <w:rPr>
                <w:rFonts w:hint="eastAsia"/>
              </w:rPr>
              <w:t>,</w:t>
            </w:r>
            <w:r w:rsidRPr="00CF4323">
              <w:t xml:space="preserve"> Test 1-2, Test 1-3</w:t>
            </w:r>
            <w:r w:rsidRPr="00CF4323">
              <w:rPr>
                <w:rFonts w:hint="eastAsia"/>
              </w:rPr>
              <w:t>,</w:t>
            </w:r>
            <w:r w:rsidRPr="00CF4323">
              <w:t xml:space="preserve"> Test 1-4)</w:t>
            </w:r>
          </w:p>
        </w:tc>
        <w:tc>
          <w:tcPr>
            <w:tcW w:w="1019" w:type="pct"/>
            <w:vAlign w:val="center"/>
          </w:tcPr>
          <w:p w14:paraId="2FF65A00" w14:textId="77777777" w:rsidR="00DF026E" w:rsidRPr="003D669B" w:rsidRDefault="00DF026E" w:rsidP="00360180">
            <w:pPr>
              <w:pStyle w:val="TAL"/>
              <w:rPr>
                <w:lang w:val="en-US"/>
              </w:rPr>
            </w:pPr>
            <w:r w:rsidRPr="00713B33">
              <w:rPr>
                <w:lang w:val="en-US"/>
              </w:rPr>
              <w:t xml:space="preserve">The requirements apply only when </w:t>
            </w:r>
            <w:r w:rsidRPr="00713B33">
              <w:rPr>
                <w:i/>
                <w:lang w:val="en-US"/>
              </w:rPr>
              <w:t>ntn-ScenarioSupport-r17</w:t>
            </w:r>
            <w:r w:rsidRPr="00713B33">
              <w:rPr>
                <w:lang w:val="en-US"/>
              </w:rPr>
              <w:t xml:space="preserve"> is “ngso” or is not</w:t>
            </w:r>
            <w:r>
              <w:rPr>
                <w:lang w:val="en-US"/>
              </w:rPr>
              <w:t xml:space="preserve"> configured</w:t>
            </w:r>
            <w:r w:rsidRPr="00713B33">
              <w:rPr>
                <w:lang w:val="en-US"/>
              </w:rPr>
              <w:t>.</w:t>
            </w:r>
          </w:p>
        </w:tc>
      </w:tr>
      <w:tr w:rsidR="00DF026E" w:rsidRPr="003D669B" w14:paraId="6CA61682" w14:textId="77777777" w:rsidTr="007159D8">
        <w:trPr>
          <w:trHeight w:val="699"/>
        </w:trPr>
        <w:tc>
          <w:tcPr>
            <w:tcW w:w="1396" w:type="pct"/>
            <w:vAlign w:val="center"/>
          </w:tcPr>
          <w:p w14:paraId="053770EE" w14:textId="77777777" w:rsidR="00DF026E" w:rsidRPr="003D669B" w:rsidRDefault="00DF026E" w:rsidP="00360180">
            <w:pPr>
              <w:pStyle w:val="TAL"/>
              <w:rPr>
                <w:lang w:val="en-US"/>
              </w:rPr>
            </w:pPr>
            <w:r w:rsidRPr="003D669B">
              <w:rPr>
                <w:lang w:val="en-US"/>
              </w:rPr>
              <w:t xml:space="preserve">Increasing the number of HARQ processes (max-HARQ-ProcessNumber-r17) </w:t>
            </w:r>
          </w:p>
        </w:tc>
        <w:tc>
          <w:tcPr>
            <w:tcW w:w="698" w:type="pct"/>
            <w:vAlign w:val="center"/>
          </w:tcPr>
          <w:p w14:paraId="3AF40492" w14:textId="77777777" w:rsidR="00DF026E" w:rsidRPr="003D669B" w:rsidRDefault="00DF026E" w:rsidP="00360180">
            <w:pPr>
              <w:pStyle w:val="TAC"/>
              <w:rPr>
                <w:lang w:val="en-US"/>
              </w:rPr>
            </w:pPr>
            <w:r w:rsidRPr="003D669B">
              <w:rPr>
                <w:lang w:val="en-US"/>
              </w:rPr>
              <w:t>FR2</w:t>
            </w:r>
            <w:r>
              <w:rPr>
                <w:lang w:val="en-US"/>
              </w:rPr>
              <w:t>-</w:t>
            </w:r>
            <w:r w:rsidRPr="003D669B">
              <w:rPr>
                <w:lang w:val="en-US"/>
              </w:rPr>
              <w:t>NTN</w:t>
            </w:r>
          </w:p>
        </w:tc>
        <w:tc>
          <w:tcPr>
            <w:tcW w:w="628" w:type="pct"/>
            <w:vAlign w:val="center"/>
          </w:tcPr>
          <w:p w14:paraId="3E603207" w14:textId="77777777" w:rsidR="00DF026E" w:rsidRPr="003D669B" w:rsidRDefault="00DF026E" w:rsidP="00360180">
            <w:pPr>
              <w:pStyle w:val="TAC"/>
              <w:rPr>
                <w:lang w:val="en-US"/>
              </w:rPr>
            </w:pPr>
            <w:r w:rsidRPr="003D669B">
              <w:rPr>
                <w:lang w:val="en-US"/>
              </w:rPr>
              <w:t>PDSCH</w:t>
            </w:r>
          </w:p>
        </w:tc>
        <w:tc>
          <w:tcPr>
            <w:tcW w:w="1259" w:type="pct"/>
            <w:vAlign w:val="center"/>
          </w:tcPr>
          <w:p w14:paraId="0B6BF9FB" w14:textId="77777777" w:rsidR="00DF026E" w:rsidRPr="003D669B" w:rsidRDefault="00DF026E" w:rsidP="00360180">
            <w:pPr>
              <w:pStyle w:val="TAL"/>
              <w:rPr>
                <w:lang w:val="en-US"/>
              </w:rPr>
            </w:pPr>
            <w:r w:rsidRPr="003D669B">
              <w:rPr>
                <w:lang w:val="en-US"/>
              </w:rPr>
              <w:t xml:space="preserve">Clause </w:t>
            </w:r>
            <w:r>
              <w:rPr>
                <w:lang w:val="en-US"/>
              </w:rPr>
              <w:t xml:space="preserve">11.2.1.2.2.1 </w:t>
            </w:r>
            <w:r w:rsidRPr="003D669B">
              <w:rPr>
                <w:lang w:val="en-US"/>
              </w:rPr>
              <w:t>(Test</w:t>
            </w:r>
            <w:r>
              <w:rPr>
                <w:lang w:val="en-US"/>
              </w:rPr>
              <w:t xml:space="preserve"> 1-3, 2-3</w:t>
            </w:r>
            <w:r w:rsidRPr="003D669B">
              <w:rPr>
                <w:lang w:val="en-US"/>
              </w:rPr>
              <w:t>)</w:t>
            </w:r>
          </w:p>
        </w:tc>
        <w:tc>
          <w:tcPr>
            <w:tcW w:w="1019" w:type="pct"/>
            <w:vAlign w:val="center"/>
          </w:tcPr>
          <w:p w14:paraId="4861D7F1" w14:textId="77777777" w:rsidR="00DF026E" w:rsidRPr="003D669B" w:rsidRDefault="00DF026E" w:rsidP="00360180">
            <w:pPr>
              <w:pStyle w:val="TAL"/>
              <w:rPr>
                <w:lang w:val="en-US"/>
              </w:rPr>
            </w:pPr>
          </w:p>
        </w:tc>
      </w:tr>
      <w:tr w:rsidR="00DF026E" w:rsidRPr="003D669B" w14:paraId="6D0633DF" w14:textId="77777777" w:rsidTr="007159D8">
        <w:trPr>
          <w:trHeight w:val="699"/>
        </w:trPr>
        <w:tc>
          <w:tcPr>
            <w:tcW w:w="1396" w:type="pct"/>
            <w:vAlign w:val="center"/>
          </w:tcPr>
          <w:p w14:paraId="3ABA70E3" w14:textId="77777777" w:rsidR="00DF026E" w:rsidRPr="003D669B" w:rsidRDefault="00DF026E" w:rsidP="00360180">
            <w:pPr>
              <w:pStyle w:val="TAL"/>
              <w:rPr>
                <w:lang w:val="en-US"/>
              </w:rPr>
            </w:pPr>
            <w:r w:rsidRPr="003D669B">
              <w:rPr>
                <w:lang w:val="en-US"/>
              </w:rPr>
              <w:t xml:space="preserve">Disabled HARQ feedback for downlink transmission (harq-FeedbackDisabled-r17) </w:t>
            </w:r>
          </w:p>
        </w:tc>
        <w:tc>
          <w:tcPr>
            <w:tcW w:w="698" w:type="pct"/>
            <w:vAlign w:val="center"/>
          </w:tcPr>
          <w:p w14:paraId="1D899174" w14:textId="3AB2EEDC" w:rsidR="00DF026E" w:rsidRPr="003D669B" w:rsidRDefault="00DF026E" w:rsidP="00360180">
            <w:pPr>
              <w:pStyle w:val="TAC"/>
              <w:rPr>
                <w:lang w:val="en-US"/>
              </w:rPr>
            </w:pPr>
            <w:r w:rsidRPr="003D669B">
              <w:rPr>
                <w:rFonts w:hint="eastAsia"/>
                <w:lang w:val="en-US"/>
              </w:rPr>
              <w:t>F</w:t>
            </w:r>
            <w:r w:rsidRPr="003D669B">
              <w:rPr>
                <w:lang w:val="en-US"/>
              </w:rPr>
              <w:t>R2</w:t>
            </w:r>
            <w:r>
              <w:rPr>
                <w:lang w:val="en-US"/>
              </w:rPr>
              <w:t>-</w:t>
            </w:r>
            <w:r w:rsidRPr="003D669B">
              <w:rPr>
                <w:lang w:val="en-US"/>
              </w:rPr>
              <w:t>NTN</w:t>
            </w:r>
          </w:p>
        </w:tc>
        <w:tc>
          <w:tcPr>
            <w:tcW w:w="628" w:type="pct"/>
            <w:vAlign w:val="center"/>
          </w:tcPr>
          <w:p w14:paraId="419DD294" w14:textId="77777777" w:rsidR="00DF026E" w:rsidRPr="003D669B" w:rsidRDefault="00DF026E" w:rsidP="00360180">
            <w:pPr>
              <w:pStyle w:val="TAC"/>
              <w:rPr>
                <w:lang w:val="en-US"/>
              </w:rPr>
            </w:pPr>
            <w:r w:rsidRPr="003D669B">
              <w:rPr>
                <w:rFonts w:hint="eastAsia"/>
                <w:lang w:val="en-US"/>
              </w:rPr>
              <w:t>P</w:t>
            </w:r>
            <w:r w:rsidRPr="003D669B">
              <w:rPr>
                <w:lang w:val="en-US"/>
              </w:rPr>
              <w:t>DSCH</w:t>
            </w:r>
          </w:p>
        </w:tc>
        <w:tc>
          <w:tcPr>
            <w:tcW w:w="1259" w:type="pct"/>
            <w:vAlign w:val="center"/>
          </w:tcPr>
          <w:p w14:paraId="5EA43D86" w14:textId="77777777" w:rsidR="00DF026E" w:rsidRPr="003D669B" w:rsidRDefault="00DF026E" w:rsidP="00360180">
            <w:pPr>
              <w:pStyle w:val="TAL"/>
              <w:rPr>
                <w:lang w:val="en-US"/>
              </w:rPr>
            </w:pPr>
            <w:r w:rsidRPr="003D669B">
              <w:rPr>
                <w:lang w:val="en-US"/>
              </w:rPr>
              <w:t xml:space="preserve">Clause </w:t>
            </w:r>
            <w:r>
              <w:rPr>
                <w:lang w:val="en-US"/>
              </w:rPr>
              <w:t xml:space="preserve">11.2.1.2.2.1 </w:t>
            </w:r>
            <w:r w:rsidRPr="003D669B">
              <w:rPr>
                <w:lang w:val="en-US"/>
              </w:rPr>
              <w:t>(Test</w:t>
            </w:r>
            <w:r>
              <w:rPr>
                <w:lang w:val="en-US"/>
              </w:rPr>
              <w:t xml:space="preserve"> 1-4, 2-4</w:t>
            </w:r>
            <w:r w:rsidRPr="003D669B">
              <w:rPr>
                <w:lang w:val="en-US"/>
              </w:rPr>
              <w:t>)</w:t>
            </w:r>
          </w:p>
        </w:tc>
        <w:tc>
          <w:tcPr>
            <w:tcW w:w="1019" w:type="pct"/>
            <w:vAlign w:val="center"/>
          </w:tcPr>
          <w:p w14:paraId="5DD91BA3" w14:textId="77777777" w:rsidR="00DF026E" w:rsidRPr="003D669B" w:rsidRDefault="00DF026E" w:rsidP="00360180">
            <w:pPr>
              <w:pStyle w:val="TAL"/>
              <w:rPr>
                <w:lang w:val="en-US"/>
              </w:rPr>
            </w:pPr>
          </w:p>
        </w:tc>
      </w:tr>
    </w:tbl>
    <w:p w14:paraId="2200F54A" w14:textId="77777777" w:rsidR="00DF026E" w:rsidRPr="00652012" w:rsidRDefault="00DF026E" w:rsidP="00DF026E"/>
    <w:p w14:paraId="19CED45A" w14:textId="77777777" w:rsidR="00DF026E" w:rsidRPr="00D066FC" w:rsidRDefault="00DF026E" w:rsidP="00130522">
      <w:pPr>
        <w:pStyle w:val="Heading3"/>
      </w:pPr>
      <w:bookmarkStart w:id="3928" w:name="_Toc169888485"/>
      <w:bookmarkStart w:id="3929" w:name="_Toc171551674"/>
      <w:bookmarkStart w:id="3930" w:name="_Toc176775396"/>
      <w:r>
        <w:lastRenderedPageBreak/>
        <w:t>11.2.2</w:t>
      </w:r>
      <w:r>
        <w:tab/>
      </w:r>
      <w:r w:rsidRPr="00D066FC">
        <w:t>PDSCH demodulation requirements</w:t>
      </w:r>
      <w:bookmarkEnd w:id="3928"/>
      <w:bookmarkEnd w:id="3929"/>
      <w:bookmarkEnd w:id="3930"/>
    </w:p>
    <w:p w14:paraId="2EB54A93" w14:textId="77777777" w:rsidR="00DF026E" w:rsidRDefault="00DF026E" w:rsidP="00130522">
      <w:r w:rsidRPr="00D066FC">
        <w:t xml:space="preserve">The parameters specified in Table </w:t>
      </w:r>
      <w:r>
        <w:t>11</w:t>
      </w:r>
      <w:r w:rsidRPr="00D066FC">
        <w:t>.2</w:t>
      </w:r>
      <w:r>
        <w:t>.</w:t>
      </w:r>
      <w:r w:rsidRPr="00D066FC">
        <w:t>2-1 are valid for all PDSCH tests unless otherwise stated.</w:t>
      </w:r>
    </w:p>
    <w:p w14:paraId="7BFAC6FC" w14:textId="77777777" w:rsidR="00DF026E" w:rsidRPr="00D066FC" w:rsidRDefault="00DF026E" w:rsidP="00130522">
      <w:pPr>
        <w:pStyle w:val="TH"/>
      </w:pPr>
      <w:r w:rsidRPr="00D066FC">
        <w:lastRenderedPageBreak/>
        <w:t xml:space="preserve">Table </w:t>
      </w:r>
      <w:r>
        <w:t>11</w:t>
      </w:r>
      <w:r w:rsidRPr="00D066FC">
        <w:t>.2.2-1</w:t>
      </w:r>
      <w:r w:rsidRPr="00D066FC">
        <w:rPr>
          <w:rFonts w:hint="eastAsia"/>
        </w:rPr>
        <w:t>:</w:t>
      </w:r>
      <w:r w:rsidRPr="00D066FC">
        <w:t xml:space="preserve"> Common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387"/>
        <w:gridCol w:w="2238"/>
        <w:gridCol w:w="907"/>
        <w:gridCol w:w="3295"/>
      </w:tblGrid>
      <w:tr w:rsidR="00DF026E" w:rsidRPr="00D066FC" w14:paraId="5EC5B6C3" w14:textId="77777777" w:rsidTr="007159D8">
        <w:tc>
          <w:tcPr>
            <w:tcW w:w="5419" w:type="dxa"/>
            <w:gridSpan w:val="3"/>
            <w:shd w:val="clear" w:color="auto" w:fill="auto"/>
          </w:tcPr>
          <w:p w14:paraId="5EB0ACBA" w14:textId="77777777" w:rsidR="00DF026E" w:rsidRPr="00D066FC" w:rsidRDefault="00DF026E" w:rsidP="00130522">
            <w:pPr>
              <w:pStyle w:val="TAH"/>
            </w:pPr>
            <w:r w:rsidRPr="00D066FC">
              <w:lastRenderedPageBreak/>
              <w:t>Parameter</w:t>
            </w:r>
          </w:p>
        </w:tc>
        <w:tc>
          <w:tcPr>
            <w:tcW w:w="907" w:type="dxa"/>
            <w:shd w:val="clear" w:color="auto" w:fill="auto"/>
          </w:tcPr>
          <w:p w14:paraId="3ADF4D16" w14:textId="77777777" w:rsidR="00DF026E" w:rsidRPr="00D066FC" w:rsidRDefault="00DF026E" w:rsidP="00130522">
            <w:pPr>
              <w:pStyle w:val="TAH"/>
            </w:pPr>
            <w:r w:rsidRPr="00D066FC">
              <w:t>Unit</w:t>
            </w:r>
          </w:p>
        </w:tc>
        <w:tc>
          <w:tcPr>
            <w:tcW w:w="3295" w:type="dxa"/>
            <w:shd w:val="clear" w:color="auto" w:fill="auto"/>
          </w:tcPr>
          <w:p w14:paraId="239D25F4" w14:textId="77777777" w:rsidR="00DF026E" w:rsidRPr="00D066FC" w:rsidRDefault="00DF026E" w:rsidP="00130522">
            <w:pPr>
              <w:pStyle w:val="TAH"/>
            </w:pPr>
            <w:r w:rsidRPr="00D066FC">
              <w:t>Value</w:t>
            </w:r>
          </w:p>
        </w:tc>
      </w:tr>
      <w:tr w:rsidR="00DF026E" w:rsidRPr="00D066FC" w14:paraId="202EC04F" w14:textId="77777777" w:rsidTr="007159D8">
        <w:tc>
          <w:tcPr>
            <w:tcW w:w="5419" w:type="dxa"/>
            <w:gridSpan w:val="3"/>
            <w:shd w:val="clear" w:color="auto" w:fill="auto"/>
            <w:vAlign w:val="center"/>
          </w:tcPr>
          <w:p w14:paraId="62014EB9" w14:textId="77777777" w:rsidR="00DF026E" w:rsidRPr="00D066FC" w:rsidRDefault="00DF026E" w:rsidP="00130522">
            <w:pPr>
              <w:pStyle w:val="TAL"/>
            </w:pPr>
            <w:r w:rsidRPr="00D066FC">
              <w:t>PDSCH transmission scheme</w:t>
            </w:r>
          </w:p>
        </w:tc>
        <w:tc>
          <w:tcPr>
            <w:tcW w:w="907" w:type="dxa"/>
            <w:shd w:val="clear" w:color="auto" w:fill="auto"/>
            <w:vAlign w:val="center"/>
          </w:tcPr>
          <w:p w14:paraId="67360105" w14:textId="77777777" w:rsidR="00DF026E" w:rsidRPr="00D066FC" w:rsidRDefault="00DF026E" w:rsidP="00130522">
            <w:pPr>
              <w:pStyle w:val="TAC"/>
            </w:pPr>
          </w:p>
        </w:tc>
        <w:tc>
          <w:tcPr>
            <w:tcW w:w="3295" w:type="dxa"/>
            <w:shd w:val="clear" w:color="auto" w:fill="auto"/>
            <w:vAlign w:val="center"/>
          </w:tcPr>
          <w:p w14:paraId="1DD219A6" w14:textId="77777777" w:rsidR="00DF026E" w:rsidRPr="00D066FC" w:rsidRDefault="00DF026E" w:rsidP="00130522">
            <w:pPr>
              <w:pStyle w:val="TAC"/>
            </w:pPr>
            <w:r w:rsidRPr="00D066FC">
              <w:t>Transmission scheme 1</w:t>
            </w:r>
          </w:p>
        </w:tc>
      </w:tr>
      <w:tr w:rsidR="00DF026E" w:rsidRPr="00D066FC" w14:paraId="39DF26DC" w14:textId="77777777" w:rsidTr="007159D8">
        <w:tc>
          <w:tcPr>
            <w:tcW w:w="1794" w:type="dxa"/>
            <w:vMerge w:val="restart"/>
            <w:shd w:val="clear" w:color="auto" w:fill="auto"/>
            <w:vAlign w:val="center"/>
          </w:tcPr>
          <w:p w14:paraId="3C9469B8" w14:textId="77777777" w:rsidR="00DF026E" w:rsidRPr="00D066FC" w:rsidRDefault="00DF026E" w:rsidP="00130522">
            <w:pPr>
              <w:pStyle w:val="TAL"/>
              <w:rPr>
                <w:lang w:eastAsia="ja-JP"/>
              </w:rPr>
            </w:pPr>
            <w:r w:rsidRPr="00D066FC">
              <w:rPr>
                <w:rFonts w:hint="eastAsia"/>
              </w:rPr>
              <w:t>C</w:t>
            </w:r>
            <w:r w:rsidRPr="00D066FC">
              <w:t>arrier configuration</w:t>
            </w:r>
          </w:p>
        </w:tc>
        <w:tc>
          <w:tcPr>
            <w:tcW w:w="3625" w:type="dxa"/>
            <w:gridSpan w:val="2"/>
            <w:shd w:val="clear" w:color="auto" w:fill="auto"/>
            <w:vAlign w:val="center"/>
          </w:tcPr>
          <w:p w14:paraId="24A89B93" w14:textId="77777777" w:rsidR="00DF026E" w:rsidRPr="00D066FC" w:rsidRDefault="00DF026E" w:rsidP="00130522">
            <w:pPr>
              <w:pStyle w:val="TAL"/>
              <w:rPr>
                <w:lang w:eastAsia="ja-JP"/>
              </w:rPr>
            </w:pPr>
            <w:r w:rsidRPr="00D066FC">
              <w:t>Offset between Point A and the lowest usable subcarrier on this carrier (Note 2)</w:t>
            </w:r>
          </w:p>
        </w:tc>
        <w:tc>
          <w:tcPr>
            <w:tcW w:w="907" w:type="dxa"/>
            <w:shd w:val="clear" w:color="auto" w:fill="auto"/>
            <w:vAlign w:val="center"/>
          </w:tcPr>
          <w:p w14:paraId="7365272C" w14:textId="77777777" w:rsidR="00DF026E" w:rsidRPr="00D066FC" w:rsidRDefault="00DF026E" w:rsidP="00130522">
            <w:pPr>
              <w:pStyle w:val="TAC"/>
            </w:pPr>
            <w:r w:rsidRPr="00D066FC">
              <w:t>RBs</w:t>
            </w:r>
          </w:p>
        </w:tc>
        <w:tc>
          <w:tcPr>
            <w:tcW w:w="3295" w:type="dxa"/>
            <w:shd w:val="clear" w:color="auto" w:fill="auto"/>
            <w:vAlign w:val="center"/>
          </w:tcPr>
          <w:p w14:paraId="0A9CBBD9" w14:textId="77777777" w:rsidR="00DF026E" w:rsidRPr="00D066FC" w:rsidRDefault="00DF026E" w:rsidP="00130522">
            <w:pPr>
              <w:pStyle w:val="TAC"/>
            </w:pPr>
            <w:r w:rsidRPr="00D066FC">
              <w:t>0</w:t>
            </w:r>
          </w:p>
        </w:tc>
      </w:tr>
      <w:tr w:rsidR="00DF026E" w:rsidRPr="00D066FC" w14:paraId="661DCBB3" w14:textId="77777777" w:rsidTr="007159D8">
        <w:tc>
          <w:tcPr>
            <w:tcW w:w="1794" w:type="dxa"/>
            <w:vMerge/>
            <w:shd w:val="clear" w:color="auto" w:fill="auto"/>
            <w:vAlign w:val="center"/>
          </w:tcPr>
          <w:p w14:paraId="40E29426" w14:textId="77777777" w:rsidR="00DF026E" w:rsidRPr="00D066FC" w:rsidRDefault="00DF026E" w:rsidP="00130522">
            <w:pPr>
              <w:pStyle w:val="TAL"/>
              <w:rPr>
                <w:lang w:eastAsia="ja-JP"/>
              </w:rPr>
            </w:pPr>
          </w:p>
        </w:tc>
        <w:tc>
          <w:tcPr>
            <w:tcW w:w="3625" w:type="dxa"/>
            <w:gridSpan w:val="2"/>
            <w:shd w:val="clear" w:color="auto" w:fill="auto"/>
            <w:vAlign w:val="center"/>
          </w:tcPr>
          <w:p w14:paraId="4F5A418E" w14:textId="77777777" w:rsidR="00DF026E" w:rsidRPr="00D066FC" w:rsidRDefault="00DF026E" w:rsidP="00130522">
            <w:pPr>
              <w:pStyle w:val="TAL"/>
              <w:rPr>
                <w:lang w:eastAsia="ja-JP"/>
              </w:rPr>
            </w:pPr>
            <w:r w:rsidRPr="00D066FC">
              <w:t>Subcarrier spacing</w:t>
            </w:r>
          </w:p>
        </w:tc>
        <w:tc>
          <w:tcPr>
            <w:tcW w:w="907" w:type="dxa"/>
            <w:shd w:val="clear" w:color="auto" w:fill="auto"/>
            <w:vAlign w:val="center"/>
          </w:tcPr>
          <w:p w14:paraId="5491D6ED" w14:textId="77777777" w:rsidR="00DF026E" w:rsidRPr="00D066FC" w:rsidRDefault="00DF026E" w:rsidP="00130522">
            <w:pPr>
              <w:pStyle w:val="TAC"/>
            </w:pPr>
            <w:r w:rsidRPr="00D066FC">
              <w:t>kHz</w:t>
            </w:r>
          </w:p>
        </w:tc>
        <w:tc>
          <w:tcPr>
            <w:tcW w:w="3295" w:type="dxa"/>
            <w:shd w:val="clear" w:color="auto" w:fill="auto"/>
            <w:vAlign w:val="center"/>
          </w:tcPr>
          <w:p w14:paraId="79EF22FA" w14:textId="77777777" w:rsidR="00DF026E" w:rsidRPr="00D066FC" w:rsidRDefault="00DF026E" w:rsidP="00130522">
            <w:pPr>
              <w:pStyle w:val="TAC"/>
            </w:pPr>
            <w:r>
              <w:t>120</w:t>
            </w:r>
          </w:p>
        </w:tc>
      </w:tr>
      <w:tr w:rsidR="00DF026E" w:rsidRPr="00D066FC" w14:paraId="502E6834" w14:textId="77777777" w:rsidTr="007159D8">
        <w:tc>
          <w:tcPr>
            <w:tcW w:w="1794" w:type="dxa"/>
            <w:vMerge w:val="restart"/>
            <w:shd w:val="clear" w:color="auto" w:fill="auto"/>
            <w:vAlign w:val="center"/>
          </w:tcPr>
          <w:p w14:paraId="201C8E09" w14:textId="77777777" w:rsidR="00DF026E" w:rsidRPr="00D066FC" w:rsidRDefault="00DF026E" w:rsidP="00130522">
            <w:pPr>
              <w:pStyle w:val="TAL"/>
            </w:pPr>
            <w:r w:rsidRPr="00D066FC">
              <w:t>DL BWP configuration #1</w:t>
            </w:r>
          </w:p>
        </w:tc>
        <w:tc>
          <w:tcPr>
            <w:tcW w:w="3625" w:type="dxa"/>
            <w:gridSpan w:val="2"/>
            <w:shd w:val="clear" w:color="auto" w:fill="auto"/>
            <w:vAlign w:val="center"/>
          </w:tcPr>
          <w:p w14:paraId="0281BA5A" w14:textId="77777777" w:rsidR="00DF026E" w:rsidRPr="00D066FC" w:rsidRDefault="00DF026E" w:rsidP="00130522">
            <w:pPr>
              <w:pStyle w:val="TAL"/>
            </w:pPr>
            <w:r w:rsidRPr="00D066FC">
              <w:t>Cyclic prefix</w:t>
            </w:r>
          </w:p>
        </w:tc>
        <w:tc>
          <w:tcPr>
            <w:tcW w:w="907" w:type="dxa"/>
            <w:shd w:val="clear" w:color="auto" w:fill="auto"/>
            <w:vAlign w:val="center"/>
          </w:tcPr>
          <w:p w14:paraId="45D6C252" w14:textId="77777777" w:rsidR="00DF026E" w:rsidRPr="00D066FC" w:rsidRDefault="00DF026E" w:rsidP="00130522">
            <w:pPr>
              <w:pStyle w:val="TAC"/>
            </w:pPr>
          </w:p>
        </w:tc>
        <w:tc>
          <w:tcPr>
            <w:tcW w:w="3295" w:type="dxa"/>
            <w:shd w:val="clear" w:color="auto" w:fill="auto"/>
            <w:vAlign w:val="center"/>
          </w:tcPr>
          <w:p w14:paraId="5AE9A366" w14:textId="77777777" w:rsidR="00DF026E" w:rsidRPr="00D066FC" w:rsidRDefault="00DF026E" w:rsidP="00130522">
            <w:pPr>
              <w:pStyle w:val="TAC"/>
            </w:pPr>
            <w:r w:rsidRPr="00D066FC">
              <w:t>Normal</w:t>
            </w:r>
          </w:p>
        </w:tc>
      </w:tr>
      <w:tr w:rsidR="00DF026E" w:rsidRPr="00D066FC" w14:paraId="653B4523" w14:textId="77777777" w:rsidTr="007159D8">
        <w:tc>
          <w:tcPr>
            <w:tcW w:w="1794" w:type="dxa"/>
            <w:vMerge/>
            <w:shd w:val="clear" w:color="auto" w:fill="auto"/>
            <w:vAlign w:val="center"/>
          </w:tcPr>
          <w:p w14:paraId="1F607F2A" w14:textId="77777777" w:rsidR="00DF026E" w:rsidRPr="00D066FC" w:rsidRDefault="00DF026E" w:rsidP="00130522">
            <w:pPr>
              <w:pStyle w:val="TAL"/>
            </w:pPr>
          </w:p>
        </w:tc>
        <w:tc>
          <w:tcPr>
            <w:tcW w:w="3625" w:type="dxa"/>
            <w:gridSpan w:val="2"/>
            <w:shd w:val="clear" w:color="auto" w:fill="auto"/>
            <w:vAlign w:val="center"/>
          </w:tcPr>
          <w:p w14:paraId="53FB33CA" w14:textId="77777777" w:rsidR="00DF026E" w:rsidRPr="00D066FC" w:rsidRDefault="00DF026E" w:rsidP="00130522">
            <w:pPr>
              <w:pStyle w:val="TAL"/>
            </w:pPr>
            <w:r w:rsidRPr="00D066FC">
              <w:t>RB offset</w:t>
            </w:r>
          </w:p>
        </w:tc>
        <w:tc>
          <w:tcPr>
            <w:tcW w:w="907" w:type="dxa"/>
            <w:shd w:val="clear" w:color="auto" w:fill="auto"/>
            <w:vAlign w:val="center"/>
          </w:tcPr>
          <w:p w14:paraId="66FEBBCD" w14:textId="77777777" w:rsidR="00DF026E" w:rsidRPr="00D066FC" w:rsidRDefault="00DF026E" w:rsidP="00130522">
            <w:pPr>
              <w:pStyle w:val="TAC"/>
            </w:pPr>
            <w:r w:rsidRPr="00D066FC">
              <w:t>RBs</w:t>
            </w:r>
          </w:p>
        </w:tc>
        <w:tc>
          <w:tcPr>
            <w:tcW w:w="3295" w:type="dxa"/>
            <w:shd w:val="clear" w:color="auto" w:fill="auto"/>
            <w:vAlign w:val="center"/>
          </w:tcPr>
          <w:p w14:paraId="55778522" w14:textId="77777777" w:rsidR="00DF026E" w:rsidRPr="00D066FC" w:rsidRDefault="00DF026E" w:rsidP="00130522">
            <w:pPr>
              <w:pStyle w:val="TAC"/>
            </w:pPr>
            <w:r w:rsidRPr="00D066FC">
              <w:t>0</w:t>
            </w:r>
          </w:p>
        </w:tc>
      </w:tr>
      <w:tr w:rsidR="00DF026E" w:rsidRPr="00D066FC" w14:paraId="1141F0F0" w14:textId="77777777" w:rsidTr="007159D8">
        <w:tc>
          <w:tcPr>
            <w:tcW w:w="1794" w:type="dxa"/>
            <w:vMerge/>
            <w:shd w:val="clear" w:color="auto" w:fill="auto"/>
            <w:vAlign w:val="center"/>
          </w:tcPr>
          <w:p w14:paraId="2DD83D1D" w14:textId="77777777" w:rsidR="00DF026E" w:rsidRPr="00D066FC" w:rsidRDefault="00DF026E" w:rsidP="00130522">
            <w:pPr>
              <w:pStyle w:val="TAL"/>
            </w:pPr>
          </w:p>
        </w:tc>
        <w:tc>
          <w:tcPr>
            <w:tcW w:w="3625" w:type="dxa"/>
            <w:gridSpan w:val="2"/>
            <w:shd w:val="clear" w:color="auto" w:fill="auto"/>
            <w:vAlign w:val="center"/>
          </w:tcPr>
          <w:p w14:paraId="5BAD3C81" w14:textId="77777777" w:rsidR="00DF026E" w:rsidRPr="00D066FC" w:rsidRDefault="00DF026E" w:rsidP="00130522">
            <w:pPr>
              <w:pStyle w:val="TAL"/>
            </w:pPr>
            <w:r w:rsidRPr="00D066FC">
              <w:t>Number of contiguous PRB</w:t>
            </w:r>
          </w:p>
        </w:tc>
        <w:tc>
          <w:tcPr>
            <w:tcW w:w="907" w:type="dxa"/>
            <w:shd w:val="clear" w:color="auto" w:fill="auto"/>
            <w:vAlign w:val="center"/>
          </w:tcPr>
          <w:p w14:paraId="1FF6F8D5" w14:textId="77777777" w:rsidR="00DF026E" w:rsidRPr="00D066FC" w:rsidRDefault="00DF026E" w:rsidP="00130522">
            <w:pPr>
              <w:pStyle w:val="TAC"/>
            </w:pPr>
            <w:r w:rsidRPr="00D066FC">
              <w:t>PRBs</w:t>
            </w:r>
          </w:p>
        </w:tc>
        <w:tc>
          <w:tcPr>
            <w:tcW w:w="3295" w:type="dxa"/>
            <w:shd w:val="clear" w:color="auto" w:fill="auto"/>
            <w:vAlign w:val="center"/>
          </w:tcPr>
          <w:p w14:paraId="60B4C04B" w14:textId="77777777" w:rsidR="00DF026E" w:rsidRPr="00D066FC" w:rsidRDefault="00DF026E" w:rsidP="00130522">
            <w:pPr>
              <w:pStyle w:val="TAC"/>
            </w:pPr>
            <w:r w:rsidRPr="00D066FC">
              <w:t>Maximum transmission bandwidth configuration</w:t>
            </w:r>
            <w:r w:rsidRPr="00D066FC">
              <w:rPr>
                <w:rFonts w:hint="eastAsia"/>
              </w:rPr>
              <w:t xml:space="preserve"> as specified in </w:t>
            </w:r>
            <w:r w:rsidRPr="00D066FC">
              <w:t xml:space="preserve">clause 5.3.2 of </w:t>
            </w:r>
            <w:r w:rsidRPr="00D066FC">
              <w:rPr>
                <w:rFonts w:hint="eastAsia"/>
              </w:rPr>
              <w:t>TS</w:t>
            </w:r>
            <w:r w:rsidRPr="00D066FC">
              <w:t> </w:t>
            </w:r>
            <w:r w:rsidRPr="00D066FC">
              <w:rPr>
                <w:rFonts w:hint="eastAsia"/>
              </w:rPr>
              <w:t>38.10</w:t>
            </w:r>
            <w:r>
              <w:t>1</w:t>
            </w:r>
            <w:r w:rsidRPr="00D066FC">
              <w:rPr>
                <w:rFonts w:hint="eastAsia"/>
              </w:rPr>
              <w:t>-</w:t>
            </w:r>
            <w:r>
              <w:t>2</w:t>
            </w:r>
            <w:r w:rsidRPr="00D066FC">
              <w:t xml:space="preserve"> [</w:t>
            </w:r>
            <w:r>
              <w:t>15</w:t>
            </w:r>
            <w:r w:rsidRPr="00D066FC">
              <w:t>] for tested channel bandwidth and subcarrier spacing</w:t>
            </w:r>
          </w:p>
        </w:tc>
      </w:tr>
      <w:tr w:rsidR="00DF026E" w:rsidRPr="00D066FC" w14:paraId="0A087E1A" w14:textId="77777777" w:rsidTr="007159D8">
        <w:tc>
          <w:tcPr>
            <w:tcW w:w="1794" w:type="dxa"/>
            <w:vMerge w:val="restart"/>
            <w:shd w:val="clear" w:color="auto" w:fill="auto"/>
            <w:vAlign w:val="center"/>
          </w:tcPr>
          <w:p w14:paraId="29C4EC0C" w14:textId="77777777" w:rsidR="00DF026E" w:rsidRPr="00D066FC" w:rsidRDefault="00DF026E" w:rsidP="00130522">
            <w:pPr>
              <w:pStyle w:val="TAL"/>
            </w:pPr>
            <w:r w:rsidRPr="00D066FC">
              <w:t>Common serving cell parameters</w:t>
            </w:r>
          </w:p>
        </w:tc>
        <w:tc>
          <w:tcPr>
            <w:tcW w:w="3625" w:type="dxa"/>
            <w:gridSpan w:val="2"/>
            <w:shd w:val="clear" w:color="auto" w:fill="auto"/>
            <w:vAlign w:val="center"/>
          </w:tcPr>
          <w:p w14:paraId="02A05F6E" w14:textId="77777777" w:rsidR="00DF026E" w:rsidRPr="00D066FC" w:rsidRDefault="00DF026E" w:rsidP="00130522">
            <w:pPr>
              <w:pStyle w:val="TAL"/>
            </w:pPr>
            <w:r w:rsidRPr="00D066FC">
              <w:t>Physical Cell ID</w:t>
            </w:r>
          </w:p>
        </w:tc>
        <w:tc>
          <w:tcPr>
            <w:tcW w:w="907" w:type="dxa"/>
            <w:shd w:val="clear" w:color="auto" w:fill="auto"/>
            <w:vAlign w:val="center"/>
          </w:tcPr>
          <w:p w14:paraId="5D79B4FC" w14:textId="77777777" w:rsidR="00DF026E" w:rsidRPr="00D066FC" w:rsidRDefault="00DF026E" w:rsidP="00130522">
            <w:pPr>
              <w:pStyle w:val="TAC"/>
            </w:pPr>
          </w:p>
        </w:tc>
        <w:tc>
          <w:tcPr>
            <w:tcW w:w="3295" w:type="dxa"/>
            <w:shd w:val="clear" w:color="auto" w:fill="auto"/>
            <w:vAlign w:val="center"/>
          </w:tcPr>
          <w:p w14:paraId="2120FFF8" w14:textId="77777777" w:rsidR="00DF026E" w:rsidRPr="00D066FC" w:rsidRDefault="00DF026E" w:rsidP="00130522">
            <w:pPr>
              <w:pStyle w:val="TAC"/>
            </w:pPr>
            <w:r w:rsidRPr="00D066FC">
              <w:t>0</w:t>
            </w:r>
          </w:p>
        </w:tc>
      </w:tr>
      <w:tr w:rsidR="00DF026E" w:rsidRPr="00D066FC" w14:paraId="0925B095" w14:textId="77777777" w:rsidTr="007159D8">
        <w:tc>
          <w:tcPr>
            <w:tcW w:w="1794" w:type="dxa"/>
            <w:vMerge/>
            <w:shd w:val="clear" w:color="auto" w:fill="auto"/>
            <w:vAlign w:val="center"/>
          </w:tcPr>
          <w:p w14:paraId="02DA56FC" w14:textId="77777777" w:rsidR="00DF026E" w:rsidRPr="00D066FC" w:rsidRDefault="00DF026E" w:rsidP="00130522">
            <w:pPr>
              <w:pStyle w:val="TAL"/>
            </w:pPr>
          </w:p>
        </w:tc>
        <w:tc>
          <w:tcPr>
            <w:tcW w:w="3625" w:type="dxa"/>
            <w:gridSpan w:val="2"/>
            <w:shd w:val="clear" w:color="auto" w:fill="auto"/>
            <w:vAlign w:val="center"/>
          </w:tcPr>
          <w:p w14:paraId="0D47A31E" w14:textId="77777777" w:rsidR="00DF026E" w:rsidRPr="00D066FC" w:rsidRDefault="00DF026E" w:rsidP="00130522">
            <w:pPr>
              <w:pStyle w:val="TAL"/>
              <w:rPr>
                <w:lang w:val="en-US"/>
              </w:rPr>
            </w:pPr>
            <w:r w:rsidRPr="00D066FC">
              <w:t xml:space="preserve">SSB position in </w:t>
            </w:r>
            <w:r w:rsidRPr="00D066FC">
              <w:rPr>
                <w:szCs w:val="22"/>
                <w:lang w:eastAsia="ja-JP"/>
              </w:rPr>
              <w:t>burst</w:t>
            </w:r>
          </w:p>
        </w:tc>
        <w:tc>
          <w:tcPr>
            <w:tcW w:w="907" w:type="dxa"/>
            <w:shd w:val="clear" w:color="auto" w:fill="auto"/>
            <w:vAlign w:val="center"/>
          </w:tcPr>
          <w:p w14:paraId="104977C4" w14:textId="77777777" w:rsidR="00DF026E" w:rsidRPr="00D066FC" w:rsidRDefault="00DF026E" w:rsidP="00130522">
            <w:pPr>
              <w:pStyle w:val="TAC"/>
            </w:pPr>
          </w:p>
        </w:tc>
        <w:tc>
          <w:tcPr>
            <w:tcW w:w="3295" w:type="dxa"/>
            <w:shd w:val="clear" w:color="auto" w:fill="auto"/>
            <w:vAlign w:val="center"/>
          </w:tcPr>
          <w:p w14:paraId="6D8457B5" w14:textId="77777777" w:rsidR="00DF026E" w:rsidRPr="00D066FC" w:rsidRDefault="00DF026E" w:rsidP="00130522">
            <w:pPr>
              <w:pStyle w:val="TAC"/>
            </w:pPr>
            <w:r w:rsidRPr="00D066FC">
              <w:t>First SSB in Slot #0</w:t>
            </w:r>
          </w:p>
        </w:tc>
      </w:tr>
      <w:tr w:rsidR="00DF026E" w:rsidRPr="00D066FC" w14:paraId="30BCE634" w14:textId="77777777" w:rsidTr="007159D8">
        <w:tc>
          <w:tcPr>
            <w:tcW w:w="1794" w:type="dxa"/>
            <w:vMerge/>
            <w:shd w:val="clear" w:color="auto" w:fill="auto"/>
            <w:vAlign w:val="center"/>
          </w:tcPr>
          <w:p w14:paraId="05F3FCB4" w14:textId="77777777" w:rsidR="00DF026E" w:rsidRPr="00D066FC" w:rsidRDefault="00DF026E" w:rsidP="00130522">
            <w:pPr>
              <w:pStyle w:val="TAL"/>
            </w:pPr>
          </w:p>
        </w:tc>
        <w:tc>
          <w:tcPr>
            <w:tcW w:w="3625" w:type="dxa"/>
            <w:gridSpan w:val="2"/>
            <w:shd w:val="clear" w:color="auto" w:fill="auto"/>
            <w:vAlign w:val="center"/>
          </w:tcPr>
          <w:p w14:paraId="7C323E2F" w14:textId="77777777" w:rsidR="00DF026E" w:rsidRPr="00D066FC" w:rsidRDefault="00DF026E" w:rsidP="00130522">
            <w:pPr>
              <w:pStyle w:val="TAL"/>
            </w:pPr>
            <w:r w:rsidRPr="00D066FC">
              <w:t>SSB periodicity</w:t>
            </w:r>
          </w:p>
        </w:tc>
        <w:tc>
          <w:tcPr>
            <w:tcW w:w="907" w:type="dxa"/>
            <w:shd w:val="clear" w:color="auto" w:fill="auto"/>
            <w:vAlign w:val="center"/>
          </w:tcPr>
          <w:p w14:paraId="2E888524" w14:textId="77777777" w:rsidR="00DF026E" w:rsidRPr="00D066FC" w:rsidRDefault="00DF026E" w:rsidP="00130522">
            <w:pPr>
              <w:pStyle w:val="TAC"/>
            </w:pPr>
            <w:r w:rsidRPr="00D066FC">
              <w:t>ms</w:t>
            </w:r>
          </w:p>
        </w:tc>
        <w:tc>
          <w:tcPr>
            <w:tcW w:w="3295" w:type="dxa"/>
            <w:shd w:val="clear" w:color="auto" w:fill="auto"/>
            <w:vAlign w:val="center"/>
          </w:tcPr>
          <w:p w14:paraId="4668777E" w14:textId="77777777" w:rsidR="00DF026E" w:rsidRPr="00D066FC" w:rsidRDefault="00DF026E" w:rsidP="00130522">
            <w:pPr>
              <w:pStyle w:val="TAC"/>
            </w:pPr>
            <w:r w:rsidRPr="00D066FC">
              <w:t>20</w:t>
            </w:r>
          </w:p>
        </w:tc>
      </w:tr>
      <w:tr w:rsidR="00DF026E" w:rsidRPr="00D066FC" w14:paraId="4DA253D7" w14:textId="77777777" w:rsidTr="007159D8">
        <w:tc>
          <w:tcPr>
            <w:tcW w:w="1794" w:type="dxa"/>
            <w:vMerge w:val="restart"/>
            <w:shd w:val="clear" w:color="auto" w:fill="auto"/>
            <w:vAlign w:val="center"/>
          </w:tcPr>
          <w:p w14:paraId="59D83307" w14:textId="77777777" w:rsidR="00DF026E" w:rsidRPr="00D066FC" w:rsidRDefault="00DF026E" w:rsidP="00130522">
            <w:pPr>
              <w:pStyle w:val="TAL"/>
              <w:rPr>
                <w:i/>
              </w:rPr>
            </w:pPr>
            <w:r w:rsidRPr="00D066FC">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2A8116" w14:textId="77777777" w:rsidR="00DF026E" w:rsidRPr="00D066FC" w:rsidRDefault="00DF026E" w:rsidP="00130522">
            <w:pPr>
              <w:pStyle w:val="TAL"/>
            </w:pPr>
            <w:r w:rsidRPr="00D066FC">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7A71843"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05A9211" w14:textId="77777777" w:rsidR="00DF026E" w:rsidRPr="00D066FC" w:rsidRDefault="00DF026E" w:rsidP="00130522">
            <w:pPr>
              <w:pStyle w:val="TAC"/>
            </w:pPr>
            <w:r w:rsidRPr="00D066FC">
              <w:t>Each slot</w:t>
            </w:r>
          </w:p>
        </w:tc>
      </w:tr>
      <w:tr w:rsidR="00DF026E" w:rsidRPr="00D066FC" w14:paraId="578653F6" w14:textId="77777777" w:rsidTr="007159D8">
        <w:trPr>
          <w:trHeight w:val="165"/>
        </w:trPr>
        <w:tc>
          <w:tcPr>
            <w:tcW w:w="1794" w:type="dxa"/>
            <w:vMerge/>
            <w:shd w:val="clear" w:color="auto" w:fill="auto"/>
            <w:vAlign w:val="center"/>
          </w:tcPr>
          <w:p w14:paraId="67774BC0"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A1ED20" w14:textId="77777777" w:rsidR="00DF026E" w:rsidRPr="00D066FC" w:rsidRDefault="00DF026E" w:rsidP="00130522">
            <w:pPr>
              <w:pStyle w:val="TAL"/>
            </w:pPr>
            <w:r w:rsidRPr="00D066FC">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D12BF70" w14:textId="77777777" w:rsidR="00DF026E" w:rsidRPr="00D066FC" w:rsidRDefault="00DF026E" w:rsidP="00130522">
            <w:pPr>
              <w:pStyle w:val="TAC"/>
            </w:pPr>
            <w:r w:rsidRPr="00D066FC">
              <w:t>Symbols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3470B3A" w14:textId="77777777" w:rsidR="00DF026E" w:rsidRPr="00D066FC" w:rsidRDefault="00DF026E" w:rsidP="00130522">
            <w:pPr>
              <w:pStyle w:val="TAC"/>
            </w:pPr>
            <w:r w:rsidRPr="00D066FC">
              <w:t>0</w:t>
            </w:r>
          </w:p>
        </w:tc>
      </w:tr>
      <w:tr w:rsidR="00DF026E" w:rsidRPr="00D066FC" w14:paraId="6C76BF79" w14:textId="77777777" w:rsidTr="007159D8">
        <w:trPr>
          <w:trHeight w:val="165"/>
        </w:trPr>
        <w:tc>
          <w:tcPr>
            <w:tcW w:w="1794" w:type="dxa"/>
            <w:vMerge/>
            <w:shd w:val="clear" w:color="auto" w:fill="auto"/>
            <w:vAlign w:val="center"/>
          </w:tcPr>
          <w:p w14:paraId="574FDE6F"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151F8B" w14:textId="77777777" w:rsidR="00DF026E" w:rsidRPr="00D066FC" w:rsidRDefault="00DF026E" w:rsidP="00130522">
            <w:pPr>
              <w:pStyle w:val="TAL"/>
            </w:pPr>
            <w:r w:rsidRPr="00D066FC">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B67DB74"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A5AE7AD" w14:textId="77777777" w:rsidR="00DF026E" w:rsidRPr="00D066FC" w:rsidRDefault="00DF026E" w:rsidP="00130522">
            <w:pPr>
              <w:pStyle w:val="TAC"/>
            </w:pPr>
            <w:r w:rsidRPr="00D066FC">
              <w:t xml:space="preserve">Table </w:t>
            </w:r>
            <w:r>
              <w:t>7</w:t>
            </w:r>
            <w:r w:rsidRPr="00D066FC">
              <w:t>.2-2 of 38.101-4 for tested channel bandwidth and subcarrier spacing</w:t>
            </w:r>
          </w:p>
        </w:tc>
      </w:tr>
      <w:tr w:rsidR="00DF026E" w:rsidRPr="00D066FC" w14:paraId="77746C21" w14:textId="77777777" w:rsidTr="007159D8">
        <w:tc>
          <w:tcPr>
            <w:tcW w:w="1794" w:type="dxa"/>
            <w:vMerge/>
            <w:shd w:val="clear" w:color="auto" w:fill="auto"/>
            <w:vAlign w:val="center"/>
          </w:tcPr>
          <w:p w14:paraId="229C66D1"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211C17" w14:textId="77777777" w:rsidR="00DF026E" w:rsidRPr="00D066FC" w:rsidRDefault="00DF026E" w:rsidP="00130522">
            <w:pPr>
              <w:pStyle w:val="TAL"/>
            </w:pPr>
            <w:r w:rsidRPr="00D066FC">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23F991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CE0CF10" w14:textId="77777777" w:rsidR="00DF026E" w:rsidRPr="00D066FC" w:rsidRDefault="00DF026E" w:rsidP="00130522">
            <w:pPr>
              <w:pStyle w:val="TAC"/>
            </w:pPr>
            <w:r w:rsidRPr="00D066FC">
              <w:t>1/AL8</w:t>
            </w:r>
          </w:p>
        </w:tc>
      </w:tr>
      <w:tr w:rsidR="00DF026E" w:rsidRPr="00D066FC" w14:paraId="357010B2" w14:textId="77777777" w:rsidTr="007159D8">
        <w:tc>
          <w:tcPr>
            <w:tcW w:w="1794" w:type="dxa"/>
            <w:vMerge/>
            <w:shd w:val="clear" w:color="auto" w:fill="auto"/>
            <w:vAlign w:val="center"/>
          </w:tcPr>
          <w:p w14:paraId="48652D97"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92E094" w14:textId="77777777" w:rsidR="00DF026E" w:rsidRPr="00D066FC" w:rsidRDefault="00DF026E" w:rsidP="00130522">
            <w:pPr>
              <w:pStyle w:val="TAL"/>
            </w:pPr>
            <w:r w:rsidRPr="00D066FC">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9BE8F1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E8452F9" w14:textId="77777777" w:rsidR="00DF026E" w:rsidRPr="00D066FC" w:rsidRDefault="00DF026E" w:rsidP="00130522">
            <w:pPr>
              <w:pStyle w:val="TAC"/>
            </w:pPr>
            <w:r w:rsidRPr="00D066FC">
              <w:t>Non-interleaved</w:t>
            </w:r>
          </w:p>
        </w:tc>
      </w:tr>
      <w:tr w:rsidR="00DF026E" w:rsidRPr="00D066FC" w14:paraId="21BA8B84" w14:textId="77777777" w:rsidTr="007159D8">
        <w:tc>
          <w:tcPr>
            <w:tcW w:w="1794" w:type="dxa"/>
            <w:vMerge/>
            <w:shd w:val="clear" w:color="auto" w:fill="auto"/>
            <w:vAlign w:val="center"/>
          </w:tcPr>
          <w:p w14:paraId="273D486B"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0FFCD8" w14:textId="77777777" w:rsidR="00DF026E" w:rsidRPr="00D066FC" w:rsidRDefault="00DF026E" w:rsidP="00130522">
            <w:pPr>
              <w:pStyle w:val="TAL"/>
            </w:pPr>
            <w:r w:rsidRPr="00D066FC">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163F1B8"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23CCE12" w14:textId="77777777" w:rsidR="00DF026E" w:rsidRPr="00D066FC" w:rsidRDefault="00DF026E" w:rsidP="00130522">
            <w:pPr>
              <w:pStyle w:val="TAC"/>
            </w:pPr>
            <w:r w:rsidRPr="00D066FC">
              <w:t>1_1</w:t>
            </w:r>
          </w:p>
        </w:tc>
      </w:tr>
      <w:tr w:rsidR="00DF026E" w:rsidRPr="00D066FC" w14:paraId="36254F45" w14:textId="77777777" w:rsidTr="007159D8">
        <w:tc>
          <w:tcPr>
            <w:tcW w:w="1794" w:type="dxa"/>
            <w:vMerge/>
            <w:shd w:val="clear" w:color="auto" w:fill="auto"/>
            <w:vAlign w:val="center"/>
          </w:tcPr>
          <w:p w14:paraId="0C871974"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E82A18" w14:textId="77777777" w:rsidR="00DF026E" w:rsidRPr="00D066FC" w:rsidRDefault="00DF026E" w:rsidP="00130522">
            <w:pPr>
              <w:pStyle w:val="TAL"/>
            </w:pPr>
            <w:r w:rsidRPr="00D066FC">
              <w:t>TCI</w:t>
            </w:r>
            <w:r w:rsidRPr="00D066FC">
              <w:rPr>
                <w:rFonts w:hint="eastAsia"/>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6A3A1F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E89C3B1" w14:textId="77777777" w:rsidR="00DF026E" w:rsidRPr="00D066FC" w:rsidRDefault="00DF026E" w:rsidP="00130522">
            <w:pPr>
              <w:pStyle w:val="TAC"/>
            </w:pPr>
            <w:r w:rsidRPr="00D066FC">
              <w:t>TCI state #1</w:t>
            </w:r>
          </w:p>
        </w:tc>
      </w:tr>
      <w:tr w:rsidR="00DF026E" w:rsidRPr="00D066FC" w14:paraId="08077094" w14:textId="77777777" w:rsidTr="007159D8">
        <w:tc>
          <w:tcPr>
            <w:tcW w:w="1794" w:type="dxa"/>
            <w:vMerge/>
            <w:shd w:val="clear" w:color="auto" w:fill="auto"/>
            <w:vAlign w:val="center"/>
          </w:tcPr>
          <w:p w14:paraId="505EC82E"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327CCD" w14:textId="77777777" w:rsidR="00DF026E" w:rsidRPr="00D066FC" w:rsidRDefault="00DF026E" w:rsidP="00130522">
            <w:pPr>
              <w:pStyle w:val="TAL"/>
            </w:pPr>
            <w:r w:rsidRPr="00D066FC">
              <w:t>PDCCH &amp; PDCCH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EEABA7C"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E01041B" w14:textId="77777777" w:rsidR="00DF026E" w:rsidRPr="00D066FC" w:rsidRDefault="00DF026E" w:rsidP="00130522">
            <w:pPr>
              <w:pStyle w:val="TAC"/>
            </w:pPr>
            <w:r w:rsidRPr="00AB03E0">
              <w:t>No precoding</w:t>
            </w:r>
          </w:p>
        </w:tc>
      </w:tr>
      <w:tr w:rsidR="00DF026E" w:rsidRPr="00D066FC" w14:paraId="2AB40857" w14:textId="77777777" w:rsidTr="007159D8">
        <w:tc>
          <w:tcPr>
            <w:tcW w:w="5419" w:type="dxa"/>
            <w:gridSpan w:val="3"/>
            <w:tcBorders>
              <w:right w:val="single" w:sz="4" w:space="0" w:color="auto"/>
            </w:tcBorders>
            <w:shd w:val="clear" w:color="auto" w:fill="auto"/>
            <w:vAlign w:val="center"/>
          </w:tcPr>
          <w:p w14:paraId="20769F7B" w14:textId="77777777" w:rsidR="00DF026E" w:rsidRPr="00D066FC" w:rsidRDefault="00DF026E" w:rsidP="00130522">
            <w:pPr>
              <w:pStyle w:val="TAL"/>
            </w:pPr>
            <w:r w:rsidRPr="00D066FC">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1D0F0A1"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7ABF3C8" w14:textId="77777777" w:rsidR="00DF026E" w:rsidRPr="00D066FC" w:rsidRDefault="00DF026E" w:rsidP="00130522">
            <w:pPr>
              <w:pStyle w:val="TAC"/>
            </w:pPr>
            <w:r w:rsidRPr="00D066FC">
              <w:t>Not configured</w:t>
            </w:r>
          </w:p>
        </w:tc>
      </w:tr>
      <w:tr w:rsidR="00DF026E" w:rsidRPr="00D066FC" w14:paraId="6B8B4049" w14:textId="77777777" w:rsidTr="007159D8">
        <w:tc>
          <w:tcPr>
            <w:tcW w:w="1794" w:type="dxa"/>
            <w:vMerge w:val="restart"/>
            <w:shd w:val="clear" w:color="auto" w:fill="auto"/>
            <w:vAlign w:val="center"/>
          </w:tcPr>
          <w:p w14:paraId="57B0C36D" w14:textId="77777777" w:rsidR="00DF026E" w:rsidRPr="00D066FC" w:rsidRDefault="00DF026E" w:rsidP="00130522">
            <w:pPr>
              <w:pStyle w:val="TAL"/>
            </w:pPr>
            <w:r w:rsidRPr="00D066FC">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4613ED" w14:textId="77777777" w:rsidR="00DF026E" w:rsidRPr="00D066FC" w:rsidRDefault="00DF026E" w:rsidP="00130522">
            <w:pPr>
              <w:pStyle w:val="TAL"/>
            </w:pPr>
            <w:r w:rsidRPr="00D066FC">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2773115"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1A2BF21" w14:textId="77777777" w:rsidR="00DF026E" w:rsidRPr="00D066FC" w:rsidRDefault="00DF026E" w:rsidP="00130522">
            <w:pPr>
              <w:pStyle w:val="TAC"/>
            </w:pPr>
            <w:r w:rsidRPr="00D066FC">
              <w:t>k</w:t>
            </w:r>
            <w:r w:rsidRPr="00D066FC">
              <w:rPr>
                <w:vertAlign w:val="subscript"/>
              </w:rPr>
              <w:t>0</w:t>
            </w:r>
            <w:r w:rsidRPr="00D066FC">
              <w:t>=0 for CSI-RS resource 1,2,3,4</w:t>
            </w:r>
          </w:p>
        </w:tc>
      </w:tr>
      <w:tr w:rsidR="00DF026E" w:rsidRPr="00D066FC" w14:paraId="6FAB6A16" w14:textId="77777777" w:rsidTr="007159D8">
        <w:tc>
          <w:tcPr>
            <w:tcW w:w="1794" w:type="dxa"/>
            <w:vMerge/>
            <w:shd w:val="clear" w:color="auto" w:fill="auto"/>
            <w:vAlign w:val="center"/>
          </w:tcPr>
          <w:p w14:paraId="582E0E8E"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F135EC" w14:textId="77777777" w:rsidR="00DF026E" w:rsidRPr="00D066FC" w:rsidRDefault="00DF026E" w:rsidP="00130522">
            <w:pPr>
              <w:pStyle w:val="TAL"/>
            </w:pPr>
            <w:r w:rsidRPr="00D066FC">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5AEA4D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7F744CC" w14:textId="77777777" w:rsidR="00DF026E" w:rsidRPr="00D066FC" w:rsidRDefault="00DF026E" w:rsidP="00130522">
            <w:pPr>
              <w:pStyle w:val="TAC"/>
            </w:pPr>
            <w:r w:rsidRPr="00D066FC">
              <w:t xml:space="preserve"> l</w:t>
            </w:r>
            <w:r w:rsidRPr="00D066FC">
              <w:rPr>
                <w:vertAlign w:val="subscript"/>
              </w:rPr>
              <w:t>0</w:t>
            </w:r>
            <w:r w:rsidRPr="00D066FC">
              <w:t xml:space="preserve"> = 6 for CSI-RS resource 1 and 3</w:t>
            </w:r>
          </w:p>
          <w:p w14:paraId="3416F46B" w14:textId="77777777" w:rsidR="00DF026E" w:rsidRPr="00D066FC" w:rsidRDefault="00DF026E" w:rsidP="00130522">
            <w:pPr>
              <w:pStyle w:val="TAC"/>
            </w:pPr>
            <w:r w:rsidRPr="00D066FC">
              <w:t>l</w:t>
            </w:r>
            <w:r w:rsidRPr="00D066FC">
              <w:rPr>
                <w:vertAlign w:val="subscript"/>
              </w:rPr>
              <w:t>0</w:t>
            </w:r>
            <w:r w:rsidRPr="00D066FC">
              <w:t xml:space="preserve"> = 10 for CSI-RS resource 2 and 4</w:t>
            </w:r>
          </w:p>
        </w:tc>
      </w:tr>
      <w:tr w:rsidR="00DF026E" w:rsidRPr="00D066FC" w14:paraId="73317D3C" w14:textId="77777777" w:rsidTr="007159D8">
        <w:tc>
          <w:tcPr>
            <w:tcW w:w="1794" w:type="dxa"/>
            <w:vMerge/>
            <w:shd w:val="clear" w:color="auto" w:fill="auto"/>
            <w:vAlign w:val="center"/>
          </w:tcPr>
          <w:p w14:paraId="1E11B732"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ADAD8A" w14:textId="77777777" w:rsidR="00DF026E" w:rsidRPr="00D066FC" w:rsidRDefault="00DF026E" w:rsidP="00130522">
            <w:pPr>
              <w:pStyle w:val="TAL"/>
            </w:pPr>
            <w:r w:rsidRPr="00D066FC">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9E75FB3"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C4F2454" w14:textId="77777777" w:rsidR="00DF026E" w:rsidRPr="00D066FC" w:rsidRDefault="00DF026E" w:rsidP="00130522">
            <w:pPr>
              <w:pStyle w:val="TAC"/>
            </w:pPr>
            <w:r w:rsidRPr="00D066FC">
              <w:t>1 for CSI-RS resource 1,2,3,4</w:t>
            </w:r>
          </w:p>
        </w:tc>
      </w:tr>
      <w:tr w:rsidR="00DF026E" w:rsidRPr="00D066FC" w14:paraId="159F8D16" w14:textId="77777777" w:rsidTr="007159D8">
        <w:tc>
          <w:tcPr>
            <w:tcW w:w="1794" w:type="dxa"/>
            <w:vMerge/>
            <w:shd w:val="clear" w:color="auto" w:fill="auto"/>
            <w:vAlign w:val="center"/>
          </w:tcPr>
          <w:p w14:paraId="4C9E5504"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305BC8" w14:textId="77777777" w:rsidR="00DF026E" w:rsidRPr="00D066FC" w:rsidRDefault="00DF026E" w:rsidP="00130522">
            <w:pPr>
              <w:pStyle w:val="TAL"/>
            </w:pPr>
            <w:r w:rsidRPr="00D066FC">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73E05FC"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17877FA" w14:textId="77777777" w:rsidR="00DF026E" w:rsidRPr="00D066FC" w:rsidRDefault="00DF026E" w:rsidP="00130522">
            <w:pPr>
              <w:pStyle w:val="TAC"/>
            </w:pPr>
            <w:r w:rsidRPr="00D066FC">
              <w:t>'No CDM’ for CSI-RS resource 1,2,3,4</w:t>
            </w:r>
          </w:p>
        </w:tc>
      </w:tr>
      <w:tr w:rsidR="00DF026E" w:rsidRPr="00D066FC" w14:paraId="421553AF" w14:textId="77777777" w:rsidTr="007159D8">
        <w:tc>
          <w:tcPr>
            <w:tcW w:w="1794" w:type="dxa"/>
            <w:vMerge/>
            <w:shd w:val="clear" w:color="auto" w:fill="auto"/>
            <w:vAlign w:val="center"/>
          </w:tcPr>
          <w:p w14:paraId="24F4419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85D57D" w14:textId="77777777" w:rsidR="00DF026E" w:rsidRPr="00D066FC" w:rsidRDefault="00DF026E" w:rsidP="00130522">
            <w:pPr>
              <w:pStyle w:val="TAL"/>
            </w:pPr>
            <w:r w:rsidRPr="00D066FC">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E5BF1C1"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8564EAF" w14:textId="77777777" w:rsidR="00DF026E" w:rsidRPr="00D066FC" w:rsidRDefault="00DF026E" w:rsidP="00130522">
            <w:pPr>
              <w:pStyle w:val="TAC"/>
            </w:pPr>
            <w:r w:rsidRPr="00D066FC">
              <w:t>3 for CSI-RS resource 1,2,3,4</w:t>
            </w:r>
          </w:p>
        </w:tc>
      </w:tr>
      <w:tr w:rsidR="00DF026E" w:rsidRPr="00D066FC" w14:paraId="50CC9958" w14:textId="77777777" w:rsidTr="007159D8">
        <w:tc>
          <w:tcPr>
            <w:tcW w:w="1794" w:type="dxa"/>
            <w:vMerge/>
            <w:shd w:val="clear" w:color="auto" w:fill="auto"/>
            <w:vAlign w:val="center"/>
          </w:tcPr>
          <w:p w14:paraId="47383EAF"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C99ECF" w14:textId="77777777" w:rsidR="00DF026E" w:rsidRPr="00D066FC" w:rsidRDefault="00DF026E" w:rsidP="00130522">
            <w:pPr>
              <w:pStyle w:val="TAL"/>
            </w:pPr>
            <w:r w:rsidRPr="00D066FC">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8DE3FDD" w14:textId="77777777" w:rsidR="00DF026E" w:rsidRPr="00D066FC" w:rsidRDefault="00DF026E" w:rsidP="00130522">
            <w:pPr>
              <w:pStyle w:val="TAC"/>
            </w:pPr>
            <w:r w:rsidRPr="00D066FC">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1450B3B" w14:textId="77777777" w:rsidR="00DF026E" w:rsidRPr="00D066FC" w:rsidRDefault="00DF026E" w:rsidP="00130522">
            <w:pPr>
              <w:pStyle w:val="TAC"/>
            </w:pPr>
            <w:r>
              <w:t>16</w:t>
            </w:r>
            <w:r w:rsidRPr="00D066FC">
              <w:t>0 for CSI-RS resource 1,2,3,4</w:t>
            </w:r>
          </w:p>
        </w:tc>
      </w:tr>
      <w:tr w:rsidR="00DF026E" w:rsidRPr="00D066FC" w14:paraId="0103710A" w14:textId="77777777" w:rsidTr="007159D8">
        <w:tc>
          <w:tcPr>
            <w:tcW w:w="1794" w:type="dxa"/>
            <w:vMerge/>
            <w:shd w:val="clear" w:color="auto" w:fill="auto"/>
            <w:vAlign w:val="center"/>
          </w:tcPr>
          <w:p w14:paraId="5423A6AD"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BE1AC1" w14:textId="77777777" w:rsidR="00DF026E" w:rsidRPr="00D066FC" w:rsidRDefault="00DF026E" w:rsidP="00130522">
            <w:pPr>
              <w:pStyle w:val="TAL"/>
            </w:pPr>
            <w:r w:rsidRPr="00D066FC">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6154B22" w14:textId="77777777" w:rsidR="00DF026E" w:rsidRPr="00D066FC" w:rsidRDefault="00DF026E" w:rsidP="00130522">
            <w:pPr>
              <w:pStyle w:val="TAC"/>
            </w:pPr>
            <w:r w:rsidRPr="00D066FC">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9F03C48" w14:textId="77777777" w:rsidR="00DF026E" w:rsidRPr="00D066FC" w:rsidRDefault="00DF026E" w:rsidP="00130522">
            <w:pPr>
              <w:pStyle w:val="TAC"/>
            </w:pPr>
            <w:r>
              <w:t>8</w:t>
            </w:r>
            <w:r w:rsidRPr="00D066FC">
              <w:t>0 for CSI-RS resource 1 and 2</w:t>
            </w:r>
          </w:p>
          <w:p w14:paraId="00456369" w14:textId="77777777" w:rsidR="00DF026E" w:rsidRPr="00D066FC" w:rsidRDefault="00DF026E" w:rsidP="00130522">
            <w:pPr>
              <w:pStyle w:val="TAC"/>
            </w:pPr>
            <w:r>
              <w:t>8</w:t>
            </w:r>
            <w:r w:rsidRPr="00D066FC">
              <w:t>1 for CSI-RS resource 3 and 4</w:t>
            </w:r>
          </w:p>
        </w:tc>
      </w:tr>
      <w:tr w:rsidR="00DF026E" w:rsidRPr="00D066FC" w14:paraId="2171E43A" w14:textId="77777777" w:rsidTr="007159D8">
        <w:tc>
          <w:tcPr>
            <w:tcW w:w="1794" w:type="dxa"/>
            <w:vMerge/>
            <w:shd w:val="clear" w:color="auto" w:fill="auto"/>
            <w:vAlign w:val="center"/>
          </w:tcPr>
          <w:p w14:paraId="7C144175"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200FE4" w14:textId="77777777" w:rsidR="00DF026E" w:rsidRPr="00D066FC" w:rsidRDefault="00DF026E" w:rsidP="00130522">
            <w:pPr>
              <w:pStyle w:val="TAL"/>
            </w:pPr>
            <w:r w:rsidRPr="00D066FC">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90E69B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8FB04DA" w14:textId="77777777" w:rsidR="00DF026E" w:rsidRPr="00D066FC" w:rsidRDefault="00DF026E" w:rsidP="00130522">
            <w:pPr>
              <w:pStyle w:val="TAC"/>
            </w:pPr>
            <w:r w:rsidRPr="00D066FC">
              <w:t>Start PRB 0</w:t>
            </w:r>
          </w:p>
          <w:p w14:paraId="70F5D178" w14:textId="77777777" w:rsidR="00DF026E" w:rsidRPr="00D066FC" w:rsidRDefault="00DF026E" w:rsidP="00130522">
            <w:pPr>
              <w:pStyle w:val="TAC"/>
            </w:pPr>
            <w:r w:rsidRPr="00D066FC">
              <w:t>Number of PRB = ceil(BWP size/4)*4</w:t>
            </w:r>
          </w:p>
        </w:tc>
      </w:tr>
      <w:tr w:rsidR="00DF026E" w:rsidRPr="00D066FC" w14:paraId="4E52074F" w14:textId="77777777" w:rsidTr="007159D8">
        <w:tc>
          <w:tcPr>
            <w:tcW w:w="1794" w:type="dxa"/>
            <w:vMerge/>
            <w:shd w:val="clear" w:color="auto" w:fill="auto"/>
            <w:vAlign w:val="center"/>
          </w:tcPr>
          <w:p w14:paraId="294D53D2"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957576" w14:textId="77777777" w:rsidR="00DF026E" w:rsidRPr="00D066FC" w:rsidRDefault="00DF026E" w:rsidP="00130522">
            <w:pPr>
              <w:pStyle w:val="TAL"/>
            </w:pPr>
            <w:r w:rsidRPr="00D066FC">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EC7DEF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4C2C024" w14:textId="77777777" w:rsidR="00DF026E" w:rsidRPr="00D066FC" w:rsidRDefault="00DF026E" w:rsidP="00130522">
            <w:pPr>
              <w:pStyle w:val="TAC"/>
            </w:pPr>
            <w:r w:rsidRPr="00D066FC">
              <w:t>TCI state #0</w:t>
            </w:r>
          </w:p>
        </w:tc>
      </w:tr>
      <w:tr w:rsidR="00DF026E" w:rsidRPr="00D066FC" w14:paraId="31F0CE29" w14:textId="77777777" w:rsidTr="007159D8">
        <w:tc>
          <w:tcPr>
            <w:tcW w:w="1794" w:type="dxa"/>
            <w:vMerge w:val="restart"/>
            <w:shd w:val="clear" w:color="auto" w:fill="auto"/>
            <w:vAlign w:val="center"/>
          </w:tcPr>
          <w:p w14:paraId="3BEF408F" w14:textId="77777777" w:rsidR="00DF026E" w:rsidRPr="00D066FC" w:rsidRDefault="00DF026E" w:rsidP="00130522">
            <w:pPr>
              <w:pStyle w:val="TAL"/>
            </w:pPr>
            <w:r w:rsidRPr="00D066FC">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8C8623" w14:textId="77777777" w:rsidR="00DF026E" w:rsidRPr="00D066FC" w:rsidRDefault="00DF026E" w:rsidP="00130522">
            <w:pPr>
              <w:pStyle w:val="TAL"/>
            </w:pPr>
            <w:r w:rsidRPr="00D066FC">
              <w:rPr>
                <w:rFonts w:hint="eastAsia"/>
              </w:rPr>
              <w:t>R</w:t>
            </w:r>
            <w:r w:rsidRPr="00D066FC">
              <w:t>ow index (Note 3</w:t>
            </w:r>
            <w:r w:rsidRPr="00D066FC">
              <w:rPr>
                <w:vertAlign w:val="superscript"/>
              </w:rPr>
              <w: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E02E4E5"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01432E1" w14:textId="77777777" w:rsidR="00DF026E" w:rsidRPr="00D066FC" w:rsidRDefault="00DF026E" w:rsidP="00130522">
            <w:pPr>
              <w:pStyle w:val="TAC"/>
            </w:pPr>
            <w:r w:rsidRPr="00D066FC">
              <w:rPr>
                <w:rFonts w:hint="eastAsia"/>
              </w:rPr>
              <w:t>3</w:t>
            </w:r>
            <w:r w:rsidRPr="00D066FC">
              <w:t xml:space="preserve"> for 2 CSI-RS ports and 5 for 4 CSI-RS ports</w:t>
            </w:r>
          </w:p>
        </w:tc>
      </w:tr>
      <w:tr w:rsidR="00DF026E" w:rsidRPr="00D066FC" w14:paraId="06EC6795" w14:textId="77777777" w:rsidTr="007159D8">
        <w:tc>
          <w:tcPr>
            <w:tcW w:w="1794" w:type="dxa"/>
            <w:vMerge/>
            <w:shd w:val="clear" w:color="auto" w:fill="auto"/>
            <w:vAlign w:val="center"/>
          </w:tcPr>
          <w:p w14:paraId="7E21CE5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F6ACF5" w14:textId="77777777" w:rsidR="00DF026E" w:rsidRPr="00D066FC" w:rsidRDefault="00DF026E" w:rsidP="00130522">
            <w:pPr>
              <w:pStyle w:val="TAL"/>
            </w:pPr>
            <w:r w:rsidRPr="00D066FC">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F5637D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9A981FB" w14:textId="77777777" w:rsidR="00DF026E" w:rsidRPr="00D066FC" w:rsidRDefault="00DF026E" w:rsidP="00130522">
            <w:pPr>
              <w:pStyle w:val="TAC"/>
            </w:pPr>
            <w:r w:rsidRPr="00D066FC">
              <w:t>k</w:t>
            </w:r>
            <w:r w:rsidRPr="00D066FC">
              <w:rPr>
                <w:vertAlign w:val="subscript"/>
              </w:rPr>
              <w:t xml:space="preserve">0 </w:t>
            </w:r>
            <w:r w:rsidRPr="00D066FC">
              <w:t>= 0</w:t>
            </w:r>
          </w:p>
        </w:tc>
      </w:tr>
      <w:tr w:rsidR="00DF026E" w:rsidRPr="00D066FC" w14:paraId="46333D03" w14:textId="77777777" w:rsidTr="007159D8">
        <w:tc>
          <w:tcPr>
            <w:tcW w:w="1794" w:type="dxa"/>
            <w:vMerge/>
            <w:shd w:val="clear" w:color="auto" w:fill="auto"/>
            <w:vAlign w:val="center"/>
          </w:tcPr>
          <w:p w14:paraId="364E7A19"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AEE90B" w14:textId="77777777" w:rsidR="00DF026E" w:rsidRPr="00D066FC" w:rsidRDefault="00DF026E" w:rsidP="00130522">
            <w:pPr>
              <w:pStyle w:val="TAL"/>
            </w:pPr>
            <w:r w:rsidRPr="00D066FC">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02F54A5"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2CEE4FB" w14:textId="77777777" w:rsidR="00DF026E" w:rsidRPr="00D066FC" w:rsidRDefault="00DF026E" w:rsidP="00130522">
            <w:pPr>
              <w:pStyle w:val="TAC"/>
            </w:pPr>
            <w:r w:rsidRPr="00D066FC">
              <w:t>l</w:t>
            </w:r>
            <w:r w:rsidRPr="00D066FC">
              <w:rPr>
                <w:vertAlign w:val="subscript"/>
              </w:rPr>
              <w:t>0</w:t>
            </w:r>
            <w:r w:rsidRPr="00D066FC">
              <w:t xml:space="preserve"> = 12</w:t>
            </w:r>
          </w:p>
        </w:tc>
      </w:tr>
      <w:tr w:rsidR="00DF026E" w:rsidRPr="00D066FC" w14:paraId="1FF378E8" w14:textId="77777777" w:rsidTr="007159D8">
        <w:tc>
          <w:tcPr>
            <w:tcW w:w="1794" w:type="dxa"/>
            <w:vMerge/>
            <w:shd w:val="clear" w:color="auto" w:fill="auto"/>
            <w:vAlign w:val="center"/>
          </w:tcPr>
          <w:p w14:paraId="36B87D6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B07033" w14:textId="77777777" w:rsidR="00DF026E" w:rsidRPr="00D066FC" w:rsidRDefault="00DF026E" w:rsidP="00130522">
            <w:pPr>
              <w:pStyle w:val="TAL"/>
            </w:pPr>
            <w:r w:rsidRPr="00D066FC">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CD37CF"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8E2CD87" w14:textId="77777777" w:rsidR="00DF026E" w:rsidRPr="00D066FC" w:rsidRDefault="00DF026E" w:rsidP="00130522">
            <w:pPr>
              <w:pStyle w:val="TAC"/>
            </w:pPr>
            <w:r>
              <w:t>1</w:t>
            </w:r>
          </w:p>
        </w:tc>
      </w:tr>
      <w:tr w:rsidR="00DF026E" w:rsidRPr="00D066FC" w14:paraId="6FCB196D" w14:textId="77777777" w:rsidTr="007159D8">
        <w:tc>
          <w:tcPr>
            <w:tcW w:w="1794" w:type="dxa"/>
            <w:vMerge/>
            <w:shd w:val="clear" w:color="auto" w:fill="auto"/>
            <w:vAlign w:val="center"/>
          </w:tcPr>
          <w:p w14:paraId="5A720CF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68FBEE" w14:textId="77777777" w:rsidR="00DF026E" w:rsidRPr="00D066FC" w:rsidRDefault="00DF026E" w:rsidP="00130522">
            <w:pPr>
              <w:pStyle w:val="TAL"/>
            </w:pPr>
            <w:r w:rsidRPr="00D066FC">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95D83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19582E3" w14:textId="77777777" w:rsidR="00DF026E" w:rsidRPr="00D066FC" w:rsidRDefault="00DF026E" w:rsidP="00130522">
            <w:pPr>
              <w:pStyle w:val="TAC"/>
            </w:pPr>
            <w:r w:rsidRPr="00D066FC">
              <w:t>No CDM</w:t>
            </w:r>
          </w:p>
        </w:tc>
      </w:tr>
      <w:tr w:rsidR="00DF026E" w:rsidRPr="00D066FC" w14:paraId="1688F905" w14:textId="77777777" w:rsidTr="007159D8">
        <w:tc>
          <w:tcPr>
            <w:tcW w:w="1794" w:type="dxa"/>
            <w:vMerge/>
            <w:shd w:val="clear" w:color="auto" w:fill="auto"/>
            <w:vAlign w:val="center"/>
          </w:tcPr>
          <w:p w14:paraId="5D9B5811"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8E6C8D" w14:textId="77777777" w:rsidR="00DF026E" w:rsidRPr="00D066FC" w:rsidRDefault="00DF026E" w:rsidP="00130522">
            <w:pPr>
              <w:pStyle w:val="TAL"/>
            </w:pPr>
            <w:r w:rsidRPr="00D066FC">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1E7380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E5D90CD" w14:textId="77777777" w:rsidR="00DF026E" w:rsidRPr="00D066FC" w:rsidRDefault="00DF026E" w:rsidP="00130522">
            <w:pPr>
              <w:pStyle w:val="TAC"/>
            </w:pPr>
            <w:r w:rsidRPr="00D066FC">
              <w:t>1</w:t>
            </w:r>
          </w:p>
        </w:tc>
      </w:tr>
      <w:tr w:rsidR="00DF026E" w:rsidRPr="00D066FC" w14:paraId="20F31875" w14:textId="77777777" w:rsidTr="007159D8">
        <w:tc>
          <w:tcPr>
            <w:tcW w:w="1794" w:type="dxa"/>
            <w:vMerge/>
            <w:shd w:val="clear" w:color="auto" w:fill="auto"/>
            <w:vAlign w:val="center"/>
          </w:tcPr>
          <w:p w14:paraId="1FC5E1B3"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70624D" w14:textId="77777777" w:rsidR="00DF026E" w:rsidRPr="00D066FC" w:rsidRDefault="00DF026E" w:rsidP="00130522">
            <w:pPr>
              <w:pStyle w:val="TAL"/>
            </w:pPr>
            <w:r w:rsidRPr="00D066FC">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377E862" w14:textId="77777777" w:rsidR="00DF026E" w:rsidRPr="00D066FC" w:rsidRDefault="00DF026E" w:rsidP="00130522">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A1ACB38" w14:textId="77777777" w:rsidR="00DF026E" w:rsidRPr="00D066FC" w:rsidRDefault="00DF026E" w:rsidP="00130522">
            <w:pPr>
              <w:pStyle w:val="TAC"/>
            </w:pPr>
            <w:r>
              <w:t>16</w:t>
            </w:r>
            <w:r w:rsidRPr="00D066FC">
              <w:t>0</w:t>
            </w:r>
          </w:p>
        </w:tc>
      </w:tr>
      <w:tr w:rsidR="00DF026E" w:rsidRPr="00D066FC" w14:paraId="4697FF76" w14:textId="77777777" w:rsidTr="007159D8">
        <w:tc>
          <w:tcPr>
            <w:tcW w:w="1794" w:type="dxa"/>
            <w:vMerge/>
            <w:shd w:val="clear" w:color="auto" w:fill="auto"/>
            <w:vAlign w:val="center"/>
          </w:tcPr>
          <w:p w14:paraId="28FE16A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B899FA" w14:textId="77777777" w:rsidR="00DF026E" w:rsidRPr="00D066FC" w:rsidRDefault="00DF026E" w:rsidP="00130522">
            <w:pPr>
              <w:pStyle w:val="TAL"/>
            </w:pPr>
            <w:r w:rsidRPr="00D066FC">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F7EF53" w14:textId="77777777" w:rsidR="00DF026E" w:rsidRPr="00D066FC" w:rsidRDefault="00DF026E" w:rsidP="00130522">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CA52562" w14:textId="77777777" w:rsidR="00DF026E" w:rsidRPr="00D066FC" w:rsidRDefault="00DF026E" w:rsidP="00130522">
            <w:pPr>
              <w:pStyle w:val="TAC"/>
            </w:pPr>
            <w:r w:rsidRPr="00D066FC">
              <w:t>0</w:t>
            </w:r>
          </w:p>
        </w:tc>
      </w:tr>
      <w:tr w:rsidR="00DF026E" w:rsidRPr="00D066FC" w14:paraId="6B4997A1" w14:textId="77777777" w:rsidTr="007159D8">
        <w:tc>
          <w:tcPr>
            <w:tcW w:w="1794" w:type="dxa"/>
            <w:vMerge/>
            <w:shd w:val="clear" w:color="auto" w:fill="auto"/>
            <w:vAlign w:val="center"/>
          </w:tcPr>
          <w:p w14:paraId="50302A0F"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CA5345" w14:textId="77777777" w:rsidR="00DF026E" w:rsidRPr="00D066FC" w:rsidRDefault="00DF026E" w:rsidP="00130522">
            <w:pPr>
              <w:pStyle w:val="TAL"/>
            </w:pPr>
            <w:r w:rsidRPr="00D066FC">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E96565"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2E399AD" w14:textId="77777777" w:rsidR="00DF026E" w:rsidRPr="00D066FC" w:rsidRDefault="00DF026E" w:rsidP="00130522">
            <w:pPr>
              <w:pStyle w:val="TAC"/>
            </w:pPr>
            <w:r w:rsidRPr="00D066FC">
              <w:t>Start PRB 0</w:t>
            </w:r>
          </w:p>
          <w:p w14:paraId="308B4E5A" w14:textId="77777777" w:rsidR="00DF026E" w:rsidRPr="00D066FC" w:rsidRDefault="00DF026E" w:rsidP="00130522">
            <w:pPr>
              <w:pStyle w:val="TAC"/>
            </w:pPr>
            <w:r w:rsidRPr="00D066FC">
              <w:t>Number of PRB = ceil(BWP size/4)*4</w:t>
            </w:r>
          </w:p>
        </w:tc>
      </w:tr>
      <w:tr w:rsidR="00DF026E" w:rsidRPr="00D066FC" w14:paraId="76F5ED4A" w14:textId="77777777" w:rsidTr="007159D8">
        <w:tc>
          <w:tcPr>
            <w:tcW w:w="1794" w:type="dxa"/>
            <w:vMerge/>
            <w:shd w:val="clear" w:color="auto" w:fill="auto"/>
            <w:vAlign w:val="center"/>
          </w:tcPr>
          <w:p w14:paraId="014AD987"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87C205" w14:textId="77777777" w:rsidR="00DF026E" w:rsidRPr="00D066FC" w:rsidRDefault="00DF026E" w:rsidP="00130522">
            <w:pPr>
              <w:pStyle w:val="TAL"/>
            </w:pPr>
            <w:r w:rsidRPr="00D066FC">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2B1994"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E8106FD" w14:textId="77777777" w:rsidR="00DF026E" w:rsidRPr="00D066FC" w:rsidRDefault="00DF026E" w:rsidP="00130522">
            <w:pPr>
              <w:pStyle w:val="TAC"/>
            </w:pPr>
            <w:r w:rsidRPr="00D066FC">
              <w:t>TCI state #</w:t>
            </w:r>
            <w:r w:rsidRPr="00D066FC">
              <w:rPr>
                <w:rFonts w:hint="eastAsia"/>
              </w:rPr>
              <w:t>1</w:t>
            </w:r>
          </w:p>
        </w:tc>
      </w:tr>
      <w:tr w:rsidR="00DF026E" w:rsidRPr="00D066FC" w14:paraId="5600CB23" w14:textId="77777777" w:rsidTr="007159D8">
        <w:tc>
          <w:tcPr>
            <w:tcW w:w="1794" w:type="dxa"/>
            <w:vMerge w:val="restart"/>
            <w:shd w:val="clear" w:color="auto" w:fill="auto"/>
            <w:vAlign w:val="center"/>
          </w:tcPr>
          <w:p w14:paraId="539D1C14" w14:textId="77777777" w:rsidR="00DF026E" w:rsidRPr="00D066FC" w:rsidRDefault="00DF026E" w:rsidP="00130522">
            <w:pPr>
              <w:pStyle w:val="TAL"/>
            </w:pPr>
            <w:bookmarkStart w:id="3931" w:name="_Hlk165993442"/>
            <w:r w:rsidRPr="00D066FC">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4B1032" w14:textId="77777777" w:rsidR="00DF026E" w:rsidRPr="00D066FC" w:rsidRDefault="00DF026E" w:rsidP="00130522">
            <w:pPr>
              <w:pStyle w:val="TAL"/>
            </w:pPr>
            <w:r w:rsidRPr="00D066FC">
              <w:t>Row index (Note 3)</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B91B5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F5AB5E3" w14:textId="77777777" w:rsidR="00DF026E" w:rsidRPr="00D066FC" w:rsidRDefault="00DF026E" w:rsidP="00130522">
            <w:pPr>
              <w:pStyle w:val="TAC"/>
            </w:pPr>
            <w:r w:rsidRPr="00D066FC">
              <w:rPr>
                <w:rFonts w:hint="eastAsia"/>
              </w:rPr>
              <w:t>5</w:t>
            </w:r>
          </w:p>
        </w:tc>
      </w:tr>
      <w:tr w:rsidR="00DF026E" w:rsidRPr="00D066FC" w14:paraId="542C706A" w14:textId="77777777" w:rsidTr="007159D8">
        <w:tc>
          <w:tcPr>
            <w:tcW w:w="1794" w:type="dxa"/>
            <w:vMerge/>
            <w:shd w:val="clear" w:color="auto" w:fill="auto"/>
            <w:vAlign w:val="center"/>
          </w:tcPr>
          <w:p w14:paraId="777DD959"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083128" w14:textId="77777777" w:rsidR="00DF026E" w:rsidRPr="00D066FC" w:rsidRDefault="00DF026E" w:rsidP="00130522">
            <w:pPr>
              <w:pStyle w:val="TAL"/>
            </w:pPr>
            <w:r w:rsidRPr="00D066FC">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F528EE3"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D40A5FC" w14:textId="77777777" w:rsidR="00DF026E" w:rsidRPr="00D066FC" w:rsidRDefault="00DF026E" w:rsidP="00130522">
            <w:pPr>
              <w:pStyle w:val="TAC"/>
            </w:pPr>
            <w:r w:rsidRPr="00D066FC">
              <w:t>k</w:t>
            </w:r>
            <w:r w:rsidRPr="00D066FC">
              <w:rPr>
                <w:vertAlign w:val="subscript"/>
              </w:rPr>
              <w:t xml:space="preserve">0 </w:t>
            </w:r>
            <w:r w:rsidRPr="00D066FC">
              <w:t>= 4</w:t>
            </w:r>
          </w:p>
        </w:tc>
      </w:tr>
      <w:tr w:rsidR="00DF026E" w:rsidRPr="00D066FC" w14:paraId="4DADF015" w14:textId="77777777" w:rsidTr="007159D8">
        <w:tc>
          <w:tcPr>
            <w:tcW w:w="1794" w:type="dxa"/>
            <w:vMerge/>
            <w:shd w:val="clear" w:color="auto" w:fill="auto"/>
            <w:vAlign w:val="center"/>
          </w:tcPr>
          <w:p w14:paraId="47E1715E"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C6FB57" w14:textId="77777777" w:rsidR="00DF026E" w:rsidRPr="00D066FC" w:rsidRDefault="00DF026E" w:rsidP="00130522">
            <w:pPr>
              <w:pStyle w:val="TAL"/>
            </w:pPr>
            <w:r w:rsidRPr="00D066FC">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2A50A6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08DDEED" w14:textId="77777777" w:rsidR="00DF026E" w:rsidRPr="00D066FC" w:rsidRDefault="00DF026E" w:rsidP="00130522">
            <w:pPr>
              <w:pStyle w:val="TAC"/>
            </w:pPr>
            <w:r w:rsidRPr="00D066FC">
              <w:t>l</w:t>
            </w:r>
            <w:r w:rsidRPr="00D066FC">
              <w:rPr>
                <w:vertAlign w:val="subscript"/>
              </w:rPr>
              <w:t>0</w:t>
            </w:r>
            <w:r w:rsidRPr="00D066FC">
              <w:t xml:space="preserve"> = 12</w:t>
            </w:r>
          </w:p>
        </w:tc>
      </w:tr>
      <w:tr w:rsidR="00DF026E" w:rsidRPr="00D066FC" w14:paraId="3D9E97FC" w14:textId="77777777" w:rsidTr="007159D8">
        <w:tc>
          <w:tcPr>
            <w:tcW w:w="1794" w:type="dxa"/>
            <w:vMerge/>
            <w:shd w:val="clear" w:color="auto" w:fill="auto"/>
            <w:vAlign w:val="center"/>
          </w:tcPr>
          <w:p w14:paraId="24E02222"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8A3749" w14:textId="77777777" w:rsidR="00DF026E" w:rsidRPr="00D066FC" w:rsidRDefault="00DF026E" w:rsidP="00130522">
            <w:pPr>
              <w:pStyle w:val="TAL"/>
            </w:pPr>
            <w:r w:rsidRPr="00D066FC">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77C98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87C24DA" w14:textId="77777777" w:rsidR="00DF026E" w:rsidRPr="00D066FC" w:rsidRDefault="00DF026E" w:rsidP="00130522">
            <w:pPr>
              <w:pStyle w:val="TAC"/>
            </w:pPr>
            <w:r w:rsidRPr="00D066FC">
              <w:t>4</w:t>
            </w:r>
          </w:p>
        </w:tc>
      </w:tr>
      <w:tr w:rsidR="00DF026E" w:rsidRPr="00D066FC" w14:paraId="391895A6" w14:textId="77777777" w:rsidTr="007159D8">
        <w:tc>
          <w:tcPr>
            <w:tcW w:w="1794" w:type="dxa"/>
            <w:vMerge/>
            <w:shd w:val="clear" w:color="auto" w:fill="auto"/>
            <w:vAlign w:val="center"/>
          </w:tcPr>
          <w:p w14:paraId="083981C1"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338F79" w14:textId="77777777" w:rsidR="00DF026E" w:rsidRPr="00D066FC" w:rsidRDefault="00DF026E" w:rsidP="00130522">
            <w:pPr>
              <w:pStyle w:val="TAL"/>
            </w:pPr>
            <w:r w:rsidRPr="00D066FC">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213DDF0"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F3616E1" w14:textId="77777777" w:rsidR="00DF026E" w:rsidRPr="00D066FC" w:rsidRDefault="00DF026E" w:rsidP="00130522">
            <w:pPr>
              <w:pStyle w:val="TAC"/>
            </w:pPr>
            <w:r w:rsidRPr="00D066FC">
              <w:t>'</w:t>
            </w:r>
            <w:r w:rsidRPr="00D066FC">
              <w:rPr>
                <w:rFonts w:hint="eastAsia"/>
              </w:rPr>
              <w:t>FD-CDM2</w:t>
            </w:r>
            <w:r w:rsidRPr="00D066FC">
              <w:t>'</w:t>
            </w:r>
          </w:p>
        </w:tc>
      </w:tr>
      <w:tr w:rsidR="00DF026E" w:rsidRPr="00D066FC" w14:paraId="32099060" w14:textId="77777777" w:rsidTr="007159D8">
        <w:tc>
          <w:tcPr>
            <w:tcW w:w="1794" w:type="dxa"/>
            <w:vMerge/>
            <w:shd w:val="clear" w:color="auto" w:fill="auto"/>
            <w:vAlign w:val="center"/>
          </w:tcPr>
          <w:p w14:paraId="7F31C7F5"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D10D39" w14:textId="77777777" w:rsidR="00DF026E" w:rsidRPr="00D066FC" w:rsidRDefault="00DF026E" w:rsidP="00130522">
            <w:pPr>
              <w:pStyle w:val="TAL"/>
            </w:pPr>
            <w:r w:rsidRPr="00D066FC">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5F50A10"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48FF728" w14:textId="77777777" w:rsidR="00DF026E" w:rsidRPr="00D066FC" w:rsidRDefault="00DF026E" w:rsidP="00130522">
            <w:pPr>
              <w:pStyle w:val="TAC"/>
            </w:pPr>
            <w:r w:rsidRPr="00D066FC">
              <w:t>1</w:t>
            </w:r>
          </w:p>
        </w:tc>
      </w:tr>
      <w:tr w:rsidR="00DF026E" w:rsidRPr="00D066FC" w14:paraId="320AB3B3" w14:textId="77777777" w:rsidTr="007159D8">
        <w:trPr>
          <w:trHeight w:val="53"/>
        </w:trPr>
        <w:tc>
          <w:tcPr>
            <w:tcW w:w="1794" w:type="dxa"/>
            <w:vMerge/>
            <w:shd w:val="clear" w:color="auto" w:fill="auto"/>
            <w:vAlign w:val="center"/>
          </w:tcPr>
          <w:p w14:paraId="33F47A5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06D9D6" w14:textId="77777777" w:rsidR="00DF026E" w:rsidRPr="00D066FC" w:rsidRDefault="00DF026E" w:rsidP="00130522">
            <w:pPr>
              <w:pStyle w:val="TAL"/>
            </w:pPr>
            <w:r w:rsidRPr="00D066FC">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2DFCC59" w14:textId="77777777" w:rsidR="00DF026E" w:rsidRPr="00D066FC" w:rsidRDefault="00DF026E" w:rsidP="00130522">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EAF317F" w14:textId="77777777" w:rsidR="00DF026E" w:rsidRPr="00D066FC" w:rsidRDefault="00DF026E" w:rsidP="00130522">
            <w:pPr>
              <w:pStyle w:val="TAC"/>
            </w:pPr>
            <w:r>
              <w:t>16</w:t>
            </w:r>
            <w:r w:rsidRPr="00D066FC">
              <w:t>0</w:t>
            </w:r>
          </w:p>
        </w:tc>
      </w:tr>
      <w:tr w:rsidR="00DF026E" w:rsidRPr="00D066FC" w14:paraId="42D6018E" w14:textId="77777777" w:rsidTr="007159D8">
        <w:tc>
          <w:tcPr>
            <w:tcW w:w="1794" w:type="dxa"/>
            <w:vMerge/>
            <w:shd w:val="clear" w:color="auto" w:fill="auto"/>
            <w:vAlign w:val="center"/>
          </w:tcPr>
          <w:p w14:paraId="5F9C9658"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409047" w14:textId="77777777" w:rsidR="00DF026E" w:rsidRPr="00D066FC" w:rsidRDefault="00DF026E" w:rsidP="00130522">
            <w:pPr>
              <w:pStyle w:val="TAL"/>
            </w:pPr>
            <w:r w:rsidRPr="00D066FC">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8EBB341" w14:textId="77777777" w:rsidR="00DF026E" w:rsidRPr="00D066FC" w:rsidRDefault="00DF026E" w:rsidP="00130522">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548BF0C" w14:textId="77777777" w:rsidR="00DF026E" w:rsidRPr="00D066FC" w:rsidRDefault="00DF026E" w:rsidP="00130522">
            <w:pPr>
              <w:pStyle w:val="TAC"/>
            </w:pPr>
            <w:r w:rsidRPr="00D066FC">
              <w:t>0</w:t>
            </w:r>
          </w:p>
        </w:tc>
      </w:tr>
      <w:tr w:rsidR="00DF026E" w:rsidRPr="00D066FC" w14:paraId="7B6DCE78" w14:textId="77777777" w:rsidTr="007159D8">
        <w:tc>
          <w:tcPr>
            <w:tcW w:w="1794" w:type="dxa"/>
            <w:vMerge/>
            <w:shd w:val="clear" w:color="auto" w:fill="auto"/>
            <w:vAlign w:val="center"/>
          </w:tcPr>
          <w:p w14:paraId="27068864"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AB3C12" w14:textId="77777777" w:rsidR="00DF026E" w:rsidRPr="00D066FC" w:rsidRDefault="00DF026E" w:rsidP="00130522">
            <w:pPr>
              <w:pStyle w:val="TAL"/>
            </w:pPr>
            <w:r w:rsidRPr="00D066FC">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42C4CE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28F86B3" w14:textId="77777777" w:rsidR="00DF026E" w:rsidRPr="00D066FC" w:rsidRDefault="00DF026E" w:rsidP="00130522">
            <w:pPr>
              <w:pStyle w:val="TAC"/>
            </w:pPr>
            <w:r w:rsidRPr="00D066FC">
              <w:t>Start PRB 0</w:t>
            </w:r>
          </w:p>
          <w:p w14:paraId="472F44C3" w14:textId="77777777" w:rsidR="00DF026E" w:rsidRPr="00D066FC" w:rsidRDefault="00DF026E" w:rsidP="00130522">
            <w:pPr>
              <w:pStyle w:val="TAC"/>
            </w:pPr>
            <w:r w:rsidRPr="00D066FC">
              <w:t>Number of PRB = ceil(BWP size/4)*4</w:t>
            </w:r>
          </w:p>
        </w:tc>
      </w:tr>
      <w:bookmarkEnd w:id="3931"/>
      <w:tr w:rsidR="00DF026E" w:rsidRPr="00D066FC" w14:paraId="684C7AC4" w14:textId="77777777" w:rsidTr="007159D8">
        <w:tc>
          <w:tcPr>
            <w:tcW w:w="1794" w:type="dxa"/>
            <w:vMerge w:val="restart"/>
            <w:shd w:val="clear" w:color="auto" w:fill="auto"/>
            <w:vAlign w:val="center"/>
          </w:tcPr>
          <w:p w14:paraId="3E96C56F" w14:textId="77777777" w:rsidR="00DF026E" w:rsidRPr="00D066FC" w:rsidRDefault="00DF026E" w:rsidP="00130522">
            <w:pPr>
              <w:pStyle w:val="TAL"/>
            </w:pPr>
            <w:r w:rsidRPr="00D066FC">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210645" w14:textId="77777777" w:rsidR="00DF026E" w:rsidRPr="00AB03E0" w:rsidRDefault="00DF026E" w:rsidP="00130522">
            <w:pPr>
              <w:pStyle w:val="TAL"/>
            </w:pPr>
            <w:r w:rsidRPr="00D066FC">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2FA61D4"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A87D6E9" w14:textId="77777777" w:rsidR="00DF026E" w:rsidRPr="00D066FC" w:rsidRDefault="00DF026E" w:rsidP="00130522">
            <w:pPr>
              <w:pStyle w:val="TAC"/>
            </w:pPr>
            <w:r w:rsidRPr="00D066FC">
              <w:t>k</w:t>
            </w:r>
            <w:r w:rsidRPr="00D066FC">
              <w:rPr>
                <w:vertAlign w:val="subscript"/>
              </w:rPr>
              <w:t xml:space="preserve">0 </w:t>
            </w:r>
            <w:r w:rsidRPr="00D066FC">
              <w:t xml:space="preserve">= </w:t>
            </w:r>
            <w:r>
              <w:t xml:space="preserve">0 for </w:t>
            </w:r>
            <w:r w:rsidRPr="00AB03E0">
              <w:t>CSI-RS resource 1,2</w:t>
            </w:r>
          </w:p>
        </w:tc>
      </w:tr>
      <w:tr w:rsidR="00DF026E" w:rsidRPr="00D066FC" w14:paraId="1A633673" w14:textId="77777777" w:rsidTr="007159D8">
        <w:tc>
          <w:tcPr>
            <w:tcW w:w="1794" w:type="dxa"/>
            <w:vMerge/>
            <w:shd w:val="clear" w:color="auto" w:fill="auto"/>
            <w:vAlign w:val="center"/>
          </w:tcPr>
          <w:p w14:paraId="590E8E0A"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6BF17F" w14:textId="77777777" w:rsidR="00DF026E" w:rsidRPr="00D066FC" w:rsidRDefault="00DF026E" w:rsidP="00130522">
            <w:pPr>
              <w:pStyle w:val="TAL"/>
            </w:pPr>
            <w:r w:rsidRPr="00D066FC">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E1C6323"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21412EE" w14:textId="77777777" w:rsidR="00DF026E" w:rsidRDefault="00DF026E" w:rsidP="00130522">
            <w:pPr>
              <w:pStyle w:val="TAC"/>
            </w:pPr>
            <w:r w:rsidRPr="00D066FC">
              <w:t>l</w:t>
            </w:r>
            <w:r w:rsidRPr="00D066FC">
              <w:rPr>
                <w:vertAlign w:val="subscript"/>
              </w:rPr>
              <w:t>0</w:t>
            </w:r>
            <w:r w:rsidRPr="00D066FC">
              <w:t xml:space="preserve"> =</w:t>
            </w:r>
            <w:r w:rsidRPr="00AB03E0">
              <w:t xml:space="preserve"> 8 for CSI-RS resource 1</w:t>
            </w:r>
          </w:p>
          <w:p w14:paraId="2726E671" w14:textId="77777777" w:rsidR="00DF026E" w:rsidRPr="00D066FC" w:rsidRDefault="00DF026E" w:rsidP="00130522">
            <w:pPr>
              <w:pStyle w:val="TAC"/>
            </w:pPr>
            <w:r w:rsidRPr="00D066FC">
              <w:t>l</w:t>
            </w:r>
            <w:r w:rsidRPr="00D066FC">
              <w:rPr>
                <w:vertAlign w:val="subscript"/>
              </w:rPr>
              <w:t>0</w:t>
            </w:r>
            <w:r w:rsidRPr="00D066FC">
              <w:t xml:space="preserve"> =</w:t>
            </w:r>
            <w:r w:rsidRPr="00AB03E0">
              <w:t xml:space="preserve"> </w:t>
            </w:r>
            <w:r>
              <w:t>9</w:t>
            </w:r>
            <w:r w:rsidRPr="00AB03E0">
              <w:t xml:space="preserve"> for CSI-RS resource </w:t>
            </w:r>
            <w:r>
              <w:t>2</w:t>
            </w:r>
          </w:p>
        </w:tc>
      </w:tr>
      <w:tr w:rsidR="00DF026E" w:rsidRPr="00D066FC" w14:paraId="3D23AB98" w14:textId="77777777" w:rsidTr="007159D8">
        <w:tc>
          <w:tcPr>
            <w:tcW w:w="1794" w:type="dxa"/>
            <w:vMerge/>
            <w:shd w:val="clear" w:color="auto" w:fill="auto"/>
            <w:vAlign w:val="center"/>
          </w:tcPr>
          <w:p w14:paraId="6B2C927F"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7FCFF3C" w14:textId="77777777" w:rsidR="00DF026E" w:rsidRPr="00D066FC" w:rsidRDefault="00DF026E" w:rsidP="00130522">
            <w:pPr>
              <w:pStyle w:val="TAL"/>
            </w:pPr>
            <w:r w:rsidRPr="00D066FC">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FD86642"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BD7B411" w14:textId="77777777" w:rsidR="00DF026E" w:rsidRPr="00D066FC" w:rsidRDefault="00DF026E" w:rsidP="00130522">
            <w:pPr>
              <w:pStyle w:val="TAC"/>
            </w:pPr>
            <w:r w:rsidRPr="00AB03E0">
              <w:t>1 for CSI-RS resource 1,2</w:t>
            </w:r>
          </w:p>
        </w:tc>
      </w:tr>
      <w:tr w:rsidR="00DF026E" w:rsidRPr="00D066FC" w14:paraId="4062CEC5" w14:textId="77777777" w:rsidTr="007159D8">
        <w:tc>
          <w:tcPr>
            <w:tcW w:w="1794" w:type="dxa"/>
            <w:vMerge/>
            <w:shd w:val="clear" w:color="auto" w:fill="auto"/>
            <w:vAlign w:val="center"/>
          </w:tcPr>
          <w:p w14:paraId="1C7AC1A2"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632E68" w14:textId="77777777" w:rsidR="00DF026E" w:rsidRPr="00D066FC" w:rsidRDefault="00DF026E" w:rsidP="00130522">
            <w:pPr>
              <w:pStyle w:val="TAL"/>
            </w:pPr>
            <w:r w:rsidRPr="00D066FC">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3F81B5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03E4828" w14:textId="77777777" w:rsidR="00DF026E" w:rsidRPr="00D066FC" w:rsidRDefault="00DF026E" w:rsidP="00130522">
            <w:pPr>
              <w:pStyle w:val="TAC"/>
            </w:pPr>
            <w:r w:rsidRPr="00AB03E0">
              <w:t>'No CDM' for CSI-RS resource 1,2</w:t>
            </w:r>
          </w:p>
        </w:tc>
      </w:tr>
      <w:tr w:rsidR="00DF026E" w:rsidRPr="00D066FC" w14:paraId="546FCCA1" w14:textId="77777777" w:rsidTr="007159D8">
        <w:tc>
          <w:tcPr>
            <w:tcW w:w="1794" w:type="dxa"/>
            <w:vMerge/>
            <w:shd w:val="clear" w:color="auto" w:fill="auto"/>
            <w:vAlign w:val="center"/>
          </w:tcPr>
          <w:p w14:paraId="29A323CD"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A126D8" w14:textId="77777777" w:rsidR="00DF026E" w:rsidRPr="00D066FC" w:rsidRDefault="00DF026E" w:rsidP="00130522">
            <w:pPr>
              <w:pStyle w:val="TAL"/>
            </w:pPr>
            <w:r w:rsidRPr="00D066FC">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B5C0F3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5C0E723" w14:textId="77777777" w:rsidR="00DF026E" w:rsidRPr="00D066FC" w:rsidRDefault="00DF026E" w:rsidP="00130522">
            <w:pPr>
              <w:pStyle w:val="TAC"/>
            </w:pPr>
            <w:r w:rsidRPr="00AB03E0">
              <w:t>3 for CSI-RS resource 1,2</w:t>
            </w:r>
          </w:p>
        </w:tc>
      </w:tr>
      <w:tr w:rsidR="00DF026E" w:rsidRPr="00D066FC" w14:paraId="77620C0B" w14:textId="77777777" w:rsidTr="007159D8">
        <w:tc>
          <w:tcPr>
            <w:tcW w:w="1794" w:type="dxa"/>
            <w:vMerge/>
            <w:shd w:val="clear" w:color="auto" w:fill="auto"/>
            <w:vAlign w:val="center"/>
          </w:tcPr>
          <w:p w14:paraId="600A2F0D"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BBFB84" w14:textId="77777777" w:rsidR="00DF026E" w:rsidRPr="00D066FC" w:rsidRDefault="00DF026E" w:rsidP="00130522">
            <w:pPr>
              <w:pStyle w:val="TAL"/>
            </w:pPr>
            <w:r w:rsidRPr="00D066FC">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AC98BF" w14:textId="77777777" w:rsidR="00DF026E" w:rsidRPr="00D066FC" w:rsidRDefault="00DF026E" w:rsidP="00130522">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F6CAE28" w14:textId="77777777" w:rsidR="00DF026E" w:rsidRPr="00D066FC" w:rsidRDefault="00DF026E" w:rsidP="00130522">
            <w:pPr>
              <w:pStyle w:val="TAC"/>
            </w:pPr>
            <w:r w:rsidRPr="00AB03E0">
              <w:t>160 for CSI-RS resource 1,2</w:t>
            </w:r>
          </w:p>
        </w:tc>
      </w:tr>
      <w:tr w:rsidR="00DF026E" w:rsidRPr="00D066FC" w14:paraId="082D3D10" w14:textId="77777777" w:rsidTr="007159D8">
        <w:tc>
          <w:tcPr>
            <w:tcW w:w="1794" w:type="dxa"/>
            <w:vMerge/>
            <w:shd w:val="clear" w:color="auto" w:fill="auto"/>
            <w:vAlign w:val="center"/>
          </w:tcPr>
          <w:p w14:paraId="07750832"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C825EE" w14:textId="77777777" w:rsidR="00DF026E" w:rsidRPr="00D066FC" w:rsidRDefault="00DF026E" w:rsidP="00130522">
            <w:pPr>
              <w:pStyle w:val="TAL"/>
            </w:pPr>
            <w:r w:rsidRPr="00D066FC">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C63E50B" w14:textId="77777777" w:rsidR="00DF026E" w:rsidRPr="00D066FC" w:rsidRDefault="00DF026E" w:rsidP="00130522">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F5698B6" w14:textId="77777777" w:rsidR="00DF026E" w:rsidRPr="00D066FC" w:rsidRDefault="00DF026E" w:rsidP="00130522">
            <w:pPr>
              <w:pStyle w:val="TAC"/>
            </w:pPr>
            <w:r w:rsidRPr="00AB03E0">
              <w:t>0 for CSI-RS resource 1,2</w:t>
            </w:r>
          </w:p>
        </w:tc>
      </w:tr>
      <w:tr w:rsidR="00DF026E" w:rsidRPr="00D066FC" w14:paraId="122DA19D" w14:textId="77777777" w:rsidTr="007159D8">
        <w:tc>
          <w:tcPr>
            <w:tcW w:w="1794" w:type="dxa"/>
            <w:vMerge/>
            <w:shd w:val="clear" w:color="auto" w:fill="auto"/>
            <w:vAlign w:val="center"/>
          </w:tcPr>
          <w:p w14:paraId="4A8C321A"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6AFE7C" w14:textId="77777777" w:rsidR="00DF026E" w:rsidRPr="00D066FC" w:rsidRDefault="00DF026E" w:rsidP="00130522">
            <w:pPr>
              <w:pStyle w:val="TAL"/>
            </w:pPr>
            <w:r w:rsidRPr="00D066FC">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B1E298"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14EAB53" w14:textId="77777777" w:rsidR="00DF026E" w:rsidRPr="00D066FC" w:rsidRDefault="00DF026E" w:rsidP="00130522">
            <w:pPr>
              <w:pStyle w:val="TAC"/>
            </w:pPr>
            <w:r w:rsidRPr="00D066FC">
              <w:t>Start PRB 0</w:t>
            </w:r>
          </w:p>
          <w:p w14:paraId="320F5B48" w14:textId="77777777" w:rsidR="00DF026E" w:rsidRPr="00D066FC" w:rsidRDefault="00DF026E" w:rsidP="00130522">
            <w:pPr>
              <w:pStyle w:val="TAC"/>
            </w:pPr>
            <w:r w:rsidRPr="00D066FC">
              <w:t>Number of PRB = ceil(BWP size/4)*4</w:t>
            </w:r>
          </w:p>
        </w:tc>
      </w:tr>
      <w:tr w:rsidR="00DF026E" w:rsidRPr="00D066FC" w14:paraId="7B0C968B" w14:textId="77777777" w:rsidTr="007159D8">
        <w:tc>
          <w:tcPr>
            <w:tcW w:w="1794" w:type="dxa"/>
            <w:vMerge/>
            <w:shd w:val="clear" w:color="auto" w:fill="auto"/>
            <w:vAlign w:val="center"/>
          </w:tcPr>
          <w:p w14:paraId="7B9DD04F"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4D6374" w14:textId="77777777" w:rsidR="00DF026E" w:rsidRPr="00D066FC" w:rsidRDefault="00DF026E" w:rsidP="00130522">
            <w:pPr>
              <w:pStyle w:val="TAL"/>
            </w:pPr>
            <w:r w:rsidRPr="00AB03E0">
              <w:t>Repetition</w:t>
            </w:r>
            <w:r w:rsidRPr="00D066FC">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3ED439D"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047BC39" w14:textId="77777777" w:rsidR="00DF026E" w:rsidRPr="00D066FC" w:rsidRDefault="00DF026E" w:rsidP="00130522">
            <w:pPr>
              <w:pStyle w:val="TAC"/>
            </w:pPr>
            <w:r w:rsidRPr="00AB03E0">
              <w:t>ON</w:t>
            </w:r>
          </w:p>
        </w:tc>
      </w:tr>
      <w:tr w:rsidR="00DF026E" w:rsidRPr="00D066FC" w14:paraId="0599D649" w14:textId="77777777" w:rsidTr="007159D8">
        <w:tc>
          <w:tcPr>
            <w:tcW w:w="1794" w:type="dxa"/>
            <w:vMerge/>
            <w:shd w:val="clear" w:color="auto" w:fill="auto"/>
            <w:vAlign w:val="center"/>
          </w:tcPr>
          <w:p w14:paraId="2CF84969"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24FECF" w14:textId="77777777" w:rsidR="00DF026E" w:rsidRPr="00D066FC" w:rsidRDefault="00DF026E" w:rsidP="00130522">
            <w:pPr>
              <w:pStyle w:val="TAL"/>
            </w:pPr>
            <w:r w:rsidRPr="00AB03E0">
              <w:t>QCL info</w:t>
            </w:r>
            <w:r w:rsidRPr="00D066FC">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25037D8"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A7B41D9" w14:textId="77777777" w:rsidR="00DF026E" w:rsidRPr="00D066FC" w:rsidRDefault="00DF026E" w:rsidP="00130522">
            <w:pPr>
              <w:pStyle w:val="TAC"/>
            </w:pPr>
            <w:r w:rsidRPr="00AB03E0">
              <w:t>TCI state #1</w:t>
            </w:r>
          </w:p>
        </w:tc>
      </w:tr>
      <w:tr w:rsidR="00DF026E" w:rsidRPr="00D066FC" w14:paraId="19DCACB6" w14:textId="77777777" w:rsidTr="007159D8">
        <w:tc>
          <w:tcPr>
            <w:tcW w:w="1794" w:type="dxa"/>
            <w:vMerge w:val="restart"/>
            <w:shd w:val="clear" w:color="auto" w:fill="auto"/>
            <w:vAlign w:val="center"/>
          </w:tcPr>
          <w:p w14:paraId="79BE67B0" w14:textId="77777777" w:rsidR="00DF026E" w:rsidRPr="00D066FC" w:rsidRDefault="00DF026E" w:rsidP="00130522">
            <w:pPr>
              <w:pStyle w:val="TAL"/>
            </w:pPr>
            <w:r w:rsidRPr="00D066FC">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9CBB7C" w14:textId="77777777" w:rsidR="00DF026E" w:rsidRPr="00D066FC" w:rsidRDefault="00DF026E" w:rsidP="00130522">
            <w:pPr>
              <w:pStyle w:val="TAL"/>
            </w:pPr>
            <w:r w:rsidRPr="00D066FC">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D130E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74EECBC" w14:textId="77777777" w:rsidR="00DF026E" w:rsidRPr="00D066FC" w:rsidRDefault="00DF026E" w:rsidP="00130522">
            <w:pPr>
              <w:pStyle w:val="TAC"/>
            </w:pPr>
            <w:r w:rsidRPr="00D066FC">
              <w:t>{1000} for Rank 1 tests</w:t>
            </w:r>
          </w:p>
        </w:tc>
      </w:tr>
      <w:tr w:rsidR="00DF026E" w:rsidRPr="00D066FC" w14:paraId="61DE63E8" w14:textId="77777777" w:rsidTr="007159D8">
        <w:tc>
          <w:tcPr>
            <w:tcW w:w="1794" w:type="dxa"/>
            <w:vMerge/>
            <w:shd w:val="clear" w:color="auto" w:fill="auto"/>
            <w:vAlign w:val="center"/>
          </w:tcPr>
          <w:p w14:paraId="41DA6F60"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EF849F" w14:textId="77777777" w:rsidR="00DF026E" w:rsidRPr="00D066FC" w:rsidRDefault="00DF026E" w:rsidP="00130522">
            <w:pPr>
              <w:pStyle w:val="TAL"/>
            </w:pPr>
            <w:r w:rsidRPr="00D066FC">
              <w:t>Position of the first DMRS for PDSCH mapping type 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BFC44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5DA46E4" w14:textId="77777777" w:rsidR="00DF026E" w:rsidRPr="00D066FC" w:rsidRDefault="00DF026E" w:rsidP="00130522">
            <w:pPr>
              <w:pStyle w:val="TAC"/>
            </w:pPr>
            <w:r w:rsidRPr="00D066FC">
              <w:t>2</w:t>
            </w:r>
          </w:p>
        </w:tc>
      </w:tr>
      <w:tr w:rsidR="00DF026E" w:rsidRPr="00D066FC" w14:paraId="790D149D" w14:textId="77777777" w:rsidTr="007159D8">
        <w:tc>
          <w:tcPr>
            <w:tcW w:w="1794" w:type="dxa"/>
            <w:vMerge/>
            <w:shd w:val="clear" w:color="auto" w:fill="auto"/>
            <w:vAlign w:val="center"/>
          </w:tcPr>
          <w:p w14:paraId="2BAB9546"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8A57AC" w14:textId="77777777" w:rsidR="00DF026E" w:rsidRPr="00D066FC" w:rsidRDefault="00DF026E" w:rsidP="00130522">
            <w:pPr>
              <w:pStyle w:val="TAL"/>
            </w:pPr>
            <w:r w:rsidRPr="00D066FC">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525900"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02CFDB0" w14:textId="77777777" w:rsidR="00DF026E" w:rsidRPr="00D066FC" w:rsidRDefault="00DF026E" w:rsidP="00130522">
            <w:pPr>
              <w:pStyle w:val="TAC"/>
            </w:pPr>
            <w:r w:rsidRPr="00D066FC">
              <w:t>1 for Rank 1</w:t>
            </w:r>
          </w:p>
        </w:tc>
      </w:tr>
      <w:tr w:rsidR="00DF026E" w:rsidRPr="00D066FC" w14:paraId="780F17DA" w14:textId="77777777" w:rsidTr="007159D8">
        <w:tc>
          <w:tcPr>
            <w:tcW w:w="1794" w:type="dxa"/>
            <w:vMerge w:val="restart"/>
            <w:shd w:val="clear" w:color="auto" w:fill="auto"/>
            <w:vAlign w:val="center"/>
          </w:tcPr>
          <w:p w14:paraId="05DCB669" w14:textId="77777777" w:rsidR="00DF026E" w:rsidRPr="00D066FC" w:rsidRDefault="00DF026E" w:rsidP="00130522">
            <w:pPr>
              <w:pStyle w:val="TAL"/>
            </w:pPr>
            <w:r w:rsidRPr="00D066FC">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7F4E98DB" w14:textId="77777777" w:rsidR="00DF026E" w:rsidRPr="00D066FC" w:rsidRDefault="00DF026E" w:rsidP="00130522">
            <w:pPr>
              <w:pStyle w:val="TAL"/>
            </w:pPr>
            <w:r w:rsidRPr="00D066FC">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54B0B0A" w14:textId="77777777" w:rsidR="00DF026E" w:rsidRPr="00D066FC" w:rsidRDefault="00DF026E" w:rsidP="00130522">
            <w:pPr>
              <w:pStyle w:val="TAL"/>
            </w:pPr>
            <w:r w:rsidRPr="00D066FC">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F32D51"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E1E361F" w14:textId="77777777" w:rsidR="00DF026E" w:rsidRPr="00D066FC" w:rsidRDefault="00DF026E" w:rsidP="00130522">
            <w:pPr>
              <w:pStyle w:val="TAC"/>
            </w:pPr>
            <w:r w:rsidRPr="00D066FC">
              <w:t>SSB #0</w:t>
            </w:r>
          </w:p>
        </w:tc>
      </w:tr>
      <w:tr w:rsidR="00DF026E" w:rsidRPr="00D066FC" w14:paraId="5F13C52C" w14:textId="77777777" w:rsidTr="007159D8">
        <w:tc>
          <w:tcPr>
            <w:tcW w:w="1794" w:type="dxa"/>
            <w:vMerge/>
            <w:shd w:val="clear" w:color="auto" w:fill="auto"/>
            <w:vAlign w:val="center"/>
          </w:tcPr>
          <w:p w14:paraId="7613092B" w14:textId="77777777" w:rsidR="00DF026E" w:rsidRPr="00D066FC" w:rsidRDefault="00DF026E" w:rsidP="00130522">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5353A3F1" w14:textId="77777777" w:rsidR="00DF026E" w:rsidRPr="00D066FC" w:rsidRDefault="00DF026E" w:rsidP="00130522">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AC52EFD" w14:textId="77777777" w:rsidR="00DF026E" w:rsidRPr="00D066FC" w:rsidRDefault="00DF026E" w:rsidP="00130522">
            <w:pPr>
              <w:pStyle w:val="TAL"/>
            </w:pPr>
            <w:r w:rsidRPr="00D066FC">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9A882F8"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0B51C84" w14:textId="77777777" w:rsidR="00DF026E" w:rsidRPr="00D066FC" w:rsidRDefault="00DF026E" w:rsidP="00130522">
            <w:pPr>
              <w:pStyle w:val="TAC"/>
            </w:pPr>
            <w:r w:rsidRPr="00D066FC">
              <w:t>Type C</w:t>
            </w:r>
          </w:p>
        </w:tc>
      </w:tr>
      <w:tr w:rsidR="00DF026E" w:rsidRPr="00D066FC" w14:paraId="701BBF4E" w14:textId="77777777" w:rsidTr="007159D8">
        <w:tc>
          <w:tcPr>
            <w:tcW w:w="1794" w:type="dxa"/>
            <w:vMerge/>
            <w:shd w:val="clear" w:color="auto" w:fill="auto"/>
            <w:vAlign w:val="center"/>
          </w:tcPr>
          <w:p w14:paraId="1480254B" w14:textId="77777777" w:rsidR="00DF026E" w:rsidRPr="00D066FC" w:rsidRDefault="00DF026E" w:rsidP="00130522">
            <w:pPr>
              <w:pStyle w:val="TAL"/>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13236ED6" w14:textId="77777777" w:rsidR="00DF026E" w:rsidRPr="00D066FC" w:rsidRDefault="00DF026E" w:rsidP="00130522">
            <w:pPr>
              <w:pStyle w:val="TAL"/>
            </w:pPr>
            <w:r w:rsidRPr="00D066FC">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515FD13F" w14:textId="77777777" w:rsidR="00DF026E" w:rsidRPr="00D066FC" w:rsidRDefault="00DF026E" w:rsidP="00130522">
            <w:pPr>
              <w:pStyle w:val="TAL"/>
            </w:pPr>
            <w:r w:rsidRPr="00D066FC">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3EB3EF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2DC7FB2" w14:textId="77777777" w:rsidR="00DF026E" w:rsidRPr="00D066FC" w:rsidRDefault="00DF026E" w:rsidP="00130522">
            <w:pPr>
              <w:pStyle w:val="TAC"/>
            </w:pPr>
            <w:r w:rsidRPr="00AB03E0">
              <w:t>SSB #0</w:t>
            </w:r>
          </w:p>
        </w:tc>
      </w:tr>
      <w:tr w:rsidR="00DF026E" w:rsidRPr="00D066FC" w14:paraId="66C7FA5C" w14:textId="77777777" w:rsidTr="007159D8">
        <w:tc>
          <w:tcPr>
            <w:tcW w:w="1794" w:type="dxa"/>
            <w:vMerge/>
            <w:shd w:val="clear" w:color="auto" w:fill="auto"/>
            <w:vAlign w:val="center"/>
          </w:tcPr>
          <w:p w14:paraId="738705E6" w14:textId="77777777" w:rsidR="00DF026E" w:rsidRPr="00D066FC" w:rsidRDefault="00DF026E" w:rsidP="00130522">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1DFA3E6B" w14:textId="77777777" w:rsidR="00DF026E" w:rsidRPr="00D066FC" w:rsidRDefault="00DF026E" w:rsidP="00130522">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4395E13" w14:textId="77777777" w:rsidR="00DF026E" w:rsidRPr="00D066FC" w:rsidRDefault="00DF026E" w:rsidP="00130522">
            <w:pPr>
              <w:pStyle w:val="TAL"/>
            </w:pPr>
            <w:r w:rsidRPr="00D066FC">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7DAB22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BF1654D" w14:textId="77777777" w:rsidR="00DF026E" w:rsidRPr="00D066FC" w:rsidRDefault="00DF026E" w:rsidP="00130522">
            <w:pPr>
              <w:pStyle w:val="TAC"/>
            </w:pPr>
            <w:r w:rsidRPr="00AB03E0">
              <w:t>Type D</w:t>
            </w:r>
          </w:p>
        </w:tc>
      </w:tr>
      <w:tr w:rsidR="00DF026E" w:rsidRPr="00D066FC" w14:paraId="1EB91A09" w14:textId="77777777" w:rsidTr="007159D8">
        <w:tc>
          <w:tcPr>
            <w:tcW w:w="1794" w:type="dxa"/>
            <w:vMerge w:val="restart"/>
            <w:shd w:val="clear" w:color="auto" w:fill="auto"/>
            <w:vAlign w:val="center"/>
          </w:tcPr>
          <w:p w14:paraId="20DC8EE3" w14:textId="77777777" w:rsidR="00DF026E" w:rsidRPr="00D066FC" w:rsidRDefault="00DF026E" w:rsidP="00130522">
            <w:pPr>
              <w:pStyle w:val="TAL"/>
            </w:pPr>
            <w:r w:rsidRPr="00D066FC">
              <w:t>TCI state #1</w:t>
            </w:r>
          </w:p>
        </w:tc>
        <w:tc>
          <w:tcPr>
            <w:tcW w:w="1387" w:type="dxa"/>
            <w:vMerge w:val="restart"/>
            <w:tcBorders>
              <w:left w:val="single" w:sz="4" w:space="0" w:color="auto"/>
              <w:right w:val="single" w:sz="4" w:space="0" w:color="auto"/>
            </w:tcBorders>
            <w:shd w:val="clear" w:color="auto" w:fill="auto"/>
            <w:vAlign w:val="center"/>
          </w:tcPr>
          <w:p w14:paraId="486270C8" w14:textId="77777777" w:rsidR="00DF026E" w:rsidRPr="00D066FC" w:rsidRDefault="00DF026E" w:rsidP="00130522">
            <w:pPr>
              <w:pStyle w:val="TAL"/>
            </w:pPr>
            <w:r w:rsidRPr="00D066FC">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38D8C17" w14:textId="77777777" w:rsidR="00DF026E" w:rsidRPr="00D066FC" w:rsidRDefault="00DF026E" w:rsidP="00130522">
            <w:pPr>
              <w:pStyle w:val="TAL"/>
            </w:pPr>
            <w:r w:rsidRPr="00D066FC">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8440341"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43DB799" w14:textId="77777777" w:rsidR="00DF026E" w:rsidRPr="00D066FC" w:rsidRDefault="00DF026E" w:rsidP="00130522">
            <w:pPr>
              <w:pStyle w:val="TAC"/>
            </w:pPr>
            <w:r w:rsidRPr="00D066FC">
              <w:t>CSI-RS resource 1 from 'CSI-RS for tracking' configuration</w:t>
            </w:r>
          </w:p>
        </w:tc>
      </w:tr>
      <w:tr w:rsidR="00DF026E" w:rsidRPr="00D066FC" w14:paraId="1F4DB19E" w14:textId="77777777" w:rsidTr="007159D8">
        <w:tc>
          <w:tcPr>
            <w:tcW w:w="1794" w:type="dxa"/>
            <w:vMerge/>
            <w:shd w:val="clear" w:color="auto" w:fill="auto"/>
            <w:vAlign w:val="center"/>
          </w:tcPr>
          <w:p w14:paraId="3E28A09D" w14:textId="77777777" w:rsidR="00DF026E" w:rsidRPr="00D066FC" w:rsidRDefault="00DF026E" w:rsidP="00130522">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7A67C9B" w14:textId="77777777" w:rsidR="00DF026E" w:rsidRPr="00D066FC" w:rsidRDefault="00DF026E" w:rsidP="00130522">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9070A6C" w14:textId="77777777" w:rsidR="00DF026E" w:rsidRPr="00D066FC" w:rsidRDefault="00DF026E" w:rsidP="00130522">
            <w:pPr>
              <w:pStyle w:val="TAL"/>
            </w:pPr>
            <w:r w:rsidRPr="00D066FC">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E2788F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DBEE46A" w14:textId="77777777" w:rsidR="00DF026E" w:rsidRPr="00D066FC" w:rsidRDefault="00DF026E" w:rsidP="00130522">
            <w:pPr>
              <w:pStyle w:val="TAC"/>
            </w:pPr>
            <w:r w:rsidRPr="00D066FC">
              <w:t>Type A</w:t>
            </w:r>
          </w:p>
        </w:tc>
      </w:tr>
      <w:tr w:rsidR="00DF026E" w:rsidRPr="00D066FC" w14:paraId="28BFF502" w14:textId="77777777" w:rsidTr="007159D8">
        <w:trPr>
          <w:trHeight w:val="48"/>
        </w:trPr>
        <w:tc>
          <w:tcPr>
            <w:tcW w:w="1794" w:type="dxa"/>
            <w:vMerge/>
            <w:shd w:val="clear" w:color="auto" w:fill="auto"/>
            <w:vAlign w:val="center"/>
          </w:tcPr>
          <w:p w14:paraId="02A3BEAA" w14:textId="77777777" w:rsidR="00DF026E" w:rsidRPr="00D066FC" w:rsidRDefault="00DF026E" w:rsidP="00130522">
            <w:pPr>
              <w:pStyle w:val="TAL"/>
            </w:pPr>
          </w:p>
        </w:tc>
        <w:tc>
          <w:tcPr>
            <w:tcW w:w="1387" w:type="dxa"/>
            <w:vMerge w:val="restart"/>
            <w:tcBorders>
              <w:left w:val="single" w:sz="4" w:space="0" w:color="auto"/>
              <w:right w:val="single" w:sz="4" w:space="0" w:color="auto"/>
            </w:tcBorders>
            <w:shd w:val="clear" w:color="auto" w:fill="auto"/>
            <w:vAlign w:val="center"/>
          </w:tcPr>
          <w:p w14:paraId="5ED61F14" w14:textId="77777777" w:rsidR="00DF026E" w:rsidRPr="00D066FC" w:rsidRDefault="00DF026E" w:rsidP="00130522">
            <w:pPr>
              <w:pStyle w:val="TAL"/>
            </w:pPr>
            <w:r w:rsidRPr="00D066FC">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57731942" w14:textId="77777777" w:rsidR="00DF026E" w:rsidRPr="00D066FC" w:rsidRDefault="00DF026E" w:rsidP="00130522">
            <w:pPr>
              <w:pStyle w:val="TAL"/>
            </w:pPr>
            <w:r w:rsidRPr="00D066FC">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59CE565"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F194D87" w14:textId="77777777" w:rsidR="00DF026E" w:rsidRPr="00D066FC" w:rsidRDefault="00DF026E" w:rsidP="00130522">
            <w:pPr>
              <w:pStyle w:val="TAC"/>
            </w:pPr>
            <w:r w:rsidRPr="00AB03E0">
              <w:t>CSI-RS resource 1 from 'CSI-RS for tracking' configuration</w:t>
            </w:r>
          </w:p>
        </w:tc>
      </w:tr>
      <w:tr w:rsidR="00DF026E" w:rsidRPr="00D066FC" w14:paraId="615FAFFB" w14:textId="77777777" w:rsidTr="007159D8">
        <w:tc>
          <w:tcPr>
            <w:tcW w:w="1794" w:type="dxa"/>
            <w:vMerge/>
            <w:shd w:val="clear" w:color="auto" w:fill="auto"/>
            <w:vAlign w:val="center"/>
          </w:tcPr>
          <w:p w14:paraId="672713B5" w14:textId="77777777" w:rsidR="00DF026E" w:rsidRPr="00D066FC" w:rsidRDefault="00DF026E" w:rsidP="00130522">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612BF99E" w14:textId="77777777" w:rsidR="00DF026E" w:rsidRPr="00D066FC" w:rsidRDefault="00DF026E" w:rsidP="00130522">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F140DB1" w14:textId="77777777" w:rsidR="00DF026E" w:rsidRPr="00D066FC" w:rsidRDefault="00DF026E" w:rsidP="00130522">
            <w:pPr>
              <w:pStyle w:val="TAL"/>
            </w:pPr>
            <w:r w:rsidRPr="00D066FC">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F5E43B2"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E58025F" w14:textId="77777777" w:rsidR="00DF026E" w:rsidRPr="00D066FC" w:rsidRDefault="00DF026E" w:rsidP="00130522">
            <w:pPr>
              <w:pStyle w:val="TAC"/>
            </w:pPr>
            <w:r w:rsidRPr="00AB03E0">
              <w:t>Type D</w:t>
            </w:r>
          </w:p>
        </w:tc>
      </w:tr>
      <w:tr w:rsidR="00DF026E" w:rsidRPr="00D066FC" w14:paraId="25362EC5" w14:textId="77777777" w:rsidTr="007159D8">
        <w:tc>
          <w:tcPr>
            <w:tcW w:w="5419" w:type="dxa"/>
            <w:gridSpan w:val="3"/>
            <w:tcBorders>
              <w:right w:val="single" w:sz="4" w:space="0" w:color="auto"/>
            </w:tcBorders>
            <w:shd w:val="clear" w:color="auto" w:fill="auto"/>
            <w:vAlign w:val="center"/>
          </w:tcPr>
          <w:p w14:paraId="2EEF163D" w14:textId="77777777" w:rsidR="00DF026E" w:rsidRPr="00D066FC" w:rsidRDefault="00DF026E" w:rsidP="00130522">
            <w:pPr>
              <w:pStyle w:val="TAL"/>
            </w:pPr>
            <w:r w:rsidRPr="00D066FC">
              <w:rPr>
                <w:lang w:val="en-US"/>
              </w:rPr>
              <w:t>PT</w:t>
            </w:r>
            <w:r w:rsidRPr="00D066FC">
              <w:rPr>
                <w:rFonts w:hint="eastAsia"/>
                <w:lang w:val="en-US"/>
              </w:rPr>
              <w:t>-</w:t>
            </w:r>
            <w:r w:rsidRPr="00D066FC">
              <w:rPr>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534E4C6"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93945C2" w14:textId="77777777" w:rsidR="00DF026E" w:rsidRPr="00D066FC" w:rsidRDefault="00DF026E" w:rsidP="00130522">
            <w:pPr>
              <w:pStyle w:val="TAC"/>
            </w:pPr>
            <w:r>
              <w:t>N</w:t>
            </w:r>
            <w:r w:rsidRPr="00D066FC">
              <w:t>ot configured</w:t>
            </w:r>
          </w:p>
        </w:tc>
      </w:tr>
      <w:tr w:rsidR="00DF026E" w:rsidRPr="00D066FC" w14:paraId="3EEB4491" w14:textId="77777777" w:rsidTr="007159D8">
        <w:trPr>
          <w:trHeight w:val="58"/>
        </w:trPr>
        <w:tc>
          <w:tcPr>
            <w:tcW w:w="5419" w:type="dxa"/>
            <w:gridSpan w:val="3"/>
            <w:tcBorders>
              <w:right w:val="single" w:sz="4" w:space="0" w:color="auto"/>
            </w:tcBorders>
            <w:shd w:val="clear" w:color="auto" w:fill="auto"/>
            <w:vAlign w:val="center"/>
          </w:tcPr>
          <w:p w14:paraId="2AAD08D2" w14:textId="77777777" w:rsidR="00DF026E" w:rsidRPr="00D066FC" w:rsidRDefault="00DF026E" w:rsidP="00130522">
            <w:pPr>
              <w:pStyle w:val="TAL"/>
              <w:rPr>
                <w:rFonts w:cs="Arial"/>
              </w:rPr>
            </w:pPr>
            <w:r w:rsidRPr="00D066FC">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381E2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2EAA5E6" w14:textId="77777777" w:rsidR="00DF026E" w:rsidRPr="00D066FC" w:rsidRDefault="00DF026E" w:rsidP="00130522">
            <w:pPr>
              <w:pStyle w:val="TAC"/>
            </w:pPr>
            <w:r w:rsidRPr="00D066FC">
              <w:t>1</w:t>
            </w:r>
          </w:p>
        </w:tc>
      </w:tr>
      <w:tr w:rsidR="00DF026E" w:rsidRPr="00D066FC" w14:paraId="5D748BEE" w14:textId="77777777" w:rsidTr="007159D8">
        <w:trPr>
          <w:trHeight w:val="58"/>
        </w:trPr>
        <w:tc>
          <w:tcPr>
            <w:tcW w:w="5419" w:type="dxa"/>
            <w:gridSpan w:val="3"/>
            <w:tcBorders>
              <w:right w:val="single" w:sz="4" w:space="0" w:color="auto"/>
            </w:tcBorders>
            <w:shd w:val="clear" w:color="auto" w:fill="auto"/>
            <w:vAlign w:val="center"/>
          </w:tcPr>
          <w:p w14:paraId="62B24A9C" w14:textId="77777777" w:rsidR="00DF026E" w:rsidRPr="00D066FC" w:rsidRDefault="00DF026E" w:rsidP="00130522">
            <w:pPr>
              <w:pStyle w:val="TAL"/>
              <w:rPr>
                <w:rFonts w:cs="Arial"/>
              </w:rPr>
            </w:pPr>
            <w:r w:rsidRPr="00D066FC">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CE53E00"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1888574" w14:textId="77777777" w:rsidR="00DF026E" w:rsidRPr="00D066FC" w:rsidRDefault="00DF026E" w:rsidP="00130522">
            <w:pPr>
              <w:pStyle w:val="TAC"/>
            </w:pPr>
            <w:r w:rsidRPr="00D066FC">
              <w:t>4</w:t>
            </w:r>
          </w:p>
        </w:tc>
      </w:tr>
      <w:tr w:rsidR="00DF026E" w:rsidRPr="00D066FC" w14:paraId="19489D74" w14:textId="77777777" w:rsidTr="007159D8">
        <w:trPr>
          <w:trHeight w:val="58"/>
        </w:trPr>
        <w:tc>
          <w:tcPr>
            <w:tcW w:w="5419" w:type="dxa"/>
            <w:gridSpan w:val="3"/>
            <w:tcBorders>
              <w:right w:val="single" w:sz="4" w:space="0" w:color="auto"/>
            </w:tcBorders>
            <w:shd w:val="clear" w:color="auto" w:fill="auto"/>
            <w:vAlign w:val="center"/>
          </w:tcPr>
          <w:p w14:paraId="5B290CAA" w14:textId="77777777" w:rsidR="00DF026E" w:rsidRPr="00D066FC" w:rsidRDefault="00DF026E" w:rsidP="00130522">
            <w:pPr>
              <w:pStyle w:val="TAL"/>
            </w:pPr>
            <w:r w:rsidRPr="00D066FC">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0D7C27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04CB1AB" w14:textId="77777777" w:rsidR="00DF026E" w:rsidRPr="00D066FC" w:rsidRDefault="00DF026E" w:rsidP="00130522">
            <w:pPr>
              <w:pStyle w:val="TAC"/>
            </w:pPr>
            <w:r w:rsidRPr="00113A6B">
              <w:t>Not configured</w:t>
            </w:r>
          </w:p>
        </w:tc>
      </w:tr>
      <w:tr w:rsidR="00DF026E" w:rsidRPr="00D066FC" w14:paraId="37B775A5" w14:textId="77777777" w:rsidTr="007159D8">
        <w:trPr>
          <w:trHeight w:val="58"/>
        </w:trPr>
        <w:tc>
          <w:tcPr>
            <w:tcW w:w="5419" w:type="dxa"/>
            <w:gridSpan w:val="3"/>
            <w:tcBorders>
              <w:right w:val="single" w:sz="4" w:space="0" w:color="auto"/>
            </w:tcBorders>
            <w:shd w:val="clear" w:color="auto" w:fill="auto"/>
            <w:vAlign w:val="center"/>
          </w:tcPr>
          <w:p w14:paraId="11CD24B1" w14:textId="77777777" w:rsidR="00DF026E" w:rsidRPr="00D066FC" w:rsidRDefault="00DF026E" w:rsidP="00130522">
            <w:pPr>
              <w:pStyle w:val="TAL"/>
              <w:rPr>
                <w:rFonts w:cs="Arial"/>
              </w:rPr>
            </w:pPr>
            <w:r w:rsidRPr="00D066FC">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0548F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3CCED47" w14:textId="77777777" w:rsidR="00DF026E" w:rsidRPr="00D066FC" w:rsidRDefault="00DF026E" w:rsidP="00130522">
            <w:pPr>
              <w:pStyle w:val="TAC"/>
            </w:pPr>
            <w:r w:rsidRPr="00D066FC">
              <w:t>{0,2,3,1}</w:t>
            </w:r>
          </w:p>
        </w:tc>
      </w:tr>
      <w:tr w:rsidR="00DF026E" w:rsidRPr="00D066FC" w14:paraId="4588B13A" w14:textId="77777777" w:rsidTr="007159D8">
        <w:trPr>
          <w:trHeight w:val="58"/>
        </w:trPr>
        <w:tc>
          <w:tcPr>
            <w:tcW w:w="5419" w:type="dxa"/>
            <w:gridSpan w:val="3"/>
            <w:tcBorders>
              <w:right w:val="single" w:sz="4" w:space="0" w:color="auto"/>
            </w:tcBorders>
            <w:shd w:val="clear" w:color="auto" w:fill="auto"/>
            <w:vAlign w:val="center"/>
          </w:tcPr>
          <w:p w14:paraId="14291776" w14:textId="77777777" w:rsidR="00DF026E" w:rsidRPr="00D066FC" w:rsidRDefault="00DF026E" w:rsidP="00130522">
            <w:pPr>
              <w:pStyle w:val="TAL"/>
              <w:rPr>
                <w:rFonts w:cs="Arial"/>
              </w:rPr>
            </w:pPr>
            <w:r w:rsidRPr="00D066FC">
              <w:t>PDSCH &amp; PDSCH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775D1B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DFB8777" w14:textId="77777777" w:rsidR="00DF026E" w:rsidRPr="00D066FC" w:rsidRDefault="00DF026E" w:rsidP="00130522">
            <w:pPr>
              <w:pStyle w:val="TAC"/>
            </w:pPr>
            <w:r w:rsidRPr="00113A6B">
              <w:t>No precoding</w:t>
            </w:r>
          </w:p>
        </w:tc>
      </w:tr>
      <w:tr w:rsidR="00DF026E" w:rsidRPr="00D066FC" w14:paraId="54EE2FDA" w14:textId="77777777" w:rsidTr="007159D8">
        <w:trPr>
          <w:trHeight w:val="58"/>
        </w:trPr>
        <w:tc>
          <w:tcPr>
            <w:tcW w:w="5419" w:type="dxa"/>
            <w:gridSpan w:val="3"/>
            <w:tcBorders>
              <w:right w:val="single" w:sz="4" w:space="0" w:color="auto"/>
            </w:tcBorders>
            <w:shd w:val="clear" w:color="auto" w:fill="auto"/>
            <w:vAlign w:val="center"/>
          </w:tcPr>
          <w:p w14:paraId="2803E579" w14:textId="77777777" w:rsidR="00DF026E" w:rsidRPr="00D066FC" w:rsidRDefault="00DF026E" w:rsidP="00130522">
            <w:pPr>
              <w:pStyle w:val="TAL"/>
            </w:pPr>
            <w:r w:rsidRPr="00D066FC">
              <w:rPr>
                <w:rFonts w:cs="Arial"/>
              </w:rPr>
              <w:t xml:space="preserve">Symbols for </w:t>
            </w:r>
            <w:r w:rsidRPr="00D066FC">
              <w:rPr>
                <w:snapToGrid w:val="0"/>
              </w:rPr>
              <w:t>all unused R</w:t>
            </w:r>
            <w:r w:rsidRPr="00D066FC">
              <w:rPr>
                <w:rFonts w:hint="eastAsia"/>
                <w:snapToGrid w:val="0"/>
              </w:rPr>
              <w:t>E</w:t>
            </w:r>
            <w:r w:rsidRPr="00D066FC">
              <w:rPr>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8871FE9"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2DFF607" w14:textId="77777777" w:rsidR="00DF026E" w:rsidRPr="00D066FC" w:rsidRDefault="00DF026E" w:rsidP="00130522">
            <w:pPr>
              <w:pStyle w:val="TAC"/>
            </w:pPr>
            <w:r w:rsidRPr="00D066FC">
              <w:t>OP.1 FDD as defined in Annex A.5.1.1 of 38.101-4</w:t>
            </w:r>
          </w:p>
        </w:tc>
      </w:tr>
      <w:tr w:rsidR="00DF026E" w:rsidRPr="00D066FC" w14:paraId="29770D9A" w14:textId="77777777" w:rsidTr="007159D8">
        <w:trPr>
          <w:trHeight w:val="58"/>
        </w:trPr>
        <w:tc>
          <w:tcPr>
            <w:tcW w:w="5419" w:type="dxa"/>
            <w:gridSpan w:val="3"/>
            <w:tcBorders>
              <w:right w:val="single" w:sz="4" w:space="0" w:color="auto"/>
            </w:tcBorders>
            <w:shd w:val="clear" w:color="auto" w:fill="auto"/>
            <w:vAlign w:val="center"/>
          </w:tcPr>
          <w:p w14:paraId="50AE98B5" w14:textId="77777777" w:rsidR="00DF026E" w:rsidRPr="00D066FC" w:rsidRDefault="00DF026E" w:rsidP="00130522">
            <w:pPr>
              <w:pStyle w:val="TAL"/>
              <w:rPr>
                <w:rFonts w:cs="Arial"/>
              </w:rPr>
            </w:pPr>
            <w:r w:rsidRPr="00D066FC">
              <w:t>Physical signals, channels mapping and precoding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52541C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15949F6" w14:textId="77777777" w:rsidR="00DF026E" w:rsidRPr="00D066FC" w:rsidRDefault="00DF026E" w:rsidP="00130522">
            <w:pPr>
              <w:pStyle w:val="TAC"/>
            </w:pPr>
            <w:r w:rsidRPr="00D066FC">
              <w:t>As specified in Annex B.4.1 of 38.101-4</w:t>
            </w:r>
          </w:p>
        </w:tc>
      </w:tr>
      <w:tr w:rsidR="00DF026E" w:rsidRPr="00D066FC" w14:paraId="723A8199" w14:textId="77777777" w:rsidTr="007159D8">
        <w:trPr>
          <w:trHeight w:val="58"/>
        </w:trPr>
        <w:tc>
          <w:tcPr>
            <w:tcW w:w="9621" w:type="dxa"/>
            <w:gridSpan w:val="5"/>
            <w:tcBorders>
              <w:right w:val="single" w:sz="4" w:space="0" w:color="auto"/>
            </w:tcBorders>
            <w:shd w:val="clear" w:color="auto" w:fill="auto"/>
            <w:vAlign w:val="center"/>
          </w:tcPr>
          <w:p w14:paraId="57519F5E" w14:textId="77777777" w:rsidR="00DF026E" w:rsidRPr="00D066FC" w:rsidRDefault="00DF026E" w:rsidP="00130522">
            <w:pPr>
              <w:pStyle w:val="TAN"/>
            </w:pPr>
            <w:r w:rsidRPr="00D066FC">
              <w:t>Note 1:</w:t>
            </w:r>
            <w:r w:rsidRPr="00D066FC">
              <w:tab/>
              <w:t>UE assumes that the TCI state for the PDSCH is identical to the TCI state applied for the PDCCH transmission.</w:t>
            </w:r>
          </w:p>
          <w:p w14:paraId="715BAB7E" w14:textId="77777777" w:rsidR="00DF026E" w:rsidRPr="00D066FC" w:rsidRDefault="00DF026E" w:rsidP="00130522">
            <w:pPr>
              <w:pStyle w:val="TAN"/>
            </w:pPr>
            <w:r w:rsidRPr="00D066FC">
              <w:t>Note 2:</w:t>
            </w:r>
            <w:r w:rsidRPr="00D066FC">
              <w:tab/>
              <w:t>Point A coincides with minimum guard band as specified in Table 5.3.3-1 from TS 38.101-</w:t>
            </w:r>
            <w:r>
              <w:t xml:space="preserve">2 </w:t>
            </w:r>
            <w:r w:rsidRPr="00D066FC">
              <w:t>[</w:t>
            </w:r>
            <w:r>
              <w:t>15</w:t>
            </w:r>
            <w:r w:rsidRPr="00D066FC">
              <w:t>] for tested channel bandwidth and subcarrier spacing.</w:t>
            </w:r>
          </w:p>
          <w:p w14:paraId="64CEF283" w14:textId="77777777" w:rsidR="00DF026E" w:rsidRPr="00D066FC" w:rsidRDefault="00DF026E" w:rsidP="00130522">
            <w:pPr>
              <w:pStyle w:val="TAN"/>
            </w:pPr>
            <w:r w:rsidRPr="00D066FC">
              <w:t>Note 3:</w:t>
            </w:r>
            <w:r w:rsidRPr="00D066FC">
              <w:tab/>
              <w:t>Refer to Table 7.4.1.5.3-1 in [9]</w:t>
            </w:r>
          </w:p>
        </w:tc>
      </w:tr>
    </w:tbl>
    <w:p w14:paraId="498ACE02" w14:textId="77777777" w:rsidR="00DF026E" w:rsidRPr="00D066FC" w:rsidRDefault="00DF026E" w:rsidP="00BB2CEB"/>
    <w:p w14:paraId="6D0DED47" w14:textId="77777777" w:rsidR="00DF026E" w:rsidRDefault="00DF026E" w:rsidP="00BB2CEB">
      <w:pPr>
        <w:pStyle w:val="Heading4"/>
      </w:pPr>
      <w:bookmarkStart w:id="3932" w:name="_Toc169888486"/>
      <w:bookmarkStart w:id="3933" w:name="_Toc171551675"/>
      <w:bookmarkStart w:id="3934" w:name="_Toc176775397"/>
      <w:r>
        <w:t>11.2.2.1</w:t>
      </w:r>
      <w:r>
        <w:tab/>
        <w:t>1Rx requirements</w:t>
      </w:r>
      <w:bookmarkEnd w:id="3932"/>
      <w:bookmarkEnd w:id="3933"/>
      <w:bookmarkEnd w:id="3934"/>
    </w:p>
    <w:p w14:paraId="4A54B2BB" w14:textId="77777777" w:rsidR="00DF026E" w:rsidRDefault="00DF026E" w:rsidP="00BB2CEB">
      <w:pPr>
        <w:pStyle w:val="Heading5"/>
      </w:pPr>
      <w:bookmarkStart w:id="3935" w:name="_Toc169888487"/>
      <w:bookmarkStart w:id="3936" w:name="_Toc171551676"/>
      <w:bookmarkStart w:id="3937" w:name="_Toc176775398"/>
      <w:r>
        <w:t>11</w:t>
      </w:r>
      <w:r w:rsidRPr="00C25669">
        <w:t>.</w:t>
      </w:r>
      <w:r w:rsidRPr="00C25669">
        <w:rPr>
          <w:rFonts w:hint="eastAsia"/>
        </w:rPr>
        <w:t>2</w:t>
      </w:r>
      <w:r w:rsidRPr="00C25669">
        <w:t>.</w:t>
      </w:r>
      <w:r>
        <w:t>2</w:t>
      </w:r>
      <w:r w:rsidRPr="00C25669">
        <w:t>.</w:t>
      </w:r>
      <w:r>
        <w:t>1.1</w:t>
      </w:r>
      <w:r>
        <w:tab/>
        <w:t>FDD</w:t>
      </w:r>
      <w:bookmarkEnd w:id="3935"/>
      <w:bookmarkEnd w:id="3936"/>
      <w:bookmarkEnd w:id="3937"/>
    </w:p>
    <w:p w14:paraId="2E59862D" w14:textId="77777777" w:rsidR="00DF026E" w:rsidRDefault="00DF026E" w:rsidP="00BB2CEB">
      <w:pPr>
        <w:pStyle w:val="H6"/>
      </w:pPr>
      <w:r>
        <w:rPr>
          <w:rFonts w:hint="eastAsia"/>
        </w:rPr>
        <w:t>1</w:t>
      </w:r>
      <w:r>
        <w:t>1.2.2.1.1.1</w:t>
      </w:r>
      <w:r>
        <w:tab/>
      </w:r>
      <w:r w:rsidRPr="00D066FC">
        <w:t>Minimum requirements for PDSCH Mapping Type A</w:t>
      </w:r>
    </w:p>
    <w:p w14:paraId="3B7D48CF" w14:textId="77777777" w:rsidR="00DF026E" w:rsidRPr="00C1629D" w:rsidRDefault="00DF026E" w:rsidP="00BB2CEB">
      <w:r w:rsidRPr="00C1629D">
        <w:t xml:space="preserve">The performance requirements are specified in </w:t>
      </w:r>
      <w:r w:rsidRPr="00C1629D">
        <w:rPr>
          <w:rFonts w:hint="eastAsia"/>
        </w:rPr>
        <w:t>T</w:t>
      </w:r>
      <w:r w:rsidRPr="00C1629D">
        <w:t xml:space="preserve">able </w:t>
      </w:r>
      <w:r>
        <w:t>11</w:t>
      </w:r>
      <w:r w:rsidRPr="00C1629D">
        <w:t>.</w:t>
      </w:r>
      <w:r w:rsidRPr="00C1629D">
        <w:rPr>
          <w:rFonts w:hint="eastAsia"/>
        </w:rPr>
        <w:t>2</w:t>
      </w:r>
      <w:r w:rsidRPr="00C1629D">
        <w:t>.</w:t>
      </w:r>
      <w:r w:rsidRPr="00C1629D">
        <w:rPr>
          <w:rFonts w:hint="eastAsia"/>
        </w:rPr>
        <w:t>2</w:t>
      </w:r>
      <w:r w:rsidRPr="00C1629D">
        <w:t>.</w:t>
      </w:r>
      <w:r>
        <w:t>1</w:t>
      </w:r>
      <w:r w:rsidRPr="00C1629D">
        <w:t xml:space="preserve">.1.1-3 with the addition of test parameters in </w:t>
      </w:r>
      <w:r w:rsidRPr="00C1629D">
        <w:rPr>
          <w:rFonts w:hint="eastAsia"/>
        </w:rPr>
        <w:t>Table</w:t>
      </w:r>
      <w:r w:rsidRPr="00C1629D">
        <w:t xml:space="preserve"> </w:t>
      </w:r>
      <w:r w:rsidRPr="004E4FC4">
        <w:t>11.2.2.1.1.1</w:t>
      </w:r>
      <w:r w:rsidRPr="00C1629D">
        <w:t xml:space="preserve">-2 and the downlink physical channel setup according to </w:t>
      </w:r>
      <w:r w:rsidRPr="00C1629D">
        <w:rPr>
          <w:rFonts w:hint="eastAsia"/>
        </w:rPr>
        <w:t xml:space="preserve">Annex </w:t>
      </w:r>
      <w:r w:rsidRPr="00C1629D">
        <w:t>A</w:t>
      </w:r>
      <w:r w:rsidRPr="00C1629D">
        <w:rPr>
          <w:rFonts w:hint="eastAsia"/>
        </w:rPr>
        <w:t>.3</w:t>
      </w:r>
      <w:r w:rsidRPr="00C1629D">
        <w:t>.</w:t>
      </w:r>
    </w:p>
    <w:p w14:paraId="505F0C95" w14:textId="77777777" w:rsidR="00DF026E" w:rsidRPr="00C1629D" w:rsidRDefault="00DF026E" w:rsidP="00BB2CEB">
      <w:r w:rsidRPr="00C1629D">
        <w:t>The test purpose</w:t>
      </w:r>
      <w:r w:rsidRPr="00C1629D">
        <w:rPr>
          <w:rFonts w:hint="eastAsia"/>
        </w:rPr>
        <w:t>s</w:t>
      </w:r>
      <w:r w:rsidRPr="00C1629D">
        <w:t xml:space="preserve"> are specified in Table </w:t>
      </w:r>
      <w:r w:rsidRPr="004E4FC4">
        <w:t>11.2.2.1.1.1</w:t>
      </w:r>
      <w:r w:rsidRPr="00C1629D">
        <w:t>-1</w:t>
      </w:r>
      <w:r w:rsidRPr="00C1629D">
        <w:rPr>
          <w:rFonts w:hint="eastAsia"/>
        </w:rPr>
        <w:t>.</w:t>
      </w:r>
    </w:p>
    <w:p w14:paraId="697292BB" w14:textId="77777777" w:rsidR="00DF026E" w:rsidRPr="00C1629D" w:rsidRDefault="00DF026E" w:rsidP="00BB2CEB">
      <w:pPr>
        <w:pStyle w:val="TH"/>
      </w:pPr>
      <w:r w:rsidRPr="00C1629D">
        <w:lastRenderedPageBreak/>
        <w:t xml:space="preserve">Table </w:t>
      </w:r>
      <w:r w:rsidRPr="004E4FC4">
        <w:t>11.2.2.1.1.1</w:t>
      </w:r>
      <w:r w:rsidRPr="00C1629D">
        <w:t>-1</w:t>
      </w:r>
      <w:r w:rsidRPr="00C1629D">
        <w:rPr>
          <w:rFonts w:hint="eastAsia"/>
        </w:rPr>
        <w:t>:</w:t>
      </w:r>
      <w:r w:rsidRPr="00C1629D">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2"/>
        <w:gridCol w:w="4807"/>
      </w:tblGrid>
      <w:tr w:rsidR="00DF026E" w:rsidRPr="00C1629D" w14:paraId="3A7C5551" w14:textId="77777777" w:rsidTr="007159D8">
        <w:tc>
          <w:tcPr>
            <w:tcW w:w="4822" w:type="dxa"/>
            <w:shd w:val="clear" w:color="auto" w:fill="auto"/>
          </w:tcPr>
          <w:p w14:paraId="6B7411A2" w14:textId="77777777" w:rsidR="00DF026E" w:rsidRPr="00C1629D" w:rsidRDefault="00DF026E" w:rsidP="00BB2CEB">
            <w:pPr>
              <w:pStyle w:val="TAH"/>
            </w:pPr>
            <w:r w:rsidRPr="00C1629D">
              <w:t>Purpose</w:t>
            </w:r>
          </w:p>
        </w:tc>
        <w:tc>
          <w:tcPr>
            <w:tcW w:w="4807" w:type="dxa"/>
            <w:shd w:val="clear" w:color="auto" w:fill="auto"/>
          </w:tcPr>
          <w:p w14:paraId="5ED55DCC" w14:textId="77777777" w:rsidR="00DF026E" w:rsidRPr="00C1629D" w:rsidRDefault="00DF026E" w:rsidP="00BB2CEB">
            <w:pPr>
              <w:pStyle w:val="TAH"/>
            </w:pPr>
            <w:r w:rsidRPr="00C1629D">
              <w:t>Test index</w:t>
            </w:r>
          </w:p>
        </w:tc>
      </w:tr>
      <w:tr w:rsidR="00DF026E" w:rsidRPr="00C1629D" w14:paraId="1D0873F2" w14:textId="77777777" w:rsidTr="007159D8">
        <w:tc>
          <w:tcPr>
            <w:tcW w:w="4822" w:type="dxa"/>
            <w:shd w:val="clear" w:color="auto" w:fill="auto"/>
          </w:tcPr>
          <w:p w14:paraId="4EE1E814" w14:textId="77777777" w:rsidR="00DF026E" w:rsidRPr="00C1629D" w:rsidRDefault="00DF026E" w:rsidP="00BB2CEB">
            <w:pPr>
              <w:pStyle w:val="TAL"/>
            </w:pPr>
            <w:r w:rsidRPr="00C1629D">
              <w:t>Verify the PDSCH mapping Type A normal performance under 2 receive antenna conditions and with different channel models and MCS</w:t>
            </w:r>
          </w:p>
        </w:tc>
        <w:tc>
          <w:tcPr>
            <w:tcW w:w="4807" w:type="dxa"/>
            <w:shd w:val="clear" w:color="auto" w:fill="auto"/>
          </w:tcPr>
          <w:p w14:paraId="4B91376F" w14:textId="0359EA3D" w:rsidR="00DF026E" w:rsidRPr="00C1629D" w:rsidRDefault="005C506D" w:rsidP="00BB2CEB">
            <w:pPr>
              <w:pStyle w:val="TAL"/>
            </w:pPr>
            <w:r w:rsidRPr="00C1629D">
              <w:t>1-1, 1-2, 1-3, 1-4</w:t>
            </w:r>
            <w:r>
              <w:rPr>
                <w:rFonts w:hint="eastAsia"/>
              </w:rPr>
              <w:t>, 2-1, 2-2, 2-3, 2-4</w:t>
            </w:r>
          </w:p>
        </w:tc>
      </w:tr>
    </w:tbl>
    <w:p w14:paraId="6854BD7D" w14:textId="77777777" w:rsidR="00DF026E" w:rsidRPr="00C1629D" w:rsidRDefault="00DF026E" w:rsidP="00BB2CEB"/>
    <w:p w14:paraId="15F6558E" w14:textId="77777777" w:rsidR="00DF026E" w:rsidRPr="00C1629D" w:rsidRDefault="00DF026E" w:rsidP="00BB2CEB">
      <w:pPr>
        <w:pStyle w:val="TH"/>
      </w:pPr>
      <w:r w:rsidRPr="00C1629D">
        <w:t xml:space="preserve">Table </w:t>
      </w:r>
      <w:r w:rsidRPr="004E4FC4">
        <w:t>11.2.2.1.1.1</w:t>
      </w:r>
      <w:r w:rsidRPr="00C1629D">
        <w:t>-2</w:t>
      </w:r>
      <w:r w:rsidRPr="00C1629D">
        <w:rPr>
          <w:rFonts w:hint="eastAsia"/>
        </w:rPr>
        <w:t>:</w:t>
      </w:r>
      <w:r w:rsidRPr="00C1629D">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DF026E" w:rsidRPr="00C1629D" w14:paraId="16CE84B5" w14:textId="77777777" w:rsidTr="007159D8">
        <w:tc>
          <w:tcPr>
            <w:tcW w:w="5467" w:type="dxa"/>
            <w:gridSpan w:val="2"/>
            <w:shd w:val="clear" w:color="auto" w:fill="auto"/>
            <w:vAlign w:val="center"/>
          </w:tcPr>
          <w:p w14:paraId="263CE6B4" w14:textId="77777777" w:rsidR="00DF026E" w:rsidRPr="00C1629D" w:rsidRDefault="00DF026E" w:rsidP="00BB2CEB">
            <w:pPr>
              <w:pStyle w:val="TAH"/>
            </w:pPr>
            <w:r w:rsidRPr="00C1629D">
              <w:t>Parameter</w:t>
            </w:r>
          </w:p>
        </w:tc>
        <w:tc>
          <w:tcPr>
            <w:tcW w:w="802" w:type="dxa"/>
            <w:shd w:val="clear" w:color="auto" w:fill="auto"/>
            <w:vAlign w:val="center"/>
          </w:tcPr>
          <w:p w14:paraId="096B5120" w14:textId="77777777" w:rsidR="00DF026E" w:rsidRPr="00C1629D" w:rsidRDefault="00DF026E" w:rsidP="00BB2CEB">
            <w:pPr>
              <w:pStyle w:val="TAH"/>
            </w:pPr>
            <w:r w:rsidRPr="00C1629D">
              <w:t>Unit</w:t>
            </w:r>
          </w:p>
        </w:tc>
        <w:tc>
          <w:tcPr>
            <w:tcW w:w="3352" w:type="dxa"/>
            <w:shd w:val="clear" w:color="auto" w:fill="auto"/>
            <w:vAlign w:val="center"/>
          </w:tcPr>
          <w:p w14:paraId="7513E1E8" w14:textId="77777777" w:rsidR="00DF026E" w:rsidRPr="00C1629D" w:rsidRDefault="00DF026E" w:rsidP="00BB2CEB">
            <w:pPr>
              <w:pStyle w:val="TAH"/>
            </w:pPr>
            <w:r w:rsidRPr="00C1629D">
              <w:t>Value</w:t>
            </w:r>
          </w:p>
        </w:tc>
      </w:tr>
      <w:tr w:rsidR="00DF026E" w:rsidRPr="00C1629D" w14:paraId="0621B635" w14:textId="77777777" w:rsidTr="007159D8">
        <w:tc>
          <w:tcPr>
            <w:tcW w:w="5467" w:type="dxa"/>
            <w:gridSpan w:val="2"/>
            <w:shd w:val="clear" w:color="auto" w:fill="auto"/>
            <w:vAlign w:val="center"/>
          </w:tcPr>
          <w:p w14:paraId="0BC5DE50" w14:textId="77777777" w:rsidR="00DF026E" w:rsidRPr="00C1629D" w:rsidRDefault="00DF026E" w:rsidP="00BB2CEB">
            <w:pPr>
              <w:pStyle w:val="TAL"/>
            </w:pPr>
            <w:r w:rsidRPr="00C1629D">
              <w:t>Duplex mode</w:t>
            </w:r>
          </w:p>
        </w:tc>
        <w:tc>
          <w:tcPr>
            <w:tcW w:w="802" w:type="dxa"/>
            <w:shd w:val="clear" w:color="auto" w:fill="auto"/>
            <w:vAlign w:val="center"/>
          </w:tcPr>
          <w:p w14:paraId="40EE4C46" w14:textId="77777777" w:rsidR="00DF026E" w:rsidRPr="00C1629D" w:rsidRDefault="00DF026E" w:rsidP="00BB2CEB">
            <w:pPr>
              <w:pStyle w:val="TAC"/>
            </w:pPr>
          </w:p>
        </w:tc>
        <w:tc>
          <w:tcPr>
            <w:tcW w:w="3352" w:type="dxa"/>
            <w:shd w:val="clear" w:color="auto" w:fill="auto"/>
            <w:vAlign w:val="center"/>
          </w:tcPr>
          <w:p w14:paraId="10F0EF87" w14:textId="77777777" w:rsidR="00DF026E" w:rsidRPr="00C1629D" w:rsidRDefault="00DF026E" w:rsidP="00BB2CEB">
            <w:pPr>
              <w:pStyle w:val="TAC"/>
            </w:pPr>
            <w:r w:rsidRPr="00C1629D">
              <w:t>FDD</w:t>
            </w:r>
          </w:p>
        </w:tc>
      </w:tr>
      <w:tr w:rsidR="00DF026E" w:rsidRPr="00C1629D" w14:paraId="3900C691" w14:textId="77777777" w:rsidTr="007159D8">
        <w:tc>
          <w:tcPr>
            <w:tcW w:w="5467" w:type="dxa"/>
            <w:gridSpan w:val="2"/>
            <w:shd w:val="clear" w:color="auto" w:fill="auto"/>
            <w:vAlign w:val="center"/>
          </w:tcPr>
          <w:p w14:paraId="5657D084" w14:textId="77777777" w:rsidR="00DF026E" w:rsidRPr="00C1629D" w:rsidRDefault="00DF026E" w:rsidP="00BB2CEB">
            <w:pPr>
              <w:pStyle w:val="TAL"/>
            </w:pPr>
            <w:r w:rsidRPr="00C1629D">
              <w:t>Active DL BWP index</w:t>
            </w:r>
          </w:p>
        </w:tc>
        <w:tc>
          <w:tcPr>
            <w:tcW w:w="802" w:type="dxa"/>
            <w:shd w:val="clear" w:color="auto" w:fill="auto"/>
            <w:vAlign w:val="center"/>
          </w:tcPr>
          <w:p w14:paraId="01E739D0" w14:textId="77777777" w:rsidR="00DF026E" w:rsidRPr="00C1629D" w:rsidRDefault="00DF026E" w:rsidP="00BB2CEB">
            <w:pPr>
              <w:pStyle w:val="TAC"/>
            </w:pPr>
          </w:p>
        </w:tc>
        <w:tc>
          <w:tcPr>
            <w:tcW w:w="3352" w:type="dxa"/>
            <w:shd w:val="clear" w:color="auto" w:fill="auto"/>
            <w:vAlign w:val="center"/>
          </w:tcPr>
          <w:p w14:paraId="1EA19C95" w14:textId="77777777" w:rsidR="00DF026E" w:rsidRPr="00C1629D" w:rsidRDefault="00DF026E" w:rsidP="00BB2CEB">
            <w:pPr>
              <w:pStyle w:val="TAC"/>
            </w:pPr>
            <w:r w:rsidRPr="00C1629D">
              <w:t>1</w:t>
            </w:r>
          </w:p>
        </w:tc>
      </w:tr>
      <w:tr w:rsidR="00DF026E" w:rsidRPr="00C1629D" w14:paraId="037ADF02" w14:textId="77777777" w:rsidTr="007159D8">
        <w:tc>
          <w:tcPr>
            <w:tcW w:w="1813" w:type="dxa"/>
            <w:vMerge w:val="restart"/>
            <w:shd w:val="clear" w:color="auto" w:fill="auto"/>
            <w:vAlign w:val="center"/>
          </w:tcPr>
          <w:p w14:paraId="6DCE6943" w14:textId="77777777" w:rsidR="00DF026E" w:rsidRPr="00C1629D" w:rsidRDefault="00DF026E" w:rsidP="00BB2CEB">
            <w:pPr>
              <w:pStyle w:val="TAL"/>
            </w:pPr>
            <w:r w:rsidRPr="00C1629D">
              <w:t>PDSCH configuration</w:t>
            </w:r>
          </w:p>
        </w:tc>
        <w:tc>
          <w:tcPr>
            <w:tcW w:w="3654" w:type="dxa"/>
            <w:shd w:val="clear" w:color="auto" w:fill="auto"/>
            <w:vAlign w:val="center"/>
          </w:tcPr>
          <w:p w14:paraId="22A91F36" w14:textId="77777777" w:rsidR="00DF026E" w:rsidRPr="00C1629D" w:rsidRDefault="00DF026E" w:rsidP="00BB2CEB">
            <w:pPr>
              <w:pStyle w:val="TAL"/>
            </w:pPr>
            <w:r w:rsidRPr="00C1629D">
              <w:t>Mapping type</w:t>
            </w:r>
          </w:p>
        </w:tc>
        <w:tc>
          <w:tcPr>
            <w:tcW w:w="802" w:type="dxa"/>
            <w:shd w:val="clear" w:color="auto" w:fill="auto"/>
            <w:vAlign w:val="center"/>
          </w:tcPr>
          <w:p w14:paraId="4D1F156F" w14:textId="77777777" w:rsidR="00DF026E" w:rsidRPr="00C1629D" w:rsidRDefault="00DF026E" w:rsidP="00BB2CEB">
            <w:pPr>
              <w:pStyle w:val="TAC"/>
            </w:pPr>
          </w:p>
        </w:tc>
        <w:tc>
          <w:tcPr>
            <w:tcW w:w="3352" w:type="dxa"/>
            <w:shd w:val="clear" w:color="auto" w:fill="auto"/>
            <w:vAlign w:val="center"/>
          </w:tcPr>
          <w:p w14:paraId="3C8633B8" w14:textId="77777777" w:rsidR="00DF026E" w:rsidRPr="00C1629D" w:rsidRDefault="00DF026E" w:rsidP="00BB2CEB">
            <w:pPr>
              <w:pStyle w:val="TAC"/>
            </w:pPr>
            <w:r w:rsidRPr="00C1629D">
              <w:t>Type A</w:t>
            </w:r>
          </w:p>
        </w:tc>
      </w:tr>
      <w:tr w:rsidR="00DF026E" w:rsidRPr="00C1629D" w14:paraId="62D5EFE9" w14:textId="77777777" w:rsidTr="007159D8">
        <w:tc>
          <w:tcPr>
            <w:tcW w:w="1813" w:type="dxa"/>
            <w:vMerge/>
            <w:shd w:val="clear" w:color="auto" w:fill="auto"/>
            <w:vAlign w:val="center"/>
          </w:tcPr>
          <w:p w14:paraId="1BC9F5F1" w14:textId="77777777" w:rsidR="00DF026E" w:rsidRPr="00C1629D" w:rsidRDefault="00DF026E" w:rsidP="00BB2CEB">
            <w:pPr>
              <w:pStyle w:val="TAL"/>
            </w:pPr>
          </w:p>
        </w:tc>
        <w:tc>
          <w:tcPr>
            <w:tcW w:w="3654" w:type="dxa"/>
            <w:shd w:val="clear" w:color="auto" w:fill="auto"/>
            <w:vAlign w:val="center"/>
          </w:tcPr>
          <w:p w14:paraId="2DECEA74" w14:textId="77777777" w:rsidR="00DF026E" w:rsidRPr="00C1629D" w:rsidRDefault="00DF026E" w:rsidP="00BB2CEB">
            <w:pPr>
              <w:pStyle w:val="TAL"/>
            </w:pPr>
            <w:r w:rsidRPr="00C1629D">
              <w:t>k0</w:t>
            </w:r>
          </w:p>
        </w:tc>
        <w:tc>
          <w:tcPr>
            <w:tcW w:w="802" w:type="dxa"/>
            <w:shd w:val="clear" w:color="auto" w:fill="auto"/>
            <w:vAlign w:val="center"/>
          </w:tcPr>
          <w:p w14:paraId="74EB3E0D" w14:textId="77777777" w:rsidR="00DF026E" w:rsidRPr="00C1629D" w:rsidRDefault="00DF026E" w:rsidP="00BB2CEB">
            <w:pPr>
              <w:pStyle w:val="TAC"/>
            </w:pPr>
          </w:p>
        </w:tc>
        <w:tc>
          <w:tcPr>
            <w:tcW w:w="3352" w:type="dxa"/>
            <w:shd w:val="clear" w:color="auto" w:fill="auto"/>
            <w:vAlign w:val="center"/>
          </w:tcPr>
          <w:p w14:paraId="7FB877B9" w14:textId="77777777" w:rsidR="00DF026E" w:rsidRPr="00C1629D" w:rsidRDefault="00DF026E" w:rsidP="00BB2CEB">
            <w:pPr>
              <w:pStyle w:val="TAC"/>
            </w:pPr>
            <w:r w:rsidRPr="00C1629D">
              <w:t>0</w:t>
            </w:r>
          </w:p>
        </w:tc>
      </w:tr>
      <w:tr w:rsidR="00DF026E" w:rsidRPr="00C1629D" w14:paraId="53F65F24" w14:textId="77777777" w:rsidTr="007159D8">
        <w:tc>
          <w:tcPr>
            <w:tcW w:w="1813" w:type="dxa"/>
            <w:vMerge/>
            <w:shd w:val="clear" w:color="auto" w:fill="auto"/>
            <w:vAlign w:val="center"/>
          </w:tcPr>
          <w:p w14:paraId="4461B9A7" w14:textId="77777777" w:rsidR="00DF026E" w:rsidRPr="00C1629D" w:rsidRDefault="00DF026E" w:rsidP="00BB2CEB">
            <w:pPr>
              <w:pStyle w:val="TAL"/>
            </w:pPr>
          </w:p>
        </w:tc>
        <w:tc>
          <w:tcPr>
            <w:tcW w:w="3654" w:type="dxa"/>
            <w:shd w:val="clear" w:color="auto" w:fill="auto"/>
            <w:vAlign w:val="center"/>
          </w:tcPr>
          <w:p w14:paraId="741C06BE" w14:textId="77777777" w:rsidR="00DF026E" w:rsidRPr="00C1629D" w:rsidRDefault="00DF026E" w:rsidP="00BB2CEB">
            <w:pPr>
              <w:pStyle w:val="TAL"/>
            </w:pPr>
            <w:r w:rsidRPr="00C1629D">
              <w:t xml:space="preserve">Starting symbol (S) </w:t>
            </w:r>
          </w:p>
        </w:tc>
        <w:tc>
          <w:tcPr>
            <w:tcW w:w="802" w:type="dxa"/>
            <w:shd w:val="clear" w:color="auto" w:fill="auto"/>
            <w:vAlign w:val="center"/>
          </w:tcPr>
          <w:p w14:paraId="723BA75F" w14:textId="77777777" w:rsidR="00DF026E" w:rsidRPr="00C1629D" w:rsidRDefault="00DF026E" w:rsidP="00BB2CEB">
            <w:pPr>
              <w:pStyle w:val="TAC"/>
            </w:pPr>
          </w:p>
        </w:tc>
        <w:tc>
          <w:tcPr>
            <w:tcW w:w="3352" w:type="dxa"/>
            <w:shd w:val="clear" w:color="auto" w:fill="auto"/>
            <w:vAlign w:val="center"/>
          </w:tcPr>
          <w:p w14:paraId="7590ED8E" w14:textId="77777777" w:rsidR="00DF026E" w:rsidRPr="00C1629D" w:rsidRDefault="00DF026E" w:rsidP="00BB2CEB">
            <w:pPr>
              <w:pStyle w:val="TAC"/>
            </w:pPr>
            <w:r>
              <w:t>1</w:t>
            </w:r>
          </w:p>
        </w:tc>
      </w:tr>
      <w:tr w:rsidR="00DF026E" w:rsidRPr="00C1629D" w14:paraId="68AAFF70" w14:textId="77777777" w:rsidTr="007159D8">
        <w:tc>
          <w:tcPr>
            <w:tcW w:w="1813" w:type="dxa"/>
            <w:vMerge/>
            <w:shd w:val="clear" w:color="auto" w:fill="auto"/>
            <w:vAlign w:val="center"/>
          </w:tcPr>
          <w:p w14:paraId="2DACB9FA" w14:textId="77777777" w:rsidR="00DF026E" w:rsidRPr="00C1629D" w:rsidRDefault="00DF026E" w:rsidP="00BB2CEB">
            <w:pPr>
              <w:pStyle w:val="TAL"/>
            </w:pPr>
          </w:p>
        </w:tc>
        <w:tc>
          <w:tcPr>
            <w:tcW w:w="3654" w:type="dxa"/>
            <w:shd w:val="clear" w:color="auto" w:fill="auto"/>
            <w:vAlign w:val="center"/>
          </w:tcPr>
          <w:p w14:paraId="566773C0" w14:textId="77777777" w:rsidR="00DF026E" w:rsidRPr="00C1629D" w:rsidRDefault="00DF026E" w:rsidP="00BB2CEB">
            <w:pPr>
              <w:pStyle w:val="TAL"/>
            </w:pPr>
            <w:r w:rsidRPr="00C1629D">
              <w:t>Length (L)</w:t>
            </w:r>
          </w:p>
        </w:tc>
        <w:tc>
          <w:tcPr>
            <w:tcW w:w="802" w:type="dxa"/>
            <w:shd w:val="clear" w:color="auto" w:fill="auto"/>
            <w:vAlign w:val="center"/>
          </w:tcPr>
          <w:p w14:paraId="59D074F9" w14:textId="77777777" w:rsidR="00DF026E" w:rsidRPr="00C1629D" w:rsidRDefault="00DF026E" w:rsidP="00BB2CEB">
            <w:pPr>
              <w:pStyle w:val="TAC"/>
            </w:pPr>
          </w:p>
        </w:tc>
        <w:tc>
          <w:tcPr>
            <w:tcW w:w="3352" w:type="dxa"/>
            <w:shd w:val="clear" w:color="auto" w:fill="auto"/>
            <w:vAlign w:val="center"/>
          </w:tcPr>
          <w:p w14:paraId="2D2467B3" w14:textId="77777777" w:rsidR="00DF026E" w:rsidRPr="00C1629D" w:rsidRDefault="00DF026E" w:rsidP="00BB2CEB">
            <w:pPr>
              <w:pStyle w:val="TAC"/>
            </w:pPr>
            <w:r>
              <w:t>13</w:t>
            </w:r>
          </w:p>
        </w:tc>
      </w:tr>
      <w:tr w:rsidR="00DF026E" w:rsidRPr="00C1629D" w14:paraId="5164FE76" w14:textId="77777777" w:rsidTr="007159D8">
        <w:tc>
          <w:tcPr>
            <w:tcW w:w="1813" w:type="dxa"/>
            <w:vMerge/>
            <w:shd w:val="clear" w:color="auto" w:fill="auto"/>
            <w:vAlign w:val="center"/>
          </w:tcPr>
          <w:p w14:paraId="03165B7C" w14:textId="77777777" w:rsidR="00DF026E" w:rsidRPr="00C1629D" w:rsidRDefault="00DF026E" w:rsidP="00BB2CEB">
            <w:pPr>
              <w:pStyle w:val="TAL"/>
            </w:pPr>
          </w:p>
        </w:tc>
        <w:tc>
          <w:tcPr>
            <w:tcW w:w="3654" w:type="dxa"/>
            <w:shd w:val="clear" w:color="auto" w:fill="auto"/>
            <w:vAlign w:val="center"/>
          </w:tcPr>
          <w:p w14:paraId="0BC057D3" w14:textId="77777777" w:rsidR="00DF026E" w:rsidRPr="00C1629D" w:rsidRDefault="00DF026E" w:rsidP="00BB2CEB">
            <w:pPr>
              <w:pStyle w:val="TAL"/>
            </w:pPr>
            <w:r w:rsidRPr="00C1629D">
              <w:t>PDSCH aggregation factor</w:t>
            </w:r>
          </w:p>
        </w:tc>
        <w:tc>
          <w:tcPr>
            <w:tcW w:w="802" w:type="dxa"/>
            <w:shd w:val="clear" w:color="auto" w:fill="auto"/>
            <w:vAlign w:val="center"/>
          </w:tcPr>
          <w:p w14:paraId="6CF600D6" w14:textId="77777777" w:rsidR="00DF026E" w:rsidRPr="00C1629D" w:rsidRDefault="00DF026E" w:rsidP="00BB2CEB">
            <w:pPr>
              <w:pStyle w:val="TAC"/>
            </w:pPr>
          </w:p>
        </w:tc>
        <w:tc>
          <w:tcPr>
            <w:tcW w:w="3352" w:type="dxa"/>
            <w:shd w:val="clear" w:color="auto" w:fill="auto"/>
            <w:vAlign w:val="center"/>
          </w:tcPr>
          <w:p w14:paraId="348AF1A4" w14:textId="77777777" w:rsidR="00DF026E" w:rsidRPr="00C1629D" w:rsidRDefault="00DF026E" w:rsidP="00BB2CEB">
            <w:pPr>
              <w:pStyle w:val="TAC"/>
            </w:pPr>
            <w:r w:rsidRPr="00C1629D">
              <w:t>1</w:t>
            </w:r>
          </w:p>
        </w:tc>
      </w:tr>
      <w:tr w:rsidR="00DF026E" w:rsidRPr="00C1629D" w14:paraId="05103AD5" w14:textId="77777777" w:rsidTr="007159D8">
        <w:tc>
          <w:tcPr>
            <w:tcW w:w="1813" w:type="dxa"/>
            <w:vMerge/>
            <w:shd w:val="clear" w:color="auto" w:fill="auto"/>
            <w:vAlign w:val="center"/>
          </w:tcPr>
          <w:p w14:paraId="2A82E590" w14:textId="77777777" w:rsidR="00DF026E" w:rsidRPr="00C1629D" w:rsidRDefault="00DF026E" w:rsidP="00BB2CEB">
            <w:pPr>
              <w:pStyle w:val="TAL"/>
            </w:pPr>
          </w:p>
        </w:tc>
        <w:tc>
          <w:tcPr>
            <w:tcW w:w="3654" w:type="dxa"/>
            <w:shd w:val="clear" w:color="auto" w:fill="auto"/>
            <w:vAlign w:val="center"/>
          </w:tcPr>
          <w:p w14:paraId="7AAD7FFA" w14:textId="77777777" w:rsidR="00DF026E" w:rsidRPr="00C1629D" w:rsidRDefault="00DF026E" w:rsidP="00BB2CEB">
            <w:pPr>
              <w:pStyle w:val="TAL"/>
            </w:pPr>
            <w:r w:rsidRPr="00C1629D">
              <w:t>PRB bundling type</w:t>
            </w:r>
          </w:p>
        </w:tc>
        <w:tc>
          <w:tcPr>
            <w:tcW w:w="802" w:type="dxa"/>
            <w:shd w:val="clear" w:color="auto" w:fill="auto"/>
            <w:vAlign w:val="center"/>
          </w:tcPr>
          <w:p w14:paraId="6D13A2A3" w14:textId="77777777" w:rsidR="00DF026E" w:rsidRPr="00C1629D" w:rsidRDefault="00DF026E" w:rsidP="00BB2CEB">
            <w:pPr>
              <w:pStyle w:val="TAC"/>
            </w:pPr>
          </w:p>
        </w:tc>
        <w:tc>
          <w:tcPr>
            <w:tcW w:w="3352" w:type="dxa"/>
            <w:shd w:val="clear" w:color="auto" w:fill="auto"/>
            <w:vAlign w:val="center"/>
          </w:tcPr>
          <w:p w14:paraId="25533B22" w14:textId="77777777" w:rsidR="00DF026E" w:rsidRPr="00C1629D" w:rsidRDefault="00DF026E" w:rsidP="00BB2CEB">
            <w:pPr>
              <w:pStyle w:val="TAC"/>
            </w:pPr>
            <w:r w:rsidRPr="00C1629D">
              <w:t>Static</w:t>
            </w:r>
          </w:p>
        </w:tc>
      </w:tr>
      <w:tr w:rsidR="00DF026E" w:rsidRPr="00C1629D" w14:paraId="48AE1B45" w14:textId="77777777" w:rsidTr="007159D8">
        <w:tc>
          <w:tcPr>
            <w:tcW w:w="1813" w:type="dxa"/>
            <w:vMerge/>
            <w:shd w:val="clear" w:color="auto" w:fill="auto"/>
            <w:vAlign w:val="center"/>
          </w:tcPr>
          <w:p w14:paraId="5AADA8B0" w14:textId="77777777" w:rsidR="00DF026E" w:rsidRPr="00C1629D" w:rsidRDefault="00DF026E" w:rsidP="00BB2CEB">
            <w:pPr>
              <w:pStyle w:val="TAL"/>
              <w:rPr>
                <w:i/>
              </w:rPr>
            </w:pPr>
          </w:p>
        </w:tc>
        <w:tc>
          <w:tcPr>
            <w:tcW w:w="3654" w:type="dxa"/>
            <w:shd w:val="clear" w:color="auto" w:fill="auto"/>
            <w:vAlign w:val="center"/>
          </w:tcPr>
          <w:p w14:paraId="532D4153" w14:textId="77777777" w:rsidR="00DF026E" w:rsidRPr="00C1629D" w:rsidRDefault="00DF026E" w:rsidP="00BB2CEB">
            <w:pPr>
              <w:pStyle w:val="TAL"/>
            </w:pPr>
            <w:r w:rsidRPr="00C1629D">
              <w:t>PRB bundling size</w:t>
            </w:r>
          </w:p>
        </w:tc>
        <w:tc>
          <w:tcPr>
            <w:tcW w:w="802" w:type="dxa"/>
            <w:shd w:val="clear" w:color="auto" w:fill="auto"/>
            <w:vAlign w:val="center"/>
          </w:tcPr>
          <w:p w14:paraId="0A3001BF" w14:textId="77777777" w:rsidR="00DF026E" w:rsidRPr="00C1629D" w:rsidRDefault="00DF026E" w:rsidP="00BB2CEB">
            <w:pPr>
              <w:pStyle w:val="TAC"/>
            </w:pPr>
          </w:p>
        </w:tc>
        <w:tc>
          <w:tcPr>
            <w:tcW w:w="3352" w:type="dxa"/>
            <w:shd w:val="clear" w:color="auto" w:fill="auto"/>
            <w:vAlign w:val="center"/>
          </w:tcPr>
          <w:p w14:paraId="6EBFA1C6" w14:textId="77777777" w:rsidR="00DF026E" w:rsidRPr="00C1629D" w:rsidRDefault="00DF026E" w:rsidP="00BB2CEB">
            <w:pPr>
              <w:pStyle w:val="TAC"/>
            </w:pPr>
            <w:r w:rsidRPr="00C1629D">
              <w:t>2</w:t>
            </w:r>
          </w:p>
        </w:tc>
      </w:tr>
      <w:tr w:rsidR="00DF026E" w:rsidRPr="00C1629D" w14:paraId="5F445687" w14:textId="77777777" w:rsidTr="007159D8">
        <w:tc>
          <w:tcPr>
            <w:tcW w:w="1813" w:type="dxa"/>
            <w:vMerge/>
            <w:shd w:val="clear" w:color="auto" w:fill="auto"/>
            <w:vAlign w:val="center"/>
          </w:tcPr>
          <w:p w14:paraId="5A590719" w14:textId="77777777" w:rsidR="00DF026E" w:rsidRPr="00C1629D" w:rsidRDefault="00DF026E" w:rsidP="00BB2CEB">
            <w:pPr>
              <w:pStyle w:val="TAL"/>
              <w:rPr>
                <w:i/>
              </w:rPr>
            </w:pPr>
          </w:p>
        </w:tc>
        <w:tc>
          <w:tcPr>
            <w:tcW w:w="3654" w:type="dxa"/>
            <w:shd w:val="clear" w:color="auto" w:fill="auto"/>
            <w:vAlign w:val="center"/>
          </w:tcPr>
          <w:p w14:paraId="24722C8A" w14:textId="77777777" w:rsidR="00DF026E" w:rsidRPr="00C1629D" w:rsidRDefault="00DF026E" w:rsidP="00BB2CEB">
            <w:pPr>
              <w:pStyle w:val="TAL"/>
            </w:pPr>
            <w:r w:rsidRPr="00C1629D">
              <w:t>Resource allocation type</w:t>
            </w:r>
          </w:p>
        </w:tc>
        <w:tc>
          <w:tcPr>
            <w:tcW w:w="802" w:type="dxa"/>
            <w:shd w:val="clear" w:color="auto" w:fill="auto"/>
            <w:vAlign w:val="center"/>
          </w:tcPr>
          <w:p w14:paraId="4B237789" w14:textId="77777777" w:rsidR="00DF026E" w:rsidRPr="00C1629D" w:rsidRDefault="00DF026E" w:rsidP="00BB2CEB">
            <w:pPr>
              <w:pStyle w:val="TAC"/>
            </w:pPr>
          </w:p>
        </w:tc>
        <w:tc>
          <w:tcPr>
            <w:tcW w:w="3352" w:type="dxa"/>
            <w:shd w:val="clear" w:color="auto" w:fill="auto"/>
            <w:vAlign w:val="center"/>
          </w:tcPr>
          <w:p w14:paraId="2AAD8E99" w14:textId="77777777" w:rsidR="00DF026E" w:rsidRPr="00C1629D" w:rsidRDefault="00DF026E" w:rsidP="00BB2CEB">
            <w:pPr>
              <w:pStyle w:val="TAC"/>
            </w:pPr>
            <w:r w:rsidRPr="00C1629D">
              <w:t>Type 0</w:t>
            </w:r>
          </w:p>
        </w:tc>
      </w:tr>
      <w:tr w:rsidR="00DF026E" w:rsidRPr="00C1629D" w14:paraId="2AE9B6AC" w14:textId="77777777" w:rsidTr="007159D8">
        <w:tc>
          <w:tcPr>
            <w:tcW w:w="1813" w:type="dxa"/>
            <w:vMerge/>
            <w:shd w:val="clear" w:color="auto" w:fill="auto"/>
            <w:vAlign w:val="center"/>
          </w:tcPr>
          <w:p w14:paraId="5BB855CE" w14:textId="77777777" w:rsidR="00DF026E" w:rsidRPr="00C1629D" w:rsidRDefault="00DF026E" w:rsidP="00BB2CEB">
            <w:pPr>
              <w:pStyle w:val="TAL"/>
              <w:rPr>
                <w:i/>
              </w:rPr>
            </w:pPr>
          </w:p>
        </w:tc>
        <w:tc>
          <w:tcPr>
            <w:tcW w:w="3654" w:type="dxa"/>
            <w:shd w:val="clear" w:color="auto" w:fill="auto"/>
            <w:vAlign w:val="center"/>
          </w:tcPr>
          <w:p w14:paraId="49C094BB" w14:textId="77777777" w:rsidR="00DF026E" w:rsidRPr="00C1629D" w:rsidRDefault="00DF026E" w:rsidP="00BB2CEB">
            <w:pPr>
              <w:pStyle w:val="TAL"/>
            </w:pPr>
            <w:r w:rsidRPr="00C1629D">
              <w:t>RBG size</w:t>
            </w:r>
          </w:p>
        </w:tc>
        <w:tc>
          <w:tcPr>
            <w:tcW w:w="802" w:type="dxa"/>
            <w:shd w:val="clear" w:color="auto" w:fill="auto"/>
            <w:vAlign w:val="center"/>
          </w:tcPr>
          <w:p w14:paraId="7C169C0D" w14:textId="77777777" w:rsidR="00DF026E" w:rsidRPr="00C1629D" w:rsidRDefault="00DF026E" w:rsidP="00BB2CEB">
            <w:pPr>
              <w:pStyle w:val="TAC"/>
            </w:pPr>
          </w:p>
        </w:tc>
        <w:tc>
          <w:tcPr>
            <w:tcW w:w="3352" w:type="dxa"/>
            <w:shd w:val="clear" w:color="auto" w:fill="auto"/>
            <w:vAlign w:val="center"/>
          </w:tcPr>
          <w:p w14:paraId="0A6DA1ED" w14:textId="77777777" w:rsidR="00DF026E" w:rsidRPr="00C1629D" w:rsidRDefault="00DF026E" w:rsidP="00BB2CEB">
            <w:pPr>
              <w:pStyle w:val="TAC"/>
            </w:pPr>
            <w:r w:rsidRPr="00C1629D">
              <w:t>C</w:t>
            </w:r>
            <w:r w:rsidRPr="00C1629D">
              <w:rPr>
                <w:rFonts w:hint="eastAsia"/>
              </w:rPr>
              <w:t>onfig2</w:t>
            </w:r>
          </w:p>
        </w:tc>
      </w:tr>
      <w:tr w:rsidR="00DF026E" w:rsidRPr="00C1629D" w14:paraId="326D667A" w14:textId="77777777" w:rsidTr="007159D8">
        <w:tc>
          <w:tcPr>
            <w:tcW w:w="1813" w:type="dxa"/>
            <w:vMerge/>
            <w:shd w:val="clear" w:color="auto" w:fill="auto"/>
            <w:vAlign w:val="center"/>
          </w:tcPr>
          <w:p w14:paraId="6311B974" w14:textId="77777777" w:rsidR="00DF026E" w:rsidRPr="00C1629D" w:rsidRDefault="00DF026E" w:rsidP="00BB2CEB">
            <w:pPr>
              <w:pStyle w:val="TAL"/>
              <w:rPr>
                <w:i/>
              </w:rPr>
            </w:pPr>
          </w:p>
        </w:tc>
        <w:tc>
          <w:tcPr>
            <w:tcW w:w="3654" w:type="dxa"/>
            <w:shd w:val="clear" w:color="auto" w:fill="auto"/>
            <w:vAlign w:val="center"/>
          </w:tcPr>
          <w:p w14:paraId="3A04703B" w14:textId="77777777" w:rsidR="00DF026E" w:rsidRPr="00C1629D" w:rsidRDefault="00DF026E" w:rsidP="00BB2CEB">
            <w:pPr>
              <w:pStyle w:val="TAL"/>
            </w:pPr>
            <w:r w:rsidRPr="00C1629D">
              <w:rPr>
                <w:szCs w:val="22"/>
                <w:lang w:eastAsia="ja-JP"/>
              </w:rPr>
              <w:t>VRB-to-PRB mapping type</w:t>
            </w:r>
          </w:p>
        </w:tc>
        <w:tc>
          <w:tcPr>
            <w:tcW w:w="802" w:type="dxa"/>
            <w:shd w:val="clear" w:color="auto" w:fill="auto"/>
            <w:vAlign w:val="center"/>
          </w:tcPr>
          <w:p w14:paraId="57526026" w14:textId="77777777" w:rsidR="00DF026E" w:rsidRPr="00C1629D" w:rsidRDefault="00DF026E" w:rsidP="00BB2CEB">
            <w:pPr>
              <w:pStyle w:val="TAC"/>
            </w:pPr>
          </w:p>
        </w:tc>
        <w:tc>
          <w:tcPr>
            <w:tcW w:w="3352" w:type="dxa"/>
            <w:shd w:val="clear" w:color="auto" w:fill="auto"/>
            <w:vAlign w:val="center"/>
          </w:tcPr>
          <w:p w14:paraId="0E3F6E0B" w14:textId="77777777" w:rsidR="00DF026E" w:rsidRPr="00C1629D" w:rsidRDefault="00DF026E" w:rsidP="00BB2CEB">
            <w:pPr>
              <w:pStyle w:val="TAC"/>
            </w:pPr>
            <w:r w:rsidRPr="00C1629D">
              <w:t>Non-interleaved</w:t>
            </w:r>
          </w:p>
        </w:tc>
      </w:tr>
      <w:tr w:rsidR="00DF026E" w:rsidRPr="00C1629D" w14:paraId="62CBA04D" w14:textId="77777777" w:rsidTr="007159D8">
        <w:tc>
          <w:tcPr>
            <w:tcW w:w="1813" w:type="dxa"/>
            <w:vMerge/>
            <w:tcBorders>
              <w:bottom w:val="single" w:sz="4" w:space="0" w:color="auto"/>
            </w:tcBorders>
            <w:shd w:val="clear" w:color="auto" w:fill="auto"/>
            <w:vAlign w:val="center"/>
          </w:tcPr>
          <w:p w14:paraId="2A011EED" w14:textId="77777777" w:rsidR="00DF026E" w:rsidRPr="00C1629D" w:rsidRDefault="00DF026E" w:rsidP="00BB2CEB">
            <w:pPr>
              <w:pStyle w:val="TAL"/>
            </w:pPr>
          </w:p>
        </w:tc>
        <w:tc>
          <w:tcPr>
            <w:tcW w:w="3654" w:type="dxa"/>
            <w:shd w:val="clear" w:color="auto" w:fill="auto"/>
            <w:vAlign w:val="center"/>
          </w:tcPr>
          <w:p w14:paraId="080C4451" w14:textId="77777777" w:rsidR="00DF026E" w:rsidRPr="00C1629D" w:rsidRDefault="00DF026E" w:rsidP="00BB2CEB">
            <w:pPr>
              <w:pStyle w:val="TAL"/>
            </w:pPr>
            <w:r w:rsidRPr="00C1629D">
              <w:rPr>
                <w:szCs w:val="22"/>
                <w:lang w:eastAsia="ja-JP"/>
              </w:rPr>
              <w:t>VRB-to-PRB mapping interleave</w:t>
            </w:r>
            <w:r w:rsidRPr="00C1629D">
              <w:rPr>
                <w:szCs w:val="22"/>
                <w:lang w:val="en-US" w:eastAsia="ja-JP"/>
              </w:rPr>
              <w:t>r</w:t>
            </w:r>
            <w:r w:rsidRPr="00C1629D">
              <w:rPr>
                <w:szCs w:val="22"/>
                <w:lang w:eastAsia="ja-JP"/>
              </w:rPr>
              <w:t xml:space="preserve"> bundle size</w:t>
            </w:r>
          </w:p>
        </w:tc>
        <w:tc>
          <w:tcPr>
            <w:tcW w:w="802" w:type="dxa"/>
            <w:shd w:val="clear" w:color="auto" w:fill="auto"/>
            <w:vAlign w:val="center"/>
          </w:tcPr>
          <w:p w14:paraId="59A57F36" w14:textId="77777777" w:rsidR="00DF026E" w:rsidRPr="00C1629D" w:rsidRDefault="00DF026E" w:rsidP="00BB2CEB">
            <w:pPr>
              <w:pStyle w:val="TAC"/>
            </w:pPr>
          </w:p>
        </w:tc>
        <w:tc>
          <w:tcPr>
            <w:tcW w:w="3352" w:type="dxa"/>
            <w:shd w:val="clear" w:color="auto" w:fill="auto"/>
            <w:vAlign w:val="center"/>
          </w:tcPr>
          <w:p w14:paraId="3D0E25C4" w14:textId="77777777" w:rsidR="00DF026E" w:rsidRPr="00C1629D" w:rsidRDefault="00DF026E" w:rsidP="00BB2CEB">
            <w:pPr>
              <w:pStyle w:val="TAC"/>
            </w:pPr>
            <w:r w:rsidRPr="00C1629D">
              <w:t>N/A</w:t>
            </w:r>
          </w:p>
        </w:tc>
      </w:tr>
      <w:tr w:rsidR="00DF026E" w:rsidRPr="00C1629D" w14:paraId="7F547B59" w14:textId="77777777" w:rsidTr="007159D8">
        <w:tc>
          <w:tcPr>
            <w:tcW w:w="1813" w:type="dxa"/>
            <w:vMerge w:val="restart"/>
            <w:shd w:val="clear" w:color="auto" w:fill="auto"/>
            <w:vAlign w:val="center"/>
          </w:tcPr>
          <w:p w14:paraId="38D18A7B" w14:textId="77777777" w:rsidR="00DF026E" w:rsidRPr="00C1629D" w:rsidRDefault="00DF026E" w:rsidP="00BB2CEB">
            <w:pPr>
              <w:pStyle w:val="TAL"/>
            </w:pPr>
            <w:r w:rsidRPr="00C1629D">
              <w:t>PDSCH DMRS configuration</w:t>
            </w:r>
          </w:p>
        </w:tc>
        <w:tc>
          <w:tcPr>
            <w:tcW w:w="3654" w:type="dxa"/>
            <w:shd w:val="clear" w:color="auto" w:fill="auto"/>
            <w:vAlign w:val="center"/>
          </w:tcPr>
          <w:p w14:paraId="59BA68B9" w14:textId="77777777" w:rsidR="00DF026E" w:rsidRPr="00C1629D" w:rsidRDefault="00DF026E" w:rsidP="00BB2CEB">
            <w:pPr>
              <w:pStyle w:val="TAL"/>
              <w:rPr>
                <w:rFonts w:cs="Arial"/>
                <w:szCs w:val="18"/>
              </w:rPr>
            </w:pPr>
            <w:r w:rsidRPr="00C1629D">
              <w:rPr>
                <w:rFonts w:cs="Arial"/>
                <w:szCs w:val="18"/>
              </w:rPr>
              <w:t>DMRS Type</w:t>
            </w:r>
          </w:p>
        </w:tc>
        <w:tc>
          <w:tcPr>
            <w:tcW w:w="802" w:type="dxa"/>
            <w:shd w:val="clear" w:color="auto" w:fill="auto"/>
            <w:vAlign w:val="center"/>
          </w:tcPr>
          <w:p w14:paraId="5F506B74" w14:textId="77777777" w:rsidR="00DF026E" w:rsidRPr="00C1629D" w:rsidRDefault="00DF026E" w:rsidP="00BB2CEB">
            <w:pPr>
              <w:pStyle w:val="TAC"/>
            </w:pPr>
          </w:p>
        </w:tc>
        <w:tc>
          <w:tcPr>
            <w:tcW w:w="3352" w:type="dxa"/>
            <w:shd w:val="clear" w:color="auto" w:fill="auto"/>
            <w:vAlign w:val="center"/>
          </w:tcPr>
          <w:p w14:paraId="2B3730B6" w14:textId="77777777" w:rsidR="00DF026E" w:rsidRPr="00C1629D" w:rsidRDefault="00DF026E" w:rsidP="00BB2CEB">
            <w:pPr>
              <w:pStyle w:val="TAC"/>
            </w:pPr>
            <w:r w:rsidRPr="00C1629D">
              <w:t>Type 1</w:t>
            </w:r>
          </w:p>
        </w:tc>
      </w:tr>
      <w:tr w:rsidR="00DF026E" w:rsidRPr="00C1629D" w14:paraId="235B5792" w14:textId="77777777" w:rsidTr="007159D8">
        <w:tc>
          <w:tcPr>
            <w:tcW w:w="1813" w:type="dxa"/>
            <w:vMerge/>
            <w:shd w:val="clear" w:color="auto" w:fill="auto"/>
            <w:vAlign w:val="center"/>
          </w:tcPr>
          <w:p w14:paraId="670CFF3D" w14:textId="77777777" w:rsidR="00DF026E" w:rsidRPr="00C1629D" w:rsidRDefault="00DF026E" w:rsidP="00BB2CEB">
            <w:pPr>
              <w:pStyle w:val="TAL"/>
            </w:pPr>
          </w:p>
        </w:tc>
        <w:tc>
          <w:tcPr>
            <w:tcW w:w="3654" w:type="dxa"/>
            <w:shd w:val="clear" w:color="auto" w:fill="auto"/>
            <w:vAlign w:val="center"/>
          </w:tcPr>
          <w:p w14:paraId="78A8B560" w14:textId="77777777" w:rsidR="00DF026E" w:rsidRPr="00C1629D" w:rsidRDefault="00DF026E" w:rsidP="00BB2CEB">
            <w:pPr>
              <w:pStyle w:val="TAL"/>
            </w:pPr>
            <w:r w:rsidRPr="00C1629D">
              <w:t>Number of additional DMRS</w:t>
            </w:r>
          </w:p>
        </w:tc>
        <w:tc>
          <w:tcPr>
            <w:tcW w:w="802" w:type="dxa"/>
            <w:shd w:val="clear" w:color="auto" w:fill="auto"/>
            <w:vAlign w:val="center"/>
          </w:tcPr>
          <w:p w14:paraId="7B432B7E" w14:textId="77777777" w:rsidR="00DF026E" w:rsidRPr="00C1629D" w:rsidRDefault="00DF026E" w:rsidP="00BB2CEB">
            <w:pPr>
              <w:pStyle w:val="TAC"/>
            </w:pPr>
          </w:p>
        </w:tc>
        <w:tc>
          <w:tcPr>
            <w:tcW w:w="3352" w:type="dxa"/>
            <w:shd w:val="clear" w:color="auto" w:fill="auto"/>
            <w:vAlign w:val="center"/>
          </w:tcPr>
          <w:p w14:paraId="5AE87848" w14:textId="77777777" w:rsidR="00DF026E" w:rsidRPr="00C1629D" w:rsidRDefault="00DF026E" w:rsidP="00BB2CEB">
            <w:pPr>
              <w:pStyle w:val="TAC"/>
            </w:pPr>
            <w:r w:rsidRPr="00C1629D">
              <w:t>1</w:t>
            </w:r>
          </w:p>
        </w:tc>
      </w:tr>
      <w:tr w:rsidR="00DF026E" w:rsidRPr="00C1629D" w14:paraId="35A66A19" w14:textId="77777777" w:rsidTr="007159D8">
        <w:tc>
          <w:tcPr>
            <w:tcW w:w="1813" w:type="dxa"/>
            <w:vMerge/>
            <w:tcBorders>
              <w:bottom w:val="single" w:sz="4" w:space="0" w:color="auto"/>
            </w:tcBorders>
            <w:shd w:val="clear" w:color="auto" w:fill="auto"/>
            <w:vAlign w:val="center"/>
          </w:tcPr>
          <w:p w14:paraId="023B47B9" w14:textId="77777777" w:rsidR="00DF026E" w:rsidRPr="00C1629D" w:rsidRDefault="00DF026E" w:rsidP="00BB2CEB">
            <w:pPr>
              <w:pStyle w:val="TAL"/>
            </w:pPr>
          </w:p>
        </w:tc>
        <w:tc>
          <w:tcPr>
            <w:tcW w:w="3654" w:type="dxa"/>
            <w:shd w:val="clear" w:color="auto" w:fill="auto"/>
            <w:vAlign w:val="center"/>
          </w:tcPr>
          <w:p w14:paraId="373B22DB" w14:textId="77777777" w:rsidR="00DF026E" w:rsidRPr="00C1629D" w:rsidRDefault="00DF026E" w:rsidP="00BB2CEB">
            <w:pPr>
              <w:pStyle w:val="TAL"/>
            </w:pPr>
            <w:r w:rsidRPr="00C1629D">
              <w:t>Maximum number of OFDM symbols for DL front loaded DMRS</w:t>
            </w:r>
          </w:p>
        </w:tc>
        <w:tc>
          <w:tcPr>
            <w:tcW w:w="802" w:type="dxa"/>
            <w:shd w:val="clear" w:color="auto" w:fill="auto"/>
            <w:vAlign w:val="center"/>
          </w:tcPr>
          <w:p w14:paraId="72B4EA33" w14:textId="77777777" w:rsidR="00DF026E" w:rsidRPr="00C1629D" w:rsidRDefault="00DF026E" w:rsidP="00BB2CEB">
            <w:pPr>
              <w:pStyle w:val="TAC"/>
            </w:pPr>
          </w:p>
        </w:tc>
        <w:tc>
          <w:tcPr>
            <w:tcW w:w="3352" w:type="dxa"/>
            <w:shd w:val="clear" w:color="auto" w:fill="auto"/>
            <w:vAlign w:val="center"/>
          </w:tcPr>
          <w:p w14:paraId="218991AD" w14:textId="77777777" w:rsidR="00DF026E" w:rsidRPr="00C1629D" w:rsidRDefault="00DF026E" w:rsidP="00BB2CEB">
            <w:pPr>
              <w:pStyle w:val="TAC"/>
            </w:pPr>
            <w:r w:rsidRPr="00C1629D">
              <w:rPr>
                <w:rFonts w:hint="eastAsia"/>
              </w:rPr>
              <w:t>1</w:t>
            </w:r>
          </w:p>
        </w:tc>
      </w:tr>
      <w:tr w:rsidR="00DF026E" w:rsidRPr="00C1629D" w14:paraId="63E8DAEA" w14:textId="77777777" w:rsidTr="007159D8">
        <w:tc>
          <w:tcPr>
            <w:tcW w:w="1813" w:type="dxa"/>
            <w:vMerge w:val="restart"/>
            <w:shd w:val="clear" w:color="auto" w:fill="auto"/>
            <w:vAlign w:val="center"/>
          </w:tcPr>
          <w:p w14:paraId="4C41092A" w14:textId="77777777" w:rsidR="00DF026E" w:rsidRPr="00C1629D" w:rsidRDefault="00DF026E" w:rsidP="00BB2CEB">
            <w:pPr>
              <w:pStyle w:val="TAL"/>
            </w:pPr>
            <w:r w:rsidRPr="00C1629D">
              <w:rPr>
                <w:rFonts w:hint="eastAsia"/>
              </w:rPr>
              <w:t>CSI-RS for tracking</w:t>
            </w:r>
          </w:p>
        </w:tc>
        <w:tc>
          <w:tcPr>
            <w:tcW w:w="3654" w:type="dxa"/>
            <w:shd w:val="clear" w:color="auto" w:fill="auto"/>
            <w:vAlign w:val="center"/>
          </w:tcPr>
          <w:p w14:paraId="7609600E" w14:textId="77777777" w:rsidR="00DF026E" w:rsidRPr="00C1629D" w:rsidRDefault="00DF026E" w:rsidP="00BB2CEB">
            <w:pPr>
              <w:pStyle w:val="TAL"/>
            </w:pPr>
            <w:r w:rsidRPr="00C1629D">
              <w:t>CSI-RS periodicity</w:t>
            </w:r>
          </w:p>
        </w:tc>
        <w:tc>
          <w:tcPr>
            <w:tcW w:w="802" w:type="dxa"/>
            <w:shd w:val="clear" w:color="auto" w:fill="auto"/>
            <w:vAlign w:val="center"/>
          </w:tcPr>
          <w:p w14:paraId="60B6E415" w14:textId="77777777" w:rsidR="00DF026E" w:rsidRPr="00C1629D" w:rsidRDefault="00DF026E" w:rsidP="00BB2CEB">
            <w:pPr>
              <w:pStyle w:val="TAC"/>
            </w:pPr>
            <w:r w:rsidRPr="00C1629D">
              <w:t>Slots</w:t>
            </w:r>
          </w:p>
        </w:tc>
        <w:tc>
          <w:tcPr>
            <w:tcW w:w="3352" w:type="dxa"/>
            <w:shd w:val="clear" w:color="auto" w:fill="auto"/>
            <w:vAlign w:val="center"/>
          </w:tcPr>
          <w:p w14:paraId="6358E227" w14:textId="77777777" w:rsidR="00DF026E" w:rsidRPr="00C1629D" w:rsidDel="007B13C5" w:rsidRDefault="00DF026E" w:rsidP="00BB2CEB">
            <w:pPr>
              <w:pStyle w:val="TAC"/>
            </w:pPr>
            <w:r>
              <w:t>160</w:t>
            </w:r>
            <w:r w:rsidRPr="00C1629D">
              <w:t xml:space="preserve"> for CSI-RS resource 1,2,3,4.</w:t>
            </w:r>
            <w:r w:rsidRPr="00C1629D">
              <w:br/>
            </w:r>
          </w:p>
        </w:tc>
      </w:tr>
      <w:tr w:rsidR="00DF026E" w:rsidRPr="00C1629D" w14:paraId="448C4D63" w14:textId="77777777" w:rsidTr="007159D8">
        <w:tc>
          <w:tcPr>
            <w:tcW w:w="1813" w:type="dxa"/>
            <w:vMerge/>
            <w:shd w:val="clear" w:color="auto" w:fill="auto"/>
            <w:vAlign w:val="center"/>
          </w:tcPr>
          <w:p w14:paraId="772340A9" w14:textId="77777777" w:rsidR="00DF026E" w:rsidRPr="00C1629D" w:rsidRDefault="00DF026E" w:rsidP="00BB2CEB">
            <w:pPr>
              <w:pStyle w:val="TAL"/>
            </w:pPr>
          </w:p>
        </w:tc>
        <w:tc>
          <w:tcPr>
            <w:tcW w:w="3654" w:type="dxa"/>
            <w:shd w:val="clear" w:color="auto" w:fill="auto"/>
            <w:vAlign w:val="center"/>
          </w:tcPr>
          <w:p w14:paraId="1E7484B0" w14:textId="77777777" w:rsidR="00DF026E" w:rsidRPr="00C1629D" w:rsidRDefault="00DF026E" w:rsidP="00BB2CEB">
            <w:pPr>
              <w:pStyle w:val="TAL"/>
            </w:pPr>
            <w:r w:rsidRPr="00C1629D">
              <w:t>CSI-RS offset</w:t>
            </w:r>
          </w:p>
        </w:tc>
        <w:tc>
          <w:tcPr>
            <w:tcW w:w="802" w:type="dxa"/>
            <w:shd w:val="clear" w:color="auto" w:fill="auto"/>
            <w:vAlign w:val="center"/>
          </w:tcPr>
          <w:p w14:paraId="77131FFD" w14:textId="77777777" w:rsidR="00DF026E" w:rsidRPr="00C1629D" w:rsidRDefault="00DF026E" w:rsidP="00BB2CEB">
            <w:pPr>
              <w:pStyle w:val="TAC"/>
            </w:pPr>
            <w:r w:rsidRPr="00C1629D">
              <w:t>Slots</w:t>
            </w:r>
          </w:p>
        </w:tc>
        <w:tc>
          <w:tcPr>
            <w:tcW w:w="3352" w:type="dxa"/>
            <w:shd w:val="clear" w:color="auto" w:fill="auto"/>
            <w:vAlign w:val="center"/>
          </w:tcPr>
          <w:p w14:paraId="33BF14C3" w14:textId="77777777" w:rsidR="00DF026E" w:rsidRPr="00C1629D" w:rsidDel="007B13C5" w:rsidRDefault="00DF026E" w:rsidP="00BB2CEB">
            <w:pPr>
              <w:pStyle w:val="TAC"/>
            </w:pPr>
            <w:r>
              <w:t>8</w:t>
            </w:r>
            <w:r w:rsidRPr="00C1629D">
              <w:t>0 for CSI-RS resource 1 and 2</w:t>
            </w:r>
            <w:r w:rsidRPr="00C1629D">
              <w:br/>
            </w:r>
            <w:r>
              <w:t>8</w:t>
            </w:r>
            <w:r w:rsidRPr="00C1629D">
              <w:t>1 for CSI-RS resource 3 and 4.</w:t>
            </w:r>
          </w:p>
        </w:tc>
      </w:tr>
      <w:tr w:rsidR="00DF026E" w:rsidRPr="00C1629D" w14:paraId="69AB93B1" w14:textId="77777777" w:rsidTr="007159D8">
        <w:tc>
          <w:tcPr>
            <w:tcW w:w="54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81B2EB" w14:textId="77777777" w:rsidR="00DF026E" w:rsidRPr="00C1629D" w:rsidRDefault="00DF026E" w:rsidP="00BB2CEB">
            <w:pPr>
              <w:pStyle w:val="TAL"/>
              <w:rPr>
                <w:lang w:val="en-US"/>
              </w:rPr>
            </w:pPr>
            <w:r w:rsidRPr="00C1629D">
              <w:rPr>
                <w:lang w:val="en-US"/>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6BB9C70C" w14:textId="77777777" w:rsidR="00DF026E" w:rsidRPr="00C1629D" w:rsidRDefault="00DF026E" w:rsidP="00BB2CEB">
            <w:pPr>
              <w:pStyle w:val="TAC"/>
            </w:pPr>
          </w:p>
        </w:tc>
        <w:tc>
          <w:tcPr>
            <w:tcW w:w="3352" w:type="dxa"/>
            <w:tcBorders>
              <w:top w:val="single" w:sz="4" w:space="0" w:color="auto"/>
              <w:left w:val="single" w:sz="4" w:space="0" w:color="auto"/>
              <w:bottom w:val="single" w:sz="4" w:space="0" w:color="auto"/>
              <w:right w:val="single" w:sz="4" w:space="0" w:color="auto"/>
            </w:tcBorders>
            <w:shd w:val="clear" w:color="auto" w:fill="auto"/>
            <w:vAlign w:val="center"/>
          </w:tcPr>
          <w:p w14:paraId="511603DB" w14:textId="77777777" w:rsidR="00DF026E" w:rsidRPr="00C1629D" w:rsidRDefault="00DF026E" w:rsidP="00BB2CEB">
            <w:pPr>
              <w:pStyle w:val="TAC"/>
            </w:pPr>
            <w:r w:rsidRPr="00C1629D">
              <w:t>16 for Test 1-1, Test 1-2</w:t>
            </w:r>
            <w:r w:rsidRPr="00C1629D">
              <w:br/>
              <w:t>32 for Test 1-3</w:t>
            </w:r>
          </w:p>
          <w:p w14:paraId="549EC2FF" w14:textId="77777777" w:rsidR="00DF026E" w:rsidRPr="00C1629D" w:rsidRDefault="00DF026E" w:rsidP="00BB2CEB">
            <w:pPr>
              <w:pStyle w:val="TAC"/>
            </w:pPr>
            <w:r w:rsidRPr="00C1629D">
              <w:t>4 with feedback disabled, 12 with feedback enabled in 16 HARQ processes for Test 1-4 in which 4 disabled processes are randomly select</w:t>
            </w:r>
            <w:r>
              <w:t>ed</w:t>
            </w:r>
            <w:r w:rsidRPr="00C1629D">
              <w:t xml:space="preserve"> at test configuration</w:t>
            </w:r>
          </w:p>
        </w:tc>
      </w:tr>
      <w:tr w:rsidR="00DF026E" w:rsidRPr="00C1629D" w14:paraId="0CEAE572" w14:textId="77777777" w:rsidTr="007159D8">
        <w:tc>
          <w:tcPr>
            <w:tcW w:w="54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4DCC15" w14:textId="77777777" w:rsidR="00DF026E" w:rsidRPr="00C1629D" w:rsidRDefault="00DF026E" w:rsidP="00BB2CEB">
            <w:pPr>
              <w:pStyle w:val="TAL"/>
              <w:rPr>
                <w:lang w:val="en-US"/>
              </w:rPr>
            </w:pPr>
            <w:r w:rsidRPr="00C1629D">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219B3937" w14:textId="77777777" w:rsidR="00DF026E" w:rsidRPr="00C1629D" w:rsidRDefault="00DF026E" w:rsidP="00BB2CEB">
            <w:pPr>
              <w:pStyle w:val="TAC"/>
            </w:pPr>
          </w:p>
        </w:tc>
        <w:tc>
          <w:tcPr>
            <w:tcW w:w="3352" w:type="dxa"/>
            <w:tcBorders>
              <w:top w:val="single" w:sz="4" w:space="0" w:color="auto"/>
              <w:left w:val="single" w:sz="4" w:space="0" w:color="auto"/>
              <w:bottom w:val="single" w:sz="4" w:space="0" w:color="auto"/>
              <w:right w:val="single" w:sz="4" w:space="0" w:color="auto"/>
            </w:tcBorders>
            <w:shd w:val="clear" w:color="auto" w:fill="auto"/>
            <w:vAlign w:val="center"/>
          </w:tcPr>
          <w:p w14:paraId="5AEEC8EC" w14:textId="77777777" w:rsidR="00DF026E" w:rsidRDefault="00DF026E" w:rsidP="00BB2CEB">
            <w:pPr>
              <w:pStyle w:val="TAC"/>
            </w:pPr>
            <w:r w:rsidRPr="00807750">
              <w:t>80</w:t>
            </w:r>
            <w:r w:rsidRPr="00C1629D">
              <w:t xml:space="preserve"> for Test 1-1, Test 1-2, Test 1-3</w:t>
            </w:r>
            <w:r>
              <w:t xml:space="preserve"> and Test 1-4</w:t>
            </w:r>
          </w:p>
          <w:p w14:paraId="159EECB0" w14:textId="77777777" w:rsidR="00DF026E" w:rsidRPr="00C1629D" w:rsidRDefault="00DF026E" w:rsidP="00BB2CEB">
            <w:pPr>
              <w:pStyle w:val="TAC"/>
            </w:pPr>
            <w:r w:rsidRPr="00807750">
              <w:t>2080 for Test 2-1, Test 2-2, Test 2-3</w:t>
            </w:r>
            <w:r>
              <w:t xml:space="preserve"> and Test 2-4</w:t>
            </w:r>
          </w:p>
        </w:tc>
      </w:tr>
      <w:tr w:rsidR="00DF026E" w:rsidRPr="00C1629D" w14:paraId="4C8CA8A1" w14:textId="77777777" w:rsidTr="007159D8">
        <w:tc>
          <w:tcPr>
            <w:tcW w:w="54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710129" w14:textId="77777777" w:rsidR="00DF026E" w:rsidRPr="00C1629D" w:rsidRDefault="00DF026E" w:rsidP="00BB2CEB">
            <w:pPr>
              <w:pStyle w:val="TAL"/>
              <w:rPr>
                <w:rFonts w:eastAsia="Times New Roman"/>
                <w:color w:val="000000"/>
                <w:lang w:val="en-US"/>
              </w:rPr>
            </w:pPr>
            <w:r w:rsidRPr="00C1629D">
              <w:rPr>
                <w:color w:val="000000"/>
              </w:rPr>
              <w:t>Maximum number of HARQ transmission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4C4644F4" w14:textId="77777777" w:rsidR="00DF026E" w:rsidRPr="00C1629D" w:rsidRDefault="00DF026E" w:rsidP="00BB2CEB">
            <w:pPr>
              <w:pStyle w:val="TAC"/>
            </w:pPr>
          </w:p>
        </w:tc>
        <w:tc>
          <w:tcPr>
            <w:tcW w:w="3352" w:type="dxa"/>
            <w:tcBorders>
              <w:top w:val="single" w:sz="4" w:space="0" w:color="auto"/>
              <w:left w:val="single" w:sz="4" w:space="0" w:color="auto"/>
              <w:bottom w:val="single" w:sz="4" w:space="0" w:color="auto"/>
              <w:right w:val="single" w:sz="4" w:space="0" w:color="auto"/>
            </w:tcBorders>
            <w:shd w:val="clear" w:color="auto" w:fill="auto"/>
            <w:vAlign w:val="center"/>
          </w:tcPr>
          <w:p w14:paraId="3ED03449" w14:textId="77777777" w:rsidR="00DF026E" w:rsidRPr="00C1629D" w:rsidRDefault="00DF026E" w:rsidP="00BB2CEB">
            <w:pPr>
              <w:pStyle w:val="TAC"/>
            </w:pPr>
            <w:r w:rsidRPr="00C1629D">
              <w:t>4 for Test 1-1, Test 1-2, Test 1-3</w:t>
            </w:r>
          </w:p>
          <w:p w14:paraId="5472A0B8" w14:textId="77777777" w:rsidR="00DF026E" w:rsidRPr="00C1629D" w:rsidRDefault="00DF026E" w:rsidP="00BB2CEB">
            <w:pPr>
              <w:pStyle w:val="TAC"/>
            </w:pPr>
            <w:r>
              <w:rPr>
                <w:rFonts w:hint="eastAsia"/>
                <w:color w:val="000000"/>
                <w:lang w:val="en-US"/>
              </w:rPr>
              <w:t>1</w:t>
            </w:r>
            <w:r>
              <w:rPr>
                <w:color w:val="000000"/>
                <w:lang w:val="en-US"/>
              </w:rPr>
              <w:t xml:space="preserve"> </w:t>
            </w:r>
            <w:r w:rsidRPr="00C1629D">
              <w:t>for Test 1-4</w:t>
            </w:r>
            <w:r>
              <w:t xml:space="preserve"> (</w:t>
            </w:r>
            <w:r w:rsidRPr="00C1629D">
              <w:t>re-Tx disable</w:t>
            </w:r>
            <w:r>
              <w:t>d</w:t>
            </w:r>
            <w:r w:rsidRPr="00C1629D">
              <w:t xml:space="preserve"> for all HARQ</w:t>
            </w:r>
            <w:r>
              <w:t xml:space="preserve"> processes)</w:t>
            </w:r>
          </w:p>
        </w:tc>
      </w:tr>
    </w:tbl>
    <w:p w14:paraId="4B2E1702" w14:textId="77777777" w:rsidR="00DF026E" w:rsidRPr="00C1629D" w:rsidRDefault="00DF026E" w:rsidP="00BB2CEB"/>
    <w:p w14:paraId="42357E7E" w14:textId="77777777" w:rsidR="00DF026E" w:rsidRPr="00C1629D" w:rsidRDefault="00DF026E" w:rsidP="008A3665">
      <w:pPr>
        <w:pStyle w:val="TH"/>
      </w:pPr>
      <w:r w:rsidRPr="00C1629D">
        <w:lastRenderedPageBreak/>
        <w:t xml:space="preserve">Table </w:t>
      </w:r>
      <w:r w:rsidRPr="004E4FC4">
        <w:t>11.2.2.1.1.1</w:t>
      </w:r>
      <w:r w:rsidRPr="00C1629D">
        <w:t>-3: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67"/>
        <w:gridCol w:w="1136"/>
        <w:gridCol w:w="1178"/>
        <w:gridCol w:w="1382"/>
        <w:gridCol w:w="1563"/>
        <w:gridCol w:w="1475"/>
        <w:gridCol w:w="671"/>
      </w:tblGrid>
      <w:tr w:rsidR="00DF026E" w:rsidRPr="00C1629D" w14:paraId="71246B4F" w14:textId="77777777" w:rsidTr="005C506D">
        <w:trPr>
          <w:trHeight w:val="375"/>
          <w:jc w:val="center"/>
        </w:trPr>
        <w:tc>
          <w:tcPr>
            <w:tcW w:w="332" w:type="pct"/>
            <w:vMerge w:val="restart"/>
            <w:shd w:val="clear" w:color="auto" w:fill="FFFFFF"/>
            <w:vAlign w:val="center"/>
          </w:tcPr>
          <w:p w14:paraId="19428EA7" w14:textId="77777777" w:rsidR="00DF026E" w:rsidRPr="00C1629D" w:rsidRDefault="00DF026E" w:rsidP="008A3665">
            <w:pPr>
              <w:pStyle w:val="TAH"/>
            </w:pPr>
            <w:r w:rsidRPr="00C1629D">
              <w:t>Test num.</w:t>
            </w:r>
          </w:p>
        </w:tc>
        <w:tc>
          <w:tcPr>
            <w:tcW w:w="858" w:type="pct"/>
            <w:vMerge w:val="restart"/>
            <w:shd w:val="clear" w:color="auto" w:fill="FFFFFF"/>
            <w:vAlign w:val="center"/>
          </w:tcPr>
          <w:p w14:paraId="29675F35" w14:textId="77777777" w:rsidR="00DF026E" w:rsidRPr="00C1629D" w:rsidRDefault="00DF026E" w:rsidP="008A3665">
            <w:pPr>
              <w:pStyle w:val="TAH"/>
            </w:pPr>
            <w:r w:rsidRPr="00C1629D">
              <w:t>Reference</w:t>
            </w:r>
            <w:r w:rsidRPr="00C1629D">
              <w:rPr>
                <w:rFonts w:hint="eastAsia"/>
              </w:rPr>
              <w:t xml:space="preserve"> </w:t>
            </w:r>
            <w:r w:rsidRPr="00C1629D">
              <w:t>channel</w:t>
            </w:r>
          </w:p>
        </w:tc>
        <w:tc>
          <w:tcPr>
            <w:tcW w:w="585" w:type="pct"/>
            <w:vMerge w:val="restart"/>
            <w:shd w:val="clear" w:color="auto" w:fill="FFFFFF"/>
            <w:vAlign w:val="center"/>
          </w:tcPr>
          <w:p w14:paraId="7DBC331E" w14:textId="77777777" w:rsidR="00DF026E" w:rsidRPr="00C1629D" w:rsidRDefault="00DF026E" w:rsidP="008A3665">
            <w:pPr>
              <w:pStyle w:val="TAH"/>
            </w:pPr>
            <w:r w:rsidRPr="00C1629D">
              <w:t>Bandwidth</w:t>
            </w:r>
            <w:r w:rsidRPr="00C1629D">
              <w:rPr>
                <w:rFonts w:hint="eastAsia"/>
              </w:rPr>
              <w:t xml:space="preserve"> </w:t>
            </w:r>
            <w:r w:rsidRPr="00C1629D">
              <w:t>(MHz) / Subcarrier spacing</w:t>
            </w:r>
            <w:r w:rsidRPr="00C1629D">
              <w:rPr>
                <w:rFonts w:hint="eastAsia"/>
              </w:rPr>
              <w:t xml:space="preserve"> </w:t>
            </w:r>
            <w:r w:rsidRPr="00C1629D">
              <w:t>(kHz)</w:t>
            </w:r>
          </w:p>
        </w:tc>
        <w:tc>
          <w:tcPr>
            <w:tcW w:w="606" w:type="pct"/>
            <w:vMerge w:val="restart"/>
            <w:shd w:val="clear" w:color="auto" w:fill="FFFFFF"/>
            <w:vAlign w:val="center"/>
          </w:tcPr>
          <w:p w14:paraId="3801EEF3" w14:textId="77777777" w:rsidR="00DF026E" w:rsidRPr="00C1629D" w:rsidRDefault="00DF026E" w:rsidP="008A3665">
            <w:pPr>
              <w:pStyle w:val="TAH"/>
            </w:pPr>
            <w:r w:rsidRPr="00C1629D">
              <w:t>Modulation format</w:t>
            </w:r>
            <w:r w:rsidRPr="00C1629D">
              <w:rPr>
                <w:rFonts w:hint="eastAsia"/>
              </w:rPr>
              <w:t xml:space="preserve"> </w:t>
            </w:r>
            <w:r w:rsidRPr="00C1629D">
              <w:t>and code rate</w:t>
            </w:r>
          </w:p>
        </w:tc>
        <w:tc>
          <w:tcPr>
            <w:tcW w:w="711" w:type="pct"/>
            <w:vMerge w:val="restart"/>
            <w:shd w:val="clear" w:color="auto" w:fill="FFFFFF"/>
            <w:vAlign w:val="center"/>
          </w:tcPr>
          <w:p w14:paraId="3D38AD3B" w14:textId="77777777" w:rsidR="00DF026E" w:rsidRPr="00C1629D" w:rsidRDefault="00DF026E" w:rsidP="008A3665">
            <w:pPr>
              <w:pStyle w:val="TAH"/>
            </w:pPr>
            <w:r w:rsidRPr="00C1629D">
              <w:t>Propagation condition</w:t>
            </w:r>
          </w:p>
        </w:tc>
        <w:tc>
          <w:tcPr>
            <w:tcW w:w="804" w:type="pct"/>
            <w:vMerge w:val="restart"/>
            <w:shd w:val="clear" w:color="auto" w:fill="FFFFFF"/>
            <w:vAlign w:val="center"/>
          </w:tcPr>
          <w:p w14:paraId="425A78D1" w14:textId="77777777" w:rsidR="00DF026E" w:rsidRPr="00C1629D" w:rsidRDefault="00DF026E" w:rsidP="008A3665">
            <w:pPr>
              <w:pStyle w:val="TAH"/>
            </w:pPr>
            <w:r w:rsidRPr="00C1629D">
              <w:t>Correlation matrix and antenna configuration</w:t>
            </w:r>
          </w:p>
        </w:tc>
        <w:tc>
          <w:tcPr>
            <w:tcW w:w="1103" w:type="pct"/>
            <w:gridSpan w:val="2"/>
            <w:shd w:val="clear" w:color="auto" w:fill="FFFFFF"/>
            <w:vAlign w:val="center"/>
          </w:tcPr>
          <w:p w14:paraId="23D9AF3D" w14:textId="77777777" w:rsidR="00DF026E" w:rsidRPr="00C1629D" w:rsidRDefault="00DF026E" w:rsidP="008A3665">
            <w:pPr>
              <w:pStyle w:val="TAH"/>
            </w:pPr>
            <w:r w:rsidRPr="00C1629D">
              <w:t>Reference value</w:t>
            </w:r>
          </w:p>
        </w:tc>
      </w:tr>
      <w:tr w:rsidR="00DF026E" w:rsidRPr="00C1629D" w14:paraId="7447CB35" w14:textId="77777777" w:rsidTr="005C506D">
        <w:trPr>
          <w:trHeight w:val="375"/>
          <w:jc w:val="center"/>
        </w:trPr>
        <w:tc>
          <w:tcPr>
            <w:tcW w:w="332" w:type="pct"/>
            <w:vMerge/>
            <w:shd w:val="clear" w:color="auto" w:fill="FFFFFF"/>
            <w:vAlign w:val="center"/>
          </w:tcPr>
          <w:p w14:paraId="1D359FBA" w14:textId="77777777" w:rsidR="00DF026E" w:rsidRPr="00C1629D" w:rsidRDefault="00DF026E" w:rsidP="008A3665">
            <w:pPr>
              <w:pStyle w:val="TAH"/>
            </w:pPr>
          </w:p>
        </w:tc>
        <w:tc>
          <w:tcPr>
            <w:tcW w:w="858" w:type="pct"/>
            <w:vMerge/>
            <w:shd w:val="clear" w:color="auto" w:fill="FFFFFF"/>
            <w:vAlign w:val="center"/>
          </w:tcPr>
          <w:p w14:paraId="2D3D56F2" w14:textId="77777777" w:rsidR="00DF026E" w:rsidRPr="00C1629D" w:rsidRDefault="00DF026E" w:rsidP="008A3665">
            <w:pPr>
              <w:pStyle w:val="TAH"/>
            </w:pPr>
          </w:p>
        </w:tc>
        <w:tc>
          <w:tcPr>
            <w:tcW w:w="585" w:type="pct"/>
            <w:vMerge/>
            <w:shd w:val="clear" w:color="auto" w:fill="FFFFFF"/>
            <w:vAlign w:val="center"/>
          </w:tcPr>
          <w:p w14:paraId="253D5A7B" w14:textId="77777777" w:rsidR="00DF026E" w:rsidRPr="00C1629D" w:rsidRDefault="00DF026E" w:rsidP="008A3665">
            <w:pPr>
              <w:pStyle w:val="TAH"/>
            </w:pPr>
          </w:p>
        </w:tc>
        <w:tc>
          <w:tcPr>
            <w:tcW w:w="606" w:type="pct"/>
            <w:vMerge/>
            <w:shd w:val="clear" w:color="auto" w:fill="FFFFFF"/>
            <w:vAlign w:val="center"/>
          </w:tcPr>
          <w:p w14:paraId="3DC4EEFC" w14:textId="77777777" w:rsidR="00DF026E" w:rsidRPr="00C1629D" w:rsidRDefault="00DF026E" w:rsidP="008A3665">
            <w:pPr>
              <w:pStyle w:val="TAH"/>
            </w:pPr>
          </w:p>
        </w:tc>
        <w:tc>
          <w:tcPr>
            <w:tcW w:w="711" w:type="pct"/>
            <w:vMerge/>
            <w:shd w:val="clear" w:color="auto" w:fill="FFFFFF"/>
            <w:vAlign w:val="center"/>
          </w:tcPr>
          <w:p w14:paraId="47110C45" w14:textId="77777777" w:rsidR="00DF026E" w:rsidRPr="00C1629D" w:rsidRDefault="00DF026E" w:rsidP="008A3665">
            <w:pPr>
              <w:pStyle w:val="TAH"/>
            </w:pPr>
          </w:p>
        </w:tc>
        <w:tc>
          <w:tcPr>
            <w:tcW w:w="804" w:type="pct"/>
            <w:vMerge/>
            <w:shd w:val="clear" w:color="auto" w:fill="FFFFFF"/>
            <w:vAlign w:val="center"/>
          </w:tcPr>
          <w:p w14:paraId="74107AEB" w14:textId="77777777" w:rsidR="00DF026E" w:rsidRPr="00C1629D" w:rsidRDefault="00DF026E" w:rsidP="008A3665">
            <w:pPr>
              <w:pStyle w:val="TAH"/>
            </w:pPr>
          </w:p>
        </w:tc>
        <w:tc>
          <w:tcPr>
            <w:tcW w:w="759" w:type="pct"/>
            <w:shd w:val="clear" w:color="auto" w:fill="FFFFFF"/>
            <w:vAlign w:val="center"/>
          </w:tcPr>
          <w:p w14:paraId="374890FE" w14:textId="77777777" w:rsidR="00DF026E" w:rsidRPr="00C1629D" w:rsidRDefault="00DF026E" w:rsidP="008A3665">
            <w:pPr>
              <w:pStyle w:val="TAH"/>
            </w:pPr>
            <w:r w:rsidRPr="00C1629D">
              <w:t>Fraction of maximum throughput (%)</w:t>
            </w:r>
          </w:p>
        </w:tc>
        <w:tc>
          <w:tcPr>
            <w:tcW w:w="344" w:type="pct"/>
            <w:shd w:val="clear" w:color="auto" w:fill="FFFFFF"/>
            <w:vAlign w:val="center"/>
          </w:tcPr>
          <w:p w14:paraId="75EF316B" w14:textId="77777777" w:rsidR="00DF026E" w:rsidRPr="00C1629D" w:rsidRDefault="00DF026E" w:rsidP="008A3665">
            <w:pPr>
              <w:pStyle w:val="TAH"/>
            </w:pPr>
            <w:r w:rsidRPr="00C1629D">
              <w:t>SNR (dB)</w:t>
            </w:r>
          </w:p>
        </w:tc>
      </w:tr>
      <w:tr w:rsidR="005C506D" w:rsidRPr="00C1629D" w14:paraId="09C6C83A" w14:textId="77777777" w:rsidTr="005C506D">
        <w:trPr>
          <w:trHeight w:val="189"/>
          <w:jc w:val="center"/>
        </w:trPr>
        <w:tc>
          <w:tcPr>
            <w:tcW w:w="332" w:type="pct"/>
            <w:shd w:val="clear" w:color="auto" w:fill="FFFFFF"/>
            <w:vAlign w:val="center"/>
          </w:tcPr>
          <w:p w14:paraId="014B9B7B" w14:textId="77777777" w:rsidR="005C506D" w:rsidRPr="00C1629D" w:rsidRDefault="005C506D" w:rsidP="005C506D">
            <w:pPr>
              <w:pStyle w:val="TAC"/>
            </w:pPr>
            <w:r w:rsidRPr="00C1629D">
              <w:t>1-1</w:t>
            </w:r>
          </w:p>
        </w:tc>
        <w:tc>
          <w:tcPr>
            <w:tcW w:w="858" w:type="pct"/>
            <w:shd w:val="clear" w:color="auto" w:fill="FFFFFF"/>
            <w:vAlign w:val="center"/>
          </w:tcPr>
          <w:p w14:paraId="4C986E76" w14:textId="77777777" w:rsidR="005C506D" w:rsidRPr="00C1629D" w:rsidRDefault="005C506D" w:rsidP="005C506D">
            <w:pPr>
              <w:pStyle w:val="TAC"/>
            </w:pPr>
            <w:r w:rsidRPr="00E90CD9">
              <w:t>R.PDSCH.</w:t>
            </w:r>
            <w:r>
              <w:t>3</w:t>
            </w:r>
            <w:r w:rsidRPr="00E90CD9">
              <w:t>-</w:t>
            </w:r>
            <w:r>
              <w:t>3</w:t>
            </w:r>
            <w:r w:rsidRPr="00E90CD9">
              <w:t>.1 FDD</w:t>
            </w:r>
          </w:p>
        </w:tc>
        <w:tc>
          <w:tcPr>
            <w:tcW w:w="585" w:type="pct"/>
            <w:shd w:val="clear" w:color="auto" w:fill="FFFFFF"/>
            <w:vAlign w:val="center"/>
          </w:tcPr>
          <w:p w14:paraId="0ED2883A" w14:textId="77777777" w:rsidR="005C506D" w:rsidRPr="00C1629D" w:rsidRDefault="005C506D" w:rsidP="005C506D">
            <w:pPr>
              <w:pStyle w:val="TAC"/>
            </w:pPr>
            <w:r>
              <w:t>200</w:t>
            </w:r>
            <w:r w:rsidRPr="00C1629D">
              <w:t xml:space="preserve"> / </w:t>
            </w:r>
            <w:r>
              <w:t>120</w:t>
            </w:r>
          </w:p>
        </w:tc>
        <w:tc>
          <w:tcPr>
            <w:tcW w:w="606" w:type="pct"/>
            <w:shd w:val="clear" w:color="auto" w:fill="FFFFFF"/>
            <w:vAlign w:val="center"/>
          </w:tcPr>
          <w:p w14:paraId="3DC0D277" w14:textId="77777777" w:rsidR="005C506D" w:rsidRPr="00C1629D" w:rsidRDefault="005C506D" w:rsidP="005C506D">
            <w:pPr>
              <w:pStyle w:val="TAC"/>
            </w:pPr>
            <w:r w:rsidRPr="00C1629D">
              <w:t>QPSK, 0.30</w:t>
            </w:r>
          </w:p>
        </w:tc>
        <w:tc>
          <w:tcPr>
            <w:tcW w:w="711" w:type="pct"/>
            <w:shd w:val="clear" w:color="auto" w:fill="FFFFFF"/>
            <w:vAlign w:val="center"/>
          </w:tcPr>
          <w:p w14:paraId="2956FE51" w14:textId="77777777" w:rsidR="005C506D" w:rsidRPr="00C1629D" w:rsidRDefault="005C506D" w:rsidP="005C506D">
            <w:pPr>
              <w:pStyle w:val="TAC"/>
            </w:pPr>
            <w:r w:rsidRPr="00C1629D">
              <w:t>NTN-TDL</w:t>
            </w:r>
            <w:r>
              <w:t>C5</w:t>
            </w:r>
            <w:r w:rsidRPr="00C1629D">
              <w:t>-</w:t>
            </w:r>
            <w:r>
              <w:t>1</w:t>
            </w:r>
            <w:r w:rsidRPr="00C1629D">
              <w:t>200</w:t>
            </w:r>
          </w:p>
        </w:tc>
        <w:tc>
          <w:tcPr>
            <w:tcW w:w="804" w:type="pct"/>
            <w:shd w:val="clear" w:color="auto" w:fill="FFFFFF"/>
            <w:vAlign w:val="center"/>
          </w:tcPr>
          <w:p w14:paraId="09673029" w14:textId="77777777" w:rsidR="005C506D" w:rsidRPr="00C1629D" w:rsidRDefault="005C506D" w:rsidP="005C506D">
            <w:pPr>
              <w:pStyle w:val="TAC"/>
            </w:pPr>
            <w:r w:rsidRPr="00C1629D">
              <w:t>1x</w:t>
            </w:r>
            <w:r>
              <w:t>1</w:t>
            </w:r>
          </w:p>
        </w:tc>
        <w:tc>
          <w:tcPr>
            <w:tcW w:w="759" w:type="pct"/>
            <w:shd w:val="clear" w:color="auto" w:fill="FFFFFF"/>
            <w:vAlign w:val="center"/>
          </w:tcPr>
          <w:p w14:paraId="56AF5A5A" w14:textId="77777777" w:rsidR="005C506D" w:rsidRPr="00C1629D" w:rsidRDefault="005C506D" w:rsidP="005C506D">
            <w:pPr>
              <w:pStyle w:val="TAC"/>
            </w:pPr>
            <w:r w:rsidRPr="00C1629D">
              <w:t>70</w:t>
            </w:r>
          </w:p>
        </w:tc>
        <w:tc>
          <w:tcPr>
            <w:tcW w:w="344" w:type="pct"/>
            <w:shd w:val="clear" w:color="auto" w:fill="auto"/>
            <w:vAlign w:val="center"/>
          </w:tcPr>
          <w:p w14:paraId="202A1726" w14:textId="39AD031A" w:rsidR="005C506D" w:rsidRPr="00C1629D" w:rsidRDefault="005C506D" w:rsidP="005C506D">
            <w:pPr>
              <w:pStyle w:val="TAC"/>
            </w:pPr>
            <w:r>
              <w:t>3.5</w:t>
            </w:r>
          </w:p>
        </w:tc>
      </w:tr>
      <w:tr w:rsidR="005C506D" w:rsidRPr="00C1629D" w14:paraId="506FA23A" w14:textId="77777777" w:rsidTr="005C506D">
        <w:trPr>
          <w:trHeight w:val="189"/>
          <w:jc w:val="center"/>
        </w:trPr>
        <w:tc>
          <w:tcPr>
            <w:tcW w:w="332" w:type="pct"/>
            <w:shd w:val="clear" w:color="auto" w:fill="FFFFFF"/>
            <w:vAlign w:val="center"/>
          </w:tcPr>
          <w:p w14:paraId="29FC0E1F" w14:textId="77777777" w:rsidR="005C506D" w:rsidRPr="00C1629D" w:rsidRDefault="005C506D" w:rsidP="005C506D">
            <w:pPr>
              <w:pStyle w:val="TAC"/>
            </w:pPr>
            <w:r w:rsidRPr="00C1629D">
              <w:t>1-</w:t>
            </w:r>
            <w:r w:rsidRPr="00C1629D">
              <w:rPr>
                <w:rFonts w:hint="eastAsia"/>
              </w:rPr>
              <w:t>2</w:t>
            </w:r>
          </w:p>
        </w:tc>
        <w:tc>
          <w:tcPr>
            <w:tcW w:w="858" w:type="pct"/>
            <w:shd w:val="clear" w:color="auto" w:fill="FFFFFF"/>
            <w:vAlign w:val="center"/>
          </w:tcPr>
          <w:p w14:paraId="45B685D1" w14:textId="77777777" w:rsidR="005C506D" w:rsidRPr="00C1629D" w:rsidRDefault="005C506D" w:rsidP="005C506D">
            <w:pPr>
              <w:pStyle w:val="TAC"/>
            </w:pPr>
            <w:r w:rsidRPr="00CF6201">
              <w:t>R.PDSCH.</w:t>
            </w:r>
            <w:r>
              <w:t>3</w:t>
            </w:r>
            <w:r w:rsidRPr="00CF6201">
              <w:t>-</w:t>
            </w:r>
            <w:r>
              <w:t>4</w:t>
            </w:r>
            <w:r w:rsidRPr="00CF6201">
              <w:t>.1 FDD</w:t>
            </w:r>
          </w:p>
        </w:tc>
        <w:tc>
          <w:tcPr>
            <w:tcW w:w="585" w:type="pct"/>
            <w:shd w:val="clear" w:color="auto" w:fill="FFFFFF"/>
            <w:vAlign w:val="center"/>
          </w:tcPr>
          <w:p w14:paraId="06387281" w14:textId="77777777" w:rsidR="005C506D" w:rsidRPr="00C1629D" w:rsidRDefault="005C506D" w:rsidP="005C506D">
            <w:pPr>
              <w:pStyle w:val="TAC"/>
            </w:pPr>
            <w:r w:rsidRPr="004E4FC4">
              <w:t>200 / 120</w:t>
            </w:r>
          </w:p>
        </w:tc>
        <w:tc>
          <w:tcPr>
            <w:tcW w:w="606" w:type="pct"/>
            <w:shd w:val="clear" w:color="auto" w:fill="FFFFFF"/>
            <w:vAlign w:val="center"/>
          </w:tcPr>
          <w:p w14:paraId="3E8D6E98" w14:textId="77777777" w:rsidR="005C506D" w:rsidRPr="00C1629D" w:rsidRDefault="005C506D" w:rsidP="005C506D">
            <w:pPr>
              <w:pStyle w:val="TAC"/>
            </w:pPr>
            <w:r w:rsidRPr="00C1629D">
              <w:t>16QAM, 0.48</w:t>
            </w:r>
          </w:p>
        </w:tc>
        <w:tc>
          <w:tcPr>
            <w:tcW w:w="711" w:type="pct"/>
            <w:shd w:val="clear" w:color="auto" w:fill="FFFFFF"/>
            <w:vAlign w:val="center"/>
          </w:tcPr>
          <w:p w14:paraId="52D88BBE" w14:textId="77777777" w:rsidR="005C506D" w:rsidRPr="00C1629D" w:rsidRDefault="005C506D" w:rsidP="005C506D">
            <w:pPr>
              <w:pStyle w:val="TAC"/>
            </w:pPr>
            <w:r w:rsidRPr="004E4FC4">
              <w:t>NTN-TDLC5-1200</w:t>
            </w:r>
          </w:p>
        </w:tc>
        <w:tc>
          <w:tcPr>
            <w:tcW w:w="804" w:type="pct"/>
            <w:shd w:val="clear" w:color="auto" w:fill="FFFFFF"/>
            <w:vAlign w:val="center"/>
          </w:tcPr>
          <w:p w14:paraId="5875DFA6" w14:textId="77777777" w:rsidR="005C506D" w:rsidRPr="00C1629D" w:rsidRDefault="005C506D" w:rsidP="005C506D">
            <w:pPr>
              <w:pStyle w:val="TAC"/>
            </w:pPr>
            <w:r w:rsidRPr="00C1629D">
              <w:t>1x</w:t>
            </w:r>
            <w:r>
              <w:t>1</w:t>
            </w:r>
          </w:p>
        </w:tc>
        <w:tc>
          <w:tcPr>
            <w:tcW w:w="759" w:type="pct"/>
            <w:shd w:val="clear" w:color="auto" w:fill="FFFFFF"/>
            <w:vAlign w:val="center"/>
          </w:tcPr>
          <w:p w14:paraId="3D11C529" w14:textId="77777777" w:rsidR="005C506D" w:rsidRPr="00C1629D" w:rsidRDefault="005C506D" w:rsidP="005C506D">
            <w:pPr>
              <w:pStyle w:val="TAC"/>
            </w:pPr>
            <w:r w:rsidRPr="00C1629D">
              <w:t>70</w:t>
            </w:r>
          </w:p>
        </w:tc>
        <w:tc>
          <w:tcPr>
            <w:tcW w:w="344" w:type="pct"/>
            <w:shd w:val="clear" w:color="auto" w:fill="auto"/>
            <w:vAlign w:val="center"/>
          </w:tcPr>
          <w:p w14:paraId="6DC59846" w14:textId="2E5337A8" w:rsidR="005C506D" w:rsidRPr="00C1629D" w:rsidRDefault="005C506D" w:rsidP="005C506D">
            <w:pPr>
              <w:pStyle w:val="TAC"/>
            </w:pPr>
            <w:r>
              <w:t>11.2</w:t>
            </w:r>
          </w:p>
        </w:tc>
      </w:tr>
      <w:tr w:rsidR="005C506D" w:rsidRPr="00C1629D" w14:paraId="1A9855A6" w14:textId="77777777" w:rsidTr="005C506D">
        <w:trPr>
          <w:trHeight w:val="189"/>
          <w:jc w:val="center"/>
        </w:trPr>
        <w:tc>
          <w:tcPr>
            <w:tcW w:w="332" w:type="pct"/>
            <w:shd w:val="clear" w:color="auto" w:fill="FFFFFF"/>
            <w:vAlign w:val="center"/>
          </w:tcPr>
          <w:p w14:paraId="65AF5B04" w14:textId="77777777" w:rsidR="005C506D" w:rsidRPr="00C1629D" w:rsidRDefault="005C506D" w:rsidP="005C506D">
            <w:pPr>
              <w:pStyle w:val="TAC"/>
            </w:pPr>
            <w:r w:rsidRPr="00C1629D">
              <w:t>1-</w:t>
            </w:r>
            <w:r w:rsidRPr="00C1629D">
              <w:rPr>
                <w:rFonts w:hint="eastAsia"/>
              </w:rPr>
              <w:t>3</w:t>
            </w:r>
          </w:p>
        </w:tc>
        <w:tc>
          <w:tcPr>
            <w:tcW w:w="858" w:type="pct"/>
            <w:shd w:val="clear" w:color="auto" w:fill="FFFFFF"/>
            <w:vAlign w:val="center"/>
          </w:tcPr>
          <w:p w14:paraId="1343A164" w14:textId="77777777" w:rsidR="005C506D" w:rsidRPr="00C1629D" w:rsidRDefault="005C506D" w:rsidP="005C506D">
            <w:pPr>
              <w:pStyle w:val="TAC"/>
            </w:pPr>
            <w:r w:rsidRPr="00CF6201">
              <w:t>R.PDSCH.3-</w:t>
            </w:r>
            <w:r>
              <w:t>3</w:t>
            </w:r>
            <w:r w:rsidRPr="00CF6201">
              <w:t>.1 FDD</w:t>
            </w:r>
          </w:p>
        </w:tc>
        <w:tc>
          <w:tcPr>
            <w:tcW w:w="585" w:type="pct"/>
            <w:shd w:val="clear" w:color="auto" w:fill="FFFFFF"/>
            <w:vAlign w:val="center"/>
          </w:tcPr>
          <w:p w14:paraId="24933340" w14:textId="77777777" w:rsidR="005C506D" w:rsidRPr="00C1629D" w:rsidRDefault="005C506D" w:rsidP="005C506D">
            <w:pPr>
              <w:pStyle w:val="TAC"/>
            </w:pPr>
            <w:r w:rsidRPr="004E4FC4">
              <w:t>200 / 120</w:t>
            </w:r>
          </w:p>
        </w:tc>
        <w:tc>
          <w:tcPr>
            <w:tcW w:w="606" w:type="pct"/>
            <w:shd w:val="clear" w:color="auto" w:fill="FFFFFF"/>
            <w:vAlign w:val="center"/>
          </w:tcPr>
          <w:p w14:paraId="3E21E163" w14:textId="77777777" w:rsidR="005C506D" w:rsidRPr="00C1629D" w:rsidRDefault="005C506D" w:rsidP="005C506D">
            <w:pPr>
              <w:pStyle w:val="TAC"/>
            </w:pPr>
            <w:r w:rsidRPr="00C1629D">
              <w:t>QPSK, 0.30</w:t>
            </w:r>
          </w:p>
        </w:tc>
        <w:tc>
          <w:tcPr>
            <w:tcW w:w="711" w:type="pct"/>
            <w:shd w:val="clear" w:color="auto" w:fill="FFFFFF"/>
            <w:vAlign w:val="center"/>
          </w:tcPr>
          <w:p w14:paraId="34D06337" w14:textId="77777777" w:rsidR="005C506D" w:rsidRPr="00C1629D" w:rsidRDefault="005C506D" w:rsidP="005C506D">
            <w:pPr>
              <w:pStyle w:val="TAC"/>
            </w:pPr>
            <w:r w:rsidRPr="004E4FC4">
              <w:t>NTN-TDLC5-1200</w:t>
            </w:r>
          </w:p>
        </w:tc>
        <w:tc>
          <w:tcPr>
            <w:tcW w:w="804" w:type="pct"/>
            <w:shd w:val="clear" w:color="auto" w:fill="FFFFFF"/>
            <w:vAlign w:val="center"/>
          </w:tcPr>
          <w:p w14:paraId="397AFD10" w14:textId="77777777" w:rsidR="005C506D" w:rsidRPr="00C1629D" w:rsidRDefault="005C506D" w:rsidP="005C506D">
            <w:pPr>
              <w:pStyle w:val="TAC"/>
            </w:pPr>
            <w:r w:rsidRPr="00C1629D">
              <w:t>1x</w:t>
            </w:r>
            <w:r>
              <w:t>1</w:t>
            </w:r>
          </w:p>
        </w:tc>
        <w:tc>
          <w:tcPr>
            <w:tcW w:w="759" w:type="pct"/>
            <w:shd w:val="clear" w:color="auto" w:fill="FFFFFF"/>
            <w:vAlign w:val="center"/>
          </w:tcPr>
          <w:p w14:paraId="3E4B1E9D" w14:textId="77777777" w:rsidR="005C506D" w:rsidRPr="00C1629D" w:rsidRDefault="005C506D" w:rsidP="005C506D">
            <w:pPr>
              <w:pStyle w:val="TAC"/>
            </w:pPr>
            <w:r w:rsidRPr="00C1629D">
              <w:t>70</w:t>
            </w:r>
          </w:p>
        </w:tc>
        <w:tc>
          <w:tcPr>
            <w:tcW w:w="344" w:type="pct"/>
            <w:shd w:val="clear" w:color="auto" w:fill="auto"/>
            <w:vAlign w:val="center"/>
          </w:tcPr>
          <w:p w14:paraId="62E231AB" w14:textId="743E2068" w:rsidR="005C506D" w:rsidRPr="00C1629D" w:rsidRDefault="005C506D" w:rsidP="005C506D">
            <w:pPr>
              <w:pStyle w:val="TAC"/>
            </w:pPr>
            <w:r>
              <w:t>3.5</w:t>
            </w:r>
          </w:p>
        </w:tc>
      </w:tr>
      <w:tr w:rsidR="005C506D" w:rsidRPr="00C1629D" w14:paraId="023C01DE" w14:textId="77777777" w:rsidTr="005C506D">
        <w:trPr>
          <w:trHeight w:val="189"/>
          <w:jc w:val="center"/>
        </w:trPr>
        <w:tc>
          <w:tcPr>
            <w:tcW w:w="332" w:type="pct"/>
            <w:shd w:val="clear" w:color="auto" w:fill="FFFFFF"/>
            <w:vAlign w:val="center"/>
          </w:tcPr>
          <w:p w14:paraId="611A83B1" w14:textId="77777777" w:rsidR="005C506D" w:rsidRPr="00C1629D" w:rsidRDefault="005C506D" w:rsidP="005C506D">
            <w:pPr>
              <w:pStyle w:val="TAC"/>
            </w:pPr>
            <w:r w:rsidRPr="00C1629D">
              <w:t>1-4</w:t>
            </w:r>
          </w:p>
        </w:tc>
        <w:tc>
          <w:tcPr>
            <w:tcW w:w="858" w:type="pct"/>
            <w:shd w:val="clear" w:color="auto" w:fill="FFFFFF"/>
            <w:vAlign w:val="center"/>
          </w:tcPr>
          <w:p w14:paraId="513AF497" w14:textId="77777777" w:rsidR="005C506D" w:rsidRPr="00C1629D" w:rsidRDefault="005C506D" w:rsidP="005C506D">
            <w:pPr>
              <w:pStyle w:val="TAC"/>
            </w:pPr>
            <w:r w:rsidRPr="00CF6201">
              <w:t>R.PDSCH.3-</w:t>
            </w:r>
            <w:r>
              <w:t>3</w:t>
            </w:r>
            <w:r w:rsidRPr="00CF6201">
              <w:t>.1 FDD</w:t>
            </w:r>
            <w:r>
              <w:t xml:space="preserve"> (Note 1)</w:t>
            </w:r>
          </w:p>
        </w:tc>
        <w:tc>
          <w:tcPr>
            <w:tcW w:w="585" w:type="pct"/>
            <w:shd w:val="clear" w:color="auto" w:fill="FFFFFF"/>
            <w:vAlign w:val="center"/>
          </w:tcPr>
          <w:p w14:paraId="5DC63625" w14:textId="77777777" w:rsidR="005C506D" w:rsidRPr="00C1629D" w:rsidRDefault="005C506D" w:rsidP="005C506D">
            <w:pPr>
              <w:pStyle w:val="TAC"/>
            </w:pPr>
            <w:r w:rsidRPr="004E4FC4">
              <w:t>200 / 120</w:t>
            </w:r>
          </w:p>
        </w:tc>
        <w:tc>
          <w:tcPr>
            <w:tcW w:w="606" w:type="pct"/>
            <w:shd w:val="clear" w:color="auto" w:fill="FFFFFF"/>
            <w:vAlign w:val="center"/>
          </w:tcPr>
          <w:p w14:paraId="18181BDC" w14:textId="77777777" w:rsidR="005C506D" w:rsidRPr="00C1629D" w:rsidRDefault="005C506D" w:rsidP="005C506D">
            <w:pPr>
              <w:pStyle w:val="TAC"/>
            </w:pPr>
            <w:r w:rsidRPr="00C1629D">
              <w:t>QPSK, 0.30</w:t>
            </w:r>
          </w:p>
        </w:tc>
        <w:tc>
          <w:tcPr>
            <w:tcW w:w="711" w:type="pct"/>
            <w:shd w:val="clear" w:color="auto" w:fill="FFFFFF"/>
            <w:vAlign w:val="center"/>
          </w:tcPr>
          <w:p w14:paraId="6FF18868" w14:textId="77777777" w:rsidR="005C506D" w:rsidRPr="00C1629D" w:rsidRDefault="005C506D" w:rsidP="005C506D">
            <w:pPr>
              <w:pStyle w:val="TAC"/>
            </w:pPr>
            <w:r w:rsidRPr="004E4FC4">
              <w:t>NTN-TDLC5-1200</w:t>
            </w:r>
          </w:p>
        </w:tc>
        <w:tc>
          <w:tcPr>
            <w:tcW w:w="804" w:type="pct"/>
            <w:shd w:val="clear" w:color="auto" w:fill="FFFFFF"/>
            <w:vAlign w:val="center"/>
          </w:tcPr>
          <w:p w14:paraId="200AF48B" w14:textId="77777777" w:rsidR="005C506D" w:rsidRPr="00C1629D" w:rsidRDefault="005C506D" w:rsidP="005C506D">
            <w:pPr>
              <w:pStyle w:val="TAC"/>
            </w:pPr>
            <w:r w:rsidRPr="00C1629D">
              <w:t>1x</w:t>
            </w:r>
            <w:r>
              <w:t>1</w:t>
            </w:r>
          </w:p>
        </w:tc>
        <w:tc>
          <w:tcPr>
            <w:tcW w:w="759" w:type="pct"/>
            <w:shd w:val="clear" w:color="auto" w:fill="FFFFFF"/>
            <w:vAlign w:val="center"/>
          </w:tcPr>
          <w:p w14:paraId="5F544E96" w14:textId="77777777" w:rsidR="005C506D" w:rsidRPr="00C1629D" w:rsidRDefault="005C506D" w:rsidP="005C506D">
            <w:pPr>
              <w:pStyle w:val="TAC"/>
            </w:pPr>
            <w:r w:rsidRPr="00C1629D">
              <w:t>70</w:t>
            </w:r>
          </w:p>
        </w:tc>
        <w:tc>
          <w:tcPr>
            <w:tcW w:w="344" w:type="pct"/>
            <w:shd w:val="clear" w:color="auto" w:fill="auto"/>
            <w:vAlign w:val="center"/>
          </w:tcPr>
          <w:p w14:paraId="4057C561" w14:textId="32A7327D" w:rsidR="005C506D" w:rsidRPr="00C1629D" w:rsidRDefault="005C506D" w:rsidP="005C506D">
            <w:pPr>
              <w:pStyle w:val="TAC"/>
            </w:pPr>
            <w:r>
              <w:t>4.2</w:t>
            </w:r>
          </w:p>
        </w:tc>
      </w:tr>
      <w:tr w:rsidR="00DF026E" w:rsidRPr="00C1629D" w14:paraId="1BA21077" w14:textId="77777777" w:rsidTr="007159D8">
        <w:trPr>
          <w:trHeight w:val="189"/>
          <w:jc w:val="center"/>
        </w:trPr>
        <w:tc>
          <w:tcPr>
            <w:tcW w:w="5000" w:type="pct"/>
            <w:gridSpan w:val="8"/>
            <w:shd w:val="clear" w:color="auto" w:fill="FFFFFF"/>
            <w:vAlign w:val="center"/>
          </w:tcPr>
          <w:p w14:paraId="53205D24" w14:textId="77777777" w:rsidR="00DF026E" w:rsidRPr="004E4FC4" w:rsidRDefault="00DF026E" w:rsidP="008A3665">
            <w:pPr>
              <w:pStyle w:val="TAN"/>
            </w:pPr>
            <w:r w:rsidRPr="003F4506">
              <w:t>Note1: The Maximum throughput is based on the HARQ processes with HARQ feedback enabled.</w:t>
            </w:r>
          </w:p>
        </w:tc>
      </w:tr>
    </w:tbl>
    <w:p w14:paraId="335E5C4E" w14:textId="77777777" w:rsidR="00DF026E" w:rsidRDefault="00DF026E" w:rsidP="008A3665"/>
    <w:p w14:paraId="4607E338" w14:textId="77777777" w:rsidR="00DF026E" w:rsidRPr="00C1629D" w:rsidRDefault="00DF026E" w:rsidP="00DF026E">
      <w:pPr>
        <w:keepNext/>
        <w:keepLines/>
        <w:spacing w:before="60"/>
        <w:jc w:val="center"/>
        <w:rPr>
          <w:rFonts w:ascii="Arial" w:hAnsi="Arial"/>
          <w:b/>
        </w:rPr>
      </w:pPr>
      <w:r w:rsidRPr="00C1629D">
        <w:rPr>
          <w:rFonts w:ascii="Arial" w:hAnsi="Arial"/>
          <w:b/>
        </w:rPr>
        <w:t xml:space="preserve">Table </w:t>
      </w:r>
      <w:r w:rsidRPr="004E4FC4">
        <w:rPr>
          <w:rFonts w:ascii="Arial" w:hAnsi="Arial"/>
          <w:b/>
        </w:rPr>
        <w:t>11.2.2.1.1.1</w:t>
      </w:r>
      <w:r w:rsidRPr="00C1629D">
        <w:rPr>
          <w:rFonts w:ascii="Arial" w:hAnsi="Arial"/>
          <w:b/>
        </w:rPr>
        <w:t>-</w:t>
      </w:r>
      <w:r>
        <w:rPr>
          <w:rFonts w:ascii="Arial" w:hAnsi="Arial"/>
          <w:b/>
        </w:rPr>
        <w:t>4</w:t>
      </w:r>
      <w:r w:rsidRPr="00C1629D">
        <w:rPr>
          <w:rFonts w:ascii="Arial" w:hAnsi="Arial"/>
          <w:b/>
        </w:rPr>
        <w:t>: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67"/>
        <w:gridCol w:w="1136"/>
        <w:gridCol w:w="1178"/>
        <w:gridCol w:w="1382"/>
        <w:gridCol w:w="1563"/>
        <w:gridCol w:w="1475"/>
        <w:gridCol w:w="671"/>
      </w:tblGrid>
      <w:tr w:rsidR="00DF026E" w:rsidRPr="00C1629D" w14:paraId="259873E0" w14:textId="77777777" w:rsidTr="005C506D">
        <w:trPr>
          <w:trHeight w:val="375"/>
          <w:jc w:val="center"/>
        </w:trPr>
        <w:tc>
          <w:tcPr>
            <w:tcW w:w="332" w:type="pct"/>
            <w:vMerge w:val="restart"/>
            <w:shd w:val="clear" w:color="auto" w:fill="FFFFFF"/>
            <w:vAlign w:val="center"/>
          </w:tcPr>
          <w:p w14:paraId="37A4AEBD" w14:textId="77777777" w:rsidR="00DF026E" w:rsidRPr="00C1629D" w:rsidRDefault="00DF026E" w:rsidP="008A3665">
            <w:pPr>
              <w:pStyle w:val="TAH"/>
            </w:pPr>
            <w:r w:rsidRPr="00C1629D">
              <w:t>Test num.</w:t>
            </w:r>
          </w:p>
        </w:tc>
        <w:tc>
          <w:tcPr>
            <w:tcW w:w="858" w:type="pct"/>
            <w:vMerge w:val="restart"/>
            <w:shd w:val="clear" w:color="auto" w:fill="FFFFFF"/>
            <w:vAlign w:val="center"/>
          </w:tcPr>
          <w:p w14:paraId="43D068DE" w14:textId="77777777" w:rsidR="00DF026E" w:rsidRPr="00C1629D" w:rsidRDefault="00DF026E" w:rsidP="008A3665">
            <w:pPr>
              <w:pStyle w:val="TAH"/>
            </w:pPr>
            <w:r w:rsidRPr="00C1629D">
              <w:t>Reference</w:t>
            </w:r>
            <w:r w:rsidRPr="00C1629D">
              <w:rPr>
                <w:rFonts w:hint="eastAsia"/>
              </w:rPr>
              <w:t xml:space="preserve"> </w:t>
            </w:r>
            <w:r w:rsidRPr="00C1629D">
              <w:t>channel</w:t>
            </w:r>
          </w:p>
        </w:tc>
        <w:tc>
          <w:tcPr>
            <w:tcW w:w="585" w:type="pct"/>
            <w:vMerge w:val="restart"/>
            <w:shd w:val="clear" w:color="auto" w:fill="FFFFFF"/>
            <w:vAlign w:val="center"/>
          </w:tcPr>
          <w:p w14:paraId="2D53EF2E" w14:textId="77777777" w:rsidR="00DF026E" w:rsidRPr="00C1629D" w:rsidRDefault="00DF026E" w:rsidP="008A3665">
            <w:pPr>
              <w:pStyle w:val="TAH"/>
            </w:pPr>
            <w:r w:rsidRPr="00C1629D">
              <w:t>Bandwidth</w:t>
            </w:r>
            <w:r w:rsidRPr="00C1629D">
              <w:rPr>
                <w:rFonts w:hint="eastAsia"/>
              </w:rPr>
              <w:t xml:space="preserve"> </w:t>
            </w:r>
            <w:r w:rsidRPr="00C1629D">
              <w:t>(MHz) / Subcarrier spacing</w:t>
            </w:r>
            <w:r w:rsidRPr="00C1629D">
              <w:rPr>
                <w:rFonts w:hint="eastAsia"/>
              </w:rPr>
              <w:t xml:space="preserve"> </w:t>
            </w:r>
            <w:r w:rsidRPr="00C1629D">
              <w:t>(kHz)</w:t>
            </w:r>
          </w:p>
        </w:tc>
        <w:tc>
          <w:tcPr>
            <w:tcW w:w="606" w:type="pct"/>
            <w:vMerge w:val="restart"/>
            <w:shd w:val="clear" w:color="auto" w:fill="FFFFFF"/>
            <w:vAlign w:val="center"/>
          </w:tcPr>
          <w:p w14:paraId="080B8C15" w14:textId="77777777" w:rsidR="00DF026E" w:rsidRPr="00C1629D" w:rsidRDefault="00DF026E" w:rsidP="008A3665">
            <w:pPr>
              <w:pStyle w:val="TAH"/>
            </w:pPr>
            <w:r w:rsidRPr="00C1629D">
              <w:t>Modulation format</w:t>
            </w:r>
            <w:r w:rsidRPr="00C1629D">
              <w:rPr>
                <w:rFonts w:hint="eastAsia"/>
              </w:rPr>
              <w:t xml:space="preserve"> </w:t>
            </w:r>
            <w:r w:rsidRPr="00C1629D">
              <w:t>and code rate</w:t>
            </w:r>
          </w:p>
        </w:tc>
        <w:tc>
          <w:tcPr>
            <w:tcW w:w="711" w:type="pct"/>
            <w:vMerge w:val="restart"/>
            <w:shd w:val="clear" w:color="auto" w:fill="FFFFFF"/>
            <w:vAlign w:val="center"/>
          </w:tcPr>
          <w:p w14:paraId="3E09C956" w14:textId="77777777" w:rsidR="00DF026E" w:rsidRPr="00C1629D" w:rsidRDefault="00DF026E" w:rsidP="008A3665">
            <w:pPr>
              <w:pStyle w:val="TAH"/>
            </w:pPr>
            <w:r w:rsidRPr="00C1629D">
              <w:t>Propagation condition</w:t>
            </w:r>
          </w:p>
        </w:tc>
        <w:tc>
          <w:tcPr>
            <w:tcW w:w="804" w:type="pct"/>
            <w:vMerge w:val="restart"/>
            <w:shd w:val="clear" w:color="auto" w:fill="FFFFFF"/>
            <w:vAlign w:val="center"/>
          </w:tcPr>
          <w:p w14:paraId="187DBB91" w14:textId="77777777" w:rsidR="00DF026E" w:rsidRPr="00C1629D" w:rsidRDefault="00DF026E" w:rsidP="008A3665">
            <w:pPr>
              <w:pStyle w:val="TAH"/>
            </w:pPr>
            <w:r w:rsidRPr="00C1629D">
              <w:t>Correlation matrix and antenna configuration</w:t>
            </w:r>
          </w:p>
        </w:tc>
        <w:tc>
          <w:tcPr>
            <w:tcW w:w="1103" w:type="pct"/>
            <w:gridSpan w:val="2"/>
            <w:shd w:val="clear" w:color="auto" w:fill="FFFFFF"/>
            <w:vAlign w:val="center"/>
          </w:tcPr>
          <w:p w14:paraId="2A915C8E" w14:textId="77777777" w:rsidR="00DF026E" w:rsidRPr="00C1629D" w:rsidRDefault="00DF026E" w:rsidP="008A3665">
            <w:pPr>
              <w:pStyle w:val="TAH"/>
            </w:pPr>
            <w:r w:rsidRPr="00C1629D">
              <w:t>Reference value</w:t>
            </w:r>
          </w:p>
        </w:tc>
      </w:tr>
      <w:tr w:rsidR="00DF026E" w:rsidRPr="00C1629D" w14:paraId="47880CFC" w14:textId="77777777" w:rsidTr="005C506D">
        <w:trPr>
          <w:trHeight w:val="375"/>
          <w:jc w:val="center"/>
        </w:trPr>
        <w:tc>
          <w:tcPr>
            <w:tcW w:w="332" w:type="pct"/>
            <w:vMerge/>
            <w:shd w:val="clear" w:color="auto" w:fill="FFFFFF"/>
            <w:vAlign w:val="center"/>
          </w:tcPr>
          <w:p w14:paraId="64A22C5E" w14:textId="77777777" w:rsidR="00DF026E" w:rsidRPr="00C1629D" w:rsidRDefault="00DF026E" w:rsidP="008A3665">
            <w:pPr>
              <w:pStyle w:val="TAH"/>
            </w:pPr>
          </w:p>
        </w:tc>
        <w:tc>
          <w:tcPr>
            <w:tcW w:w="858" w:type="pct"/>
            <w:vMerge/>
            <w:shd w:val="clear" w:color="auto" w:fill="FFFFFF"/>
            <w:vAlign w:val="center"/>
          </w:tcPr>
          <w:p w14:paraId="3C8D03BE" w14:textId="77777777" w:rsidR="00DF026E" w:rsidRPr="00C1629D" w:rsidRDefault="00DF026E" w:rsidP="008A3665">
            <w:pPr>
              <w:pStyle w:val="TAH"/>
            </w:pPr>
          </w:p>
        </w:tc>
        <w:tc>
          <w:tcPr>
            <w:tcW w:w="585" w:type="pct"/>
            <w:vMerge/>
            <w:shd w:val="clear" w:color="auto" w:fill="FFFFFF"/>
            <w:vAlign w:val="center"/>
          </w:tcPr>
          <w:p w14:paraId="08D55197" w14:textId="77777777" w:rsidR="00DF026E" w:rsidRPr="00C1629D" w:rsidRDefault="00DF026E" w:rsidP="008A3665">
            <w:pPr>
              <w:pStyle w:val="TAH"/>
            </w:pPr>
          </w:p>
        </w:tc>
        <w:tc>
          <w:tcPr>
            <w:tcW w:w="606" w:type="pct"/>
            <w:vMerge/>
            <w:shd w:val="clear" w:color="auto" w:fill="FFFFFF"/>
            <w:vAlign w:val="center"/>
          </w:tcPr>
          <w:p w14:paraId="7AA7BEDB" w14:textId="77777777" w:rsidR="00DF026E" w:rsidRPr="00C1629D" w:rsidRDefault="00DF026E" w:rsidP="008A3665">
            <w:pPr>
              <w:pStyle w:val="TAH"/>
            </w:pPr>
          </w:p>
        </w:tc>
        <w:tc>
          <w:tcPr>
            <w:tcW w:w="711" w:type="pct"/>
            <w:vMerge/>
            <w:shd w:val="clear" w:color="auto" w:fill="FFFFFF"/>
            <w:vAlign w:val="center"/>
          </w:tcPr>
          <w:p w14:paraId="1051CFD2" w14:textId="77777777" w:rsidR="00DF026E" w:rsidRPr="00C1629D" w:rsidRDefault="00DF026E" w:rsidP="008A3665">
            <w:pPr>
              <w:pStyle w:val="TAH"/>
            </w:pPr>
          </w:p>
        </w:tc>
        <w:tc>
          <w:tcPr>
            <w:tcW w:w="804" w:type="pct"/>
            <w:vMerge/>
            <w:shd w:val="clear" w:color="auto" w:fill="FFFFFF"/>
            <w:vAlign w:val="center"/>
          </w:tcPr>
          <w:p w14:paraId="2D9E734C" w14:textId="77777777" w:rsidR="00DF026E" w:rsidRPr="00C1629D" w:rsidRDefault="00DF026E" w:rsidP="008A3665">
            <w:pPr>
              <w:pStyle w:val="TAH"/>
            </w:pPr>
          </w:p>
        </w:tc>
        <w:tc>
          <w:tcPr>
            <w:tcW w:w="759" w:type="pct"/>
            <w:shd w:val="clear" w:color="auto" w:fill="FFFFFF"/>
            <w:vAlign w:val="center"/>
          </w:tcPr>
          <w:p w14:paraId="32B9F371" w14:textId="77777777" w:rsidR="00DF026E" w:rsidRPr="00C1629D" w:rsidRDefault="00DF026E" w:rsidP="008A3665">
            <w:pPr>
              <w:pStyle w:val="TAH"/>
            </w:pPr>
            <w:r w:rsidRPr="00C1629D">
              <w:t>Fraction of maximum throughput (%)</w:t>
            </w:r>
          </w:p>
        </w:tc>
        <w:tc>
          <w:tcPr>
            <w:tcW w:w="344" w:type="pct"/>
            <w:shd w:val="clear" w:color="auto" w:fill="FFFFFF"/>
            <w:vAlign w:val="center"/>
          </w:tcPr>
          <w:p w14:paraId="22BCFECF" w14:textId="77777777" w:rsidR="00DF026E" w:rsidRPr="00C1629D" w:rsidRDefault="00DF026E" w:rsidP="008A3665">
            <w:pPr>
              <w:pStyle w:val="TAH"/>
            </w:pPr>
            <w:r w:rsidRPr="00C1629D">
              <w:t>SNR (dB)</w:t>
            </w:r>
          </w:p>
        </w:tc>
      </w:tr>
      <w:tr w:rsidR="005C506D" w:rsidRPr="00C1629D" w14:paraId="23528BDD" w14:textId="77777777" w:rsidTr="005C506D">
        <w:trPr>
          <w:trHeight w:val="189"/>
          <w:jc w:val="center"/>
        </w:trPr>
        <w:tc>
          <w:tcPr>
            <w:tcW w:w="332" w:type="pct"/>
            <w:shd w:val="clear" w:color="auto" w:fill="FFFFFF"/>
            <w:vAlign w:val="center"/>
          </w:tcPr>
          <w:p w14:paraId="49670BD1" w14:textId="77777777" w:rsidR="005C506D" w:rsidRPr="00C1629D" w:rsidRDefault="005C506D" w:rsidP="005C506D">
            <w:pPr>
              <w:pStyle w:val="TAC"/>
            </w:pPr>
            <w:r>
              <w:t>2</w:t>
            </w:r>
            <w:r w:rsidRPr="00C1629D">
              <w:t>-1</w:t>
            </w:r>
          </w:p>
        </w:tc>
        <w:tc>
          <w:tcPr>
            <w:tcW w:w="858" w:type="pct"/>
            <w:shd w:val="clear" w:color="auto" w:fill="FFFFFF"/>
            <w:vAlign w:val="center"/>
          </w:tcPr>
          <w:p w14:paraId="113D3CD3" w14:textId="77777777" w:rsidR="005C506D" w:rsidRPr="00C1629D" w:rsidRDefault="005C506D" w:rsidP="005C506D">
            <w:pPr>
              <w:pStyle w:val="TAC"/>
            </w:pPr>
            <w:r w:rsidRPr="00E90CD9">
              <w:t>R.PDSCH.</w:t>
            </w:r>
            <w:r>
              <w:t>3</w:t>
            </w:r>
            <w:r w:rsidRPr="00E90CD9">
              <w:t>-</w:t>
            </w:r>
            <w:r>
              <w:t>3</w:t>
            </w:r>
            <w:r w:rsidRPr="00E90CD9">
              <w:t>.1 FDD</w:t>
            </w:r>
          </w:p>
        </w:tc>
        <w:tc>
          <w:tcPr>
            <w:tcW w:w="585" w:type="pct"/>
            <w:shd w:val="clear" w:color="auto" w:fill="FFFFFF"/>
            <w:vAlign w:val="center"/>
          </w:tcPr>
          <w:p w14:paraId="755333B4" w14:textId="77777777" w:rsidR="005C506D" w:rsidRPr="00C1629D" w:rsidRDefault="005C506D" w:rsidP="005C506D">
            <w:pPr>
              <w:pStyle w:val="TAC"/>
            </w:pPr>
            <w:r>
              <w:t>200</w:t>
            </w:r>
            <w:r w:rsidRPr="00C1629D">
              <w:t xml:space="preserve"> / </w:t>
            </w:r>
            <w:r>
              <w:t>120</w:t>
            </w:r>
          </w:p>
        </w:tc>
        <w:tc>
          <w:tcPr>
            <w:tcW w:w="606" w:type="pct"/>
            <w:shd w:val="clear" w:color="auto" w:fill="FFFFFF"/>
            <w:vAlign w:val="center"/>
          </w:tcPr>
          <w:p w14:paraId="13F3846B" w14:textId="77777777" w:rsidR="005C506D" w:rsidRPr="00C1629D" w:rsidRDefault="005C506D" w:rsidP="005C506D">
            <w:pPr>
              <w:pStyle w:val="TAC"/>
            </w:pPr>
            <w:r w:rsidRPr="00C1629D">
              <w:t>QPSK, 0.30</w:t>
            </w:r>
          </w:p>
        </w:tc>
        <w:tc>
          <w:tcPr>
            <w:tcW w:w="711" w:type="pct"/>
            <w:shd w:val="clear" w:color="auto" w:fill="FFFFFF"/>
            <w:vAlign w:val="center"/>
          </w:tcPr>
          <w:p w14:paraId="002BB273" w14:textId="77777777" w:rsidR="005C506D" w:rsidRPr="00C1629D" w:rsidRDefault="005C506D" w:rsidP="005C506D">
            <w:pPr>
              <w:pStyle w:val="TAC"/>
            </w:pPr>
            <w:r w:rsidRPr="00C1629D">
              <w:t>NTN-TDL</w:t>
            </w:r>
            <w:r>
              <w:t>C5</w:t>
            </w:r>
            <w:r w:rsidRPr="00C1629D">
              <w:t>-</w:t>
            </w:r>
            <w:r>
              <w:t>1</w:t>
            </w:r>
            <w:r w:rsidRPr="00C1629D">
              <w:t>200</w:t>
            </w:r>
          </w:p>
        </w:tc>
        <w:tc>
          <w:tcPr>
            <w:tcW w:w="804" w:type="pct"/>
            <w:shd w:val="clear" w:color="auto" w:fill="FFFFFF"/>
            <w:vAlign w:val="center"/>
          </w:tcPr>
          <w:p w14:paraId="27699462" w14:textId="77777777" w:rsidR="005C506D" w:rsidRPr="00C1629D" w:rsidRDefault="005C506D" w:rsidP="005C506D">
            <w:pPr>
              <w:pStyle w:val="TAC"/>
            </w:pPr>
            <w:r w:rsidRPr="00C1629D">
              <w:t>1x</w:t>
            </w:r>
            <w:r>
              <w:t>1</w:t>
            </w:r>
          </w:p>
        </w:tc>
        <w:tc>
          <w:tcPr>
            <w:tcW w:w="759" w:type="pct"/>
            <w:shd w:val="clear" w:color="auto" w:fill="FFFFFF"/>
            <w:vAlign w:val="center"/>
          </w:tcPr>
          <w:p w14:paraId="186E4CB2" w14:textId="77777777" w:rsidR="005C506D" w:rsidRPr="00C1629D" w:rsidRDefault="005C506D" w:rsidP="005C506D">
            <w:pPr>
              <w:pStyle w:val="TAC"/>
            </w:pPr>
            <w:r w:rsidRPr="00C1629D">
              <w:t>70</w:t>
            </w:r>
          </w:p>
        </w:tc>
        <w:tc>
          <w:tcPr>
            <w:tcW w:w="344" w:type="pct"/>
            <w:shd w:val="clear" w:color="auto" w:fill="auto"/>
            <w:vAlign w:val="center"/>
          </w:tcPr>
          <w:p w14:paraId="5A810967" w14:textId="267F4736" w:rsidR="005C506D" w:rsidRPr="00C1629D" w:rsidRDefault="005C506D" w:rsidP="005C506D">
            <w:pPr>
              <w:pStyle w:val="TAC"/>
            </w:pPr>
            <w:r>
              <w:t>3.5</w:t>
            </w:r>
          </w:p>
        </w:tc>
      </w:tr>
      <w:tr w:rsidR="005C506D" w:rsidRPr="00C1629D" w14:paraId="00AE9357" w14:textId="77777777" w:rsidTr="005C506D">
        <w:trPr>
          <w:trHeight w:val="189"/>
          <w:jc w:val="center"/>
        </w:trPr>
        <w:tc>
          <w:tcPr>
            <w:tcW w:w="332" w:type="pct"/>
            <w:shd w:val="clear" w:color="auto" w:fill="FFFFFF"/>
            <w:vAlign w:val="center"/>
          </w:tcPr>
          <w:p w14:paraId="30CC4FCA" w14:textId="77777777" w:rsidR="005C506D" w:rsidRPr="00C1629D" w:rsidRDefault="005C506D" w:rsidP="005C506D">
            <w:pPr>
              <w:pStyle w:val="TAC"/>
            </w:pPr>
            <w:r>
              <w:t>2</w:t>
            </w:r>
            <w:r w:rsidRPr="00C1629D">
              <w:t>-</w:t>
            </w:r>
            <w:r w:rsidRPr="00C1629D">
              <w:rPr>
                <w:rFonts w:hint="eastAsia"/>
              </w:rPr>
              <w:t>2</w:t>
            </w:r>
          </w:p>
        </w:tc>
        <w:tc>
          <w:tcPr>
            <w:tcW w:w="858" w:type="pct"/>
            <w:shd w:val="clear" w:color="auto" w:fill="FFFFFF"/>
            <w:vAlign w:val="center"/>
          </w:tcPr>
          <w:p w14:paraId="291DBC32" w14:textId="77777777" w:rsidR="005C506D" w:rsidRPr="00C1629D" w:rsidRDefault="005C506D" w:rsidP="005C506D">
            <w:pPr>
              <w:pStyle w:val="TAC"/>
            </w:pPr>
            <w:r w:rsidRPr="00CF6201">
              <w:t>R.PDSCH.</w:t>
            </w:r>
            <w:r>
              <w:t>3</w:t>
            </w:r>
            <w:r w:rsidRPr="00CF6201">
              <w:t>-</w:t>
            </w:r>
            <w:r>
              <w:t>4</w:t>
            </w:r>
            <w:r w:rsidRPr="00CF6201">
              <w:t>.1 FDD</w:t>
            </w:r>
          </w:p>
        </w:tc>
        <w:tc>
          <w:tcPr>
            <w:tcW w:w="585" w:type="pct"/>
            <w:shd w:val="clear" w:color="auto" w:fill="FFFFFF"/>
            <w:vAlign w:val="center"/>
          </w:tcPr>
          <w:p w14:paraId="74C98C66" w14:textId="77777777" w:rsidR="005C506D" w:rsidRPr="00C1629D" w:rsidRDefault="005C506D" w:rsidP="005C506D">
            <w:pPr>
              <w:pStyle w:val="TAC"/>
            </w:pPr>
            <w:r w:rsidRPr="004E4FC4">
              <w:t>200 / 120</w:t>
            </w:r>
          </w:p>
        </w:tc>
        <w:tc>
          <w:tcPr>
            <w:tcW w:w="606" w:type="pct"/>
            <w:shd w:val="clear" w:color="auto" w:fill="FFFFFF"/>
            <w:vAlign w:val="center"/>
          </w:tcPr>
          <w:p w14:paraId="731C14C5" w14:textId="77777777" w:rsidR="005C506D" w:rsidRPr="00C1629D" w:rsidRDefault="005C506D" w:rsidP="005C506D">
            <w:pPr>
              <w:pStyle w:val="TAC"/>
            </w:pPr>
            <w:r w:rsidRPr="00C1629D">
              <w:t>16QAM, 0.48</w:t>
            </w:r>
          </w:p>
        </w:tc>
        <w:tc>
          <w:tcPr>
            <w:tcW w:w="711" w:type="pct"/>
            <w:shd w:val="clear" w:color="auto" w:fill="FFFFFF"/>
            <w:vAlign w:val="center"/>
          </w:tcPr>
          <w:p w14:paraId="1755C32E" w14:textId="77777777" w:rsidR="005C506D" w:rsidRPr="00C1629D" w:rsidRDefault="005C506D" w:rsidP="005C506D">
            <w:pPr>
              <w:pStyle w:val="TAC"/>
            </w:pPr>
            <w:r w:rsidRPr="004E4FC4">
              <w:t>NTN-TDLC5-1200</w:t>
            </w:r>
          </w:p>
        </w:tc>
        <w:tc>
          <w:tcPr>
            <w:tcW w:w="804" w:type="pct"/>
            <w:shd w:val="clear" w:color="auto" w:fill="FFFFFF"/>
            <w:vAlign w:val="center"/>
          </w:tcPr>
          <w:p w14:paraId="502D67B1" w14:textId="77777777" w:rsidR="005C506D" w:rsidRPr="00C1629D" w:rsidRDefault="005C506D" w:rsidP="005C506D">
            <w:pPr>
              <w:pStyle w:val="TAC"/>
            </w:pPr>
            <w:r w:rsidRPr="00C1629D">
              <w:t>1x</w:t>
            </w:r>
            <w:r>
              <w:t>1</w:t>
            </w:r>
          </w:p>
        </w:tc>
        <w:tc>
          <w:tcPr>
            <w:tcW w:w="759" w:type="pct"/>
            <w:shd w:val="clear" w:color="auto" w:fill="FFFFFF"/>
            <w:vAlign w:val="center"/>
          </w:tcPr>
          <w:p w14:paraId="78EFE30A" w14:textId="77777777" w:rsidR="005C506D" w:rsidRPr="00C1629D" w:rsidRDefault="005C506D" w:rsidP="005C506D">
            <w:pPr>
              <w:pStyle w:val="TAC"/>
            </w:pPr>
            <w:r w:rsidRPr="00C1629D">
              <w:t>70</w:t>
            </w:r>
          </w:p>
        </w:tc>
        <w:tc>
          <w:tcPr>
            <w:tcW w:w="344" w:type="pct"/>
            <w:shd w:val="clear" w:color="auto" w:fill="auto"/>
            <w:vAlign w:val="center"/>
          </w:tcPr>
          <w:p w14:paraId="25E5EC7F" w14:textId="35DCDD11" w:rsidR="005C506D" w:rsidRPr="00C1629D" w:rsidRDefault="005C506D" w:rsidP="005C506D">
            <w:pPr>
              <w:pStyle w:val="TAC"/>
            </w:pPr>
            <w:r>
              <w:t>11.2</w:t>
            </w:r>
          </w:p>
        </w:tc>
      </w:tr>
      <w:tr w:rsidR="005C506D" w:rsidRPr="00C1629D" w14:paraId="4F33A412" w14:textId="77777777" w:rsidTr="005C506D">
        <w:trPr>
          <w:trHeight w:val="189"/>
          <w:jc w:val="center"/>
        </w:trPr>
        <w:tc>
          <w:tcPr>
            <w:tcW w:w="332" w:type="pct"/>
            <w:shd w:val="clear" w:color="auto" w:fill="FFFFFF"/>
            <w:vAlign w:val="center"/>
          </w:tcPr>
          <w:p w14:paraId="445723DB" w14:textId="77777777" w:rsidR="005C506D" w:rsidRPr="00C1629D" w:rsidRDefault="005C506D" w:rsidP="005C506D">
            <w:pPr>
              <w:pStyle w:val="TAC"/>
            </w:pPr>
            <w:r>
              <w:t>2</w:t>
            </w:r>
            <w:r w:rsidRPr="00C1629D">
              <w:t>-</w:t>
            </w:r>
            <w:r w:rsidRPr="00C1629D">
              <w:rPr>
                <w:rFonts w:hint="eastAsia"/>
              </w:rPr>
              <w:t>3</w:t>
            </w:r>
          </w:p>
        </w:tc>
        <w:tc>
          <w:tcPr>
            <w:tcW w:w="858" w:type="pct"/>
            <w:shd w:val="clear" w:color="auto" w:fill="FFFFFF"/>
            <w:vAlign w:val="center"/>
          </w:tcPr>
          <w:p w14:paraId="5E076BB0" w14:textId="77777777" w:rsidR="005C506D" w:rsidRPr="00C1629D" w:rsidRDefault="005C506D" w:rsidP="005C506D">
            <w:pPr>
              <w:pStyle w:val="TAC"/>
            </w:pPr>
            <w:r w:rsidRPr="00CF6201">
              <w:t>R.PDSCH.3-</w:t>
            </w:r>
            <w:r>
              <w:t>3</w:t>
            </w:r>
            <w:r w:rsidRPr="00CF6201">
              <w:t>.1 FDD</w:t>
            </w:r>
          </w:p>
        </w:tc>
        <w:tc>
          <w:tcPr>
            <w:tcW w:w="585" w:type="pct"/>
            <w:shd w:val="clear" w:color="auto" w:fill="FFFFFF"/>
            <w:vAlign w:val="center"/>
          </w:tcPr>
          <w:p w14:paraId="5DBB3027" w14:textId="77777777" w:rsidR="005C506D" w:rsidRPr="00C1629D" w:rsidRDefault="005C506D" w:rsidP="005C506D">
            <w:pPr>
              <w:pStyle w:val="TAC"/>
            </w:pPr>
            <w:r w:rsidRPr="004E4FC4">
              <w:t>200 / 120</w:t>
            </w:r>
          </w:p>
        </w:tc>
        <w:tc>
          <w:tcPr>
            <w:tcW w:w="606" w:type="pct"/>
            <w:shd w:val="clear" w:color="auto" w:fill="FFFFFF"/>
            <w:vAlign w:val="center"/>
          </w:tcPr>
          <w:p w14:paraId="7133339D" w14:textId="77777777" w:rsidR="005C506D" w:rsidRPr="00C1629D" w:rsidRDefault="005C506D" w:rsidP="005C506D">
            <w:pPr>
              <w:pStyle w:val="TAC"/>
            </w:pPr>
            <w:r w:rsidRPr="00C1629D">
              <w:t>QPSK, 0.30</w:t>
            </w:r>
          </w:p>
        </w:tc>
        <w:tc>
          <w:tcPr>
            <w:tcW w:w="711" w:type="pct"/>
            <w:shd w:val="clear" w:color="auto" w:fill="FFFFFF"/>
            <w:vAlign w:val="center"/>
          </w:tcPr>
          <w:p w14:paraId="544FFA02" w14:textId="77777777" w:rsidR="005C506D" w:rsidRPr="00C1629D" w:rsidRDefault="005C506D" w:rsidP="005C506D">
            <w:pPr>
              <w:pStyle w:val="TAC"/>
            </w:pPr>
            <w:r w:rsidRPr="004E4FC4">
              <w:t>NTN-TDLC5-1200</w:t>
            </w:r>
          </w:p>
        </w:tc>
        <w:tc>
          <w:tcPr>
            <w:tcW w:w="804" w:type="pct"/>
            <w:shd w:val="clear" w:color="auto" w:fill="FFFFFF"/>
            <w:vAlign w:val="center"/>
          </w:tcPr>
          <w:p w14:paraId="1B36EED4" w14:textId="77777777" w:rsidR="005C506D" w:rsidRPr="00C1629D" w:rsidRDefault="005C506D" w:rsidP="005C506D">
            <w:pPr>
              <w:pStyle w:val="TAC"/>
            </w:pPr>
            <w:r w:rsidRPr="00C1629D">
              <w:t>1x</w:t>
            </w:r>
            <w:r>
              <w:t>1</w:t>
            </w:r>
          </w:p>
        </w:tc>
        <w:tc>
          <w:tcPr>
            <w:tcW w:w="759" w:type="pct"/>
            <w:shd w:val="clear" w:color="auto" w:fill="FFFFFF"/>
            <w:vAlign w:val="center"/>
          </w:tcPr>
          <w:p w14:paraId="2574F529" w14:textId="77777777" w:rsidR="005C506D" w:rsidRPr="00C1629D" w:rsidRDefault="005C506D" w:rsidP="005C506D">
            <w:pPr>
              <w:pStyle w:val="TAC"/>
            </w:pPr>
            <w:r w:rsidRPr="00C1629D">
              <w:t>70</w:t>
            </w:r>
          </w:p>
        </w:tc>
        <w:tc>
          <w:tcPr>
            <w:tcW w:w="344" w:type="pct"/>
            <w:shd w:val="clear" w:color="auto" w:fill="auto"/>
            <w:vAlign w:val="center"/>
          </w:tcPr>
          <w:p w14:paraId="12EDFDF0" w14:textId="7561BDDD" w:rsidR="005C506D" w:rsidRPr="00C1629D" w:rsidRDefault="005C506D" w:rsidP="005C506D">
            <w:pPr>
              <w:pStyle w:val="TAC"/>
            </w:pPr>
            <w:r>
              <w:t>3.5</w:t>
            </w:r>
          </w:p>
        </w:tc>
      </w:tr>
      <w:tr w:rsidR="005C506D" w:rsidRPr="00C1629D" w14:paraId="67CF2E1C" w14:textId="77777777" w:rsidTr="005C506D">
        <w:trPr>
          <w:trHeight w:val="189"/>
          <w:jc w:val="center"/>
        </w:trPr>
        <w:tc>
          <w:tcPr>
            <w:tcW w:w="332" w:type="pct"/>
            <w:shd w:val="clear" w:color="auto" w:fill="FFFFFF"/>
            <w:vAlign w:val="center"/>
          </w:tcPr>
          <w:p w14:paraId="0B2A361C" w14:textId="77777777" w:rsidR="005C506D" w:rsidRPr="00C1629D" w:rsidRDefault="005C506D" w:rsidP="005C506D">
            <w:pPr>
              <w:pStyle w:val="TAC"/>
            </w:pPr>
            <w:r>
              <w:t>2</w:t>
            </w:r>
            <w:r w:rsidRPr="00C1629D">
              <w:t>-4</w:t>
            </w:r>
          </w:p>
        </w:tc>
        <w:tc>
          <w:tcPr>
            <w:tcW w:w="858" w:type="pct"/>
            <w:shd w:val="clear" w:color="auto" w:fill="FFFFFF"/>
            <w:vAlign w:val="center"/>
          </w:tcPr>
          <w:p w14:paraId="6D6A9567" w14:textId="77777777" w:rsidR="005C506D" w:rsidRPr="00C1629D" w:rsidRDefault="005C506D" w:rsidP="005C506D">
            <w:pPr>
              <w:pStyle w:val="TAC"/>
            </w:pPr>
            <w:r w:rsidRPr="00CF6201">
              <w:t>R.PDSCH.3-</w:t>
            </w:r>
            <w:r>
              <w:t>3</w:t>
            </w:r>
            <w:r w:rsidRPr="00CF6201">
              <w:t>.1 FDD</w:t>
            </w:r>
            <w:r>
              <w:t xml:space="preserve"> (Note 1)</w:t>
            </w:r>
          </w:p>
        </w:tc>
        <w:tc>
          <w:tcPr>
            <w:tcW w:w="585" w:type="pct"/>
            <w:shd w:val="clear" w:color="auto" w:fill="FFFFFF"/>
            <w:vAlign w:val="center"/>
          </w:tcPr>
          <w:p w14:paraId="2CF28A54" w14:textId="77777777" w:rsidR="005C506D" w:rsidRPr="00C1629D" w:rsidRDefault="005C506D" w:rsidP="005C506D">
            <w:pPr>
              <w:pStyle w:val="TAC"/>
            </w:pPr>
            <w:r w:rsidRPr="004E4FC4">
              <w:t>200 / 120</w:t>
            </w:r>
          </w:p>
        </w:tc>
        <w:tc>
          <w:tcPr>
            <w:tcW w:w="606" w:type="pct"/>
            <w:shd w:val="clear" w:color="auto" w:fill="FFFFFF"/>
            <w:vAlign w:val="center"/>
          </w:tcPr>
          <w:p w14:paraId="6FB1805F" w14:textId="77777777" w:rsidR="005C506D" w:rsidRPr="00C1629D" w:rsidRDefault="005C506D" w:rsidP="005C506D">
            <w:pPr>
              <w:pStyle w:val="TAC"/>
            </w:pPr>
            <w:r w:rsidRPr="00C1629D">
              <w:t>QPSK, 0.30</w:t>
            </w:r>
          </w:p>
        </w:tc>
        <w:tc>
          <w:tcPr>
            <w:tcW w:w="711" w:type="pct"/>
            <w:shd w:val="clear" w:color="auto" w:fill="FFFFFF"/>
            <w:vAlign w:val="center"/>
          </w:tcPr>
          <w:p w14:paraId="07969DC6" w14:textId="77777777" w:rsidR="005C506D" w:rsidRPr="00C1629D" w:rsidRDefault="005C506D" w:rsidP="005C506D">
            <w:pPr>
              <w:pStyle w:val="TAC"/>
            </w:pPr>
            <w:r w:rsidRPr="004E4FC4">
              <w:t>NTN-TDLC5-1200</w:t>
            </w:r>
          </w:p>
        </w:tc>
        <w:tc>
          <w:tcPr>
            <w:tcW w:w="804" w:type="pct"/>
            <w:shd w:val="clear" w:color="auto" w:fill="FFFFFF"/>
            <w:vAlign w:val="center"/>
          </w:tcPr>
          <w:p w14:paraId="382F5FB7" w14:textId="77777777" w:rsidR="005C506D" w:rsidRPr="00C1629D" w:rsidRDefault="005C506D" w:rsidP="005C506D">
            <w:pPr>
              <w:pStyle w:val="TAC"/>
            </w:pPr>
            <w:r w:rsidRPr="00C1629D">
              <w:t>1x</w:t>
            </w:r>
            <w:r>
              <w:t>1</w:t>
            </w:r>
          </w:p>
        </w:tc>
        <w:tc>
          <w:tcPr>
            <w:tcW w:w="759" w:type="pct"/>
            <w:shd w:val="clear" w:color="auto" w:fill="FFFFFF"/>
            <w:vAlign w:val="center"/>
          </w:tcPr>
          <w:p w14:paraId="0C77BE75" w14:textId="77777777" w:rsidR="005C506D" w:rsidRPr="00C1629D" w:rsidRDefault="005C506D" w:rsidP="005C506D">
            <w:pPr>
              <w:pStyle w:val="TAC"/>
            </w:pPr>
            <w:r w:rsidRPr="00C1629D">
              <w:t>70</w:t>
            </w:r>
          </w:p>
        </w:tc>
        <w:tc>
          <w:tcPr>
            <w:tcW w:w="344" w:type="pct"/>
            <w:shd w:val="clear" w:color="auto" w:fill="auto"/>
            <w:vAlign w:val="center"/>
          </w:tcPr>
          <w:p w14:paraId="68D25336" w14:textId="274D6729" w:rsidR="005C506D" w:rsidRPr="00C1629D" w:rsidRDefault="005C506D" w:rsidP="005C506D">
            <w:pPr>
              <w:pStyle w:val="TAC"/>
            </w:pPr>
            <w:r>
              <w:t>4.2</w:t>
            </w:r>
          </w:p>
        </w:tc>
      </w:tr>
      <w:tr w:rsidR="00DF026E" w:rsidRPr="00C1629D" w14:paraId="4245AC24" w14:textId="77777777" w:rsidTr="007159D8">
        <w:trPr>
          <w:trHeight w:val="189"/>
          <w:jc w:val="center"/>
        </w:trPr>
        <w:tc>
          <w:tcPr>
            <w:tcW w:w="5000" w:type="pct"/>
            <w:gridSpan w:val="8"/>
            <w:shd w:val="clear" w:color="auto" w:fill="FFFFFF"/>
            <w:vAlign w:val="center"/>
          </w:tcPr>
          <w:p w14:paraId="1228CCCE" w14:textId="77777777" w:rsidR="00DF026E" w:rsidRPr="004E4FC4" w:rsidRDefault="00DF026E" w:rsidP="008A3665">
            <w:pPr>
              <w:pStyle w:val="TAN"/>
            </w:pPr>
            <w:r w:rsidRPr="003F4506">
              <w:t>Note1: The Maximum throughput is based on the HARQ processes with HARQ feedback enabled.</w:t>
            </w:r>
          </w:p>
        </w:tc>
      </w:tr>
    </w:tbl>
    <w:p w14:paraId="05E9A87D" w14:textId="77777777" w:rsidR="00DF026E" w:rsidRPr="0094204C" w:rsidRDefault="00DF026E" w:rsidP="00DF026E"/>
    <w:p w14:paraId="6FF17ADB" w14:textId="77777777" w:rsidR="00DF026E" w:rsidRPr="001E7EA3" w:rsidRDefault="00DF026E" w:rsidP="008A3665">
      <w:pPr>
        <w:pStyle w:val="Heading3"/>
      </w:pPr>
      <w:bookmarkStart w:id="3938" w:name="_Toc61121039"/>
      <w:bookmarkStart w:id="3939" w:name="_Toc67918225"/>
      <w:bookmarkStart w:id="3940" w:name="_Toc76298269"/>
      <w:bookmarkStart w:id="3941" w:name="_Toc76572281"/>
      <w:bookmarkStart w:id="3942" w:name="_Toc76652148"/>
      <w:bookmarkStart w:id="3943" w:name="_Toc76652986"/>
      <w:bookmarkStart w:id="3944" w:name="_Toc83742259"/>
      <w:bookmarkStart w:id="3945" w:name="_Toc91440749"/>
      <w:bookmarkStart w:id="3946" w:name="_Toc98849539"/>
      <w:bookmarkStart w:id="3947" w:name="_Toc106543393"/>
      <w:bookmarkStart w:id="3948" w:name="_Toc106737491"/>
      <w:bookmarkStart w:id="3949" w:name="_Toc107233258"/>
      <w:bookmarkStart w:id="3950" w:name="_Toc107234873"/>
      <w:bookmarkStart w:id="3951" w:name="_Toc107419843"/>
      <w:bookmarkStart w:id="3952" w:name="_Toc107477139"/>
      <w:bookmarkStart w:id="3953" w:name="_Toc114565996"/>
      <w:bookmarkStart w:id="3954" w:name="_Toc123936308"/>
      <w:bookmarkStart w:id="3955" w:name="_Toc124377323"/>
      <w:bookmarkStart w:id="3956" w:name="_Toc169888488"/>
      <w:bookmarkStart w:id="3957" w:name="_Toc171551677"/>
      <w:bookmarkStart w:id="3958" w:name="_Toc176775399"/>
      <w:r w:rsidRPr="001E7EA3">
        <w:t>11.2.</w:t>
      </w:r>
      <w:r w:rsidRPr="001E7EA3">
        <w:rPr>
          <w:rFonts w:hint="eastAsia"/>
        </w:rPr>
        <w:t>3</w:t>
      </w:r>
      <w:r w:rsidRPr="001E7EA3">
        <w:rPr>
          <w:rFonts w:hint="eastAsia"/>
        </w:rPr>
        <w:tab/>
      </w:r>
      <w:r w:rsidRPr="001E7EA3">
        <w:t>PDCCH demodulation requirements</w:t>
      </w:r>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p>
    <w:p w14:paraId="1E030D49" w14:textId="77777777" w:rsidR="00DF026E" w:rsidRPr="001E7EA3" w:rsidRDefault="00DF026E" w:rsidP="00DF026E">
      <w:r w:rsidRPr="001E7EA3">
        <w:t xml:space="preserve">The receiver characteristics of the PDCCH </w:t>
      </w:r>
      <w:r w:rsidRPr="001E7EA3">
        <w:rPr>
          <w:rFonts w:hint="eastAsia"/>
        </w:rPr>
        <w:t>are</w:t>
      </w:r>
      <w:r w:rsidRPr="001E7EA3">
        <w:t xml:space="preserve"> determined by the probability of miss-detection of the Downlink Scheduling Grant (Pm-dsg).</w:t>
      </w:r>
    </w:p>
    <w:p w14:paraId="76216862" w14:textId="77777777" w:rsidR="00DF026E" w:rsidRPr="001E7EA3" w:rsidRDefault="00DF026E" w:rsidP="00DF026E">
      <w:r w:rsidRPr="001E7EA3">
        <w:t>The parameters specified in Table 11.2.3-1 are valid for all PDCCH tests unless otherwise stated.</w:t>
      </w:r>
    </w:p>
    <w:p w14:paraId="7AAE60A6" w14:textId="77777777" w:rsidR="00DF026E" w:rsidRPr="001E7EA3" w:rsidRDefault="00DF026E" w:rsidP="008A3665">
      <w:pPr>
        <w:pStyle w:val="TH"/>
      </w:pPr>
      <w:r w:rsidRPr="001E7EA3">
        <w:lastRenderedPageBreak/>
        <w:t>Table 11.2.</w:t>
      </w:r>
      <w:r w:rsidRPr="001E7EA3">
        <w:rPr>
          <w:rFonts w:hint="eastAsia"/>
        </w:rPr>
        <w:t>3</w:t>
      </w:r>
      <w:r w:rsidRPr="001E7EA3">
        <w:t xml:space="preserve">-1: </w:t>
      </w:r>
      <w:r w:rsidRPr="001E7EA3">
        <w:rPr>
          <w:rFonts w:hint="eastAsia"/>
        </w:rPr>
        <w:t>Common t</w:t>
      </w:r>
      <w:r w:rsidRPr="001E7EA3">
        <w:t>est Parameters</w:t>
      </w:r>
    </w:p>
    <w:tbl>
      <w:tblPr>
        <w:tblW w:w="37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9"/>
        <w:gridCol w:w="1215"/>
        <w:gridCol w:w="1707"/>
        <w:gridCol w:w="831"/>
        <w:gridCol w:w="1892"/>
      </w:tblGrid>
      <w:tr w:rsidR="00DF026E" w:rsidRPr="001E7EA3" w14:paraId="20731528" w14:textId="77777777" w:rsidTr="007159D8">
        <w:trPr>
          <w:jc w:val="center"/>
        </w:trPr>
        <w:tc>
          <w:tcPr>
            <w:tcW w:w="3108" w:type="pct"/>
            <w:gridSpan w:val="3"/>
            <w:shd w:val="clear" w:color="auto" w:fill="auto"/>
          </w:tcPr>
          <w:p w14:paraId="0EBEB39F" w14:textId="77777777" w:rsidR="00DF026E" w:rsidRPr="001E7EA3" w:rsidRDefault="00DF026E" w:rsidP="008A3665">
            <w:pPr>
              <w:pStyle w:val="TAH"/>
            </w:pPr>
            <w:r w:rsidRPr="001E7EA3">
              <w:lastRenderedPageBreak/>
              <w:t>Parameter</w:t>
            </w:r>
          </w:p>
        </w:tc>
        <w:tc>
          <w:tcPr>
            <w:tcW w:w="577" w:type="pct"/>
            <w:shd w:val="clear" w:color="auto" w:fill="auto"/>
          </w:tcPr>
          <w:p w14:paraId="44FDA338" w14:textId="77777777" w:rsidR="00DF026E" w:rsidRPr="001E7EA3" w:rsidRDefault="00DF026E" w:rsidP="008A3665">
            <w:pPr>
              <w:pStyle w:val="TAH"/>
            </w:pPr>
            <w:r w:rsidRPr="001E7EA3">
              <w:t>Unit</w:t>
            </w:r>
          </w:p>
        </w:tc>
        <w:tc>
          <w:tcPr>
            <w:tcW w:w="1312" w:type="pct"/>
            <w:shd w:val="clear" w:color="auto" w:fill="auto"/>
          </w:tcPr>
          <w:p w14:paraId="516B679F" w14:textId="77777777" w:rsidR="00DF026E" w:rsidRPr="001E7EA3" w:rsidRDefault="00DF026E" w:rsidP="008A3665">
            <w:pPr>
              <w:pStyle w:val="TAH"/>
            </w:pPr>
            <w:r w:rsidRPr="001E7EA3">
              <w:t>Value</w:t>
            </w:r>
          </w:p>
        </w:tc>
      </w:tr>
      <w:tr w:rsidR="00DF026E" w:rsidRPr="001E7EA3" w14:paraId="2C8D37C5" w14:textId="77777777" w:rsidTr="007159D8">
        <w:trPr>
          <w:jc w:val="center"/>
        </w:trPr>
        <w:tc>
          <w:tcPr>
            <w:tcW w:w="1082" w:type="pct"/>
            <w:shd w:val="clear" w:color="auto" w:fill="auto"/>
          </w:tcPr>
          <w:p w14:paraId="79FF6390" w14:textId="77777777" w:rsidR="00DF026E" w:rsidRPr="001E7EA3" w:rsidRDefault="00DF026E" w:rsidP="008A3665">
            <w:pPr>
              <w:pStyle w:val="TAL"/>
              <w:rPr>
                <w:b/>
              </w:rPr>
            </w:pPr>
            <w:r w:rsidRPr="001E7EA3">
              <w:rPr>
                <w:rFonts w:hint="eastAsia"/>
              </w:rPr>
              <w:t>Carrier configuration</w:t>
            </w:r>
          </w:p>
        </w:tc>
        <w:tc>
          <w:tcPr>
            <w:tcW w:w="2025" w:type="pct"/>
            <w:gridSpan w:val="2"/>
            <w:shd w:val="clear" w:color="auto" w:fill="auto"/>
          </w:tcPr>
          <w:p w14:paraId="559B88D1" w14:textId="77777777" w:rsidR="00DF026E" w:rsidRPr="001E7EA3" w:rsidRDefault="00DF026E" w:rsidP="008A3665">
            <w:pPr>
              <w:pStyle w:val="TAL"/>
              <w:rPr>
                <w:b/>
              </w:rPr>
            </w:pPr>
            <w:r w:rsidRPr="001E7EA3">
              <w:t>Offset between Point A and the lowest usable subcarrier on this carrier (Note 1)</w:t>
            </w:r>
          </w:p>
        </w:tc>
        <w:tc>
          <w:tcPr>
            <w:tcW w:w="577" w:type="pct"/>
            <w:shd w:val="clear" w:color="auto" w:fill="auto"/>
          </w:tcPr>
          <w:p w14:paraId="4ADC9D5B" w14:textId="77777777" w:rsidR="00DF026E" w:rsidRPr="001E7EA3" w:rsidRDefault="00DF026E" w:rsidP="008A3665">
            <w:pPr>
              <w:pStyle w:val="TAC"/>
            </w:pPr>
          </w:p>
        </w:tc>
        <w:tc>
          <w:tcPr>
            <w:tcW w:w="1312" w:type="pct"/>
            <w:shd w:val="clear" w:color="auto" w:fill="auto"/>
          </w:tcPr>
          <w:p w14:paraId="0C8D8753" w14:textId="77777777" w:rsidR="00DF026E" w:rsidRPr="001E7EA3" w:rsidRDefault="00DF026E" w:rsidP="008A3665">
            <w:pPr>
              <w:pStyle w:val="TAC"/>
            </w:pPr>
            <w:r w:rsidRPr="001E7EA3">
              <w:rPr>
                <w:rFonts w:hint="eastAsia"/>
              </w:rPr>
              <w:t>0</w:t>
            </w:r>
          </w:p>
        </w:tc>
      </w:tr>
      <w:tr w:rsidR="00DF026E" w:rsidRPr="001E7EA3" w14:paraId="5D783EA4" w14:textId="77777777" w:rsidTr="007159D8">
        <w:trPr>
          <w:jc w:val="center"/>
        </w:trPr>
        <w:tc>
          <w:tcPr>
            <w:tcW w:w="1082" w:type="pct"/>
            <w:shd w:val="clear" w:color="auto" w:fill="auto"/>
            <w:vAlign w:val="center"/>
          </w:tcPr>
          <w:p w14:paraId="40A15862" w14:textId="77777777" w:rsidR="00DF026E" w:rsidRPr="001E7EA3" w:rsidRDefault="00DF026E" w:rsidP="008A3665">
            <w:pPr>
              <w:pStyle w:val="TAL"/>
            </w:pPr>
            <w:r w:rsidRPr="001E7EA3">
              <w:t>DL BWP configuration #1</w:t>
            </w:r>
          </w:p>
        </w:tc>
        <w:tc>
          <w:tcPr>
            <w:tcW w:w="2025" w:type="pct"/>
            <w:gridSpan w:val="2"/>
            <w:shd w:val="clear" w:color="auto" w:fill="auto"/>
            <w:vAlign w:val="center"/>
          </w:tcPr>
          <w:p w14:paraId="08C87CF3" w14:textId="77777777" w:rsidR="00DF026E" w:rsidRPr="001E7EA3" w:rsidRDefault="00DF026E" w:rsidP="008A3665">
            <w:pPr>
              <w:pStyle w:val="TAL"/>
            </w:pPr>
            <w:r w:rsidRPr="001E7EA3">
              <w:t>Cyclic prefix</w:t>
            </w:r>
          </w:p>
        </w:tc>
        <w:tc>
          <w:tcPr>
            <w:tcW w:w="577" w:type="pct"/>
            <w:shd w:val="clear" w:color="auto" w:fill="auto"/>
            <w:vAlign w:val="center"/>
          </w:tcPr>
          <w:p w14:paraId="0E6E257C" w14:textId="77777777" w:rsidR="00DF026E" w:rsidRPr="001E7EA3" w:rsidRDefault="00DF026E" w:rsidP="008A3665">
            <w:pPr>
              <w:pStyle w:val="TAC"/>
            </w:pPr>
          </w:p>
        </w:tc>
        <w:tc>
          <w:tcPr>
            <w:tcW w:w="1312" w:type="pct"/>
            <w:shd w:val="clear" w:color="auto" w:fill="auto"/>
            <w:vAlign w:val="center"/>
          </w:tcPr>
          <w:p w14:paraId="32A0CA28" w14:textId="77777777" w:rsidR="00DF026E" w:rsidRPr="001E7EA3" w:rsidRDefault="00DF026E" w:rsidP="008A3665">
            <w:pPr>
              <w:pStyle w:val="TAC"/>
            </w:pPr>
            <w:r w:rsidRPr="001E7EA3">
              <w:t>Normal</w:t>
            </w:r>
          </w:p>
        </w:tc>
      </w:tr>
      <w:tr w:rsidR="00DF026E" w:rsidRPr="001E7EA3" w14:paraId="1AE1887F" w14:textId="77777777" w:rsidTr="007159D8">
        <w:trPr>
          <w:jc w:val="center"/>
        </w:trPr>
        <w:tc>
          <w:tcPr>
            <w:tcW w:w="1082" w:type="pct"/>
            <w:vMerge w:val="restart"/>
            <w:shd w:val="clear" w:color="auto" w:fill="auto"/>
            <w:vAlign w:val="center"/>
          </w:tcPr>
          <w:p w14:paraId="6907F8CF" w14:textId="77777777" w:rsidR="00DF026E" w:rsidRPr="001E7EA3" w:rsidRDefault="00DF026E" w:rsidP="008A3665">
            <w:pPr>
              <w:pStyle w:val="TAL"/>
            </w:pPr>
            <w:r w:rsidRPr="001E7EA3">
              <w:t>Common serving cell parameters</w:t>
            </w:r>
          </w:p>
        </w:tc>
        <w:tc>
          <w:tcPr>
            <w:tcW w:w="2025" w:type="pct"/>
            <w:gridSpan w:val="2"/>
            <w:shd w:val="clear" w:color="auto" w:fill="auto"/>
            <w:vAlign w:val="center"/>
          </w:tcPr>
          <w:p w14:paraId="71E1183B" w14:textId="77777777" w:rsidR="00DF026E" w:rsidRPr="001E7EA3" w:rsidRDefault="00DF026E" w:rsidP="008A3665">
            <w:pPr>
              <w:pStyle w:val="TAL"/>
            </w:pPr>
            <w:r w:rsidRPr="001E7EA3">
              <w:t>Physical Cell ID</w:t>
            </w:r>
          </w:p>
        </w:tc>
        <w:tc>
          <w:tcPr>
            <w:tcW w:w="577" w:type="pct"/>
            <w:shd w:val="clear" w:color="auto" w:fill="auto"/>
            <w:vAlign w:val="center"/>
          </w:tcPr>
          <w:p w14:paraId="636B7303" w14:textId="77777777" w:rsidR="00DF026E" w:rsidRPr="001E7EA3" w:rsidRDefault="00DF026E" w:rsidP="008A3665">
            <w:pPr>
              <w:pStyle w:val="TAC"/>
            </w:pPr>
          </w:p>
        </w:tc>
        <w:tc>
          <w:tcPr>
            <w:tcW w:w="1312" w:type="pct"/>
            <w:shd w:val="clear" w:color="auto" w:fill="auto"/>
            <w:vAlign w:val="center"/>
          </w:tcPr>
          <w:p w14:paraId="2C28235E" w14:textId="77777777" w:rsidR="00DF026E" w:rsidRPr="001E7EA3" w:rsidRDefault="00DF026E" w:rsidP="008A3665">
            <w:pPr>
              <w:pStyle w:val="TAC"/>
            </w:pPr>
            <w:r w:rsidRPr="001E7EA3">
              <w:t>0</w:t>
            </w:r>
          </w:p>
        </w:tc>
      </w:tr>
      <w:tr w:rsidR="00DF026E" w:rsidRPr="001E7EA3" w14:paraId="1946FA4F" w14:textId="77777777" w:rsidTr="007159D8">
        <w:trPr>
          <w:jc w:val="center"/>
        </w:trPr>
        <w:tc>
          <w:tcPr>
            <w:tcW w:w="1082" w:type="pct"/>
            <w:vMerge/>
            <w:shd w:val="clear" w:color="auto" w:fill="auto"/>
            <w:vAlign w:val="center"/>
          </w:tcPr>
          <w:p w14:paraId="593E1E37" w14:textId="77777777" w:rsidR="00DF026E" w:rsidRPr="001E7EA3" w:rsidRDefault="00DF026E" w:rsidP="008A3665">
            <w:pPr>
              <w:pStyle w:val="TAL"/>
            </w:pPr>
          </w:p>
        </w:tc>
        <w:tc>
          <w:tcPr>
            <w:tcW w:w="2025" w:type="pct"/>
            <w:gridSpan w:val="2"/>
            <w:shd w:val="clear" w:color="auto" w:fill="auto"/>
            <w:vAlign w:val="center"/>
          </w:tcPr>
          <w:p w14:paraId="3F1A1905" w14:textId="77777777" w:rsidR="00DF026E" w:rsidRPr="001E7EA3" w:rsidRDefault="00DF026E" w:rsidP="008A3665">
            <w:pPr>
              <w:pStyle w:val="TAL"/>
            </w:pPr>
            <w:r w:rsidRPr="001E7EA3">
              <w:t>SSB position in burst</w:t>
            </w:r>
          </w:p>
        </w:tc>
        <w:tc>
          <w:tcPr>
            <w:tcW w:w="577" w:type="pct"/>
            <w:shd w:val="clear" w:color="auto" w:fill="auto"/>
            <w:vAlign w:val="center"/>
          </w:tcPr>
          <w:p w14:paraId="673EA403" w14:textId="77777777" w:rsidR="00DF026E" w:rsidRPr="001E7EA3" w:rsidRDefault="00DF026E" w:rsidP="008A3665">
            <w:pPr>
              <w:pStyle w:val="TAC"/>
            </w:pPr>
          </w:p>
        </w:tc>
        <w:tc>
          <w:tcPr>
            <w:tcW w:w="1312" w:type="pct"/>
            <w:shd w:val="clear" w:color="auto" w:fill="auto"/>
            <w:vAlign w:val="center"/>
          </w:tcPr>
          <w:p w14:paraId="69270711" w14:textId="77777777" w:rsidR="00DF026E" w:rsidRPr="001E7EA3" w:rsidRDefault="00DF026E" w:rsidP="008A3665">
            <w:pPr>
              <w:pStyle w:val="TAC"/>
            </w:pPr>
            <w:r w:rsidRPr="001E7EA3">
              <w:t>First SSB in Slot #0</w:t>
            </w:r>
          </w:p>
        </w:tc>
      </w:tr>
      <w:tr w:rsidR="00DF026E" w:rsidRPr="001E7EA3" w14:paraId="43486E1B" w14:textId="77777777" w:rsidTr="007159D8">
        <w:trPr>
          <w:jc w:val="center"/>
        </w:trPr>
        <w:tc>
          <w:tcPr>
            <w:tcW w:w="1082" w:type="pct"/>
            <w:vMerge/>
            <w:shd w:val="clear" w:color="auto" w:fill="auto"/>
            <w:vAlign w:val="center"/>
          </w:tcPr>
          <w:p w14:paraId="52FD6816" w14:textId="77777777" w:rsidR="00DF026E" w:rsidRPr="001E7EA3" w:rsidRDefault="00DF026E" w:rsidP="008A3665">
            <w:pPr>
              <w:pStyle w:val="TAL"/>
            </w:pPr>
          </w:p>
        </w:tc>
        <w:tc>
          <w:tcPr>
            <w:tcW w:w="2025" w:type="pct"/>
            <w:gridSpan w:val="2"/>
            <w:shd w:val="clear" w:color="auto" w:fill="auto"/>
            <w:vAlign w:val="center"/>
          </w:tcPr>
          <w:p w14:paraId="5E8F0775" w14:textId="77777777" w:rsidR="00DF026E" w:rsidRPr="001E7EA3" w:rsidRDefault="00DF026E" w:rsidP="008A3665">
            <w:pPr>
              <w:pStyle w:val="TAL"/>
            </w:pPr>
            <w:r w:rsidRPr="001E7EA3">
              <w:t>SSB periodicity</w:t>
            </w:r>
          </w:p>
        </w:tc>
        <w:tc>
          <w:tcPr>
            <w:tcW w:w="577" w:type="pct"/>
            <w:shd w:val="clear" w:color="auto" w:fill="auto"/>
            <w:vAlign w:val="center"/>
          </w:tcPr>
          <w:p w14:paraId="301DE9D3" w14:textId="77777777" w:rsidR="00DF026E" w:rsidRPr="001E7EA3" w:rsidRDefault="00DF026E" w:rsidP="008A3665">
            <w:pPr>
              <w:pStyle w:val="TAC"/>
            </w:pPr>
            <w:r w:rsidRPr="001E7EA3">
              <w:t>ms</w:t>
            </w:r>
          </w:p>
        </w:tc>
        <w:tc>
          <w:tcPr>
            <w:tcW w:w="1312" w:type="pct"/>
            <w:shd w:val="clear" w:color="auto" w:fill="auto"/>
            <w:vAlign w:val="center"/>
          </w:tcPr>
          <w:p w14:paraId="06A000B9" w14:textId="77777777" w:rsidR="00DF026E" w:rsidRPr="001E7EA3" w:rsidRDefault="00DF026E" w:rsidP="008A3665">
            <w:pPr>
              <w:pStyle w:val="TAC"/>
            </w:pPr>
            <w:r w:rsidRPr="001E7EA3">
              <w:t>20</w:t>
            </w:r>
          </w:p>
        </w:tc>
      </w:tr>
      <w:tr w:rsidR="00DF026E" w:rsidRPr="001E7EA3" w14:paraId="04C20E3E" w14:textId="77777777" w:rsidTr="007159D8">
        <w:trPr>
          <w:jc w:val="center"/>
        </w:trPr>
        <w:tc>
          <w:tcPr>
            <w:tcW w:w="1082" w:type="pct"/>
            <w:vMerge w:val="restart"/>
            <w:shd w:val="clear" w:color="auto" w:fill="auto"/>
            <w:vAlign w:val="center"/>
          </w:tcPr>
          <w:p w14:paraId="4CB4E4CA" w14:textId="77777777" w:rsidR="00DF026E" w:rsidRPr="001E7EA3" w:rsidRDefault="00DF026E" w:rsidP="008A3665">
            <w:pPr>
              <w:pStyle w:val="TAL"/>
            </w:pPr>
            <w:r w:rsidRPr="001E7EA3">
              <w:t>PDCCH configuration</w:t>
            </w: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B9F133" w14:textId="77777777" w:rsidR="00DF026E" w:rsidRPr="001E7EA3" w:rsidRDefault="00DF026E" w:rsidP="008A3665">
            <w:pPr>
              <w:pStyle w:val="TAL"/>
            </w:pPr>
            <w:r w:rsidRPr="001E7EA3">
              <w:t>Slots for PDCCH monitoring</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26706DF"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57F6E95" w14:textId="77777777" w:rsidR="00DF026E" w:rsidRPr="001E7EA3" w:rsidRDefault="00DF026E" w:rsidP="008A3665">
            <w:pPr>
              <w:pStyle w:val="TAC"/>
            </w:pPr>
            <w:r w:rsidRPr="001E7EA3">
              <w:rPr>
                <w:rFonts w:hint="eastAsia"/>
              </w:rPr>
              <w:t>Each slot</w:t>
            </w:r>
          </w:p>
        </w:tc>
      </w:tr>
      <w:tr w:rsidR="00DF026E" w:rsidRPr="001E7EA3" w14:paraId="3E3996BB" w14:textId="77777777" w:rsidTr="007159D8">
        <w:trPr>
          <w:jc w:val="center"/>
        </w:trPr>
        <w:tc>
          <w:tcPr>
            <w:tcW w:w="1082" w:type="pct"/>
            <w:vMerge/>
            <w:shd w:val="clear" w:color="auto" w:fill="auto"/>
            <w:vAlign w:val="center"/>
          </w:tcPr>
          <w:p w14:paraId="23A91846"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14EE4D" w14:textId="77777777" w:rsidR="00DF026E" w:rsidRPr="001E7EA3" w:rsidRDefault="00DF026E" w:rsidP="008A3665">
            <w:pPr>
              <w:pStyle w:val="TAL"/>
            </w:pPr>
            <w:r w:rsidRPr="001E7EA3">
              <w:t>Number of PDCCH candidates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306D4A5"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8187B28" w14:textId="77777777" w:rsidR="00DF026E" w:rsidRPr="001E7EA3" w:rsidRDefault="00DF026E" w:rsidP="008A3665">
            <w:pPr>
              <w:pStyle w:val="TAC"/>
            </w:pPr>
            <w:r w:rsidRPr="001E7EA3">
              <w:rPr>
                <w:rFonts w:hint="eastAsia"/>
              </w:rPr>
              <w:t>1</w:t>
            </w:r>
          </w:p>
        </w:tc>
      </w:tr>
      <w:tr w:rsidR="00DF026E" w:rsidRPr="001E7EA3" w14:paraId="537D9FC6" w14:textId="77777777" w:rsidTr="007159D8">
        <w:trPr>
          <w:jc w:val="center"/>
        </w:trPr>
        <w:tc>
          <w:tcPr>
            <w:tcW w:w="1082" w:type="pct"/>
            <w:vMerge/>
            <w:shd w:val="clear" w:color="auto" w:fill="auto"/>
            <w:vAlign w:val="center"/>
          </w:tcPr>
          <w:p w14:paraId="42585EAC"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34C50C" w14:textId="77777777" w:rsidR="00DF026E" w:rsidRPr="001E7EA3" w:rsidRDefault="00DF026E" w:rsidP="008A3665">
            <w:pPr>
              <w:pStyle w:val="TAL"/>
            </w:pPr>
            <w:r w:rsidRPr="001E7EA3">
              <w:rPr>
                <w:rFonts w:cs="Arial" w:hint="eastAsia"/>
              </w:rPr>
              <w:t xml:space="preserve">Frequency domain resource allocation </w:t>
            </w:r>
            <w:r w:rsidRPr="001E7EA3">
              <w:rPr>
                <w:rFonts w:cs="Arial"/>
              </w:rPr>
              <w:t>for CORESET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A785206"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4EF82E6" w14:textId="77777777" w:rsidR="00DF026E" w:rsidRPr="001E7EA3" w:rsidRDefault="00DF026E" w:rsidP="008A3665">
            <w:pPr>
              <w:pStyle w:val="TAC"/>
            </w:pPr>
            <w:r w:rsidRPr="001E7EA3">
              <w:t>Start from RB = 0 with contiguous RB allocation</w:t>
            </w:r>
          </w:p>
        </w:tc>
      </w:tr>
      <w:tr w:rsidR="00DF026E" w:rsidRPr="001E7EA3" w14:paraId="2B414410" w14:textId="77777777" w:rsidTr="007159D8">
        <w:trPr>
          <w:jc w:val="center"/>
        </w:trPr>
        <w:tc>
          <w:tcPr>
            <w:tcW w:w="1082" w:type="pct"/>
            <w:vMerge/>
            <w:shd w:val="clear" w:color="auto" w:fill="auto"/>
            <w:vAlign w:val="center"/>
          </w:tcPr>
          <w:p w14:paraId="15675031"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7C1270" w14:textId="77777777" w:rsidR="00DF026E" w:rsidRPr="001E7EA3" w:rsidRDefault="00DF026E" w:rsidP="008A3665">
            <w:pPr>
              <w:pStyle w:val="TAL"/>
            </w:pPr>
            <w:r w:rsidRPr="001E7EA3">
              <w:rPr>
                <w:rFonts w:hint="eastAsia"/>
              </w:rPr>
              <w:t>TCI state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DDC13BA"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EED9385" w14:textId="77777777" w:rsidR="00DF026E" w:rsidRPr="001E7EA3" w:rsidRDefault="00DF026E" w:rsidP="008A3665">
            <w:pPr>
              <w:pStyle w:val="TAC"/>
            </w:pPr>
            <w:r w:rsidRPr="001E7EA3">
              <w:rPr>
                <w:rFonts w:hint="eastAsia"/>
              </w:rPr>
              <w:t>TCI state #1</w:t>
            </w:r>
          </w:p>
        </w:tc>
      </w:tr>
      <w:tr w:rsidR="00DF026E" w:rsidRPr="001E7EA3" w14:paraId="74AD0EF7" w14:textId="77777777" w:rsidTr="007159D8">
        <w:trPr>
          <w:jc w:val="center"/>
        </w:trPr>
        <w:tc>
          <w:tcPr>
            <w:tcW w:w="1082" w:type="pct"/>
            <w:vMerge w:val="restart"/>
            <w:shd w:val="clear" w:color="auto" w:fill="auto"/>
            <w:vAlign w:val="center"/>
          </w:tcPr>
          <w:p w14:paraId="01DCDF46" w14:textId="77777777" w:rsidR="00DF026E" w:rsidRPr="001E7EA3" w:rsidRDefault="00DF026E" w:rsidP="008A3665">
            <w:pPr>
              <w:pStyle w:val="TAL"/>
            </w:pPr>
            <w:r w:rsidRPr="001E7EA3">
              <w:t>CSI-RS for tracking</w:t>
            </w: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6E4285" w14:textId="77777777" w:rsidR="00DF026E" w:rsidRPr="001E7EA3" w:rsidRDefault="00DF026E" w:rsidP="008A3665">
            <w:pPr>
              <w:pStyle w:val="TAL"/>
            </w:pPr>
            <w:r w:rsidRPr="001E7EA3">
              <w:t>First subcarrier index in the PRB used for CSI-RS</w:t>
            </w:r>
            <w:r w:rsidRPr="001E7EA3" w:rsidDel="0032520A">
              <w:t xml:space="preserve"> </w:t>
            </w:r>
            <w:r w:rsidRPr="001E7EA3">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DFAA3BD"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236855B7" w14:textId="77777777" w:rsidR="00DF026E" w:rsidRPr="001E7EA3" w:rsidRDefault="00DF026E" w:rsidP="008A3665">
            <w:pPr>
              <w:pStyle w:val="TAC"/>
            </w:pPr>
            <w:r w:rsidRPr="001E7EA3">
              <w:t>0</w:t>
            </w:r>
          </w:p>
        </w:tc>
      </w:tr>
      <w:tr w:rsidR="00DF026E" w:rsidRPr="001E7EA3" w14:paraId="2FBEF39B" w14:textId="77777777" w:rsidTr="007159D8">
        <w:trPr>
          <w:jc w:val="center"/>
        </w:trPr>
        <w:tc>
          <w:tcPr>
            <w:tcW w:w="1082" w:type="pct"/>
            <w:vMerge/>
            <w:shd w:val="clear" w:color="auto" w:fill="auto"/>
            <w:vAlign w:val="center"/>
          </w:tcPr>
          <w:p w14:paraId="2E24107E"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9987DE" w14:textId="77777777" w:rsidR="00DF026E" w:rsidRPr="001E7EA3" w:rsidRDefault="00DF026E" w:rsidP="008A3665">
            <w:pPr>
              <w:pStyle w:val="TAL"/>
            </w:pPr>
            <w:r w:rsidRPr="001E7EA3">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4FE1E2C"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3D8659C" w14:textId="77777777" w:rsidR="00DF026E" w:rsidRPr="001E7EA3" w:rsidRDefault="00DF026E" w:rsidP="008A3665">
            <w:pPr>
              <w:pStyle w:val="TAC"/>
            </w:pPr>
            <w:r w:rsidRPr="001E7EA3">
              <w:t>CSI-RS resource 1: 4</w:t>
            </w:r>
            <w:r w:rsidRPr="001E7EA3">
              <w:br/>
              <w:t>CSI-RS resource 2: 8</w:t>
            </w:r>
            <w:r w:rsidRPr="001E7EA3">
              <w:br/>
              <w:t>CSI-RS resource 3: 4</w:t>
            </w:r>
            <w:r w:rsidRPr="001E7EA3">
              <w:br/>
              <w:t>CSI-RS resource 4: 8</w:t>
            </w:r>
          </w:p>
        </w:tc>
      </w:tr>
      <w:tr w:rsidR="00DF026E" w:rsidRPr="001E7EA3" w14:paraId="273E6B2E" w14:textId="77777777" w:rsidTr="007159D8">
        <w:trPr>
          <w:jc w:val="center"/>
        </w:trPr>
        <w:tc>
          <w:tcPr>
            <w:tcW w:w="1082" w:type="pct"/>
            <w:vMerge/>
            <w:shd w:val="clear" w:color="auto" w:fill="auto"/>
            <w:vAlign w:val="center"/>
          </w:tcPr>
          <w:p w14:paraId="4B94444B"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0CD9ED" w14:textId="77777777" w:rsidR="00DF026E" w:rsidRPr="001E7EA3" w:rsidRDefault="00DF026E" w:rsidP="008A3665">
            <w:pPr>
              <w:pStyle w:val="TAL"/>
            </w:pPr>
            <w:r w:rsidRPr="001E7EA3">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2110310"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31AF2580" w14:textId="77777777" w:rsidR="00DF026E" w:rsidRPr="001E7EA3" w:rsidRDefault="00DF026E" w:rsidP="008A3665">
            <w:pPr>
              <w:pStyle w:val="TAC"/>
            </w:pPr>
            <w:r w:rsidRPr="001E7EA3">
              <w:t>1</w:t>
            </w:r>
          </w:p>
        </w:tc>
      </w:tr>
      <w:tr w:rsidR="00DF026E" w:rsidRPr="001E7EA3" w14:paraId="2FF0C93B" w14:textId="77777777" w:rsidTr="007159D8">
        <w:trPr>
          <w:jc w:val="center"/>
        </w:trPr>
        <w:tc>
          <w:tcPr>
            <w:tcW w:w="1082" w:type="pct"/>
            <w:vMerge/>
            <w:shd w:val="clear" w:color="auto" w:fill="auto"/>
            <w:vAlign w:val="center"/>
          </w:tcPr>
          <w:p w14:paraId="20A288B9"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63DFDA" w14:textId="77777777" w:rsidR="00DF026E" w:rsidRPr="001E7EA3" w:rsidRDefault="00DF026E" w:rsidP="008A3665">
            <w:pPr>
              <w:pStyle w:val="TAL"/>
            </w:pPr>
            <w:r w:rsidRPr="001E7EA3">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08F5BFB"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6C85EFC" w14:textId="77777777" w:rsidR="00DF026E" w:rsidRPr="001E7EA3" w:rsidRDefault="00DF026E" w:rsidP="008A3665">
            <w:pPr>
              <w:pStyle w:val="TAC"/>
            </w:pPr>
            <w:r w:rsidRPr="001E7EA3">
              <w:t>No CDM</w:t>
            </w:r>
          </w:p>
        </w:tc>
      </w:tr>
      <w:tr w:rsidR="00DF026E" w:rsidRPr="001E7EA3" w14:paraId="0E2FEE5D" w14:textId="77777777" w:rsidTr="007159D8">
        <w:trPr>
          <w:jc w:val="center"/>
        </w:trPr>
        <w:tc>
          <w:tcPr>
            <w:tcW w:w="1082" w:type="pct"/>
            <w:vMerge/>
            <w:shd w:val="clear" w:color="auto" w:fill="auto"/>
            <w:vAlign w:val="center"/>
          </w:tcPr>
          <w:p w14:paraId="4364B48D"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6F5014" w14:textId="77777777" w:rsidR="00DF026E" w:rsidRPr="001E7EA3" w:rsidRDefault="00DF026E" w:rsidP="008A3665">
            <w:pPr>
              <w:pStyle w:val="TAL"/>
            </w:pPr>
            <w:r w:rsidRPr="001E7EA3">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E5FD45A"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D62464F" w14:textId="77777777" w:rsidR="00DF026E" w:rsidRPr="001E7EA3" w:rsidRDefault="00DF026E" w:rsidP="008A3665">
            <w:pPr>
              <w:pStyle w:val="TAC"/>
            </w:pPr>
            <w:r w:rsidRPr="001E7EA3">
              <w:t>3</w:t>
            </w:r>
          </w:p>
        </w:tc>
      </w:tr>
      <w:tr w:rsidR="00DF026E" w:rsidRPr="001E7EA3" w14:paraId="4947944A" w14:textId="77777777" w:rsidTr="007159D8">
        <w:trPr>
          <w:jc w:val="center"/>
        </w:trPr>
        <w:tc>
          <w:tcPr>
            <w:tcW w:w="1082" w:type="pct"/>
            <w:vMerge/>
            <w:shd w:val="clear" w:color="auto" w:fill="auto"/>
            <w:vAlign w:val="center"/>
          </w:tcPr>
          <w:p w14:paraId="5FD818F6"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427188" w14:textId="77777777" w:rsidR="00DF026E" w:rsidRPr="001E7EA3" w:rsidRDefault="00DF026E" w:rsidP="008A3665">
            <w:pPr>
              <w:pStyle w:val="TAL"/>
            </w:pPr>
            <w:r w:rsidRPr="001E7EA3">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00A31EB" w14:textId="77777777" w:rsidR="00DF026E" w:rsidRPr="001E7EA3" w:rsidRDefault="00DF026E" w:rsidP="008A3665">
            <w:pPr>
              <w:pStyle w:val="TAC"/>
            </w:pPr>
            <w:r w:rsidRPr="001E7EA3">
              <w:t>Slots</w:t>
            </w: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229D119" w14:textId="77777777" w:rsidR="00DF026E" w:rsidRPr="001E7EA3" w:rsidRDefault="00DF026E" w:rsidP="008A3665">
            <w:pPr>
              <w:pStyle w:val="TAC"/>
            </w:pPr>
            <w:r w:rsidRPr="001E7EA3">
              <w:t>160</w:t>
            </w:r>
          </w:p>
        </w:tc>
      </w:tr>
      <w:tr w:rsidR="00DF026E" w:rsidRPr="001E7EA3" w14:paraId="171F5AA4" w14:textId="77777777" w:rsidTr="007159D8">
        <w:trPr>
          <w:jc w:val="center"/>
        </w:trPr>
        <w:tc>
          <w:tcPr>
            <w:tcW w:w="1082" w:type="pct"/>
            <w:vMerge/>
            <w:shd w:val="clear" w:color="auto" w:fill="auto"/>
            <w:vAlign w:val="center"/>
          </w:tcPr>
          <w:p w14:paraId="5A10AFA0"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2E77AC" w14:textId="77777777" w:rsidR="00DF026E" w:rsidRPr="001E7EA3" w:rsidRDefault="00DF026E" w:rsidP="008A3665">
            <w:pPr>
              <w:pStyle w:val="TAL"/>
            </w:pPr>
            <w:r w:rsidRPr="001E7EA3">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AB1E691" w14:textId="77777777" w:rsidR="00DF026E" w:rsidRPr="001E7EA3" w:rsidRDefault="00DF026E" w:rsidP="008A3665">
            <w:pPr>
              <w:pStyle w:val="TAC"/>
            </w:pPr>
            <w:r w:rsidRPr="001E7EA3">
              <w:t>Slots</w:t>
            </w: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5E6FD6C" w14:textId="77777777" w:rsidR="00DF026E" w:rsidRPr="001E7EA3" w:rsidRDefault="00DF026E" w:rsidP="008A3665">
            <w:pPr>
              <w:pStyle w:val="TAC"/>
            </w:pPr>
            <w:r w:rsidRPr="001E7EA3">
              <w:t>80 for CSI-RS resource 1 and 2</w:t>
            </w:r>
          </w:p>
          <w:p w14:paraId="699513A4" w14:textId="77777777" w:rsidR="00DF026E" w:rsidRPr="001E7EA3" w:rsidRDefault="00DF026E" w:rsidP="008A3665">
            <w:pPr>
              <w:pStyle w:val="TAC"/>
            </w:pPr>
            <w:r w:rsidRPr="001E7EA3">
              <w:t>81 for CSI-RS resource 3 and 4</w:t>
            </w:r>
          </w:p>
        </w:tc>
      </w:tr>
      <w:tr w:rsidR="00DF026E" w:rsidRPr="001E7EA3" w14:paraId="5813CD46" w14:textId="77777777" w:rsidTr="007159D8">
        <w:trPr>
          <w:trHeight w:val="477"/>
          <w:jc w:val="center"/>
        </w:trPr>
        <w:tc>
          <w:tcPr>
            <w:tcW w:w="1082" w:type="pct"/>
            <w:vMerge/>
            <w:shd w:val="clear" w:color="auto" w:fill="auto"/>
            <w:vAlign w:val="center"/>
          </w:tcPr>
          <w:p w14:paraId="28E4F3D0"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6A28CF" w14:textId="77777777" w:rsidR="00DF026E" w:rsidRPr="001E7EA3" w:rsidRDefault="00DF026E" w:rsidP="008A3665">
            <w:pPr>
              <w:pStyle w:val="TAL"/>
            </w:pPr>
            <w:r w:rsidRPr="001E7EA3">
              <w:t>Frequency Occupation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DAC7A84"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CE51AC2" w14:textId="77777777" w:rsidR="00DF026E" w:rsidRPr="001E7EA3" w:rsidRDefault="00DF026E" w:rsidP="008A3665">
            <w:pPr>
              <w:pStyle w:val="TAC"/>
            </w:pPr>
            <w:r w:rsidRPr="001E7EA3">
              <w:t>Start PRB 0</w:t>
            </w:r>
          </w:p>
          <w:p w14:paraId="4C40413E" w14:textId="77777777" w:rsidR="00DF026E" w:rsidRPr="001E7EA3" w:rsidRDefault="00DF026E" w:rsidP="008A3665">
            <w:pPr>
              <w:pStyle w:val="TAC"/>
            </w:pPr>
            <w:r w:rsidRPr="001E7EA3">
              <w:t>Number of PRB = ceil(BWP size/4)*4</w:t>
            </w:r>
          </w:p>
        </w:tc>
      </w:tr>
      <w:tr w:rsidR="00DF026E" w:rsidRPr="001E7EA3" w14:paraId="6B5FD239" w14:textId="77777777" w:rsidTr="007159D8">
        <w:trPr>
          <w:jc w:val="center"/>
        </w:trPr>
        <w:tc>
          <w:tcPr>
            <w:tcW w:w="1082" w:type="pct"/>
            <w:vMerge/>
            <w:shd w:val="clear" w:color="auto" w:fill="auto"/>
            <w:vAlign w:val="center"/>
          </w:tcPr>
          <w:p w14:paraId="0AB6E9E6"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37CC83" w14:textId="77777777" w:rsidR="00DF026E" w:rsidRPr="001E7EA3" w:rsidRDefault="00DF026E" w:rsidP="008A3665">
            <w:pPr>
              <w:pStyle w:val="TAL"/>
            </w:pPr>
            <w:r w:rsidRPr="001E7EA3">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5AD7AA8"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2B475A4C" w14:textId="77777777" w:rsidR="00DF026E" w:rsidRPr="001E7EA3" w:rsidRDefault="00DF026E" w:rsidP="008A3665">
            <w:pPr>
              <w:pStyle w:val="TAC"/>
            </w:pPr>
            <w:r w:rsidRPr="001E7EA3">
              <w:t>TCI state #0</w:t>
            </w:r>
          </w:p>
        </w:tc>
      </w:tr>
      <w:tr w:rsidR="00DF026E" w:rsidRPr="001E7EA3" w14:paraId="606528F5" w14:textId="77777777" w:rsidTr="007159D8">
        <w:trPr>
          <w:jc w:val="center"/>
        </w:trPr>
        <w:tc>
          <w:tcPr>
            <w:tcW w:w="1082" w:type="pct"/>
            <w:vMerge w:val="restart"/>
            <w:shd w:val="clear" w:color="auto" w:fill="auto"/>
            <w:vAlign w:val="center"/>
          </w:tcPr>
          <w:p w14:paraId="5610D2E3" w14:textId="77777777" w:rsidR="00DF026E" w:rsidRPr="001E7EA3" w:rsidRDefault="00DF026E" w:rsidP="008A3665">
            <w:pPr>
              <w:pStyle w:val="TAL"/>
            </w:pPr>
            <w:r w:rsidRPr="001E7EA3">
              <w:rPr>
                <w:rFonts w:hint="eastAsia"/>
              </w:rPr>
              <w:t xml:space="preserve">NZP </w:t>
            </w:r>
            <w:r w:rsidRPr="001E7EA3">
              <w:t>CSI-RS for beam refinement</w:t>
            </w: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7723CE" w14:textId="77777777" w:rsidR="00DF026E" w:rsidRPr="001E7EA3" w:rsidRDefault="00DF026E" w:rsidP="008A3665">
            <w:pPr>
              <w:pStyle w:val="TAL"/>
            </w:pPr>
            <w:r w:rsidRPr="001E7EA3">
              <w:t>First subcarrier index in the PRB used for CSI-RS</w:t>
            </w:r>
            <w:r w:rsidRPr="001E7EA3" w:rsidDel="0032520A">
              <w:t xml:space="preserve"> </w:t>
            </w:r>
            <w:r w:rsidRPr="001E7EA3">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BA591C5"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39D5F6AD" w14:textId="77777777" w:rsidR="00DF026E" w:rsidRPr="001E7EA3" w:rsidRDefault="00DF026E" w:rsidP="008A3665">
            <w:pPr>
              <w:pStyle w:val="TAC"/>
            </w:pPr>
            <w:r w:rsidRPr="001E7EA3">
              <w:t>0</w:t>
            </w:r>
          </w:p>
        </w:tc>
      </w:tr>
      <w:tr w:rsidR="00DF026E" w:rsidRPr="001E7EA3" w14:paraId="7A91664F" w14:textId="77777777" w:rsidTr="007159D8">
        <w:trPr>
          <w:jc w:val="center"/>
        </w:trPr>
        <w:tc>
          <w:tcPr>
            <w:tcW w:w="1082" w:type="pct"/>
            <w:vMerge/>
            <w:shd w:val="clear" w:color="auto" w:fill="auto"/>
            <w:vAlign w:val="center"/>
          </w:tcPr>
          <w:p w14:paraId="23E11E3D"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51DED5" w14:textId="77777777" w:rsidR="00DF026E" w:rsidRPr="001E7EA3" w:rsidRDefault="00DF026E" w:rsidP="008A3665">
            <w:pPr>
              <w:pStyle w:val="TAL"/>
            </w:pPr>
            <w:r w:rsidRPr="001E7EA3">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5DE4E98"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C7A066A" w14:textId="77777777" w:rsidR="00DF026E" w:rsidRPr="001E7EA3" w:rsidRDefault="00DF026E" w:rsidP="008A3665">
            <w:pPr>
              <w:pStyle w:val="TAC"/>
            </w:pPr>
            <w:r w:rsidRPr="001E7EA3">
              <w:t>CSI-RS resource 1</w:t>
            </w:r>
            <w:r w:rsidRPr="001E7EA3">
              <w:rPr>
                <w:rFonts w:hint="eastAsia"/>
              </w:rPr>
              <w:t>: 8</w:t>
            </w:r>
          </w:p>
          <w:p w14:paraId="2055119D" w14:textId="77777777" w:rsidR="00DF026E" w:rsidRPr="001E7EA3" w:rsidRDefault="00DF026E" w:rsidP="008A3665">
            <w:pPr>
              <w:pStyle w:val="TAC"/>
            </w:pPr>
            <w:r w:rsidRPr="001E7EA3">
              <w:t xml:space="preserve">CSI-RS resource </w:t>
            </w:r>
            <w:r w:rsidRPr="001E7EA3">
              <w:rPr>
                <w:rFonts w:hint="eastAsia"/>
              </w:rPr>
              <w:t>2: 9</w:t>
            </w:r>
          </w:p>
        </w:tc>
      </w:tr>
      <w:tr w:rsidR="00DF026E" w:rsidRPr="001E7EA3" w14:paraId="3C3B6F2F" w14:textId="77777777" w:rsidTr="007159D8">
        <w:trPr>
          <w:jc w:val="center"/>
        </w:trPr>
        <w:tc>
          <w:tcPr>
            <w:tcW w:w="1082" w:type="pct"/>
            <w:vMerge/>
            <w:shd w:val="clear" w:color="auto" w:fill="auto"/>
            <w:vAlign w:val="center"/>
          </w:tcPr>
          <w:p w14:paraId="370EE055"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C0EBA1" w14:textId="77777777" w:rsidR="00DF026E" w:rsidRPr="001E7EA3" w:rsidRDefault="00DF026E" w:rsidP="008A3665">
            <w:pPr>
              <w:pStyle w:val="TAL"/>
            </w:pPr>
            <w:r w:rsidRPr="001E7EA3">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41C55A9"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1E0EE387" w14:textId="77777777" w:rsidR="00DF026E" w:rsidRPr="001E7EA3" w:rsidRDefault="00DF026E" w:rsidP="008A3665">
            <w:pPr>
              <w:pStyle w:val="TAC"/>
            </w:pPr>
            <w:r w:rsidRPr="001E7EA3">
              <w:t>1</w:t>
            </w:r>
          </w:p>
        </w:tc>
      </w:tr>
      <w:tr w:rsidR="00DF026E" w:rsidRPr="001E7EA3" w14:paraId="7FD45410" w14:textId="77777777" w:rsidTr="007159D8">
        <w:trPr>
          <w:jc w:val="center"/>
        </w:trPr>
        <w:tc>
          <w:tcPr>
            <w:tcW w:w="1082" w:type="pct"/>
            <w:vMerge/>
            <w:shd w:val="clear" w:color="auto" w:fill="auto"/>
            <w:vAlign w:val="center"/>
          </w:tcPr>
          <w:p w14:paraId="4F25404E"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20CF31" w14:textId="77777777" w:rsidR="00DF026E" w:rsidRPr="001E7EA3" w:rsidRDefault="00DF026E" w:rsidP="008A3665">
            <w:pPr>
              <w:pStyle w:val="TAL"/>
            </w:pPr>
            <w:r w:rsidRPr="001E7EA3">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CB9895A"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4D739E1" w14:textId="77777777" w:rsidR="00DF026E" w:rsidRPr="001E7EA3" w:rsidRDefault="00DF026E" w:rsidP="008A3665">
            <w:pPr>
              <w:pStyle w:val="TAC"/>
            </w:pPr>
            <w:r w:rsidRPr="001E7EA3">
              <w:t>No CDM</w:t>
            </w:r>
          </w:p>
        </w:tc>
      </w:tr>
      <w:tr w:rsidR="00DF026E" w:rsidRPr="001E7EA3" w14:paraId="17223A41" w14:textId="77777777" w:rsidTr="007159D8">
        <w:trPr>
          <w:jc w:val="center"/>
        </w:trPr>
        <w:tc>
          <w:tcPr>
            <w:tcW w:w="1082" w:type="pct"/>
            <w:vMerge/>
            <w:shd w:val="clear" w:color="auto" w:fill="auto"/>
            <w:vAlign w:val="center"/>
          </w:tcPr>
          <w:p w14:paraId="0FA9D63D"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8C8F59" w14:textId="77777777" w:rsidR="00DF026E" w:rsidRPr="001E7EA3" w:rsidRDefault="00DF026E" w:rsidP="008A3665">
            <w:pPr>
              <w:pStyle w:val="TAL"/>
            </w:pPr>
            <w:r w:rsidRPr="001E7EA3">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863EAC1"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C31A209" w14:textId="77777777" w:rsidR="00DF026E" w:rsidRPr="001E7EA3" w:rsidRDefault="00DF026E" w:rsidP="008A3665">
            <w:pPr>
              <w:pStyle w:val="TAC"/>
            </w:pPr>
            <w:r w:rsidRPr="001E7EA3">
              <w:t>3</w:t>
            </w:r>
          </w:p>
        </w:tc>
      </w:tr>
      <w:tr w:rsidR="00DF026E" w:rsidRPr="001E7EA3" w14:paraId="368A6A9D" w14:textId="77777777" w:rsidTr="007159D8">
        <w:trPr>
          <w:jc w:val="center"/>
        </w:trPr>
        <w:tc>
          <w:tcPr>
            <w:tcW w:w="1082" w:type="pct"/>
            <w:vMerge/>
            <w:shd w:val="clear" w:color="auto" w:fill="auto"/>
            <w:vAlign w:val="center"/>
          </w:tcPr>
          <w:p w14:paraId="17219EF7"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DC2AEA" w14:textId="77777777" w:rsidR="00DF026E" w:rsidRPr="001E7EA3" w:rsidRDefault="00DF026E" w:rsidP="008A3665">
            <w:pPr>
              <w:pStyle w:val="TAL"/>
            </w:pPr>
            <w:r w:rsidRPr="001E7EA3">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C675442" w14:textId="77777777" w:rsidR="00DF026E" w:rsidRPr="001E7EA3" w:rsidRDefault="00DF026E" w:rsidP="008A3665">
            <w:pPr>
              <w:pStyle w:val="TAC"/>
            </w:pPr>
            <w:r w:rsidRPr="001E7EA3">
              <w:t>Slots</w:t>
            </w: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3184E8D" w14:textId="77777777" w:rsidR="00DF026E" w:rsidRPr="001E7EA3" w:rsidRDefault="00DF026E" w:rsidP="008A3665">
            <w:pPr>
              <w:pStyle w:val="TAC"/>
            </w:pPr>
            <w:r w:rsidRPr="001E7EA3">
              <w:rPr>
                <w:rFonts w:hint="eastAsia"/>
              </w:rPr>
              <w:t>120</w:t>
            </w:r>
            <w:r w:rsidRPr="001E7EA3">
              <w:t xml:space="preserve"> kHz SCS: </w:t>
            </w:r>
            <w:r w:rsidRPr="001E7EA3">
              <w:rPr>
                <w:rFonts w:hint="eastAsia"/>
              </w:rPr>
              <w:t>160</w:t>
            </w:r>
            <w:r w:rsidRPr="001E7EA3">
              <w:t xml:space="preserve"> for CSI-RS resource 1,2</w:t>
            </w:r>
          </w:p>
        </w:tc>
      </w:tr>
      <w:tr w:rsidR="00DF026E" w:rsidRPr="001E7EA3" w14:paraId="649793A3" w14:textId="77777777" w:rsidTr="007159D8">
        <w:trPr>
          <w:jc w:val="center"/>
        </w:trPr>
        <w:tc>
          <w:tcPr>
            <w:tcW w:w="1082" w:type="pct"/>
            <w:vMerge/>
            <w:shd w:val="clear" w:color="auto" w:fill="auto"/>
            <w:vAlign w:val="center"/>
          </w:tcPr>
          <w:p w14:paraId="7728D862"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020F26" w14:textId="77777777" w:rsidR="00DF026E" w:rsidRPr="001E7EA3" w:rsidRDefault="00DF026E" w:rsidP="008A3665">
            <w:pPr>
              <w:pStyle w:val="TAL"/>
            </w:pPr>
            <w:r w:rsidRPr="001E7EA3">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B0C2634" w14:textId="77777777" w:rsidR="00DF026E" w:rsidRPr="001E7EA3" w:rsidRDefault="00DF026E" w:rsidP="008A3665">
            <w:pPr>
              <w:pStyle w:val="TAC"/>
            </w:pPr>
            <w:r w:rsidRPr="001E7EA3">
              <w:t>Slots</w:t>
            </w: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4C228D67" w14:textId="77777777" w:rsidR="00DF026E" w:rsidRPr="001E7EA3" w:rsidRDefault="00DF026E" w:rsidP="008A3665">
            <w:pPr>
              <w:pStyle w:val="TAC"/>
            </w:pPr>
            <w:r w:rsidRPr="001E7EA3">
              <w:t>0 for CSI-RS resource 1,2</w:t>
            </w:r>
          </w:p>
        </w:tc>
      </w:tr>
      <w:tr w:rsidR="00DF026E" w:rsidRPr="001E7EA3" w14:paraId="678C8486" w14:textId="77777777" w:rsidTr="007159D8">
        <w:trPr>
          <w:jc w:val="center"/>
        </w:trPr>
        <w:tc>
          <w:tcPr>
            <w:tcW w:w="1082" w:type="pct"/>
            <w:vMerge/>
            <w:shd w:val="clear" w:color="auto" w:fill="auto"/>
            <w:vAlign w:val="center"/>
          </w:tcPr>
          <w:p w14:paraId="2607D1A6"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028355" w14:textId="77777777" w:rsidR="00DF026E" w:rsidRPr="001E7EA3" w:rsidRDefault="00DF026E" w:rsidP="008A3665">
            <w:pPr>
              <w:pStyle w:val="TAL"/>
            </w:pPr>
            <w:r w:rsidRPr="001E7EA3">
              <w:t>Frequency Occupation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C7505EF"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0716230" w14:textId="77777777" w:rsidR="00DF026E" w:rsidRPr="001E7EA3" w:rsidRDefault="00DF026E" w:rsidP="008A3665">
            <w:pPr>
              <w:pStyle w:val="TAC"/>
            </w:pPr>
            <w:r w:rsidRPr="001E7EA3">
              <w:t>Start PRB 0</w:t>
            </w:r>
          </w:p>
          <w:p w14:paraId="28D0A667" w14:textId="77777777" w:rsidR="00DF026E" w:rsidRPr="001E7EA3" w:rsidRDefault="00DF026E" w:rsidP="008A3665">
            <w:pPr>
              <w:pStyle w:val="TAC"/>
            </w:pPr>
            <w:r w:rsidRPr="001E7EA3">
              <w:t>Number of PRB = ceil(BWP size/4) *4</w:t>
            </w:r>
          </w:p>
        </w:tc>
      </w:tr>
      <w:tr w:rsidR="00DF026E" w:rsidRPr="001E7EA3" w14:paraId="56971E7F" w14:textId="77777777" w:rsidTr="007159D8">
        <w:trPr>
          <w:jc w:val="center"/>
        </w:trPr>
        <w:tc>
          <w:tcPr>
            <w:tcW w:w="1082" w:type="pct"/>
            <w:vMerge/>
            <w:shd w:val="clear" w:color="auto" w:fill="auto"/>
            <w:vAlign w:val="center"/>
          </w:tcPr>
          <w:p w14:paraId="14C4F0FC"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5DA107" w14:textId="77777777" w:rsidR="00DF026E" w:rsidRPr="001E7EA3" w:rsidRDefault="00DF026E" w:rsidP="008A3665">
            <w:pPr>
              <w:pStyle w:val="TAL"/>
            </w:pPr>
            <w:r w:rsidRPr="001E7EA3">
              <w:t>Repetition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CF76D33"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B250754" w14:textId="77777777" w:rsidR="00DF026E" w:rsidRPr="001E7EA3" w:rsidRDefault="00DF026E" w:rsidP="008A3665">
            <w:pPr>
              <w:pStyle w:val="TAC"/>
            </w:pPr>
            <w:r w:rsidRPr="001E7EA3">
              <w:t>ON</w:t>
            </w:r>
          </w:p>
        </w:tc>
      </w:tr>
      <w:tr w:rsidR="00DF026E" w:rsidRPr="001E7EA3" w14:paraId="5A78E34D" w14:textId="77777777" w:rsidTr="007159D8">
        <w:trPr>
          <w:jc w:val="center"/>
        </w:trPr>
        <w:tc>
          <w:tcPr>
            <w:tcW w:w="1082" w:type="pct"/>
            <w:vMerge/>
            <w:shd w:val="clear" w:color="auto" w:fill="auto"/>
            <w:vAlign w:val="center"/>
          </w:tcPr>
          <w:p w14:paraId="7E79C713"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D7150C" w14:textId="77777777" w:rsidR="00DF026E" w:rsidRPr="001E7EA3" w:rsidRDefault="00DF026E" w:rsidP="008A3665">
            <w:pPr>
              <w:pStyle w:val="TAL"/>
            </w:pPr>
            <w:r w:rsidRPr="001E7EA3">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64F2B9F"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64970CA" w14:textId="77777777" w:rsidR="00DF026E" w:rsidRPr="001E7EA3" w:rsidRDefault="00DF026E" w:rsidP="008A3665">
            <w:pPr>
              <w:pStyle w:val="TAC"/>
            </w:pPr>
            <w:r w:rsidRPr="001E7EA3">
              <w:t>TCI state #</w:t>
            </w:r>
            <w:r w:rsidRPr="001E7EA3">
              <w:rPr>
                <w:rFonts w:hint="eastAsia"/>
              </w:rPr>
              <w:t>1</w:t>
            </w:r>
          </w:p>
        </w:tc>
      </w:tr>
      <w:tr w:rsidR="00DF026E" w:rsidRPr="001E7EA3" w14:paraId="1853BE36" w14:textId="77777777" w:rsidTr="007159D8">
        <w:trPr>
          <w:jc w:val="center"/>
        </w:trPr>
        <w:tc>
          <w:tcPr>
            <w:tcW w:w="3108" w:type="pct"/>
            <w:gridSpan w:val="3"/>
            <w:tcBorders>
              <w:right w:val="single" w:sz="4" w:space="0" w:color="auto"/>
            </w:tcBorders>
            <w:shd w:val="clear" w:color="auto" w:fill="auto"/>
            <w:vAlign w:val="center"/>
          </w:tcPr>
          <w:p w14:paraId="6AB4ECB8" w14:textId="77777777" w:rsidR="00DF026E" w:rsidRPr="001E7EA3" w:rsidRDefault="00DF026E" w:rsidP="008A3665">
            <w:pPr>
              <w:pStyle w:val="TAL"/>
            </w:pPr>
            <w:r w:rsidRPr="001E7EA3">
              <w:lastRenderedPageBreak/>
              <w:t>PDCCH &amp; PDCCH DMRS Precoding configuration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9EA3053"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84CC60D" w14:textId="77777777" w:rsidR="00DF026E" w:rsidRPr="001E7EA3" w:rsidRDefault="00DF026E" w:rsidP="008A3665">
            <w:pPr>
              <w:pStyle w:val="TAC"/>
            </w:pPr>
            <w:r w:rsidRPr="001E7EA3">
              <w:t>For number of TX = 1: No precoding;</w:t>
            </w:r>
          </w:p>
          <w:p w14:paraId="6456E21F" w14:textId="77777777" w:rsidR="00DF026E" w:rsidRPr="001E7EA3" w:rsidRDefault="00DF026E" w:rsidP="008A3665">
            <w:pPr>
              <w:pStyle w:val="TAC"/>
            </w:pPr>
            <w:r w:rsidRPr="001E7EA3">
              <w:t>For number of TX &gt; 1: Single Panel Type I, Randomized precoder selection for every REG bundle and updated per slot with equal probability of each applicable i</w:t>
            </w:r>
            <w:r w:rsidRPr="001E7EA3">
              <w:rPr>
                <w:vertAlign w:val="subscript"/>
              </w:rPr>
              <w:t>1</w:t>
            </w:r>
            <w:r w:rsidRPr="001E7EA3">
              <w:t>/i</w:t>
            </w:r>
            <w:r w:rsidRPr="001E7EA3">
              <w:rPr>
                <w:vertAlign w:val="subscript"/>
              </w:rPr>
              <w:t>2</w:t>
            </w:r>
            <w:r w:rsidRPr="001E7EA3">
              <w:t xml:space="preserve"> combination or codebook</w:t>
            </w:r>
          </w:p>
          <w:p w14:paraId="742DB3B3" w14:textId="77777777" w:rsidR="00DF026E" w:rsidRPr="001E7EA3" w:rsidRDefault="00DF026E" w:rsidP="008A3665">
            <w:pPr>
              <w:pStyle w:val="TAC"/>
            </w:pPr>
            <w:r w:rsidRPr="001E7EA3">
              <w:t>index, chosen from section 5.2.2.2.1 of TS 38.214 [12].</w:t>
            </w:r>
          </w:p>
        </w:tc>
      </w:tr>
      <w:tr w:rsidR="00DF026E" w:rsidRPr="001E7EA3" w14:paraId="0A0FD13A" w14:textId="77777777" w:rsidTr="007159D8">
        <w:trPr>
          <w:jc w:val="center"/>
        </w:trPr>
        <w:tc>
          <w:tcPr>
            <w:tcW w:w="1082" w:type="pct"/>
            <w:vMerge w:val="restart"/>
            <w:tcBorders>
              <w:right w:val="single" w:sz="4" w:space="0" w:color="auto"/>
            </w:tcBorders>
            <w:shd w:val="clear" w:color="auto" w:fill="auto"/>
            <w:vAlign w:val="center"/>
          </w:tcPr>
          <w:p w14:paraId="5FB4CB8C" w14:textId="77777777" w:rsidR="00DF026E" w:rsidRPr="001E7EA3" w:rsidRDefault="00DF026E" w:rsidP="008A3665">
            <w:pPr>
              <w:pStyle w:val="TAL"/>
            </w:pPr>
            <w:r w:rsidRPr="001E7EA3">
              <w:t>TCI state #0</w:t>
            </w:r>
          </w:p>
        </w:tc>
        <w:tc>
          <w:tcPr>
            <w:tcW w:w="843" w:type="pct"/>
            <w:vMerge w:val="restart"/>
            <w:tcBorders>
              <w:right w:val="single" w:sz="4" w:space="0" w:color="auto"/>
            </w:tcBorders>
            <w:shd w:val="clear" w:color="auto" w:fill="auto"/>
            <w:vAlign w:val="center"/>
          </w:tcPr>
          <w:p w14:paraId="35F1A0F6" w14:textId="77777777" w:rsidR="00DF026E" w:rsidRPr="001E7EA3" w:rsidRDefault="00DF026E" w:rsidP="008A3665">
            <w:pPr>
              <w:pStyle w:val="TAL"/>
            </w:pPr>
            <w:r w:rsidRPr="001E7EA3">
              <w:t>Type 1 QCL information</w:t>
            </w:r>
          </w:p>
        </w:tc>
        <w:tc>
          <w:tcPr>
            <w:tcW w:w="1182" w:type="pct"/>
            <w:tcBorders>
              <w:right w:val="single" w:sz="4" w:space="0" w:color="auto"/>
            </w:tcBorders>
            <w:shd w:val="clear" w:color="auto" w:fill="auto"/>
            <w:vAlign w:val="center"/>
          </w:tcPr>
          <w:p w14:paraId="11B8D4D0" w14:textId="77777777" w:rsidR="00DF026E" w:rsidRPr="001E7EA3" w:rsidRDefault="00DF026E" w:rsidP="008A3665">
            <w:pPr>
              <w:pStyle w:val="TAL"/>
            </w:pPr>
            <w:r w:rsidRPr="001E7EA3">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AC8E210"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79569FD" w14:textId="77777777" w:rsidR="00DF026E" w:rsidRPr="001E7EA3" w:rsidRDefault="00DF026E" w:rsidP="008A3665">
            <w:pPr>
              <w:pStyle w:val="TAC"/>
            </w:pPr>
            <w:r w:rsidRPr="001E7EA3">
              <w:t>SSB #0</w:t>
            </w:r>
          </w:p>
        </w:tc>
      </w:tr>
      <w:tr w:rsidR="00DF026E" w:rsidRPr="001E7EA3" w14:paraId="08C91280" w14:textId="77777777" w:rsidTr="007159D8">
        <w:trPr>
          <w:jc w:val="center"/>
        </w:trPr>
        <w:tc>
          <w:tcPr>
            <w:tcW w:w="1082" w:type="pct"/>
            <w:vMerge/>
            <w:tcBorders>
              <w:right w:val="single" w:sz="4" w:space="0" w:color="auto"/>
            </w:tcBorders>
            <w:shd w:val="clear" w:color="auto" w:fill="auto"/>
            <w:vAlign w:val="center"/>
          </w:tcPr>
          <w:p w14:paraId="1BDA4808" w14:textId="77777777" w:rsidR="00DF026E" w:rsidRPr="001E7EA3" w:rsidRDefault="00DF026E" w:rsidP="008A3665">
            <w:pPr>
              <w:pStyle w:val="TAL"/>
            </w:pPr>
          </w:p>
        </w:tc>
        <w:tc>
          <w:tcPr>
            <w:tcW w:w="843" w:type="pct"/>
            <w:vMerge/>
            <w:tcBorders>
              <w:right w:val="single" w:sz="4" w:space="0" w:color="auto"/>
            </w:tcBorders>
            <w:shd w:val="clear" w:color="auto" w:fill="auto"/>
            <w:vAlign w:val="center"/>
          </w:tcPr>
          <w:p w14:paraId="200A29F5" w14:textId="77777777" w:rsidR="00DF026E" w:rsidRPr="001E7EA3" w:rsidRDefault="00DF026E" w:rsidP="008A3665">
            <w:pPr>
              <w:pStyle w:val="TAL"/>
            </w:pPr>
          </w:p>
        </w:tc>
        <w:tc>
          <w:tcPr>
            <w:tcW w:w="1182" w:type="pct"/>
            <w:tcBorders>
              <w:right w:val="single" w:sz="4" w:space="0" w:color="auto"/>
            </w:tcBorders>
            <w:shd w:val="clear" w:color="auto" w:fill="auto"/>
            <w:vAlign w:val="center"/>
          </w:tcPr>
          <w:p w14:paraId="40F867AF" w14:textId="77777777" w:rsidR="00DF026E" w:rsidRPr="001E7EA3" w:rsidRDefault="00DF026E" w:rsidP="008A3665">
            <w:pPr>
              <w:pStyle w:val="TAL"/>
            </w:pPr>
            <w:r w:rsidRPr="001E7EA3">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4AE6996"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2155E23" w14:textId="77777777" w:rsidR="00DF026E" w:rsidRPr="001E7EA3" w:rsidRDefault="00DF026E" w:rsidP="008A3665">
            <w:pPr>
              <w:pStyle w:val="TAC"/>
            </w:pPr>
            <w:r w:rsidRPr="001E7EA3">
              <w:t>Type C</w:t>
            </w:r>
          </w:p>
        </w:tc>
      </w:tr>
      <w:tr w:rsidR="00DF026E" w:rsidRPr="001E7EA3" w14:paraId="180513A0" w14:textId="77777777" w:rsidTr="007159D8">
        <w:trPr>
          <w:jc w:val="center"/>
        </w:trPr>
        <w:tc>
          <w:tcPr>
            <w:tcW w:w="1082" w:type="pct"/>
            <w:vMerge/>
            <w:tcBorders>
              <w:right w:val="single" w:sz="4" w:space="0" w:color="auto"/>
            </w:tcBorders>
            <w:shd w:val="clear" w:color="auto" w:fill="auto"/>
            <w:vAlign w:val="center"/>
          </w:tcPr>
          <w:p w14:paraId="24D76B4E" w14:textId="77777777" w:rsidR="00DF026E" w:rsidRPr="001E7EA3" w:rsidRDefault="00DF026E" w:rsidP="008A3665">
            <w:pPr>
              <w:pStyle w:val="TAL"/>
            </w:pPr>
          </w:p>
        </w:tc>
        <w:tc>
          <w:tcPr>
            <w:tcW w:w="843" w:type="pct"/>
            <w:vMerge w:val="restart"/>
            <w:tcBorders>
              <w:right w:val="single" w:sz="4" w:space="0" w:color="auto"/>
            </w:tcBorders>
            <w:shd w:val="clear" w:color="auto" w:fill="auto"/>
            <w:vAlign w:val="center"/>
          </w:tcPr>
          <w:p w14:paraId="773C5FA6" w14:textId="77777777" w:rsidR="00DF026E" w:rsidRPr="001E7EA3" w:rsidRDefault="00DF026E" w:rsidP="008A3665">
            <w:pPr>
              <w:pStyle w:val="TAL"/>
            </w:pPr>
            <w:r w:rsidRPr="001E7EA3">
              <w:t>Type 2 QCL information</w:t>
            </w:r>
          </w:p>
        </w:tc>
        <w:tc>
          <w:tcPr>
            <w:tcW w:w="1182" w:type="pct"/>
            <w:tcBorders>
              <w:right w:val="single" w:sz="4" w:space="0" w:color="auto"/>
            </w:tcBorders>
            <w:shd w:val="clear" w:color="auto" w:fill="auto"/>
            <w:vAlign w:val="center"/>
          </w:tcPr>
          <w:p w14:paraId="622E4978" w14:textId="77777777" w:rsidR="00DF026E" w:rsidRPr="001E7EA3" w:rsidRDefault="00DF026E" w:rsidP="008A3665">
            <w:pPr>
              <w:pStyle w:val="TAL"/>
            </w:pPr>
            <w:r w:rsidRPr="001E7EA3">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4C560E1"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43225AE0" w14:textId="77777777" w:rsidR="00DF026E" w:rsidRPr="001E7EA3" w:rsidRDefault="00DF026E" w:rsidP="008A3665">
            <w:pPr>
              <w:pStyle w:val="TAC"/>
            </w:pPr>
            <w:r w:rsidRPr="001E7EA3">
              <w:t>SSB #0</w:t>
            </w:r>
          </w:p>
        </w:tc>
      </w:tr>
      <w:tr w:rsidR="00DF026E" w:rsidRPr="001E7EA3" w14:paraId="23427ED9" w14:textId="77777777" w:rsidTr="007159D8">
        <w:trPr>
          <w:jc w:val="center"/>
        </w:trPr>
        <w:tc>
          <w:tcPr>
            <w:tcW w:w="1082" w:type="pct"/>
            <w:vMerge/>
            <w:tcBorders>
              <w:right w:val="single" w:sz="4" w:space="0" w:color="auto"/>
            </w:tcBorders>
            <w:shd w:val="clear" w:color="auto" w:fill="auto"/>
            <w:vAlign w:val="center"/>
          </w:tcPr>
          <w:p w14:paraId="15CEA935" w14:textId="77777777" w:rsidR="00DF026E" w:rsidRPr="001E7EA3" w:rsidRDefault="00DF026E" w:rsidP="008A3665">
            <w:pPr>
              <w:pStyle w:val="TAL"/>
            </w:pPr>
          </w:p>
        </w:tc>
        <w:tc>
          <w:tcPr>
            <w:tcW w:w="843" w:type="pct"/>
            <w:vMerge/>
            <w:tcBorders>
              <w:right w:val="single" w:sz="4" w:space="0" w:color="auto"/>
            </w:tcBorders>
            <w:shd w:val="clear" w:color="auto" w:fill="auto"/>
            <w:vAlign w:val="center"/>
          </w:tcPr>
          <w:p w14:paraId="343E260E" w14:textId="77777777" w:rsidR="00DF026E" w:rsidRPr="001E7EA3" w:rsidRDefault="00DF026E" w:rsidP="008A3665">
            <w:pPr>
              <w:pStyle w:val="TAL"/>
            </w:pPr>
          </w:p>
        </w:tc>
        <w:tc>
          <w:tcPr>
            <w:tcW w:w="1182" w:type="pct"/>
            <w:tcBorders>
              <w:right w:val="single" w:sz="4" w:space="0" w:color="auto"/>
            </w:tcBorders>
            <w:shd w:val="clear" w:color="auto" w:fill="auto"/>
            <w:vAlign w:val="center"/>
          </w:tcPr>
          <w:p w14:paraId="4F46ABB8" w14:textId="77777777" w:rsidR="00DF026E" w:rsidRPr="001E7EA3" w:rsidRDefault="00DF026E" w:rsidP="008A3665">
            <w:pPr>
              <w:pStyle w:val="TAL"/>
            </w:pPr>
            <w:r w:rsidRPr="001E7EA3">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5369A5E"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ACCF0E5" w14:textId="77777777" w:rsidR="00DF026E" w:rsidRPr="001E7EA3" w:rsidRDefault="00DF026E" w:rsidP="008A3665">
            <w:pPr>
              <w:pStyle w:val="TAC"/>
            </w:pPr>
            <w:r w:rsidRPr="001E7EA3">
              <w:t>Type D</w:t>
            </w:r>
          </w:p>
        </w:tc>
      </w:tr>
      <w:tr w:rsidR="00DF026E" w:rsidRPr="001E7EA3" w14:paraId="39D7E2A8" w14:textId="77777777" w:rsidTr="007159D8">
        <w:trPr>
          <w:jc w:val="center"/>
        </w:trPr>
        <w:tc>
          <w:tcPr>
            <w:tcW w:w="1082" w:type="pct"/>
            <w:vMerge w:val="restart"/>
            <w:tcBorders>
              <w:right w:val="single" w:sz="4" w:space="0" w:color="auto"/>
            </w:tcBorders>
            <w:shd w:val="clear" w:color="auto" w:fill="auto"/>
            <w:vAlign w:val="center"/>
          </w:tcPr>
          <w:p w14:paraId="490915D6" w14:textId="77777777" w:rsidR="00DF026E" w:rsidRPr="001E7EA3" w:rsidRDefault="00DF026E" w:rsidP="008A3665">
            <w:pPr>
              <w:pStyle w:val="TAL"/>
            </w:pPr>
            <w:r w:rsidRPr="001E7EA3">
              <w:t>TCI state #1</w:t>
            </w:r>
          </w:p>
        </w:tc>
        <w:tc>
          <w:tcPr>
            <w:tcW w:w="843" w:type="pct"/>
            <w:vMerge w:val="restart"/>
            <w:tcBorders>
              <w:right w:val="single" w:sz="4" w:space="0" w:color="auto"/>
            </w:tcBorders>
            <w:shd w:val="clear" w:color="auto" w:fill="auto"/>
            <w:vAlign w:val="center"/>
          </w:tcPr>
          <w:p w14:paraId="7C9785C2" w14:textId="77777777" w:rsidR="00DF026E" w:rsidRPr="001E7EA3" w:rsidRDefault="00DF026E" w:rsidP="008A3665">
            <w:pPr>
              <w:pStyle w:val="TAL"/>
            </w:pPr>
            <w:r w:rsidRPr="001E7EA3">
              <w:t>Type 1 QCL information</w:t>
            </w:r>
          </w:p>
        </w:tc>
        <w:tc>
          <w:tcPr>
            <w:tcW w:w="1182" w:type="pct"/>
            <w:tcBorders>
              <w:right w:val="single" w:sz="4" w:space="0" w:color="auto"/>
            </w:tcBorders>
            <w:shd w:val="clear" w:color="auto" w:fill="auto"/>
            <w:vAlign w:val="center"/>
          </w:tcPr>
          <w:p w14:paraId="5BF36D91" w14:textId="77777777" w:rsidR="00DF026E" w:rsidRPr="001E7EA3" w:rsidRDefault="00DF026E" w:rsidP="008A3665">
            <w:pPr>
              <w:pStyle w:val="TAL"/>
            </w:pPr>
            <w:r w:rsidRPr="001E7EA3">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4BF4AE4"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9A8BFEE" w14:textId="77777777" w:rsidR="00DF026E" w:rsidRPr="001E7EA3" w:rsidRDefault="00DF026E" w:rsidP="008A3665">
            <w:pPr>
              <w:pStyle w:val="TAC"/>
            </w:pPr>
            <w:r w:rsidRPr="001E7EA3">
              <w:t>CSI-RS resource 1 from 'CSI-RS for tracking' configuration</w:t>
            </w:r>
          </w:p>
        </w:tc>
      </w:tr>
      <w:tr w:rsidR="00DF026E" w:rsidRPr="001E7EA3" w14:paraId="75D1A530" w14:textId="77777777" w:rsidTr="007159D8">
        <w:trPr>
          <w:jc w:val="center"/>
        </w:trPr>
        <w:tc>
          <w:tcPr>
            <w:tcW w:w="1082" w:type="pct"/>
            <w:vMerge/>
            <w:tcBorders>
              <w:right w:val="single" w:sz="4" w:space="0" w:color="auto"/>
            </w:tcBorders>
            <w:shd w:val="clear" w:color="auto" w:fill="auto"/>
            <w:vAlign w:val="center"/>
          </w:tcPr>
          <w:p w14:paraId="2A1F0EAA" w14:textId="77777777" w:rsidR="00DF026E" w:rsidRPr="001E7EA3" w:rsidRDefault="00DF026E" w:rsidP="008A3665">
            <w:pPr>
              <w:pStyle w:val="TAL"/>
            </w:pPr>
          </w:p>
        </w:tc>
        <w:tc>
          <w:tcPr>
            <w:tcW w:w="843" w:type="pct"/>
            <w:vMerge/>
            <w:tcBorders>
              <w:right w:val="single" w:sz="4" w:space="0" w:color="auto"/>
            </w:tcBorders>
            <w:shd w:val="clear" w:color="auto" w:fill="auto"/>
            <w:vAlign w:val="center"/>
          </w:tcPr>
          <w:p w14:paraId="04825C1D" w14:textId="77777777" w:rsidR="00DF026E" w:rsidRPr="001E7EA3" w:rsidRDefault="00DF026E" w:rsidP="008A3665">
            <w:pPr>
              <w:pStyle w:val="TAL"/>
            </w:pPr>
          </w:p>
        </w:tc>
        <w:tc>
          <w:tcPr>
            <w:tcW w:w="1182" w:type="pct"/>
            <w:tcBorders>
              <w:right w:val="single" w:sz="4" w:space="0" w:color="auto"/>
            </w:tcBorders>
            <w:shd w:val="clear" w:color="auto" w:fill="auto"/>
            <w:vAlign w:val="center"/>
          </w:tcPr>
          <w:p w14:paraId="18147B89" w14:textId="77777777" w:rsidR="00DF026E" w:rsidRPr="001E7EA3" w:rsidRDefault="00DF026E" w:rsidP="008A3665">
            <w:pPr>
              <w:pStyle w:val="TAL"/>
            </w:pPr>
            <w:r w:rsidRPr="001E7EA3">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4D3F6AE"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32AB6F17" w14:textId="77777777" w:rsidR="00DF026E" w:rsidRPr="001E7EA3" w:rsidRDefault="00DF026E" w:rsidP="008A3665">
            <w:pPr>
              <w:pStyle w:val="TAC"/>
            </w:pPr>
            <w:r w:rsidRPr="001E7EA3">
              <w:t>Type A</w:t>
            </w:r>
          </w:p>
        </w:tc>
      </w:tr>
      <w:tr w:rsidR="00DF026E" w:rsidRPr="001E7EA3" w14:paraId="0F5ECF19" w14:textId="77777777" w:rsidTr="007159D8">
        <w:trPr>
          <w:jc w:val="center"/>
        </w:trPr>
        <w:tc>
          <w:tcPr>
            <w:tcW w:w="1082" w:type="pct"/>
            <w:vMerge/>
            <w:tcBorders>
              <w:right w:val="single" w:sz="4" w:space="0" w:color="auto"/>
            </w:tcBorders>
            <w:shd w:val="clear" w:color="auto" w:fill="auto"/>
            <w:vAlign w:val="center"/>
          </w:tcPr>
          <w:p w14:paraId="06BB087E" w14:textId="77777777" w:rsidR="00DF026E" w:rsidRPr="001E7EA3" w:rsidRDefault="00DF026E" w:rsidP="008A3665">
            <w:pPr>
              <w:pStyle w:val="TAL"/>
            </w:pPr>
          </w:p>
        </w:tc>
        <w:tc>
          <w:tcPr>
            <w:tcW w:w="843" w:type="pct"/>
            <w:vMerge w:val="restart"/>
            <w:tcBorders>
              <w:right w:val="single" w:sz="4" w:space="0" w:color="auto"/>
            </w:tcBorders>
            <w:shd w:val="clear" w:color="auto" w:fill="auto"/>
            <w:vAlign w:val="center"/>
          </w:tcPr>
          <w:p w14:paraId="50418C89" w14:textId="77777777" w:rsidR="00DF026E" w:rsidRPr="001E7EA3" w:rsidRDefault="00DF026E" w:rsidP="008A3665">
            <w:pPr>
              <w:pStyle w:val="TAL"/>
            </w:pPr>
            <w:r w:rsidRPr="001E7EA3">
              <w:t>Type 2 QCL information</w:t>
            </w:r>
          </w:p>
        </w:tc>
        <w:tc>
          <w:tcPr>
            <w:tcW w:w="1182" w:type="pct"/>
            <w:tcBorders>
              <w:right w:val="single" w:sz="4" w:space="0" w:color="auto"/>
            </w:tcBorders>
            <w:shd w:val="clear" w:color="auto" w:fill="auto"/>
            <w:vAlign w:val="center"/>
          </w:tcPr>
          <w:p w14:paraId="7DB93789" w14:textId="77777777" w:rsidR="00DF026E" w:rsidRPr="001E7EA3" w:rsidRDefault="00DF026E" w:rsidP="008A3665">
            <w:pPr>
              <w:pStyle w:val="TAL"/>
            </w:pPr>
            <w:r w:rsidRPr="001E7EA3">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59485D2"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DDE9749" w14:textId="77777777" w:rsidR="00DF026E" w:rsidRPr="001E7EA3" w:rsidRDefault="00DF026E" w:rsidP="008A3665">
            <w:pPr>
              <w:pStyle w:val="TAC"/>
            </w:pPr>
            <w:r w:rsidRPr="001E7EA3">
              <w:t>CSI-RS resource 1 from 'CSI-RS for tracking' configuration</w:t>
            </w:r>
          </w:p>
        </w:tc>
      </w:tr>
      <w:tr w:rsidR="00DF026E" w:rsidRPr="001E7EA3" w14:paraId="175E0444" w14:textId="77777777" w:rsidTr="007159D8">
        <w:trPr>
          <w:jc w:val="center"/>
        </w:trPr>
        <w:tc>
          <w:tcPr>
            <w:tcW w:w="1082" w:type="pct"/>
            <w:vMerge/>
            <w:tcBorders>
              <w:right w:val="single" w:sz="4" w:space="0" w:color="auto"/>
            </w:tcBorders>
            <w:shd w:val="clear" w:color="auto" w:fill="auto"/>
            <w:vAlign w:val="center"/>
          </w:tcPr>
          <w:p w14:paraId="433BA40F" w14:textId="77777777" w:rsidR="00DF026E" w:rsidRPr="001E7EA3" w:rsidRDefault="00DF026E" w:rsidP="008A3665">
            <w:pPr>
              <w:pStyle w:val="TAL"/>
            </w:pPr>
          </w:p>
        </w:tc>
        <w:tc>
          <w:tcPr>
            <w:tcW w:w="843" w:type="pct"/>
            <w:vMerge/>
            <w:tcBorders>
              <w:right w:val="single" w:sz="4" w:space="0" w:color="auto"/>
            </w:tcBorders>
            <w:shd w:val="clear" w:color="auto" w:fill="auto"/>
            <w:vAlign w:val="center"/>
          </w:tcPr>
          <w:p w14:paraId="6211B335" w14:textId="77777777" w:rsidR="00DF026E" w:rsidRPr="001E7EA3" w:rsidRDefault="00DF026E" w:rsidP="008A3665">
            <w:pPr>
              <w:pStyle w:val="TAL"/>
            </w:pPr>
          </w:p>
        </w:tc>
        <w:tc>
          <w:tcPr>
            <w:tcW w:w="1182" w:type="pct"/>
            <w:tcBorders>
              <w:right w:val="single" w:sz="4" w:space="0" w:color="auto"/>
            </w:tcBorders>
            <w:shd w:val="clear" w:color="auto" w:fill="auto"/>
            <w:vAlign w:val="center"/>
          </w:tcPr>
          <w:p w14:paraId="5C14D756" w14:textId="77777777" w:rsidR="00DF026E" w:rsidRPr="001E7EA3" w:rsidRDefault="00DF026E" w:rsidP="008A3665">
            <w:pPr>
              <w:pStyle w:val="TAL"/>
            </w:pPr>
            <w:r w:rsidRPr="001E7EA3">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695EB57"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0722E10" w14:textId="77777777" w:rsidR="00DF026E" w:rsidRPr="001E7EA3" w:rsidRDefault="00DF026E" w:rsidP="008A3665">
            <w:pPr>
              <w:pStyle w:val="TAC"/>
            </w:pPr>
            <w:r w:rsidRPr="001E7EA3">
              <w:t>Type D</w:t>
            </w:r>
          </w:p>
        </w:tc>
      </w:tr>
      <w:tr w:rsidR="00DF026E" w:rsidRPr="001E7EA3" w14:paraId="3EC419FE" w14:textId="77777777" w:rsidTr="007159D8">
        <w:trPr>
          <w:trHeight w:val="58"/>
          <w:jc w:val="center"/>
        </w:trPr>
        <w:tc>
          <w:tcPr>
            <w:tcW w:w="3108" w:type="pct"/>
            <w:gridSpan w:val="3"/>
            <w:tcBorders>
              <w:right w:val="single" w:sz="4" w:space="0" w:color="auto"/>
            </w:tcBorders>
            <w:shd w:val="clear" w:color="auto" w:fill="auto"/>
            <w:vAlign w:val="center"/>
          </w:tcPr>
          <w:p w14:paraId="0CD66020" w14:textId="77777777" w:rsidR="00DF026E" w:rsidRPr="001E7EA3" w:rsidRDefault="00DF026E" w:rsidP="008A3665">
            <w:pPr>
              <w:pStyle w:val="TAL"/>
            </w:pPr>
            <w:r w:rsidRPr="001E7EA3">
              <w:t>Symbols for all unused R</w:t>
            </w:r>
            <w:r w:rsidRPr="001E7EA3">
              <w:rPr>
                <w:rFonts w:hint="eastAsia"/>
              </w:rPr>
              <w:t>E</w:t>
            </w:r>
            <w:r w:rsidRPr="001E7EA3">
              <w:t>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73260AD"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2B39768" w14:textId="77777777" w:rsidR="00DF026E" w:rsidRPr="001E7EA3" w:rsidRDefault="00DF026E" w:rsidP="008A3665">
            <w:pPr>
              <w:pStyle w:val="TAC"/>
            </w:pPr>
            <w:r w:rsidRPr="001E7EA3">
              <w:t>OP.1 FDD as defined in Annex A.5.1.1</w:t>
            </w:r>
          </w:p>
        </w:tc>
      </w:tr>
      <w:tr w:rsidR="00DF026E" w:rsidRPr="001E7EA3" w14:paraId="54AA3176" w14:textId="77777777" w:rsidTr="007159D8">
        <w:trPr>
          <w:trHeight w:val="58"/>
          <w:jc w:val="center"/>
        </w:trPr>
        <w:tc>
          <w:tcPr>
            <w:tcW w:w="3110" w:type="pct"/>
            <w:gridSpan w:val="3"/>
            <w:tcBorders>
              <w:right w:val="single" w:sz="4" w:space="0" w:color="auto"/>
            </w:tcBorders>
            <w:shd w:val="clear" w:color="auto" w:fill="auto"/>
            <w:vAlign w:val="center"/>
          </w:tcPr>
          <w:p w14:paraId="0425FB5F" w14:textId="77777777" w:rsidR="00DF026E" w:rsidRPr="001E7EA3" w:rsidRDefault="00DF026E" w:rsidP="008A3665">
            <w:pPr>
              <w:pStyle w:val="TAL"/>
            </w:pPr>
            <w:r w:rsidRPr="001E7EA3">
              <w:t>The number of slots between PDSCH and corresponding HARQ-ACK information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0292AAD"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6570D69" w14:textId="77777777" w:rsidR="00DF026E" w:rsidRPr="001E7EA3" w:rsidRDefault="00DF026E" w:rsidP="008A3665">
            <w:pPr>
              <w:pStyle w:val="TAC"/>
            </w:pPr>
            <w:r w:rsidRPr="001E7EA3">
              <w:t>2</w:t>
            </w:r>
          </w:p>
        </w:tc>
      </w:tr>
      <w:tr w:rsidR="00DF026E" w:rsidRPr="001E7EA3" w14:paraId="617636A1" w14:textId="77777777" w:rsidTr="007159D8">
        <w:trPr>
          <w:trHeight w:val="58"/>
          <w:jc w:val="center"/>
        </w:trPr>
        <w:tc>
          <w:tcPr>
            <w:tcW w:w="4996" w:type="pct"/>
            <w:gridSpan w:val="5"/>
            <w:tcBorders>
              <w:right w:val="single" w:sz="4" w:space="0" w:color="auto"/>
            </w:tcBorders>
            <w:shd w:val="clear" w:color="auto" w:fill="auto"/>
            <w:vAlign w:val="center"/>
          </w:tcPr>
          <w:p w14:paraId="20385E2D" w14:textId="77777777" w:rsidR="00DF026E" w:rsidRPr="001E7EA3" w:rsidRDefault="00DF026E" w:rsidP="008A3665">
            <w:pPr>
              <w:pStyle w:val="TAN"/>
            </w:pPr>
            <w:r w:rsidRPr="001E7EA3">
              <w:t>Note 1:</w:t>
            </w:r>
            <w:r w:rsidRPr="001E7EA3">
              <w:tab/>
              <w:t>Point A coincides with minimum guard band as specified in Table 5.3.3-1 from TS 38.101-1 [6] for tested channel bandwidth and subcarrier spacing.</w:t>
            </w:r>
          </w:p>
          <w:p w14:paraId="2D81A3D0" w14:textId="31D53BB7" w:rsidR="00DF026E" w:rsidRPr="001E7EA3" w:rsidRDefault="00DF026E" w:rsidP="008A3665">
            <w:pPr>
              <w:pStyle w:val="TAN"/>
              <w:rPr>
                <w:b/>
              </w:rPr>
            </w:pPr>
            <w:r w:rsidRPr="001E7EA3">
              <w:t>Note 2:</w:t>
            </w:r>
            <w:r w:rsidRPr="001E7EA3">
              <w:tab/>
              <w:t xml:space="preserve">The high layer parameter </w:t>
            </w:r>
            <w:r w:rsidRPr="001E7EA3">
              <w:rPr>
                <w:i/>
              </w:rPr>
              <w:t>precoderGranularity</w:t>
            </w:r>
            <w:r w:rsidRPr="001E7EA3">
              <w:t xml:space="preserve"> equals to </w:t>
            </w:r>
            <w:r w:rsidRPr="001E7EA3">
              <w:rPr>
                <w:i/>
              </w:rPr>
              <w:t>sameAsREG-bundle</w:t>
            </w:r>
            <w:r w:rsidRPr="001E7EA3">
              <w:t xml:space="preserve"> as defined in clause 7.4.1.3 of TS 38.211 [9]</w:t>
            </w:r>
          </w:p>
        </w:tc>
      </w:tr>
    </w:tbl>
    <w:p w14:paraId="0F1AB70D" w14:textId="77777777" w:rsidR="00DF026E" w:rsidRPr="001E7EA3" w:rsidRDefault="00DF026E" w:rsidP="00DF026E"/>
    <w:p w14:paraId="0EED2B2B" w14:textId="77777777" w:rsidR="00DF026E" w:rsidRPr="001E7EA3" w:rsidRDefault="00DF026E" w:rsidP="008A3665">
      <w:pPr>
        <w:pStyle w:val="Heading4"/>
      </w:pPr>
      <w:bookmarkStart w:id="3959" w:name="_Toc21338276"/>
      <w:bookmarkStart w:id="3960" w:name="_Toc29808384"/>
      <w:bookmarkStart w:id="3961" w:name="_Toc37068303"/>
      <w:bookmarkStart w:id="3962" w:name="_Toc37083848"/>
      <w:bookmarkStart w:id="3963" w:name="_Toc37084190"/>
      <w:bookmarkStart w:id="3964" w:name="_Toc40209552"/>
      <w:bookmarkStart w:id="3965" w:name="_Toc40209894"/>
      <w:bookmarkStart w:id="3966" w:name="_Toc45892853"/>
      <w:bookmarkStart w:id="3967" w:name="_Toc53176718"/>
      <w:bookmarkStart w:id="3968" w:name="_Toc61121040"/>
      <w:bookmarkStart w:id="3969" w:name="_Toc67918226"/>
      <w:bookmarkStart w:id="3970" w:name="_Toc76298270"/>
      <w:bookmarkStart w:id="3971" w:name="_Toc76572282"/>
      <w:bookmarkStart w:id="3972" w:name="_Toc76652149"/>
      <w:bookmarkStart w:id="3973" w:name="_Toc76652987"/>
      <w:bookmarkStart w:id="3974" w:name="_Toc83742260"/>
      <w:bookmarkStart w:id="3975" w:name="_Toc91440750"/>
      <w:bookmarkStart w:id="3976" w:name="_Toc98849540"/>
      <w:bookmarkStart w:id="3977" w:name="_Toc106543394"/>
      <w:bookmarkStart w:id="3978" w:name="_Toc106737492"/>
      <w:bookmarkStart w:id="3979" w:name="_Toc107233259"/>
      <w:bookmarkStart w:id="3980" w:name="_Toc107234874"/>
      <w:bookmarkStart w:id="3981" w:name="_Toc107419844"/>
      <w:bookmarkStart w:id="3982" w:name="_Toc107477140"/>
      <w:bookmarkStart w:id="3983" w:name="_Toc114565997"/>
      <w:bookmarkStart w:id="3984" w:name="_Toc123936309"/>
      <w:bookmarkStart w:id="3985" w:name="_Toc124377324"/>
      <w:bookmarkStart w:id="3986" w:name="_Toc169888489"/>
      <w:bookmarkStart w:id="3987" w:name="_Toc171551678"/>
      <w:bookmarkStart w:id="3988" w:name="_Toc176775400"/>
      <w:r w:rsidRPr="001E7EA3">
        <w:t>11.2.</w:t>
      </w:r>
      <w:r w:rsidRPr="001E7EA3">
        <w:rPr>
          <w:rFonts w:hint="eastAsia"/>
        </w:rPr>
        <w:t>3</w:t>
      </w:r>
      <w:r w:rsidRPr="001E7EA3">
        <w:t>.1</w:t>
      </w:r>
      <w:r w:rsidRPr="001E7EA3">
        <w:rPr>
          <w:rFonts w:hint="eastAsia"/>
        </w:rPr>
        <w:tab/>
        <w:t>1</w:t>
      </w:r>
      <w:r w:rsidRPr="001E7EA3">
        <w:t>RX requirements</w:t>
      </w:r>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p>
    <w:p w14:paraId="3B9DC200" w14:textId="77777777" w:rsidR="00DF026E" w:rsidRPr="001E7EA3" w:rsidRDefault="00DF026E" w:rsidP="00DF026E">
      <w:r w:rsidRPr="001E7EA3">
        <w:t>The parameters specified in Table</w:t>
      </w:r>
      <w:r w:rsidRPr="001E7EA3">
        <w:rPr>
          <w:rFonts w:hint="eastAsia"/>
        </w:rPr>
        <w:t xml:space="preserve"> </w:t>
      </w:r>
      <w:r w:rsidRPr="001E7EA3">
        <w:t>11.2.3.1-1 are valid for all PDCCH requirements unless otherwise stated.</w:t>
      </w:r>
    </w:p>
    <w:p w14:paraId="2E284860" w14:textId="4B07CBDE" w:rsidR="00DF026E" w:rsidRPr="001E7EA3" w:rsidRDefault="00DF026E" w:rsidP="008A3665">
      <w:pPr>
        <w:pStyle w:val="TH"/>
      </w:pPr>
      <w:r w:rsidRPr="001E7EA3">
        <w:t xml:space="preserve">Table 11.2.3.1-1: </w:t>
      </w:r>
      <w:r w:rsidRPr="001E7EA3">
        <w:rPr>
          <w:rFonts w:hint="eastAsia"/>
        </w:rPr>
        <w:t>T</w:t>
      </w:r>
      <w:r w:rsidRPr="001E7EA3">
        <w: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1171"/>
        <w:gridCol w:w="1607"/>
      </w:tblGrid>
      <w:tr w:rsidR="00DF026E" w:rsidRPr="001E7EA3" w14:paraId="213B8AC5" w14:textId="77777777" w:rsidTr="007159D8">
        <w:trPr>
          <w:jc w:val="center"/>
        </w:trPr>
        <w:tc>
          <w:tcPr>
            <w:tcW w:w="3157" w:type="dxa"/>
            <w:tcBorders>
              <w:top w:val="single" w:sz="4" w:space="0" w:color="auto"/>
              <w:left w:val="single" w:sz="4" w:space="0" w:color="auto"/>
              <w:bottom w:val="nil"/>
              <w:right w:val="single" w:sz="4" w:space="0" w:color="auto"/>
            </w:tcBorders>
            <w:vAlign w:val="center"/>
            <w:hideMark/>
          </w:tcPr>
          <w:p w14:paraId="5A6D6490" w14:textId="77777777" w:rsidR="00DF026E" w:rsidRPr="001E7EA3" w:rsidRDefault="00DF026E" w:rsidP="008A3665">
            <w:pPr>
              <w:pStyle w:val="TAH"/>
            </w:pPr>
            <w:r w:rsidRPr="001E7EA3">
              <w:t>Parameter</w:t>
            </w:r>
          </w:p>
        </w:tc>
        <w:tc>
          <w:tcPr>
            <w:tcW w:w="1171" w:type="dxa"/>
            <w:tcBorders>
              <w:top w:val="single" w:sz="4" w:space="0" w:color="auto"/>
              <w:left w:val="single" w:sz="4" w:space="0" w:color="auto"/>
              <w:bottom w:val="nil"/>
              <w:right w:val="single" w:sz="4" w:space="0" w:color="auto"/>
            </w:tcBorders>
            <w:vAlign w:val="center"/>
            <w:hideMark/>
          </w:tcPr>
          <w:p w14:paraId="31B7D26A" w14:textId="77777777" w:rsidR="00DF026E" w:rsidRPr="001E7EA3" w:rsidRDefault="00DF026E" w:rsidP="008A3665">
            <w:pPr>
              <w:pStyle w:val="TAH"/>
            </w:pPr>
            <w:r w:rsidRPr="001E7EA3">
              <w:t>Unit</w:t>
            </w:r>
          </w:p>
        </w:tc>
        <w:tc>
          <w:tcPr>
            <w:tcW w:w="1607" w:type="dxa"/>
            <w:tcBorders>
              <w:top w:val="single" w:sz="4" w:space="0" w:color="auto"/>
              <w:left w:val="single" w:sz="4" w:space="0" w:color="auto"/>
              <w:bottom w:val="nil"/>
              <w:right w:val="single" w:sz="4" w:space="0" w:color="auto"/>
            </w:tcBorders>
            <w:vAlign w:val="center"/>
            <w:hideMark/>
          </w:tcPr>
          <w:p w14:paraId="740FE7C6" w14:textId="77777777" w:rsidR="00DF026E" w:rsidRPr="001E7EA3" w:rsidRDefault="00DF026E" w:rsidP="008A3665">
            <w:pPr>
              <w:pStyle w:val="TAH"/>
            </w:pPr>
            <w:r w:rsidRPr="001E7EA3">
              <w:t>Value</w:t>
            </w:r>
          </w:p>
        </w:tc>
      </w:tr>
      <w:tr w:rsidR="00DF026E" w:rsidRPr="001E7EA3" w14:paraId="21F72FFB" w14:textId="77777777" w:rsidTr="007159D8">
        <w:trPr>
          <w:cantSplit/>
          <w:jc w:val="center"/>
        </w:trPr>
        <w:tc>
          <w:tcPr>
            <w:tcW w:w="3157" w:type="dxa"/>
            <w:tcBorders>
              <w:top w:val="single" w:sz="4" w:space="0" w:color="auto"/>
              <w:left w:val="single" w:sz="4" w:space="0" w:color="auto"/>
              <w:bottom w:val="single" w:sz="4" w:space="0" w:color="auto"/>
              <w:right w:val="single" w:sz="4" w:space="0" w:color="auto"/>
            </w:tcBorders>
            <w:vAlign w:val="center"/>
            <w:hideMark/>
          </w:tcPr>
          <w:p w14:paraId="04477A84" w14:textId="77777777" w:rsidR="00DF026E" w:rsidRPr="001E7EA3" w:rsidRDefault="00DF026E" w:rsidP="008A3665">
            <w:pPr>
              <w:pStyle w:val="TAC"/>
            </w:pPr>
            <w:r w:rsidRPr="001E7EA3">
              <w:t>CCE to REG mapping type</w:t>
            </w:r>
          </w:p>
        </w:tc>
        <w:tc>
          <w:tcPr>
            <w:tcW w:w="1171" w:type="dxa"/>
            <w:tcBorders>
              <w:top w:val="single" w:sz="4" w:space="0" w:color="auto"/>
              <w:left w:val="single" w:sz="4" w:space="0" w:color="auto"/>
              <w:bottom w:val="single" w:sz="4" w:space="0" w:color="auto"/>
              <w:right w:val="single" w:sz="4" w:space="0" w:color="auto"/>
            </w:tcBorders>
            <w:vAlign w:val="center"/>
          </w:tcPr>
          <w:p w14:paraId="4533D05A" w14:textId="77777777" w:rsidR="00DF026E" w:rsidRPr="001E7EA3" w:rsidRDefault="00DF026E" w:rsidP="008A3665">
            <w:pPr>
              <w:pStyle w:val="TAC"/>
            </w:pPr>
          </w:p>
        </w:tc>
        <w:tc>
          <w:tcPr>
            <w:tcW w:w="1607" w:type="dxa"/>
            <w:tcBorders>
              <w:top w:val="single" w:sz="4" w:space="0" w:color="auto"/>
              <w:left w:val="single" w:sz="4" w:space="0" w:color="auto"/>
              <w:bottom w:val="single" w:sz="4" w:space="0" w:color="auto"/>
              <w:right w:val="single" w:sz="4" w:space="0" w:color="auto"/>
            </w:tcBorders>
            <w:vAlign w:val="center"/>
            <w:hideMark/>
          </w:tcPr>
          <w:p w14:paraId="6FCCE196" w14:textId="77777777" w:rsidR="00DF026E" w:rsidRPr="001E7EA3" w:rsidRDefault="00DF026E" w:rsidP="008A3665">
            <w:pPr>
              <w:pStyle w:val="TAC"/>
            </w:pPr>
            <w:r w:rsidRPr="001E7EA3">
              <w:t>Interleaved</w:t>
            </w:r>
          </w:p>
        </w:tc>
      </w:tr>
      <w:tr w:rsidR="00DF026E" w:rsidRPr="001E7EA3" w14:paraId="271ABE03" w14:textId="77777777" w:rsidTr="007159D8">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22F866A9" w14:textId="77777777" w:rsidR="00DF026E" w:rsidRPr="001E7EA3" w:rsidRDefault="00DF026E" w:rsidP="008A3665">
            <w:pPr>
              <w:pStyle w:val="TAC"/>
            </w:pPr>
            <w:r w:rsidRPr="001E7EA3">
              <w:t xml:space="preserve">REG bundle size </w:t>
            </w:r>
          </w:p>
        </w:tc>
        <w:tc>
          <w:tcPr>
            <w:tcW w:w="1171" w:type="dxa"/>
            <w:tcBorders>
              <w:top w:val="single" w:sz="4" w:space="0" w:color="auto"/>
              <w:left w:val="single" w:sz="4" w:space="0" w:color="auto"/>
              <w:bottom w:val="single" w:sz="4" w:space="0" w:color="auto"/>
              <w:right w:val="single" w:sz="4" w:space="0" w:color="auto"/>
            </w:tcBorders>
            <w:vAlign w:val="center"/>
          </w:tcPr>
          <w:p w14:paraId="2E8716E5" w14:textId="77777777" w:rsidR="00DF026E" w:rsidRPr="001E7EA3" w:rsidRDefault="00DF026E" w:rsidP="008A3665">
            <w:pPr>
              <w:pStyle w:val="TAC"/>
            </w:pPr>
          </w:p>
        </w:tc>
        <w:tc>
          <w:tcPr>
            <w:tcW w:w="1607" w:type="dxa"/>
            <w:tcBorders>
              <w:top w:val="single" w:sz="4" w:space="0" w:color="auto"/>
              <w:left w:val="single" w:sz="4" w:space="0" w:color="auto"/>
              <w:bottom w:val="single" w:sz="4" w:space="0" w:color="auto"/>
              <w:right w:val="single" w:sz="4" w:space="0" w:color="auto"/>
            </w:tcBorders>
            <w:vAlign w:val="center"/>
          </w:tcPr>
          <w:p w14:paraId="0F861D32" w14:textId="77777777" w:rsidR="00DF026E" w:rsidRPr="001E7EA3" w:rsidRDefault="00DF026E" w:rsidP="008A3665">
            <w:pPr>
              <w:pStyle w:val="TAC"/>
            </w:pPr>
            <w:r w:rsidRPr="001E7EA3">
              <w:rPr>
                <w:rFonts w:hint="eastAsia"/>
              </w:rPr>
              <w:t xml:space="preserve">2 </w:t>
            </w:r>
          </w:p>
        </w:tc>
      </w:tr>
      <w:tr w:rsidR="00DF026E" w:rsidRPr="001E7EA3" w14:paraId="7F048631" w14:textId="77777777" w:rsidTr="007159D8">
        <w:trPr>
          <w:cantSplit/>
          <w:trHeight w:val="206"/>
          <w:jc w:val="center"/>
        </w:trPr>
        <w:tc>
          <w:tcPr>
            <w:tcW w:w="3157" w:type="dxa"/>
            <w:tcBorders>
              <w:top w:val="single" w:sz="4" w:space="0" w:color="auto"/>
              <w:left w:val="single" w:sz="4" w:space="0" w:color="auto"/>
              <w:bottom w:val="single" w:sz="4" w:space="0" w:color="auto"/>
              <w:right w:val="single" w:sz="4" w:space="0" w:color="auto"/>
            </w:tcBorders>
            <w:vAlign w:val="center"/>
          </w:tcPr>
          <w:p w14:paraId="47F8516E" w14:textId="77777777" w:rsidR="00DF026E" w:rsidRPr="001E7EA3" w:rsidRDefault="00DF026E" w:rsidP="008A3665">
            <w:pPr>
              <w:pStyle w:val="TAC"/>
            </w:pPr>
            <w:r w:rsidRPr="001E7EA3">
              <w:t>Interleaver size</w:t>
            </w:r>
          </w:p>
        </w:tc>
        <w:tc>
          <w:tcPr>
            <w:tcW w:w="1171" w:type="dxa"/>
            <w:tcBorders>
              <w:top w:val="single" w:sz="4" w:space="0" w:color="auto"/>
              <w:left w:val="single" w:sz="4" w:space="0" w:color="auto"/>
              <w:bottom w:val="single" w:sz="4" w:space="0" w:color="auto"/>
              <w:right w:val="single" w:sz="4" w:space="0" w:color="auto"/>
            </w:tcBorders>
            <w:vAlign w:val="center"/>
          </w:tcPr>
          <w:p w14:paraId="1C58C8B9" w14:textId="77777777" w:rsidR="00DF026E" w:rsidRPr="001E7EA3" w:rsidRDefault="00DF026E" w:rsidP="008A3665">
            <w:pPr>
              <w:pStyle w:val="TAC"/>
            </w:pPr>
          </w:p>
        </w:tc>
        <w:tc>
          <w:tcPr>
            <w:tcW w:w="1607" w:type="dxa"/>
            <w:tcBorders>
              <w:top w:val="single" w:sz="4" w:space="0" w:color="auto"/>
              <w:left w:val="single" w:sz="4" w:space="0" w:color="auto"/>
              <w:bottom w:val="single" w:sz="4" w:space="0" w:color="auto"/>
              <w:right w:val="single" w:sz="4" w:space="0" w:color="auto"/>
            </w:tcBorders>
            <w:vAlign w:val="center"/>
          </w:tcPr>
          <w:p w14:paraId="151919EE" w14:textId="77777777" w:rsidR="00DF026E" w:rsidRPr="001E7EA3" w:rsidRDefault="00DF026E" w:rsidP="008A3665">
            <w:pPr>
              <w:pStyle w:val="TAC"/>
            </w:pPr>
            <w:r w:rsidRPr="001E7EA3">
              <w:rPr>
                <w:rFonts w:hint="eastAsia"/>
              </w:rPr>
              <w:t xml:space="preserve">3 </w:t>
            </w:r>
          </w:p>
        </w:tc>
      </w:tr>
      <w:tr w:rsidR="00DF026E" w:rsidRPr="001E7EA3" w14:paraId="08F6344F" w14:textId="77777777" w:rsidTr="007159D8">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6B9CF19F" w14:textId="77777777" w:rsidR="00DF026E" w:rsidRPr="001E7EA3" w:rsidRDefault="00DF026E" w:rsidP="008A3665">
            <w:pPr>
              <w:pStyle w:val="TAC"/>
            </w:pPr>
            <w:r w:rsidRPr="001E7EA3">
              <w:t xml:space="preserve">Shift </w:t>
            </w:r>
            <w:r w:rsidRPr="001E7EA3">
              <w:rPr>
                <w:rFonts w:hint="eastAsia"/>
              </w:rPr>
              <w:t>i</w:t>
            </w:r>
            <w:r w:rsidRPr="001E7EA3">
              <w:t>ndex</w:t>
            </w:r>
          </w:p>
        </w:tc>
        <w:tc>
          <w:tcPr>
            <w:tcW w:w="1171" w:type="dxa"/>
            <w:tcBorders>
              <w:top w:val="single" w:sz="4" w:space="0" w:color="auto"/>
              <w:left w:val="single" w:sz="4" w:space="0" w:color="auto"/>
              <w:bottom w:val="single" w:sz="4" w:space="0" w:color="auto"/>
              <w:right w:val="single" w:sz="4" w:space="0" w:color="auto"/>
            </w:tcBorders>
            <w:vAlign w:val="center"/>
          </w:tcPr>
          <w:p w14:paraId="7EEE4948" w14:textId="77777777" w:rsidR="00DF026E" w:rsidRPr="001E7EA3" w:rsidRDefault="00DF026E" w:rsidP="008A3665">
            <w:pPr>
              <w:pStyle w:val="TAC"/>
            </w:pPr>
          </w:p>
        </w:tc>
        <w:tc>
          <w:tcPr>
            <w:tcW w:w="1607" w:type="dxa"/>
            <w:tcBorders>
              <w:top w:val="single" w:sz="4" w:space="0" w:color="auto"/>
              <w:left w:val="single" w:sz="4" w:space="0" w:color="auto"/>
              <w:bottom w:val="single" w:sz="4" w:space="0" w:color="auto"/>
              <w:right w:val="single" w:sz="4" w:space="0" w:color="auto"/>
            </w:tcBorders>
            <w:vAlign w:val="center"/>
          </w:tcPr>
          <w:p w14:paraId="167E5E59" w14:textId="77777777" w:rsidR="00DF026E" w:rsidRPr="001E7EA3" w:rsidRDefault="00DF026E" w:rsidP="008A3665">
            <w:pPr>
              <w:pStyle w:val="TAC"/>
            </w:pPr>
            <w:r w:rsidRPr="001E7EA3">
              <w:rPr>
                <w:rFonts w:hint="eastAsia"/>
              </w:rPr>
              <w:t>0</w:t>
            </w:r>
          </w:p>
        </w:tc>
      </w:tr>
    </w:tbl>
    <w:p w14:paraId="6841621C" w14:textId="77777777" w:rsidR="00DF026E" w:rsidRPr="001E7EA3" w:rsidRDefault="00DF026E" w:rsidP="008A3665">
      <w:pPr>
        <w:rPr>
          <w:lang w:val="en-US"/>
        </w:rPr>
      </w:pPr>
    </w:p>
    <w:p w14:paraId="2F5DBAD8" w14:textId="77777777" w:rsidR="00DF026E" w:rsidRPr="001E7EA3" w:rsidRDefault="00DF026E" w:rsidP="008A3665">
      <w:pPr>
        <w:pStyle w:val="Heading5"/>
      </w:pPr>
      <w:bookmarkStart w:id="3989" w:name="_Toc169888490"/>
      <w:bookmarkStart w:id="3990" w:name="_Toc171551679"/>
      <w:bookmarkStart w:id="3991" w:name="_Toc176775401"/>
      <w:r w:rsidRPr="001E7EA3">
        <w:t>11.</w:t>
      </w:r>
      <w:r w:rsidRPr="001E7EA3">
        <w:rPr>
          <w:rFonts w:hint="eastAsia"/>
        </w:rPr>
        <w:t>2</w:t>
      </w:r>
      <w:r w:rsidRPr="001E7EA3">
        <w:t>.3.1.1</w:t>
      </w:r>
      <w:r w:rsidRPr="001E7EA3">
        <w:rPr>
          <w:rFonts w:hint="eastAsia"/>
        </w:rPr>
        <w:tab/>
      </w:r>
      <w:r w:rsidRPr="001E7EA3">
        <w:t>Minimum requirements with 1Tx Antenna</w:t>
      </w:r>
      <w:bookmarkEnd w:id="3989"/>
      <w:bookmarkEnd w:id="3990"/>
      <w:bookmarkEnd w:id="3991"/>
    </w:p>
    <w:p w14:paraId="39D5AECF" w14:textId="77777777" w:rsidR="00DF026E" w:rsidRPr="001E7EA3" w:rsidRDefault="00DF026E" w:rsidP="00DF026E">
      <w:pPr>
        <w:rPr>
          <w:rFonts w:cs="v5.0.0"/>
        </w:rPr>
      </w:pPr>
      <w:r w:rsidRPr="001E7EA3">
        <w:rPr>
          <w:rFonts w:cs="v5.0.0"/>
        </w:rPr>
        <w:t xml:space="preserve">For the parameters specified in Table </w:t>
      </w:r>
      <w:r w:rsidRPr="001E7EA3">
        <w:t>11.2.3.1-1</w:t>
      </w:r>
      <w:r w:rsidRPr="001E7EA3">
        <w:rPr>
          <w:rFonts w:cs="v5.0.0"/>
        </w:rPr>
        <w:t>, the average probability of a missed downlink scheduling grant (Pm-dsg) shall be below the specified value in Table 11.2.3.1.1-1. The downlink physical setup is in accordance with Annex C.</w:t>
      </w:r>
      <w:r>
        <w:rPr>
          <w:rFonts w:cs="v5.0.0"/>
        </w:rPr>
        <w:t>5</w:t>
      </w:r>
      <w:r w:rsidRPr="001E7EA3">
        <w:rPr>
          <w:rFonts w:cs="v5.0.0"/>
        </w:rPr>
        <w:t>.1.</w:t>
      </w:r>
    </w:p>
    <w:p w14:paraId="55A019D5" w14:textId="44D65E07" w:rsidR="00DF026E" w:rsidRPr="001E7EA3" w:rsidRDefault="00DF026E" w:rsidP="008A3665">
      <w:pPr>
        <w:pStyle w:val="TH"/>
      </w:pPr>
      <w:r w:rsidRPr="001E7EA3">
        <w:lastRenderedPageBreak/>
        <w:t>Table 11.2.3.1.1-1: Minimum performance</w:t>
      </w:r>
      <w:r w:rsidRPr="001E7EA3">
        <w:rPr>
          <w:rFonts w:hint="eastAsia"/>
        </w:rPr>
        <w:t xml:space="preserve"> </w:t>
      </w:r>
      <w:r w:rsidRPr="001E7EA3">
        <w:t>requirement</w:t>
      </w:r>
      <w:r w:rsidRPr="001E7EA3">
        <w:rPr>
          <w:rFonts w:hint="eastAsia"/>
        </w:rPr>
        <w:t xml:space="preserve">s with </w:t>
      </w:r>
      <w:r w:rsidRPr="001E7EA3">
        <w:t>1 Tx Antenna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3"/>
        <w:gridCol w:w="764"/>
        <w:gridCol w:w="847"/>
        <w:gridCol w:w="1133"/>
        <w:gridCol w:w="994"/>
        <w:gridCol w:w="1133"/>
        <w:gridCol w:w="1277"/>
        <w:gridCol w:w="1422"/>
        <w:gridCol w:w="576"/>
        <w:gridCol w:w="692"/>
      </w:tblGrid>
      <w:tr w:rsidR="00DF026E" w:rsidRPr="001E7EA3" w14:paraId="2B1A5742" w14:textId="77777777" w:rsidTr="007159D8">
        <w:trPr>
          <w:trHeight w:val="215"/>
          <w:jc w:val="center"/>
        </w:trPr>
        <w:tc>
          <w:tcPr>
            <w:tcW w:w="412" w:type="pct"/>
            <w:vMerge w:val="restart"/>
            <w:tcBorders>
              <w:top w:val="single" w:sz="4" w:space="0" w:color="auto"/>
              <w:left w:val="single" w:sz="4" w:space="0" w:color="auto"/>
              <w:bottom w:val="single" w:sz="4" w:space="0" w:color="auto"/>
              <w:right w:val="single" w:sz="4" w:space="0" w:color="auto"/>
            </w:tcBorders>
            <w:vAlign w:val="center"/>
            <w:hideMark/>
          </w:tcPr>
          <w:p w14:paraId="7A0BEA06" w14:textId="77777777" w:rsidR="00DF026E" w:rsidRPr="001E7EA3" w:rsidRDefault="00DF026E" w:rsidP="008A3665">
            <w:pPr>
              <w:pStyle w:val="TAH"/>
            </w:pPr>
            <w:r w:rsidRPr="001E7EA3">
              <w:t xml:space="preserve">Test </w:t>
            </w:r>
            <w:r w:rsidRPr="001E7EA3">
              <w:rPr>
                <w:rFonts w:hint="eastAsia"/>
              </w:rPr>
              <w:t>number</w:t>
            </w:r>
          </w:p>
        </w:tc>
        <w:tc>
          <w:tcPr>
            <w:tcW w:w="397" w:type="pct"/>
            <w:vMerge w:val="restart"/>
            <w:tcBorders>
              <w:top w:val="single" w:sz="4" w:space="0" w:color="auto"/>
              <w:left w:val="single" w:sz="4" w:space="0" w:color="auto"/>
              <w:bottom w:val="single" w:sz="4" w:space="0" w:color="auto"/>
              <w:right w:val="single" w:sz="4" w:space="0" w:color="auto"/>
            </w:tcBorders>
            <w:vAlign w:val="center"/>
            <w:hideMark/>
          </w:tcPr>
          <w:p w14:paraId="361DECBB" w14:textId="77777777" w:rsidR="00DF026E" w:rsidRPr="001E7EA3" w:rsidRDefault="00DF026E" w:rsidP="008A3665">
            <w:pPr>
              <w:pStyle w:val="TAH"/>
            </w:pPr>
            <w:r w:rsidRPr="001E7EA3">
              <w:t>Bandwidth</w:t>
            </w:r>
            <w:r w:rsidRPr="001E7EA3">
              <w:rPr>
                <w:rFonts w:hint="eastAsia"/>
              </w:rPr>
              <w:t xml:space="preserve"> (MHz)</w:t>
            </w:r>
          </w:p>
        </w:tc>
        <w:tc>
          <w:tcPr>
            <w:tcW w:w="440" w:type="pct"/>
            <w:vMerge w:val="restart"/>
            <w:tcBorders>
              <w:top w:val="single" w:sz="4" w:space="0" w:color="auto"/>
              <w:left w:val="single" w:sz="4" w:space="0" w:color="auto"/>
              <w:bottom w:val="single" w:sz="4" w:space="0" w:color="auto"/>
              <w:right w:val="single" w:sz="4" w:space="0" w:color="auto"/>
            </w:tcBorders>
            <w:vAlign w:val="center"/>
            <w:hideMark/>
          </w:tcPr>
          <w:p w14:paraId="350F81D9" w14:textId="77777777" w:rsidR="00DF026E" w:rsidRPr="001E7EA3" w:rsidRDefault="00DF026E" w:rsidP="008A3665">
            <w:pPr>
              <w:pStyle w:val="TAH"/>
            </w:pPr>
            <w:r w:rsidRPr="001E7EA3">
              <w:t>CORESET RB</w:t>
            </w:r>
          </w:p>
        </w:tc>
        <w:tc>
          <w:tcPr>
            <w:tcW w:w="588" w:type="pct"/>
            <w:vMerge w:val="restart"/>
            <w:tcBorders>
              <w:top w:val="single" w:sz="4" w:space="0" w:color="auto"/>
              <w:left w:val="single" w:sz="4" w:space="0" w:color="auto"/>
              <w:bottom w:val="single" w:sz="4" w:space="0" w:color="auto"/>
              <w:right w:val="single" w:sz="4" w:space="0" w:color="auto"/>
            </w:tcBorders>
            <w:vAlign w:val="center"/>
            <w:hideMark/>
          </w:tcPr>
          <w:p w14:paraId="2EF5395A" w14:textId="77777777" w:rsidR="00DF026E" w:rsidRPr="001E7EA3" w:rsidRDefault="00DF026E" w:rsidP="008A3665">
            <w:pPr>
              <w:pStyle w:val="TAH"/>
            </w:pPr>
            <w:r w:rsidRPr="001E7EA3">
              <w:t>CORESET duration</w:t>
            </w:r>
          </w:p>
        </w:tc>
        <w:tc>
          <w:tcPr>
            <w:tcW w:w="516" w:type="pct"/>
            <w:vMerge w:val="restart"/>
            <w:tcBorders>
              <w:top w:val="single" w:sz="4" w:space="0" w:color="auto"/>
              <w:left w:val="single" w:sz="4" w:space="0" w:color="auto"/>
              <w:bottom w:val="single" w:sz="4" w:space="0" w:color="auto"/>
              <w:right w:val="single" w:sz="4" w:space="0" w:color="auto"/>
            </w:tcBorders>
            <w:vAlign w:val="center"/>
            <w:hideMark/>
          </w:tcPr>
          <w:p w14:paraId="10A5EB2B" w14:textId="77777777" w:rsidR="00DF026E" w:rsidRPr="001E7EA3" w:rsidRDefault="00DF026E" w:rsidP="008A3665">
            <w:pPr>
              <w:pStyle w:val="TAH"/>
            </w:pPr>
            <w:r w:rsidRPr="001E7EA3">
              <w:t>Aggregation level</w:t>
            </w:r>
          </w:p>
        </w:tc>
        <w:tc>
          <w:tcPr>
            <w:tcW w:w="588" w:type="pct"/>
            <w:vMerge w:val="restart"/>
            <w:tcBorders>
              <w:top w:val="single" w:sz="4" w:space="0" w:color="auto"/>
              <w:left w:val="single" w:sz="4" w:space="0" w:color="auto"/>
              <w:bottom w:val="single" w:sz="4" w:space="0" w:color="auto"/>
              <w:right w:val="single" w:sz="4" w:space="0" w:color="auto"/>
            </w:tcBorders>
            <w:vAlign w:val="center"/>
            <w:hideMark/>
          </w:tcPr>
          <w:p w14:paraId="483B904F" w14:textId="77777777" w:rsidR="00DF026E" w:rsidRPr="001E7EA3" w:rsidRDefault="00DF026E" w:rsidP="008A3665">
            <w:pPr>
              <w:pStyle w:val="TAH"/>
            </w:pPr>
            <w:r w:rsidRPr="001E7EA3">
              <w:t>Reference Channel</w:t>
            </w:r>
          </w:p>
        </w:tc>
        <w:tc>
          <w:tcPr>
            <w:tcW w:w="663" w:type="pct"/>
            <w:vMerge w:val="restart"/>
            <w:tcBorders>
              <w:top w:val="single" w:sz="4" w:space="0" w:color="auto"/>
              <w:left w:val="single" w:sz="4" w:space="0" w:color="auto"/>
              <w:bottom w:val="single" w:sz="4" w:space="0" w:color="auto"/>
              <w:right w:val="single" w:sz="4" w:space="0" w:color="auto"/>
            </w:tcBorders>
            <w:vAlign w:val="center"/>
            <w:hideMark/>
          </w:tcPr>
          <w:p w14:paraId="301C0FAD" w14:textId="77777777" w:rsidR="00DF026E" w:rsidRPr="001E7EA3" w:rsidRDefault="00DF026E" w:rsidP="008A3665">
            <w:pPr>
              <w:pStyle w:val="TAH"/>
            </w:pPr>
            <w:r w:rsidRPr="001E7EA3">
              <w:t>Propagation Condition</w:t>
            </w:r>
          </w:p>
        </w:tc>
        <w:tc>
          <w:tcPr>
            <w:tcW w:w="738" w:type="pct"/>
            <w:vMerge w:val="restart"/>
            <w:tcBorders>
              <w:top w:val="single" w:sz="4" w:space="0" w:color="auto"/>
              <w:left w:val="single" w:sz="4" w:space="0" w:color="auto"/>
              <w:bottom w:val="single" w:sz="4" w:space="0" w:color="auto"/>
              <w:right w:val="single" w:sz="4" w:space="0" w:color="auto"/>
            </w:tcBorders>
            <w:vAlign w:val="center"/>
            <w:hideMark/>
          </w:tcPr>
          <w:p w14:paraId="3F9225AE" w14:textId="77777777" w:rsidR="00DF026E" w:rsidRPr="001E7EA3" w:rsidRDefault="00DF026E" w:rsidP="008A3665">
            <w:pPr>
              <w:pStyle w:val="TAH"/>
            </w:pPr>
            <w:r w:rsidRPr="001E7EA3">
              <w:t>Antenna configuration and correlation Matrix</w:t>
            </w:r>
          </w:p>
        </w:tc>
        <w:tc>
          <w:tcPr>
            <w:tcW w:w="658" w:type="pct"/>
            <w:gridSpan w:val="2"/>
            <w:tcBorders>
              <w:top w:val="single" w:sz="4" w:space="0" w:color="auto"/>
              <w:left w:val="single" w:sz="4" w:space="0" w:color="auto"/>
              <w:bottom w:val="single" w:sz="4" w:space="0" w:color="auto"/>
              <w:right w:val="single" w:sz="4" w:space="0" w:color="auto"/>
            </w:tcBorders>
            <w:vAlign w:val="center"/>
            <w:hideMark/>
          </w:tcPr>
          <w:p w14:paraId="64BC6923" w14:textId="77777777" w:rsidR="00DF026E" w:rsidRPr="001E7EA3" w:rsidRDefault="00DF026E" w:rsidP="008A3665">
            <w:pPr>
              <w:pStyle w:val="TAH"/>
            </w:pPr>
            <w:r w:rsidRPr="001E7EA3">
              <w:t>Reference value</w:t>
            </w:r>
          </w:p>
        </w:tc>
      </w:tr>
      <w:tr w:rsidR="00DF026E" w:rsidRPr="001E7EA3" w14:paraId="2628345B" w14:textId="77777777" w:rsidTr="007159D8">
        <w:trPr>
          <w:trHeight w:val="215"/>
          <w:jc w:val="center"/>
        </w:trPr>
        <w:tc>
          <w:tcPr>
            <w:tcW w:w="412" w:type="pct"/>
            <w:vMerge/>
            <w:tcBorders>
              <w:top w:val="single" w:sz="4" w:space="0" w:color="auto"/>
              <w:left w:val="single" w:sz="4" w:space="0" w:color="auto"/>
              <w:bottom w:val="single" w:sz="4" w:space="0" w:color="auto"/>
              <w:right w:val="single" w:sz="4" w:space="0" w:color="auto"/>
            </w:tcBorders>
            <w:vAlign w:val="center"/>
            <w:hideMark/>
          </w:tcPr>
          <w:p w14:paraId="2C9235E7" w14:textId="77777777" w:rsidR="00DF026E" w:rsidRPr="001E7EA3" w:rsidRDefault="00DF026E" w:rsidP="008A3665">
            <w:pPr>
              <w:pStyle w:val="TAH"/>
            </w:pPr>
          </w:p>
        </w:tc>
        <w:tc>
          <w:tcPr>
            <w:tcW w:w="397" w:type="pct"/>
            <w:vMerge/>
            <w:tcBorders>
              <w:top w:val="single" w:sz="4" w:space="0" w:color="auto"/>
              <w:left w:val="single" w:sz="4" w:space="0" w:color="auto"/>
              <w:bottom w:val="single" w:sz="4" w:space="0" w:color="auto"/>
              <w:right w:val="single" w:sz="4" w:space="0" w:color="auto"/>
            </w:tcBorders>
            <w:vAlign w:val="center"/>
            <w:hideMark/>
          </w:tcPr>
          <w:p w14:paraId="002A97DE" w14:textId="77777777" w:rsidR="00DF026E" w:rsidRPr="001E7EA3" w:rsidRDefault="00DF026E" w:rsidP="008A3665">
            <w:pPr>
              <w:pStyle w:val="TAH"/>
            </w:pPr>
          </w:p>
        </w:tc>
        <w:tc>
          <w:tcPr>
            <w:tcW w:w="440" w:type="pct"/>
            <w:vMerge/>
            <w:tcBorders>
              <w:top w:val="single" w:sz="4" w:space="0" w:color="auto"/>
              <w:left w:val="single" w:sz="4" w:space="0" w:color="auto"/>
              <w:bottom w:val="single" w:sz="4" w:space="0" w:color="auto"/>
              <w:right w:val="single" w:sz="4" w:space="0" w:color="auto"/>
            </w:tcBorders>
            <w:vAlign w:val="center"/>
            <w:hideMark/>
          </w:tcPr>
          <w:p w14:paraId="7D10D4EB" w14:textId="77777777" w:rsidR="00DF026E" w:rsidRPr="001E7EA3" w:rsidRDefault="00DF026E" w:rsidP="008A3665">
            <w:pPr>
              <w:pStyle w:val="TAH"/>
            </w:pPr>
          </w:p>
        </w:tc>
        <w:tc>
          <w:tcPr>
            <w:tcW w:w="588" w:type="pct"/>
            <w:vMerge/>
            <w:tcBorders>
              <w:top w:val="single" w:sz="4" w:space="0" w:color="auto"/>
              <w:left w:val="single" w:sz="4" w:space="0" w:color="auto"/>
              <w:bottom w:val="single" w:sz="4" w:space="0" w:color="auto"/>
              <w:right w:val="single" w:sz="4" w:space="0" w:color="auto"/>
            </w:tcBorders>
            <w:vAlign w:val="center"/>
            <w:hideMark/>
          </w:tcPr>
          <w:p w14:paraId="09C54133" w14:textId="77777777" w:rsidR="00DF026E" w:rsidRPr="001E7EA3" w:rsidRDefault="00DF026E" w:rsidP="008A3665">
            <w:pPr>
              <w:pStyle w:val="TAH"/>
            </w:pPr>
          </w:p>
        </w:tc>
        <w:tc>
          <w:tcPr>
            <w:tcW w:w="516" w:type="pct"/>
            <w:vMerge/>
            <w:tcBorders>
              <w:top w:val="single" w:sz="4" w:space="0" w:color="auto"/>
              <w:left w:val="single" w:sz="4" w:space="0" w:color="auto"/>
              <w:bottom w:val="single" w:sz="4" w:space="0" w:color="auto"/>
              <w:right w:val="single" w:sz="4" w:space="0" w:color="auto"/>
            </w:tcBorders>
            <w:vAlign w:val="center"/>
            <w:hideMark/>
          </w:tcPr>
          <w:p w14:paraId="6F62ECC2" w14:textId="77777777" w:rsidR="00DF026E" w:rsidRPr="001E7EA3" w:rsidRDefault="00DF026E" w:rsidP="008A3665">
            <w:pPr>
              <w:pStyle w:val="TAH"/>
            </w:pPr>
          </w:p>
        </w:tc>
        <w:tc>
          <w:tcPr>
            <w:tcW w:w="588" w:type="pct"/>
            <w:vMerge/>
            <w:tcBorders>
              <w:top w:val="single" w:sz="4" w:space="0" w:color="auto"/>
              <w:left w:val="single" w:sz="4" w:space="0" w:color="auto"/>
              <w:bottom w:val="single" w:sz="4" w:space="0" w:color="auto"/>
              <w:right w:val="single" w:sz="4" w:space="0" w:color="auto"/>
            </w:tcBorders>
            <w:vAlign w:val="center"/>
            <w:hideMark/>
          </w:tcPr>
          <w:p w14:paraId="4121C743" w14:textId="77777777" w:rsidR="00DF026E" w:rsidRPr="001E7EA3" w:rsidRDefault="00DF026E" w:rsidP="008A3665">
            <w:pPr>
              <w:pStyle w:val="TAH"/>
            </w:pPr>
          </w:p>
        </w:tc>
        <w:tc>
          <w:tcPr>
            <w:tcW w:w="663" w:type="pct"/>
            <w:vMerge/>
            <w:tcBorders>
              <w:top w:val="single" w:sz="4" w:space="0" w:color="auto"/>
              <w:left w:val="single" w:sz="4" w:space="0" w:color="auto"/>
              <w:bottom w:val="single" w:sz="4" w:space="0" w:color="auto"/>
              <w:right w:val="single" w:sz="4" w:space="0" w:color="auto"/>
            </w:tcBorders>
            <w:vAlign w:val="center"/>
            <w:hideMark/>
          </w:tcPr>
          <w:p w14:paraId="47E627B0" w14:textId="77777777" w:rsidR="00DF026E" w:rsidRPr="001E7EA3" w:rsidRDefault="00DF026E" w:rsidP="008A3665">
            <w:pPr>
              <w:pStyle w:val="TAH"/>
            </w:pPr>
          </w:p>
        </w:tc>
        <w:tc>
          <w:tcPr>
            <w:tcW w:w="738" w:type="pct"/>
            <w:vMerge/>
            <w:tcBorders>
              <w:top w:val="single" w:sz="4" w:space="0" w:color="auto"/>
              <w:left w:val="single" w:sz="4" w:space="0" w:color="auto"/>
              <w:bottom w:val="single" w:sz="4" w:space="0" w:color="auto"/>
              <w:right w:val="single" w:sz="4" w:space="0" w:color="auto"/>
            </w:tcBorders>
            <w:vAlign w:val="center"/>
            <w:hideMark/>
          </w:tcPr>
          <w:p w14:paraId="638D5650" w14:textId="77777777" w:rsidR="00DF026E" w:rsidRPr="001E7EA3" w:rsidRDefault="00DF026E" w:rsidP="008A3665">
            <w:pPr>
              <w:pStyle w:val="TAH"/>
            </w:pPr>
          </w:p>
        </w:tc>
        <w:tc>
          <w:tcPr>
            <w:tcW w:w="299" w:type="pct"/>
            <w:tcBorders>
              <w:top w:val="single" w:sz="4" w:space="0" w:color="auto"/>
              <w:left w:val="single" w:sz="4" w:space="0" w:color="auto"/>
              <w:bottom w:val="single" w:sz="4" w:space="0" w:color="auto"/>
              <w:right w:val="single" w:sz="4" w:space="0" w:color="auto"/>
            </w:tcBorders>
            <w:vAlign w:val="center"/>
            <w:hideMark/>
          </w:tcPr>
          <w:p w14:paraId="403530ED" w14:textId="77777777" w:rsidR="00DF026E" w:rsidRPr="001E7EA3" w:rsidRDefault="00DF026E" w:rsidP="008A3665">
            <w:pPr>
              <w:pStyle w:val="TAH"/>
            </w:pPr>
            <w:r w:rsidRPr="001E7EA3">
              <w:t>Pm-dsg (%)</w:t>
            </w:r>
          </w:p>
        </w:tc>
        <w:tc>
          <w:tcPr>
            <w:tcW w:w="359" w:type="pct"/>
            <w:tcBorders>
              <w:top w:val="single" w:sz="4" w:space="0" w:color="auto"/>
              <w:left w:val="single" w:sz="4" w:space="0" w:color="auto"/>
              <w:bottom w:val="single" w:sz="4" w:space="0" w:color="auto"/>
              <w:right w:val="single" w:sz="4" w:space="0" w:color="auto"/>
            </w:tcBorders>
            <w:vAlign w:val="center"/>
            <w:hideMark/>
          </w:tcPr>
          <w:p w14:paraId="53A2C339" w14:textId="77777777" w:rsidR="00DF026E" w:rsidRPr="001E7EA3" w:rsidRDefault="00DF026E" w:rsidP="008A3665">
            <w:pPr>
              <w:pStyle w:val="TAH"/>
            </w:pPr>
            <w:r w:rsidRPr="001E7EA3">
              <w:t>SNR</w:t>
            </w:r>
            <w:r w:rsidRPr="001E7EA3">
              <w:rPr>
                <w:vertAlign w:val="subscript"/>
              </w:rPr>
              <w:t>BB</w:t>
            </w:r>
            <w:r w:rsidRPr="001E7EA3">
              <w:t xml:space="preserve"> (dB)</w:t>
            </w:r>
          </w:p>
        </w:tc>
      </w:tr>
      <w:tr w:rsidR="007B3BCC" w:rsidRPr="001E7EA3" w14:paraId="622F3404" w14:textId="77777777" w:rsidTr="007159D8">
        <w:trPr>
          <w:trHeight w:val="109"/>
          <w:jc w:val="center"/>
        </w:trPr>
        <w:tc>
          <w:tcPr>
            <w:tcW w:w="412" w:type="pct"/>
            <w:tcBorders>
              <w:top w:val="single" w:sz="4" w:space="0" w:color="auto"/>
              <w:left w:val="single" w:sz="4" w:space="0" w:color="auto"/>
              <w:bottom w:val="single" w:sz="4" w:space="0" w:color="auto"/>
              <w:right w:val="single" w:sz="4" w:space="0" w:color="auto"/>
            </w:tcBorders>
            <w:hideMark/>
          </w:tcPr>
          <w:p w14:paraId="6F6D47F2" w14:textId="77777777" w:rsidR="007B3BCC" w:rsidRPr="001E7EA3" w:rsidRDefault="007B3BCC" w:rsidP="007B3BCC">
            <w:pPr>
              <w:pStyle w:val="TAC"/>
            </w:pPr>
            <w:r w:rsidRPr="001E7EA3">
              <w:t>1</w:t>
            </w:r>
            <w:r w:rsidRPr="001E7EA3">
              <w:rPr>
                <w:rFonts w:hint="eastAsia"/>
              </w:rPr>
              <w:t>-1</w:t>
            </w:r>
          </w:p>
        </w:tc>
        <w:tc>
          <w:tcPr>
            <w:tcW w:w="397" w:type="pct"/>
            <w:tcBorders>
              <w:top w:val="single" w:sz="4" w:space="0" w:color="auto"/>
              <w:left w:val="single" w:sz="4" w:space="0" w:color="auto"/>
              <w:bottom w:val="single" w:sz="4" w:space="0" w:color="auto"/>
              <w:right w:val="single" w:sz="4" w:space="0" w:color="auto"/>
            </w:tcBorders>
            <w:hideMark/>
          </w:tcPr>
          <w:p w14:paraId="4E6DF44B" w14:textId="77777777" w:rsidR="007B3BCC" w:rsidRPr="001E7EA3" w:rsidRDefault="007B3BCC" w:rsidP="007B3BCC">
            <w:pPr>
              <w:pStyle w:val="TAC"/>
            </w:pPr>
            <w:r w:rsidRPr="001E7EA3">
              <w:t>20</w:t>
            </w:r>
            <w:r w:rsidRPr="001E7EA3">
              <w:rPr>
                <w:rFonts w:hint="eastAsia"/>
              </w:rPr>
              <w:t>0</w:t>
            </w:r>
            <w:r w:rsidRPr="001E7EA3">
              <w:t xml:space="preserve"> </w:t>
            </w:r>
          </w:p>
        </w:tc>
        <w:tc>
          <w:tcPr>
            <w:tcW w:w="440" w:type="pct"/>
            <w:tcBorders>
              <w:top w:val="single" w:sz="4" w:space="0" w:color="auto"/>
              <w:left w:val="single" w:sz="4" w:space="0" w:color="auto"/>
              <w:bottom w:val="single" w:sz="4" w:space="0" w:color="auto"/>
              <w:right w:val="single" w:sz="4" w:space="0" w:color="auto"/>
            </w:tcBorders>
            <w:hideMark/>
          </w:tcPr>
          <w:p w14:paraId="6B41B1F1" w14:textId="77777777" w:rsidR="007B3BCC" w:rsidRPr="001E7EA3" w:rsidRDefault="007B3BCC" w:rsidP="007B3BCC">
            <w:pPr>
              <w:pStyle w:val="TAC"/>
            </w:pPr>
            <w:r w:rsidRPr="001E7EA3">
              <w:t>132</w:t>
            </w:r>
          </w:p>
        </w:tc>
        <w:tc>
          <w:tcPr>
            <w:tcW w:w="588" w:type="pct"/>
            <w:tcBorders>
              <w:top w:val="single" w:sz="4" w:space="0" w:color="auto"/>
              <w:left w:val="single" w:sz="4" w:space="0" w:color="auto"/>
              <w:bottom w:val="single" w:sz="4" w:space="0" w:color="auto"/>
              <w:right w:val="single" w:sz="4" w:space="0" w:color="auto"/>
            </w:tcBorders>
            <w:hideMark/>
          </w:tcPr>
          <w:p w14:paraId="52545C71" w14:textId="77777777" w:rsidR="007B3BCC" w:rsidRPr="001E7EA3" w:rsidRDefault="007B3BCC" w:rsidP="007B3BCC">
            <w:pPr>
              <w:pStyle w:val="TAC"/>
            </w:pPr>
            <w:r w:rsidRPr="001E7EA3">
              <w:rPr>
                <w:rFonts w:hint="eastAsia"/>
              </w:rPr>
              <w:t>1</w:t>
            </w:r>
          </w:p>
        </w:tc>
        <w:tc>
          <w:tcPr>
            <w:tcW w:w="516" w:type="pct"/>
            <w:tcBorders>
              <w:top w:val="single" w:sz="4" w:space="0" w:color="auto"/>
              <w:left w:val="single" w:sz="4" w:space="0" w:color="auto"/>
              <w:bottom w:val="single" w:sz="4" w:space="0" w:color="auto"/>
              <w:right w:val="single" w:sz="4" w:space="0" w:color="auto"/>
            </w:tcBorders>
            <w:hideMark/>
          </w:tcPr>
          <w:p w14:paraId="096B387D" w14:textId="77777777" w:rsidR="007B3BCC" w:rsidRPr="001E7EA3" w:rsidRDefault="007B3BCC" w:rsidP="007B3BCC">
            <w:pPr>
              <w:pStyle w:val="TAC"/>
            </w:pPr>
            <w:r w:rsidRPr="001E7EA3">
              <w:t>8</w:t>
            </w:r>
          </w:p>
        </w:tc>
        <w:tc>
          <w:tcPr>
            <w:tcW w:w="588" w:type="pct"/>
            <w:tcBorders>
              <w:top w:val="single" w:sz="4" w:space="0" w:color="auto"/>
              <w:left w:val="single" w:sz="4" w:space="0" w:color="auto"/>
              <w:bottom w:val="single" w:sz="4" w:space="0" w:color="auto"/>
              <w:right w:val="single" w:sz="4" w:space="0" w:color="auto"/>
            </w:tcBorders>
            <w:hideMark/>
          </w:tcPr>
          <w:p w14:paraId="7162DA4A" w14:textId="5F7B5B92" w:rsidR="007B3BCC" w:rsidRPr="001E7EA3" w:rsidRDefault="007B3BCC" w:rsidP="007B3BCC">
            <w:pPr>
              <w:pStyle w:val="TAC"/>
            </w:pPr>
            <w:r w:rsidRPr="00623DB1">
              <w:rPr>
                <w:rFonts w:eastAsia="Calibri" w:cs="Arial"/>
                <w:szCs w:val="18"/>
              </w:rPr>
              <w:t>R.PDCCH.</w:t>
            </w:r>
            <w:r>
              <w:rPr>
                <w:rFonts w:eastAsia="Calibri" w:cs="Arial"/>
                <w:szCs w:val="18"/>
                <w:lang w:val="en-US"/>
              </w:rPr>
              <w:t>1-1.</w:t>
            </w:r>
            <w:r w:rsidRPr="00623DB1">
              <w:rPr>
                <w:rFonts w:eastAsia="Calibri" w:cs="Arial"/>
                <w:szCs w:val="18"/>
                <w:lang w:val="en-US"/>
              </w:rPr>
              <w:t>1</w:t>
            </w:r>
            <w:r>
              <w:rPr>
                <w:rFonts w:eastAsia="Calibri" w:cs="Arial"/>
                <w:szCs w:val="18"/>
                <w:lang w:val="en-US"/>
              </w:rPr>
              <w:t xml:space="preserve"> FDD</w:t>
            </w:r>
          </w:p>
        </w:tc>
        <w:tc>
          <w:tcPr>
            <w:tcW w:w="663" w:type="pct"/>
            <w:tcBorders>
              <w:top w:val="single" w:sz="4" w:space="0" w:color="auto"/>
              <w:left w:val="single" w:sz="4" w:space="0" w:color="auto"/>
              <w:bottom w:val="single" w:sz="4" w:space="0" w:color="auto"/>
              <w:right w:val="single" w:sz="4" w:space="0" w:color="auto"/>
            </w:tcBorders>
            <w:hideMark/>
          </w:tcPr>
          <w:p w14:paraId="785D42A3" w14:textId="23B06245" w:rsidR="007B3BCC" w:rsidRPr="001E7EA3" w:rsidRDefault="007B3BCC" w:rsidP="007B3BCC">
            <w:pPr>
              <w:pStyle w:val="TAC"/>
            </w:pPr>
            <w:r w:rsidRPr="00623DB1">
              <w:t>NTN-TDLC5-1200</w:t>
            </w:r>
          </w:p>
        </w:tc>
        <w:tc>
          <w:tcPr>
            <w:tcW w:w="738" w:type="pct"/>
            <w:tcBorders>
              <w:top w:val="single" w:sz="4" w:space="0" w:color="auto"/>
              <w:left w:val="single" w:sz="4" w:space="0" w:color="auto"/>
              <w:bottom w:val="single" w:sz="4" w:space="0" w:color="auto"/>
              <w:right w:val="single" w:sz="4" w:space="0" w:color="auto"/>
            </w:tcBorders>
            <w:hideMark/>
          </w:tcPr>
          <w:p w14:paraId="2CD26DDD" w14:textId="3F147DA5" w:rsidR="007B3BCC" w:rsidRPr="001E7EA3" w:rsidRDefault="007B3BCC" w:rsidP="007B3BCC">
            <w:pPr>
              <w:pStyle w:val="TAC"/>
            </w:pPr>
            <w:r w:rsidRPr="00623DB1">
              <w:t>1x1 Low</w:t>
            </w:r>
          </w:p>
        </w:tc>
        <w:tc>
          <w:tcPr>
            <w:tcW w:w="299" w:type="pct"/>
            <w:tcBorders>
              <w:top w:val="single" w:sz="4" w:space="0" w:color="auto"/>
              <w:left w:val="single" w:sz="4" w:space="0" w:color="auto"/>
              <w:bottom w:val="single" w:sz="4" w:space="0" w:color="auto"/>
              <w:right w:val="single" w:sz="4" w:space="0" w:color="auto"/>
            </w:tcBorders>
            <w:hideMark/>
          </w:tcPr>
          <w:p w14:paraId="1FCD7A80" w14:textId="745EA935" w:rsidR="007B3BCC" w:rsidRPr="001E7EA3" w:rsidRDefault="007B3BCC" w:rsidP="007B3BCC">
            <w:pPr>
              <w:pStyle w:val="TAC"/>
            </w:pPr>
            <w:r w:rsidRPr="00623DB1">
              <w:t>1</w:t>
            </w:r>
          </w:p>
        </w:tc>
        <w:tc>
          <w:tcPr>
            <w:tcW w:w="359" w:type="pct"/>
            <w:tcBorders>
              <w:top w:val="single" w:sz="4" w:space="0" w:color="auto"/>
              <w:left w:val="single" w:sz="4" w:space="0" w:color="auto"/>
              <w:bottom w:val="single" w:sz="4" w:space="0" w:color="auto"/>
              <w:right w:val="single" w:sz="4" w:space="0" w:color="auto"/>
            </w:tcBorders>
            <w:hideMark/>
          </w:tcPr>
          <w:p w14:paraId="28E1315B" w14:textId="10123027" w:rsidR="007B3BCC" w:rsidRPr="006A64E2" w:rsidRDefault="007B3BCC" w:rsidP="007B3BCC">
            <w:pPr>
              <w:pStyle w:val="TAC"/>
            </w:pPr>
            <w:r w:rsidRPr="00623DB1">
              <w:t>4.6</w:t>
            </w:r>
          </w:p>
        </w:tc>
      </w:tr>
      <w:tr w:rsidR="007B3BCC" w:rsidRPr="001E7EA3" w14:paraId="6EC5992B" w14:textId="77777777" w:rsidTr="007159D8">
        <w:trPr>
          <w:trHeight w:val="109"/>
          <w:jc w:val="center"/>
        </w:trPr>
        <w:tc>
          <w:tcPr>
            <w:tcW w:w="412" w:type="pct"/>
            <w:tcBorders>
              <w:top w:val="single" w:sz="4" w:space="0" w:color="auto"/>
              <w:left w:val="single" w:sz="4" w:space="0" w:color="auto"/>
              <w:bottom w:val="single" w:sz="4" w:space="0" w:color="auto"/>
              <w:right w:val="single" w:sz="4" w:space="0" w:color="auto"/>
            </w:tcBorders>
            <w:hideMark/>
          </w:tcPr>
          <w:p w14:paraId="47EB73FD" w14:textId="77777777" w:rsidR="007B3BCC" w:rsidRPr="001E7EA3" w:rsidRDefault="007B3BCC" w:rsidP="007B3BCC">
            <w:pPr>
              <w:pStyle w:val="TAC"/>
            </w:pPr>
            <w:r w:rsidRPr="001E7EA3">
              <w:rPr>
                <w:rFonts w:hint="eastAsia"/>
              </w:rPr>
              <w:t>1-2</w:t>
            </w:r>
          </w:p>
        </w:tc>
        <w:tc>
          <w:tcPr>
            <w:tcW w:w="397" w:type="pct"/>
            <w:tcBorders>
              <w:top w:val="single" w:sz="4" w:space="0" w:color="auto"/>
              <w:left w:val="single" w:sz="4" w:space="0" w:color="auto"/>
              <w:bottom w:val="single" w:sz="4" w:space="0" w:color="auto"/>
              <w:right w:val="single" w:sz="4" w:space="0" w:color="auto"/>
            </w:tcBorders>
            <w:hideMark/>
          </w:tcPr>
          <w:p w14:paraId="2ECD9863" w14:textId="77777777" w:rsidR="007B3BCC" w:rsidRPr="001E7EA3" w:rsidRDefault="007B3BCC" w:rsidP="007B3BCC">
            <w:pPr>
              <w:pStyle w:val="TAC"/>
            </w:pPr>
            <w:r w:rsidRPr="001E7EA3">
              <w:t>20</w:t>
            </w:r>
            <w:r w:rsidRPr="001E7EA3">
              <w:rPr>
                <w:rFonts w:hint="eastAsia"/>
              </w:rPr>
              <w:t>0</w:t>
            </w:r>
            <w:r w:rsidRPr="001E7EA3">
              <w:t xml:space="preserve"> </w:t>
            </w:r>
          </w:p>
        </w:tc>
        <w:tc>
          <w:tcPr>
            <w:tcW w:w="440" w:type="pct"/>
            <w:tcBorders>
              <w:top w:val="single" w:sz="4" w:space="0" w:color="auto"/>
              <w:left w:val="single" w:sz="4" w:space="0" w:color="auto"/>
              <w:bottom w:val="single" w:sz="4" w:space="0" w:color="auto"/>
              <w:right w:val="single" w:sz="4" w:space="0" w:color="auto"/>
            </w:tcBorders>
            <w:hideMark/>
          </w:tcPr>
          <w:p w14:paraId="205BE1E3" w14:textId="77777777" w:rsidR="007B3BCC" w:rsidRPr="001E7EA3" w:rsidRDefault="007B3BCC" w:rsidP="007B3BCC">
            <w:pPr>
              <w:pStyle w:val="TAC"/>
            </w:pPr>
            <w:r w:rsidRPr="001E7EA3">
              <w:t>132</w:t>
            </w:r>
          </w:p>
        </w:tc>
        <w:tc>
          <w:tcPr>
            <w:tcW w:w="588" w:type="pct"/>
            <w:tcBorders>
              <w:top w:val="single" w:sz="4" w:space="0" w:color="auto"/>
              <w:left w:val="single" w:sz="4" w:space="0" w:color="auto"/>
              <w:bottom w:val="single" w:sz="4" w:space="0" w:color="auto"/>
              <w:right w:val="single" w:sz="4" w:space="0" w:color="auto"/>
            </w:tcBorders>
            <w:hideMark/>
          </w:tcPr>
          <w:p w14:paraId="7FF585B9" w14:textId="77777777" w:rsidR="007B3BCC" w:rsidRPr="001E7EA3" w:rsidRDefault="007B3BCC" w:rsidP="007B3BCC">
            <w:pPr>
              <w:pStyle w:val="TAC"/>
            </w:pPr>
            <w:r w:rsidRPr="001E7EA3">
              <w:t>2</w:t>
            </w:r>
          </w:p>
        </w:tc>
        <w:tc>
          <w:tcPr>
            <w:tcW w:w="516" w:type="pct"/>
            <w:tcBorders>
              <w:top w:val="single" w:sz="4" w:space="0" w:color="auto"/>
              <w:left w:val="single" w:sz="4" w:space="0" w:color="auto"/>
              <w:bottom w:val="single" w:sz="4" w:space="0" w:color="auto"/>
              <w:right w:val="single" w:sz="4" w:space="0" w:color="auto"/>
            </w:tcBorders>
            <w:hideMark/>
          </w:tcPr>
          <w:p w14:paraId="0917F642" w14:textId="77777777" w:rsidR="007B3BCC" w:rsidRPr="001E7EA3" w:rsidRDefault="007B3BCC" w:rsidP="007B3BCC">
            <w:pPr>
              <w:pStyle w:val="TAC"/>
            </w:pPr>
            <w:r w:rsidRPr="001E7EA3">
              <w:t xml:space="preserve">16 </w:t>
            </w:r>
          </w:p>
        </w:tc>
        <w:tc>
          <w:tcPr>
            <w:tcW w:w="588" w:type="pct"/>
            <w:tcBorders>
              <w:top w:val="single" w:sz="4" w:space="0" w:color="auto"/>
              <w:left w:val="single" w:sz="4" w:space="0" w:color="auto"/>
              <w:bottom w:val="single" w:sz="4" w:space="0" w:color="auto"/>
              <w:right w:val="single" w:sz="4" w:space="0" w:color="auto"/>
            </w:tcBorders>
            <w:hideMark/>
          </w:tcPr>
          <w:p w14:paraId="774EF2C0" w14:textId="24CDF5F3" w:rsidR="007B3BCC" w:rsidRPr="001E7EA3" w:rsidRDefault="007B3BCC" w:rsidP="007B3BCC">
            <w:pPr>
              <w:pStyle w:val="TAC"/>
            </w:pPr>
            <w:r w:rsidRPr="00623DB1">
              <w:rPr>
                <w:rFonts w:eastAsia="Calibri" w:cs="Arial"/>
                <w:szCs w:val="18"/>
              </w:rPr>
              <w:t>R.PDCCH.</w:t>
            </w:r>
            <w:r>
              <w:rPr>
                <w:rFonts w:eastAsia="Calibri" w:cs="Arial"/>
                <w:szCs w:val="18"/>
              </w:rPr>
              <w:t>1-1.</w:t>
            </w:r>
            <w:r w:rsidRPr="00623DB1">
              <w:rPr>
                <w:rFonts w:eastAsia="Calibri" w:cs="Arial"/>
                <w:szCs w:val="18"/>
              </w:rPr>
              <w:t>2</w:t>
            </w:r>
            <w:r>
              <w:rPr>
                <w:rFonts w:eastAsia="Calibri" w:cs="Arial"/>
                <w:szCs w:val="18"/>
              </w:rPr>
              <w:t xml:space="preserve"> FDD</w:t>
            </w:r>
          </w:p>
        </w:tc>
        <w:tc>
          <w:tcPr>
            <w:tcW w:w="663" w:type="pct"/>
            <w:tcBorders>
              <w:top w:val="single" w:sz="4" w:space="0" w:color="auto"/>
              <w:left w:val="single" w:sz="4" w:space="0" w:color="auto"/>
              <w:bottom w:val="single" w:sz="4" w:space="0" w:color="auto"/>
              <w:right w:val="single" w:sz="4" w:space="0" w:color="auto"/>
            </w:tcBorders>
            <w:hideMark/>
          </w:tcPr>
          <w:p w14:paraId="2AC3B978" w14:textId="3DF72A9C" w:rsidR="007B3BCC" w:rsidRPr="001E7EA3" w:rsidRDefault="007B3BCC" w:rsidP="007B3BCC">
            <w:pPr>
              <w:pStyle w:val="TAC"/>
            </w:pPr>
            <w:r w:rsidRPr="00623DB1">
              <w:t>NTN-TDLC5-1200</w:t>
            </w:r>
          </w:p>
        </w:tc>
        <w:tc>
          <w:tcPr>
            <w:tcW w:w="738" w:type="pct"/>
            <w:tcBorders>
              <w:top w:val="single" w:sz="4" w:space="0" w:color="auto"/>
              <w:left w:val="single" w:sz="4" w:space="0" w:color="auto"/>
              <w:bottom w:val="single" w:sz="4" w:space="0" w:color="auto"/>
              <w:right w:val="single" w:sz="4" w:space="0" w:color="auto"/>
            </w:tcBorders>
            <w:hideMark/>
          </w:tcPr>
          <w:p w14:paraId="31AF050A" w14:textId="50FCE7FB" w:rsidR="007B3BCC" w:rsidRPr="001E7EA3" w:rsidRDefault="007B3BCC" w:rsidP="007B3BCC">
            <w:pPr>
              <w:pStyle w:val="TAC"/>
            </w:pPr>
            <w:r w:rsidRPr="00623DB1">
              <w:t>1x1 Low</w:t>
            </w:r>
          </w:p>
        </w:tc>
        <w:tc>
          <w:tcPr>
            <w:tcW w:w="299" w:type="pct"/>
            <w:tcBorders>
              <w:top w:val="single" w:sz="4" w:space="0" w:color="auto"/>
              <w:left w:val="single" w:sz="4" w:space="0" w:color="auto"/>
              <w:bottom w:val="single" w:sz="4" w:space="0" w:color="auto"/>
              <w:right w:val="single" w:sz="4" w:space="0" w:color="auto"/>
            </w:tcBorders>
            <w:hideMark/>
          </w:tcPr>
          <w:p w14:paraId="22611F4F" w14:textId="23E966A9" w:rsidR="007B3BCC" w:rsidRPr="001E7EA3" w:rsidRDefault="007B3BCC" w:rsidP="007B3BCC">
            <w:pPr>
              <w:pStyle w:val="TAC"/>
            </w:pPr>
            <w:r w:rsidRPr="00623DB1">
              <w:t>1</w:t>
            </w:r>
          </w:p>
        </w:tc>
        <w:tc>
          <w:tcPr>
            <w:tcW w:w="359" w:type="pct"/>
            <w:tcBorders>
              <w:top w:val="single" w:sz="4" w:space="0" w:color="auto"/>
              <w:left w:val="single" w:sz="4" w:space="0" w:color="auto"/>
              <w:bottom w:val="single" w:sz="4" w:space="0" w:color="auto"/>
              <w:right w:val="single" w:sz="4" w:space="0" w:color="auto"/>
            </w:tcBorders>
            <w:hideMark/>
          </w:tcPr>
          <w:p w14:paraId="02FAE8E7" w14:textId="0A8B82BD" w:rsidR="007B3BCC" w:rsidRPr="006A64E2" w:rsidRDefault="007B3BCC" w:rsidP="007B3BCC">
            <w:pPr>
              <w:pStyle w:val="TAC"/>
            </w:pPr>
            <w:r w:rsidRPr="00623DB1">
              <w:t>3.2</w:t>
            </w:r>
          </w:p>
        </w:tc>
      </w:tr>
    </w:tbl>
    <w:p w14:paraId="4C57FAE9" w14:textId="77777777" w:rsidR="00DF026E" w:rsidRPr="004D3578" w:rsidRDefault="00DF026E" w:rsidP="00796090"/>
    <w:p w14:paraId="56E55DB3" w14:textId="35D2593A" w:rsidR="00080512" w:rsidRPr="004D3578" w:rsidRDefault="00080512" w:rsidP="00ED1D71">
      <w:pPr>
        <w:pStyle w:val="Heading1"/>
        <w:ind w:left="0" w:firstLine="0"/>
      </w:pPr>
      <w:r w:rsidRPr="004D3578">
        <w:rPr>
          <w:i/>
        </w:rPr>
        <w:br w:type="page"/>
      </w:r>
    </w:p>
    <w:p w14:paraId="38487545" w14:textId="5CDA785E" w:rsidR="00080512" w:rsidRDefault="00635740">
      <w:pPr>
        <w:pStyle w:val="Heading8"/>
      </w:pPr>
      <w:bookmarkStart w:id="3992" w:name="startOfAnnexes"/>
      <w:bookmarkStart w:id="3993" w:name="_Toc97562325"/>
      <w:bookmarkStart w:id="3994" w:name="_Toc104122559"/>
      <w:bookmarkStart w:id="3995" w:name="_Toc104205510"/>
      <w:bookmarkStart w:id="3996" w:name="_Toc104206717"/>
      <w:bookmarkStart w:id="3997" w:name="_Toc104503677"/>
      <w:bookmarkStart w:id="3998" w:name="_Toc106127608"/>
      <w:bookmarkStart w:id="3999" w:name="_Toc123057990"/>
      <w:bookmarkStart w:id="4000" w:name="_Toc124256683"/>
      <w:bookmarkStart w:id="4001" w:name="_Toc131734996"/>
      <w:bookmarkStart w:id="4002" w:name="_Toc137372773"/>
      <w:bookmarkStart w:id="4003" w:name="_Toc138885159"/>
      <w:bookmarkStart w:id="4004" w:name="_Toc145690662"/>
      <w:bookmarkStart w:id="4005" w:name="_Toc155382217"/>
      <w:bookmarkStart w:id="4006" w:name="_Toc161754009"/>
      <w:bookmarkStart w:id="4007" w:name="_Toc161754630"/>
      <w:bookmarkStart w:id="4008" w:name="_Toc163202203"/>
      <w:bookmarkStart w:id="4009" w:name="_Toc169888491"/>
      <w:bookmarkStart w:id="4010" w:name="_Toc171551680"/>
      <w:bookmarkStart w:id="4011" w:name="_Toc176775402"/>
      <w:bookmarkEnd w:id="3992"/>
      <w:r w:rsidRPr="00B67F0D">
        <w:rPr>
          <w:lang w:val="en-US"/>
        </w:rPr>
        <w:lastRenderedPageBreak/>
        <w:t>Annex A (</w:t>
      </w:r>
      <w:r>
        <w:rPr>
          <w:lang w:val="en-US"/>
        </w:rPr>
        <w:t>normative</w:t>
      </w:r>
      <w:r w:rsidRPr="00B67F0D">
        <w:rPr>
          <w:lang w:val="en-US"/>
        </w:rPr>
        <w:t>):</w:t>
      </w:r>
      <w:r w:rsidRPr="00B67F0D">
        <w:rPr>
          <w:lang w:val="en-US"/>
        </w:rPr>
        <w:br/>
      </w:r>
      <w:r w:rsidRPr="00C04A08">
        <w:t>Measurement channels</w:t>
      </w:r>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p>
    <w:p w14:paraId="38B394E7" w14:textId="77777777" w:rsidR="00635740" w:rsidRPr="00C25669" w:rsidRDefault="00635740" w:rsidP="00635740">
      <w:pPr>
        <w:pStyle w:val="Heading1"/>
      </w:pPr>
      <w:bookmarkStart w:id="4012" w:name="_Toc76298424"/>
      <w:bookmarkStart w:id="4013" w:name="_Toc76572436"/>
      <w:bookmarkStart w:id="4014" w:name="_Toc76652303"/>
      <w:bookmarkStart w:id="4015" w:name="_Toc76653141"/>
      <w:bookmarkStart w:id="4016" w:name="_Toc83742414"/>
      <w:bookmarkStart w:id="4017" w:name="_Toc91440904"/>
      <w:bookmarkStart w:id="4018" w:name="_Toc98849694"/>
      <w:bookmarkStart w:id="4019" w:name="_Toc106543548"/>
      <w:bookmarkStart w:id="4020" w:name="_Toc106737646"/>
      <w:bookmarkStart w:id="4021" w:name="_Toc107233413"/>
      <w:bookmarkStart w:id="4022" w:name="_Toc107235031"/>
      <w:bookmarkStart w:id="4023" w:name="_Toc107420001"/>
      <w:bookmarkStart w:id="4024" w:name="_Toc107477299"/>
      <w:bookmarkStart w:id="4025" w:name="_Toc123057991"/>
      <w:bookmarkStart w:id="4026" w:name="_Toc124256684"/>
      <w:bookmarkStart w:id="4027" w:name="_Toc131734997"/>
      <w:bookmarkStart w:id="4028" w:name="_Toc137372774"/>
      <w:bookmarkStart w:id="4029" w:name="_Toc138885160"/>
      <w:bookmarkStart w:id="4030" w:name="_Toc145690663"/>
      <w:bookmarkStart w:id="4031" w:name="_Toc155382218"/>
      <w:bookmarkStart w:id="4032" w:name="_Toc161754010"/>
      <w:bookmarkStart w:id="4033" w:name="_Toc161754631"/>
      <w:bookmarkStart w:id="4034" w:name="_Toc163202204"/>
      <w:bookmarkStart w:id="4035" w:name="_Toc169888492"/>
      <w:bookmarkStart w:id="4036" w:name="_Toc171551681"/>
      <w:bookmarkStart w:id="4037" w:name="_Toc176775403"/>
      <w:r w:rsidRPr="00C25669">
        <w:t>A.1</w:t>
      </w:r>
      <w:r w:rsidRPr="00C25669">
        <w:rPr>
          <w:rFonts w:hint="eastAsia"/>
          <w:snapToGrid w:val="0"/>
        </w:rPr>
        <w:tab/>
      </w:r>
      <w:r w:rsidRPr="00C25669">
        <w:t>General</w:t>
      </w:r>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p>
    <w:p w14:paraId="5C643AEE" w14:textId="77777777" w:rsidR="00635740" w:rsidRPr="00C25669" w:rsidRDefault="00635740" w:rsidP="00635740">
      <w:pPr>
        <w:pStyle w:val="Heading2"/>
        <w:rPr>
          <w:snapToGrid w:val="0"/>
        </w:rPr>
      </w:pPr>
      <w:bookmarkStart w:id="4038" w:name="_Toc21338389"/>
      <w:bookmarkStart w:id="4039" w:name="_Toc29808497"/>
      <w:bookmarkStart w:id="4040" w:name="_Toc37068416"/>
      <w:bookmarkStart w:id="4041" w:name="_Toc37083961"/>
      <w:bookmarkStart w:id="4042" w:name="_Toc37084303"/>
      <w:bookmarkStart w:id="4043" w:name="_Toc40209665"/>
      <w:bookmarkStart w:id="4044" w:name="_Toc40210007"/>
      <w:bookmarkStart w:id="4045" w:name="_Toc45892966"/>
      <w:bookmarkStart w:id="4046" w:name="_Toc53176831"/>
      <w:bookmarkStart w:id="4047" w:name="_Toc61121159"/>
      <w:bookmarkStart w:id="4048" w:name="_Toc67918355"/>
      <w:bookmarkStart w:id="4049" w:name="_Toc76298425"/>
      <w:bookmarkStart w:id="4050" w:name="_Toc76572437"/>
      <w:bookmarkStart w:id="4051" w:name="_Toc76652304"/>
      <w:bookmarkStart w:id="4052" w:name="_Toc76653142"/>
      <w:bookmarkStart w:id="4053" w:name="_Toc83742415"/>
      <w:bookmarkStart w:id="4054" w:name="_Toc91440905"/>
      <w:bookmarkStart w:id="4055" w:name="_Toc98849695"/>
      <w:bookmarkStart w:id="4056" w:name="_Toc106543549"/>
      <w:bookmarkStart w:id="4057" w:name="_Toc106737647"/>
      <w:bookmarkStart w:id="4058" w:name="_Toc107233414"/>
      <w:bookmarkStart w:id="4059" w:name="_Toc107235032"/>
      <w:bookmarkStart w:id="4060" w:name="_Toc107420002"/>
      <w:bookmarkStart w:id="4061" w:name="_Toc107477300"/>
      <w:bookmarkStart w:id="4062" w:name="_Toc123057992"/>
      <w:bookmarkStart w:id="4063" w:name="_Toc124256685"/>
      <w:bookmarkStart w:id="4064" w:name="_Toc131734998"/>
      <w:bookmarkStart w:id="4065" w:name="_Toc137372775"/>
      <w:bookmarkStart w:id="4066" w:name="_Toc138885161"/>
      <w:bookmarkStart w:id="4067" w:name="_Toc145690664"/>
      <w:bookmarkStart w:id="4068" w:name="_Toc155382219"/>
      <w:bookmarkStart w:id="4069" w:name="_Toc161754011"/>
      <w:bookmarkStart w:id="4070" w:name="_Toc161754632"/>
      <w:bookmarkStart w:id="4071" w:name="_Toc163202205"/>
      <w:bookmarkStart w:id="4072" w:name="_Toc169888493"/>
      <w:bookmarkStart w:id="4073" w:name="_Toc171551682"/>
      <w:bookmarkStart w:id="4074" w:name="_Toc176775404"/>
      <w:r w:rsidRPr="00C25669">
        <w:rPr>
          <w:snapToGrid w:val="0"/>
        </w:rPr>
        <w:t>A.1.1</w:t>
      </w:r>
      <w:r w:rsidRPr="00C25669">
        <w:rPr>
          <w:snapToGrid w:val="0"/>
        </w:rPr>
        <w:tab/>
        <w:t>Throughput definition</w:t>
      </w:r>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p>
    <w:p w14:paraId="7F44774F" w14:textId="1E6A3FDF" w:rsidR="006B30D0" w:rsidRDefault="00635740" w:rsidP="007D4D2B">
      <w:r w:rsidRPr="00C25669">
        <w:t>The throughput values defined in the measurement channels specified in Annex A, are calculated and are valid per codeword. For multi-codeword transmissions, the throughput referenced in the minimum requirements is the sum of throughputs of all codewords.</w:t>
      </w:r>
    </w:p>
    <w:p w14:paraId="5D269DDD" w14:textId="71138CC7" w:rsidR="00635740" w:rsidRDefault="00635740" w:rsidP="00E13F74">
      <w:pPr>
        <w:pStyle w:val="Heading1"/>
      </w:pPr>
      <w:bookmarkStart w:id="4075" w:name="_Toc123057993"/>
      <w:bookmarkStart w:id="4076" w:name="_Toc124256686"/>
      <w:bookmarkStart w:id="4077" w:name="_Toc131734999"/>
      <w:bookmarkStart w:id="4078" w:name="_Toc137372776"/>
      <w:bookmarkStart w:id="4079" w:name="_Toc138885162"/>
      <w:bookmarkStart w:id="4080" w:name="_Toc145690665"/>
      <w:bookmarkStart w:id="4081" w:name="_Toc155382220"/>
      <w:bookmarkStart w:id="4082" w:name="_Toc161754012"/>
      <w:bookmarkStart w:id="4083" w:name="_Toc161754633"/>
      <w:bookmarkStart w:id="4084" w:name="_Toc163202206"/>
      <w:bookmarkStart w:id="4085" w:name="_Toc169888494"/>
      <w:bookmarkStart w:id="4086" w:name="_Toc171551683"/>
      <w:bookmarkStart w:id="4087" w:name="_Toc176775405"/>
      <w:r w:rsidRPr="00C25669">
        <w:t>A.</w:t>
      </w:r>
      <w:r>
        <w:t>2</w:t>
      </w:r>
      <w:r w:rsidRPr="00C25669">
        <w:rPr>
          <w:rFonts w:hint="eastAsia"/>
          <w:snapToGrid w:val="0"/>
        </w:rPr>
        <w:tab/>
      </w:r>
      <w:r w:rsidR="00E13F74">
        <w:t>U</w:t>
      </w:r>
      <w:r w:rsidRPr="00C25669">
        <w:t>L reference measurement channels</w:t>
      </w:r>
      <w:bookmarkEnd w:id="4075"/>
      <w:bookmarkEnd w:id="4076"/>
      <w:bookmarkEnd w:id="4077"/>
      <w:bookmarkEnd w:id="4078"/>
      <w:bookmarkEnd w:id="4079"/>
      <w:bookmarkEnd w:id="4080"/>
      <w:bookmarkEnd w:id="4081"/>
      <w:bookmarkEnd w:id="4082"/>
      <w:bookmarkEnd w:id="4083"/>
      <w:bookmarkEnd w:id="4084"/>
      <w:bookmarkEnd w:id="4085"/>
      <w:bookmarkEnd w:id="4086"/>
      <w:bookmarkEnd w:id="4087"/>
    </w:p>
    <w:p w14:paraId="6414DD73" w14:textId="77777777" w:rsidR="00AA6209" w:rsidRDefault="00AA6209" w:rsidP="00AA6209">
      <w:pPr>
        <w:pStyle w:val="Heading2"/>
      </w:pPr>
      <w:bookmarkStart w:id="4088" w:name="_Toc27478673"/>
      <w:bookmarkStart w:id="4089" w:name="_Toc36227387"/>
      <w:bookmarkStart w:id="4090" w:name="_Toc161754013"/>
      <w:bookmarkStart w:id="4091" w:name="_Toc161754634"/>
      <w:bookmarkStart w:id="4092" w:name="_Toc163202207"/>
      <w:bookmarkStart w:id="4093" w:name="_Toc169888495"/>
      <w:bookmarkStart w:id="4094" w:name="_Toc171551684"/>
      <w:bookmarkStart w:id="4095" w:name="_Toc176775406"/>
      <w:r>
        <w:t>A.2.1</w:t>
      </w:r>
      <w:r>
        <w:tab/>
        <w:t>General</w:t>
      </w:r>
      <w:bookmarkEnd w:id="4088"/>
      <w:bookmarkEnd w:id="4089"/>
      <w:bookmarkEnd w:id="4090"/>
      <w:bookmarkEnd w:id="4091"/>
      <w:bookmarkEnd w:id="4092"/>
      <w:bookmarkEnd w:id="4093"/>
      <w:bookmarkEnd w:id="4094"/>
      <w:bookmarkEnd w:id="4095"/>
    </w:p>
    <w:p w14:paraId="0F806A62" w14:textId="541E335C" w:rsidR="00AA6209" w:rsidRDefault="00041B27" w:rsidP="00AA6209">
      <w:r>
        <w:t>The measurement channels in the subclause A2.2 are defined to derive the requirements in clause 6 (Transmitter Characteristics) and clause 7 (Receiver Characteristics). And the measurement channels in the subclause A2.3 are defined to derive the requirements in clause 9 (</w:t>
      </w:r>
      <w:r w:rsidRPr="001B121A">
        <w:t xml:space="preserve">Radiated </w:t>
      </w:r>
      <w:r>
        <w:t>Transmitter Characteristics) and clause 10 (</w:t>
      </w:r>
      <w:r w:rsidRPr="001B121A">
        <w:t>Radiated</w:t>
      </w:r>
      <w:r>
        <w:t xml:space="preserve"> Receiver Characteristics). The measurement channels represent example configurations of physical channels for different data rates.</w:t>
      </w:r>
    </w:p>
    <w:p w14:paraId="160C922D" w14:textId="4C7DF0C4" w:rsidR="00E13F74" w:rsidRDefault="00AA6209" w:rsidP="00AA6209">
      <w:pPr>
        <w:rPr>
          <w:rFonts w:eastAsia="MS Mincho"/>
          <w:snapToGrid w:val="0"/>
        </w:rPr>
      </w:pPr>
      <w:r>
        <w:rPr>
          <w:rFonts w:eastAsia="MS Mincho"/>
          <w:snapToGrid w:val="0"/>
        </w:rPr>
        <w:t>The measurement channels in the following clauses are applicable only to FDD.</w:t>
      </w:r>
    </w:p>
    <w:p w14:paraId="037BD032" w14:textId="5CD878DD" w:rsidR="00155BE5" w:rsidRDefault="00155BE5" w:rsidP="00155BE5">
      <w:pPr>
        <w:pStyle w:val="Heading2"/>
      </w:pPr>
      <w:bookmarkStart w:id="4096" w:name="_Toc27478674"/>
      <w:bookmarkStart w:id="4097" w:name="_Toc36227388"/>
      <w:bookmarkStart w:id="4098" w:name="_Toc161754014"/>
      <w:bookmarkStart w:id="4099" w:name="_Toc161754635"/>
      <w:bookmarkStart w:id="4100" w:name="_Toc163202208"/>
      <w:bookmarkStart w:id="4101" w:name="_Toc169888496"/>
      <w:bookmarkStart w:id="4102" w:name="_Toc171551685"/>
      <w:bookmarkStart w:id="4103" w:name="_Toc176775407"/>
      <w:r>
        <w:lastRenderedPageBreak/>
        <w:t>A.2.2</w:t>
      </w:r>
      <w:r>
        <w:tab/>
      </w:r>
      <w:bookmarkEnd w:id="4096"/>
      <w:bookmarkEnd w:id="4097"/>
      <w:bookmarkEnd w:id="4098"/>
      <w:bookmarkEnd w:id="4099"/>
      <w:bookmarkEnd w:id="4100"/>
      <w:bookmarkEnd w:id="4101"/>
      <w:bookmarkEnd w:id="4102"/>
      <w:r w:rsidR="00041B27">
        <w:t>Reference measurement channels for FR1-NTN FDD</w:t>
      </w:r>
      <w:bookmarkEnd w:id="4103"/>
    </w:p>
    <w:p w14:paraId="3FEECB9B" w14:textId="77777777" w:rsidR="00155BE5" w:rsidRDefault="00155BE5" w:rsidP="00155BE5">
      <w:pPr>
        <w:pStyle w:val="Heading3"/>
      </w:pPr>
      <w:bookmarkStart w:id="4104" w:name="_Toc27478675"/>
      <w:bookmarkStart w:id="4105" w:name="_Toc36227389"/>
      <w:bookmarkStart w:id="4106" w:name="_Toc161754015"/>
      <w:bookmarkStart w:id="4107" w:name="_Toc161754636"/>
      <w:bookmarkStart w:id="4108" w:name="_Toc163202209"/>
      <w:bookmarkStart w:id="4109" w:name="_Toc169888497"/>
      <w:bookmarkStart w:id="4110" w:name="_Toc171551686"/>
      <w:bookmarkStart w:id="4111" w:name="_Toc176775408"/>
      <w:r>
        <w:t>A.2.2.1</w:t>
      </w:r>
      <w:r>
        <w:tab/>
        <w:t>DFT-s-OFDM Pi/2-BPSK</w:t>
      </w:r>
      <w:bookmarkEnd w:id="4104"/>
      <w:bookmarkEnd w:id="4105"/>
      <w:bookmarkEnd w:id="4106"/>
      <w:bookmarkEnd w:id="4107"/>
      <w:bookmarkEnd w:id="4108"/>
      <w:bookmarkEnd w:id="4109"/>
      <w:bookmarkEnd w:id="4110"/>
      <w:bookmarkEnd w:id="4111"/>
    </w:p>
    <w:p w14:paraId="4705D10D" w14:textId="77777777" w:rsidR="00155BE5" w:rsidRDefault="00155BE5" w:rsidP="00155BE5">
      <w:pPr>
        <w:pStyle w:val="TH"/>
      </w:pPr>
      <w:r>
        <w:t>Table A.2.2.1-1: Reference Channels for DFT-s-OFDM Pi/2-BPSK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7DD7CBD2"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hideMark/>
          </w:tcPr>
          <w:p w14:paraId="4531AE19"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1DF0CEC6"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3A3945AA" w14:textId="77777777" w:rsidR="00155BE5" w:rsidRDefault="00155BE5" w:rsidP="007159D8">
            <w:pPr>
              <w:pStyle w:val="TAH"/>
              <w:rPr>
                <w:rFonts w:eastAsia="MS Mincho"/>
              </w:rPr>
            </w:pPr>
            <w:r>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42326C64"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237505CE"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5B6C82A1"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6CDC4FAC"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5AE97CFB"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4A6CA0FE"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44691B1F"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0F424EDA" w14:textId="77777777" w:rsidR="00155BE5" w:rsidRDefault="00155BE5" w:rsidP="007159D8">
            <w:pPr>
              <w:pStyle w:val="TAH"/>
              <w:rPr>
                <w:rFonts w:eastAsia="MS Mincho"/>
              </w:rPr>
            </w:pPr>
            <w:r>
              <w:rPr>
                <w:rFonts w:eastAsia="MS Mincho"/>
              </w:rPr>
              <w:t>Total modulated symbols per slot</w:t>
            </w:r>
          </w:p>
        </w:tc>
      </w:tr>
      <w:tr w:rsidR="00155BE5" w14:paraId="6E33AE0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5AB33431"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27E63436"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456DD17C"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210A6208"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265F9A89"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3CB83424"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01B50FAA"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1A26A448"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5779287D"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5E131515"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1D1CA005" w14:textId="77777777" w:rsidR="00155BE5" w:rsidRDefault="00155BE5" w:rsidP="007159D8">
            <w:pPr>
              <w:pStyle w:val="TAC"/>
              <w:rPr>
                <w:rFonts w:eastAsia="MS Mincho"/>
              </w:rPr>
            </w:pPr>
            <w:r>
              <w:rPr>
                <w:rFonts w:eastAsia="MS Mincho"/>
              </w:rPr>
              <w:t> </w:t>
            </w:r>
          </w:p>
        </w:tc>
      </w:tr>
      <w:tr w:rsidR="00155BE5" w14:paraId="15D9F8B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FA8A7B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4383CCE" w14:textId="77777777" w:rsidR="00155BE5" w:rsidRDefault="00155BE5" w:rsidP="007159D8">
            <w:pPr>
              <w:pStyle w:val="TAC"/>
              <w:rPr>
                <w:rFonts w:eastAsia="MS Mincho"/>
              </w:rPr>
            </w:pPr>
            <w:r>
              <w:rPr>
                <w:rFonts w:eastAsia="MS Mincho"/>
              </w:rPr>
              <w:t>1</w:t>
            </w:r>
          </w:p>
        </w:tc>
        <w:tc>
          <w:tcPr>
            <w:tcW w:w="967" w:type="dxa"/>
            <w:tcBorders>
              <w:top w:val="nil"/>
              <w:left w:val="nil"/>
              <w:bottom w:val="single" w:sz="4" w:space="0" w:color="auto"/>
              <w:right w:val="single" w:sz="4" w:space="0" w:color="auto"/>
            </w:tcBorders>
            <w:noWrap/>
            <w:hideMark/>
          </w:tcPr>
          <w:p w14:paraId="4C816C5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C257C8E"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6528033D"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4B112914" w14:textId="77777777" w:rsidR="00155BE5" w:rsidRDefault="00155BE5" w:rsidP="007159D8">
            <w:pPr>
              <w:pStyle w:val="TAC"/>
              <w:rPr>
                <w:rFonts w:eastAsia="MS Mincho"/>
              </w:rPr>
            </w:pPr>
            <w:r>
              <w:rPr>
                <w:rFonts w:eastAsia="MS Mincho"/>
              </w:rPr>
              <w:t>24</w:t>
            </w:r>
          </w:p>
        </w:tc>
        <w:tc>
          <w:tcPr>
            <w:tcW w:w="1057" w:type="dxa"/>
            <w:tcBorders>
              <w:top w:val="nil"/>
              <w:left w:val="nil"/>
              <w:bottom w:val="single" w:sz="4" w:space="0" w:color="auto"/>
              <w:right w:val="single" w:sz="4" w:space="0" w:color="auto"/>
            </w:tcBorders>
            <w:noWrap/>
            <w:hideMark/>
          </w:tcPr>
          <w:p w14:paraId="6C61D00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F75E491"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8CE9B04"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591DCA88" w14:textId="77777777" w:rsidR="00155BE5" w:rsidRDefault="00155BE5" w:rsidP="007159D8">
            <w:pPr>
              <w:pStyle w:val="TAC"/>
              <w:rPr>
                <w:rFonts w:eastAsia="MS Mincho"/>
              </w:rPr>
            </w:pPr>
            <w:r>
              <w:rPr>
                <w:rFonts w:eastAsia="MS Mincho"/>
              </w:rPr>
              <w:t>132</w:t>
            </w:r>
          </w:p>
        </w:tc>
        <w:tc>
          <w:tcPr>
            <w:tcW w:w="1127" w:type="dxa"/>
            <w:tcBorders>
              <w:top w:val="nil"/>
              <w:left w:val="nil"/>
              <w:bottom w:val="single" w:sz="4" w:space="0" w:color="auto"/>
              <w:right w:val="single" w:sz="4" w:space="0" w:color="auto"/>
            </w:tcBorders>
            <w:noWrap/>
            <w:hideMark/>
          </w:tcPr>
          <w:p w14:paraId="66EFBAB1" w14:textId="77777777" w:rsidR="00155BE5" w:rsidRDefault="00155BE5" w:rsidP="007159D8">
            <w:pPr>
              <w:pStyle w:val="TAC"/>
              <w:rPr>
                <w:rFonts w:eastAsia="MS Mincho"/>
              </w:rPr>
            </w:pPr>
            <w:r>
              <w:rPr>
                <w:rFonts w:eastAsia="MS Mincho"/>
              </w:rPr>
              <w:t>132</w:t>
            </w:r>
          </w:p>
        </w:tc>
      </w:tr>
      <w:tr w:rsidR="00155BE5" w14:paraId="6A0A444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628155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AC8A585" w14:textId="77777777" w:rsidR="00155BE5" w:rsidRDefault="00155BE5" w:rsidP="007159D8">
            <w:pPr>
              <w:pStyle w:val="TAC"/>
              <w:rPr>
                <w:rFonts w:eastAsia="MS Mincho"/>
              </w:rPr>
            </w:pPr>
            <w:r>
              <w:rPr>
                <w:rFonts w:eastAsia="MS Mincho"/>
              </w:rPr>
              <w:t>5</w:t>
            </w:r>
          </w:p>
        </w:tc>
        <w:tc>
          <w:tcPr>
            <w:tcW w:w="967" w:type="dxa"/>
            <w:tcBorders>
              <w:top w:val="nil"/>
              <w:left w:val="nil"/>
              <w:bottom w:val="single" w:sz="4" w:space="0" w:color="auto"/>
              <w:right w:val="single" w:sz="4" w:space="0" w:color="auto"/>
            </w:tcBorders>
            <w:noWrap/>
            <w:hideMark/>
          </w:tcPr>
          <w:p w14:paraId="6E82A825"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5798290"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4192902D"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2EB1DB3A" w14:textId="77777777" w:rsidR="00155BE5" w:rsidRDefault="00155BE5" w:rsidP="007159D8">
            <w:pPr>
              <w:pStyle w:val="TAC"/>
              <w:rPr>
                <w:rFonts w:eastAsia="MS Mincho"/>
              </w:rPr>
            </w:pPr>
            <w:r>
              <w:rPr>
                <w:rFonts w:eastAsia="MS Mincho"/>
              </w:rPr>
              <w:t>160</w:t>
            </w:r>
          </w:p>
        </w:tc>
        <w:tc>
          <w:tcPr>
            <w:tcW w:w="1057" w:type="dxa"/>
            <w:tcBorders>
              <w:top w:val="nil"/>
              <w:left w:val="nil"/>
              <w:bottom w:val="single" w:sz="4" w:space="0" w:color="auto"/>
              <w:right w:val="single" w:sz="4" w:space="0" w:color="auto"/>
            </w:tcBorders>
            <w:noWrap/>
            <w:hideMark/>
          </w:tcPr>
          <w:p w14:paraId="7834017B"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E29BB7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20A117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74CA31F" w14:textId="77777777" w:rsidR="00155BE5" w:rsidRDefault="00155BE5" w:rsidP="007159D8">
            <w:pPr>
              <w:pStyle w:val="TAC"/>
              <w:rPr>
                <w:rFonts w:eastAsia="MS Mincho"/>
              </w:rPr>
            </w:pPr>
            <w:r>
              <w:rPr>
                <w:rFonts w:eastAsia="MS Mincho"/>
              </w:rPr>
              <w:t>660</w:t>
            </w:r>
          </w:p>
        </w:tc>
        <w:tc>
          <w:tcPr>
            <w:tcW w:w="1127" w:type="dxa"/>
            <w:tcBorders>
              <w:top w:val="nil"/>
              <w:left w:val="nil"/>
              <w:bottom w:val="single" w:sz="4" w:space="0" w:color="auto"/>
              <w:right w:val="single" w:sz="4" w:space="0" w:color="auto"/>
            </w:tcBorders>
            <w:noWrap/>
            <w:hideMark/>
          </w:tcPr>
          <w:p w14:paraId="521AD27F" w14:textId="77777777" w:rsidR="00155BE5" w:rsidRDefault="00155BE5" w:rsidP="007159D8">
            <w:pPr>
              <w:pStyle w:val="TAC"/>
              <w:rPr>
                <w:rFonts w:eastAsia="MS Mincho"/>
              </w:rPr>
            </w:pPr>
            <w:r>
              <w:rPr>
                <w:rFonts w:eastAsia="MS Mincho"/>
              </w:rPr>
              <w:t>660</w:t>
            </w:r>
          </w:p>
        </w:tc>
      </w:tr>
      <w:tr w:rsidR="00155BE5" w14:paraId="3221536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6E93D9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CECAABC" w14:textId="77777777" w:rsidR="00155BE5" w:rsidRDefault="00155BE5" w:rsidP="007159D8">
            <w:pPr>
              <w:pStyle w:val="TAC"/>
              <w:rPr>
                <w:rFonts w:eastAsia="MS Mincho"/>
              </w:rPr>
            </w:pPr>
            <w:r>
              <w:rPr>
                <w:rFonts w:eastAsia="MS Mincho"/>
              </w:rPr>
              <w:t>9</w:t>
            </w:r>
          </w:p>
        </w:tc>
        <w:tc>
          <w:tcPr>
            <w:tcW w:w="967" w:type="dxa"/>
            <w:tcBorders>
              <w:top w:val="nil"/>
              <w:left w:val="nil"/>
              <w:bottom w:val="single" w:sz="4" w:space="0" w:color="auto"/>
              <w:right w:val="single" w:sz="4" w:space="0" w:color="auto"/>
            </w:tcBorders>
            <w:noWrap/>
            <w:hideMark/>
          </w:tcPr>
          <w:p w14:paraId="7E5EE92D"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A245F5B"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006AF137"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21B48594" w14:textId="77777777" w:rsidR="00155BE5" w:rsidRDefault="00155BE5" w:rsidP="007159D8">
            <w:pPr>
              <w:pStyle w:val="TAC"/>
              <w:rPr>
                <w:rFonts w:eastAsia="MS Mincho"/>
              </w:rPr>
            </w:pPr>
            <w:r>
              <w:rPr>
                <w:rFonts w:eastAsia="MS Mincho"/>
              </w:rPr>
              <w:t>288</w:t>
            </w:r>
          </w:p>
        </w:tc>
        <w:tc>
          <w:tcPr>
            <w:tcW w:w="1057" w:type="dxa"/>
            <w:tcBorders>
              <w:top w:val="nil"/>
              <w:left w:val="nil"/>
              <w:bottom w:val="single" w:sz="4" w:space="0" w:color="auto"/>
              <w:right w:val="single" w:sz="4" w:space="0" w:color="auto"/>
            </w:tcBorders>
            <w:noWrap/>
            <w:hideMark/>
          </w:tcPr>
          <w:p w14:paraId="257533E5"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1C548EDB"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2F91B4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5999097D" w14:textId="77777777" w:rsidR="00155BE5" w:rsidRDefault="00155BE5" w:rsidP="007159D8">
            <w:pPr>
              <w:pStyle w:val="TAC"/>
              <w:rPr>
                <w:rFonts w:eastAsia="MS Mincho"/>
              </w:rPr>
            </w:pPr>
            <w:r>
              <w:rPr>
                <w:rFonts w:eastAsia="MS Mincho"/>
              </w:rPr>
              <w:t>1188</w:t>
            </w:r>
          </w:p>
        </w:tc>
        <w:tc>
          <w:tcPr>
            <w:tcW w:w="1127" w:type="dxa"/>
            <w:tcBorders>
              <w:top w:val="nil"/>
              <w:left w:val="nil"/>
              <w:bottom w:val="single" w:sz="4" w:space="0" w:color="auto"/>
              <w:right w:val="single" w:sz="4" w:space="0" w:color="auto"/>
            </w:tcBorders>
            <w:noWrap/>
            <w:hideMark/>
          </w:tcPr>
          <w:p w14:paraId="5F0DDE98" w14:textId="77777777" w:rsidR="00155BE5" w:rsidRDefault="00155BE5" w:rsidP="007159D8">
            <w:pPr>
              <w:pStyle w:val="TAC"/>
              <w:rPr>
                <w:rFonts w:eastAsia="MS Mincho"/>
              </w:rPr>
            </w:pPr>
            <w:r>
              <w:rPr>
                <w:rFonts w:eastAsia="MS Mincho"/>
              </w:rPr>
              <w:t>1188</w:t>
            </w:r>
          </w:p>
        </w:tc>
      </w:tr>
      <w:tr w:rsidR="00155BE5" w14:paraId="75B4219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38A26C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5FEAA9D" w14:textId="77777777" w:rsidR="00155BE5" w:rsidRDefault="00155BE5" w:rsidP="007159D8">
            <w:pPr>
              <w:pStyle w:val="TAC"/>
              <w:rPr>
                <w:rFonts w:eastAsia="MS Mincho"/>
              </w:rPr>
            </w:pPr>
            <w:r>
              <w:rPr>
                <w:rFonts w:eastAsia="MS Mincho"/>
              </w:rPr>
              <w:t>10</w:t>
            </w:r>
          </w:p>
        </w:tc>
        <w:tc>
          <w:tcPr>
            <w:tcW w:w="967" w:type="dxa"/>
            <w:tcBorders>
              <w:top w:val="nil"/>
              <w:left w:val="nil"/>
              <w:bottom w:val="single" w:sz="4" w:space="0" w:color="auto"/>
              <w:right w:val="single" w:sz="4" w:space="0" w:color="auto"/>
            </w:tcBorders>
            <w:noWrap/>
            <w:hideMark/>
          </w:tcPr>
          <w:p w14:paraId="35E4085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08212AD5"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7B74E173"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4DFA0232" w14:textId="77777777" w:rsidR="00155BE5" w:rsidRDefault="00155BE5" w:rsidP="007159D8">
            <w:pPr>
              <w:pStyle w:val="TAC"/>
              <w:rPr>
                <w:rFonts w:eastAsia="MS Mincho"/>
              </w:rPr>
            </w:pPr>
            <w:r>
              <w:rPr>
                <w:rFonts w:eastAsia="MS Mincho"/>
              </w:rPr>
              <w:t>320</w:t>
            </w:r>
          </w:p>
        </w:tc>
        <w:tc>
          <w:tcPr>
            <w:tcW w:w="1057" w:type="dxa"/>
            <w:tcBorders>
              <w:top w:val="nil"/>
              <w:left w:val="nil"/>
              <w:bottom w:val="single" w:sz="4" w:space="0" w:color="auto"/>
              <w:right w:val="single" w:sz="4" w:space="0" w:color="auto"/>
            </w:tcBorders>
            <w:noWrap/>
            <w:hideMark/>
          </w:tcPr>
          <w:p w14:paraId="0B33171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209F93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3AB8D3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3755AB69" w14:textId="77777777" w:rsidR="00155BE5" w:rsidRDefault="00155BE5" w:rsidP="007159D8">
            <w:pPr>
              <w:pStyle w:val="TAC"/>
              <w:rPr>
                <w:rFonts w:eastAsia="MS Mincho"/>
              </w:rPr>
            </w:pPr>
            <w:r>
              <w:rPr>
                <w:rFonts w:eastAsia="MS Mincho"/>
              </w:rPr>
              <w:t>1320</w:t>
            </w:r>
          </w:p>
        </w:tc>
        <w:tc>
          <w:tcPr>
            <w:tcW w:w="1127" w:type="dxa"/>
            <w:tcBorders>
              <w:top w:val="nil"/>
              <w:left w:val="nil"/>
              <w:bottom w:val="single" w:sz="4" w:space="0" w:color="auto"/>
              <w:right w:val="single" w:sz="4" w:space="0" w:color="auto"/>
            </w:tcBorders>
            <w:noWrap/>
            <w:hideMark/>
          </w:tcPr>
          <w:p w14:paraId="6C9D9D9B" w14:textId="77777777" w:rsidR="00155BE5" w:rsidRDefault="00155BE5" w:rsidP="007159D8">
            <w:pPr>
              <w:pStyle w:val="TAC"/>
              <w:rPr>
                <w:rFonts w:eastAsia="MS Mincho"/>
              </w:rPr>
            </w:pPr>
            <w:r>
              <w:rPr>
                <w:rFonts w:eastAsia="MS Mincho"/>
              </w:rPr>
              <w:t>1320</w:t>
            </w:r>
          </w:p>
        </w:tc>
      </w:tr>
      <w:tr w:rsidR="00155BE5" w14:paraId="7AA236D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A78A50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15EA514" w14:textId="77777777" w:rsidR="00155BE5" w:rsidRDefault="00155BE5" w:rsidP="007159D8">
            <w:pPr>
              <w:pStyle w:val="TAC"/>
              <w:rPr>
                <w:rFonts w:eastAsia="MS Mincho"/>
              </w:rPr>
            </w:pPr>
            <w:r>
              <w:rPr>
                <w:rFonts w:eastAsia="MS Mincho"/>
              </w:rPr>
              <w:t>12</w:t>
            </w:r>
          </w:p>
        </w:tc>
        <w:tc>
          <w:tcPr>
            <w:tcW w:w="967" w:type="dxa"/>
            <w:tcBorders>
              <w:top w:val="nil"/>
              <w:left w:val="nil"/>
              <w:bottom w:val="single" w:sz="4" w:space="0" w:color="auto"/>
              <w:right w:val="single" w:sz="4" w:space="0" w:color="auto"/>
            </w:tcBorders>
            <w:noWrap/>
            <w:hideMark/>
          </w:tcPr>
          <w:p w14:paraId="46EFACF5"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73CB11C9"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5076439B"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640C6740" w14:textId="77777777" w:rsidR="00155BE5" w:rsidRDefault="00155BE5" w:rsidP="007159D8">
            <w:pPr>
              <w:pStyle w:val="TAC"/>
              <w:rPr>
                <w:rFonts w:eastAsia="MS Mincho"/>
              </w:rPr>
            </w:pPr>
            <w:r>
              <w:rPr>
                <w:rFonts w:eastAsia="MS Mincho"/>
              </w:rPr>
              <w:t>384</w:t>
            </w:r>
          </w:p>
        </w:tc>
        <w:tc>
          <w:tcPr>
            <w:tcW w:w="1057" w:type="dxa"/>
            <w:tcBorders>
              <w:top w:val="nil"/>
              <w:left w:val="nil"/>
              <w:bottom w:val="single" w:sz="4" w:space="0" w:color="auto"/>
              <w:right w:val="single" w:sz="4" w:space="0" w:color="auto"/>
            </w:tcBorders>
            <w:noWrap/>
            <w:hideMark/>
          </w:tcPr>
          <w:p w14:paraId="4AE1E93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57BC396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AF2B8CC"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CA85388" w14:textId="77777777" w:rsidR="00155BE5" w:rsidRDefault="00155BE5" w:rsidP="007159D8">
            <w:pPr>
              <w:pStyle w:val="TAC"/>
              <w:rPr>
                <w:rFonts w:eastAsia="MS Mincho"/>
              </w:rPr>
            </w:pPr>
            <w:r>
              <w:rPr>
                <w:rFonts w:eastAsia="MS Mincho"/>
              </w:rPr>
              <w:t>1584</w:t>
            </w:r>
          </w:p>
        </w:tc>
        <w:tc>
          <w:tcPr>
            <w:tcW w:w="1127" w:type="dxa"/>
            <w:tcBorders>
              <w:top w:val="nil"/>
              <w:left w:val="nil"/>
              <w:bottom w:val="single" w:sz="4" w:space="0" w:color="auto"/>
              <w:right w:val="single" w:sz="4" w:space="0" w:color="auto"/>
            </w:tcBorders>
            <w:noWrap/>
            <w:hideMark/>
          </w:tcPr>
          <w:p w14:paraId="6099781F" w14:textId="77777777" w:rsidR="00155BE5" w:rsidRDefault="00155BE5" w:rsidP="007159D8">
            <w:pPr>
              <w:pStyle w:val="TAC"/>
              <w:rPr>
                <w:rFonts w:eastAsia="MS Mincho"/>
              </w:rPr>
            </w:pPr>
            <w:r>
              <w:rPr>
                <w:rFonts w:eastAsia="MS Mincho"/>
              </w:rPr>
              <w:t>1584</w:t>
            </w:r>
          </w:p>
        </w:tc>
      </w:tr>
      <w:tr w:rsidR="00155BE5" w14:paraId="5F91369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C1FDB4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D2C4415" w14:textId="77777777" w:rsidR="00155BE5" w:rsidRDefault="00155BE5" w:rsidP="007159D8">
            <w:pPr>
              <w:pStyle w:val="TAC"/>
              <w:rPr>
                <w:rFonts w:eastAsia="MS Mincho"/>
              </w:rPr>
            </w:pPr>
            <w:r>
              <w:rPr>
                <w:rFonts w:eastAsia="MS Mincho"/>
              </w:rPr>
              <w:t>15</w:t>
            </w:r>
          </w:p>
        </w:tc>
        <w:tc>
          <w:tcPr>
            <w:tcW w:w="967" w:type="dxa"/>
            <w:tcBorders>
              <w:top w:val="nil"/>
              <w:left w:val="nil"/>
              <w:bottom w:val="single" w:sz="4" w:space="0" w:color="auto"/>
              <w:right w:val="single" w:sz="4" w:space="0" w:color="auto"/>
            </w:tcBorders>
            <w:noWrap/>
            <w:hideMark/>
          </w:tcPr>
          <w:p w14:paraId="163C94D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D262929"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2C05E0D0"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88E5A02" w14:textId="77777777" w:rsidR="00155BE5" w:rsidRDefault="00155BE5" w:rsidP="007159D8">
            <w:pPr>
              <w:pStyle w:val="TAC"/>
              <w:rPr>
                <w:rFonts w:eastAsia="MS Mincho"/>
              </w:rPr>
            </w:pPr>
            <w:r>
              <w:rPr>
                <w:rFonts w:eastAsia="MS Mincho"/>
              </w:rPr>
              <w:t>480</w:t>
            </w:r>
          </w:p>
        </w:tc>
        <w:tc>
          <w:tcPr>
            <w:tcW w:w="1057" w:type="dxa"/>
            <w:tcBorders>
              <w:top w:val="nil"/>
              <w:left w:val="nil"/>
              <w:bottom w:val="single" w:sz="4" w:space="0" w:color="auto"/>
              <w:right w:val="single" w:sz="4" w:space="0" w:color="auto"/>
            </w:tcBorders>
            <w:noWrap/>
            <w:hideMark/>
          </w:tcPr>
          <w:p w14:paraId="082005C0"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F895683"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2C8CF8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4CCE7C7B" w14:textId="77777777" w:rsidR="00155BE5" w:rsidRDefault="00155BE5" w:rsidP="007159D8">
            <w:pPr>
              <w:pStyle w:val="TAC"/>
              <w:rPr>
                <w:rFonts w:eastAsia="MS Mincho"/>
              </w:rPr>
            </w:pPr>
            <w:r>
              <w:rPr>
                <w:rFonts w:eastAsia="MS Mincho"/>
              </w:rPr>
              <w:t>1980</w:t>
            </w:r>
          </w:p>
        </w:tc>
        <w:tc>
          <w:tcPr>
            <w:tcW w:w="1127" w:type="dxa"/>
            <w:tcBorders>
              <w:top w:val="nil"/>
              <w:left w:val="nil"/>
              <w:bottom w:val="single" w:sz="4" w:space="0" w:color="auto"/>
              <w:right w:val="single" w:sz="4" w:space="0" w:color="auto"/>
            </w:tcBorders>
            <w:noWrap/>
            <w:hideMark/>
          </w:tcPr>
          <w:p w14:paraId="288A5FFD" w14:textId="77777777" w:rsidR="00155BE5" w:rsidRDefault="00155BE5" w:rsidP="007159D8">
            <w:pPr>
              <w:pStyle w:val="TAC"/>
              <w:rPr>
                <w:rFonts w:eastAsia="MS Mincho"/>
              </w:rPr>
            </w:pPr>
            <w:r>
              <w:rPr>
                <w:rFonts w:eastAsia="MS Mincho"/>
              </w:rPr>
              <w:t>1980</w:t>
            </w:r>
          </w:p>
        </w:tc>
      </w:tr>
      <w:tr w:rsidR="00155BE5" w14:paraId="5C11AEC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0E7215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DF7813E"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hideMark/>
          </w:tcPr>
          <w:p w14:paraId="3B25F18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9B099BF"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470700F7"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2BCCFA1" w14:textId="77777777" w:rsidR="00155BE5" w:rsidRDefault="00155BE5" w:rsidP="007159D8">
            <w:pPr>
              <w:pStyle w:val="TAC"/>
              <w:rPr>
                <w:rFonts w:eastAsia="MS Mincho"/>
              </w:rPr>
            </w:pPr>
            <w:r>
              <w:rPr>
                <w:rFonts w:eastAsia="MS Mincho"/>
              </w:rPr>
              <w:t>576</w:t>
            </w:r>
          </w:p>
        </w:tc>
        <w:tc>
          <w:tcPr>
            <w:tcW w:w="1057" w:type="dxa"/>
            <w:tcBorders>
              <w:top w:val="nil"/>
              <w:left w:val="nil"/>
              <w:bottom w:val="single" w:sz="4" w:space="0" w:color="auto"/>
              <w:right w:val="single" w:sz="4" w:space="0" w:color="auto"/>
            </w:tcBorders>
            <w:noWrap/>
            <w:hideMark/>
          </w:tcPr>
          <w:p w14:paraId="507653C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6785ED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32DB59BD"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40E7643" w14:textId="77777777" w:rsidR="00155BE5" w:rsidRDefault="00155BE5" w:rsidP="007159D8">
            <w:pPr>
              <w:pStyle w:val="TAC"/>
              <w:rPr>
                <w:rFonts w:eastAsia="MS Mincho"/>
              </w:rPr>
            </w:pPr>
            <w:r>
              <w:rPr>
                <w:rFonts w:eastAsia="MS Mincho"/>
              </w:rPr>
              <w:t>2376</w:t>
            </w:r>
          </w:p>
        </w:tc>
        <w:tc>
          <w:tcPr>
            <w:tcW w:w="1127" w:type="dxa"/>
            <w:tcBorders>
              <w:top w:val="nil"/>
              <w:left w:val="nil"/>
              <w:bottom w:val="single" w:sz="4" w:space="0" w:color="auto"/>
              <w:right w:val="single" w:sz="4" w:space="0" w:color="auto"/>
            </w:tcBorders>
            <w:noWrap/>
            <w:hideMark/>
          </w:tcPr>
          <w:p w14:paraId="59DBB092" w14:textId="77777777" w:rsidR="00155BE5" w:rsidRDefault="00155BE5" w:rsidP="007159D8">
            <w:pPr>
              <w:pStyle w:val="TAC"/>
              <w:rPr>
                <w:rFonts w:eastAsia="MS Mincho"/>
              </w:rPr>
            </w:pPr>
            <w:r>
              <w:rPr>
                <w:rFonts w:eastAsia="MS Mincho"/>
              </w:rPr>
              <w:t>2376</w:t>
            </w:r>
          </w:p>
        </w:tc>
      </w:tr>
      <w:tr w:rsidR="00155BE5" w14:paraId="11947BF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D6AC4B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740856D8"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hideMark/>
          </w:tcPr>
          <w:p w14:paraId="7EF8A48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3CD1694"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0DE7FA85"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17827020" w14:textId="77777777" w:rsidR="00155BE5" w:rsidRDefault="00155BE5" w:rsidP="007159D8">
            <w:pPr>
              <w:pStyle w:val="TAC"/>
              <w:rPr>
                <w:rFonts w:eastAsia="MS Mincho"/>
              </w:rPr>
            </w:pPr>
            <w:r>
              <w:rPr>
                <w:rFonts w:eastAsia="MS Mincho"/>
              </w:rPr>
              <w:t>768</w:t>
            </w:r>
          </w:p>
        </w:tc>
        <w:tc>
          <w:tcPr>
            <w:tcW w:w="1057" w:type="dxa"/>
            <w:tcBorders>
              <w:top w:val="nil"/>
              <w:left w:val="nil"/>
              <w:bottom w:val="single" w:sz="4" w:space="0" w:color="auto"/>
              <w:right w:val="single" w:sz="4" w:space="0" w:color="auto"/>
            </w:tcBorders>
            <w:noWrap/>
            <w:hideMark/>
          </w:tcPr>
          <w:p w14:paraId="02142AC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5AB9119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08E5BCA3"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0826259" w14:textId="77777777" w:rsidR="00155BE5" w:rsidRDefault="00155BE5" w:rsidP="007159D8">
            <w:pPr>
              <w:pStyle w:val="TAC"/>
              <w:rPr>
                <w:rFonts w:eastAsia="MS Mincho"/>
              </w:rPr>
            </w:pPr>
            <w:r>
              <w:rPr>
                <w:rFonts w:eastAsia="MS Mincho"/>
              </w:rPr>
              <w:t>3168</w:t>
            </w:r>
          </w:p>
        </w:tc>
        <w:tc>
          <w:tcPr>
            <w:tcW w:w="1127" w:type="dxa"/>
            <w:tcBorders>
              <w:top w:val="nil"/>
              <w:left w:val="nil"/>
              <w:bottom w:val="single" w:sz="4" w:space="0" w:color="auto"/>
              <w:right w:val="single" w:sz="4" w:space="0" w:color="auto"/>
            </w:tcBorders>
            <w:noWrap/>
            <w:hideMark/>
          </w:tcPr>
          <w:p w14:paraId="5503E5D2" w14:textId="77777777" w:rsidR="00155BE5" w:rsidRDefault="00155BE5" w:rsidP="007159D8">
            <w:pPr>
              <w:pStyle w:val="TAC"/>
              <w:rPr>
                <w:rFonts w:eastAsia="MS Mincho"/>
              </w:rPr>
            </w:pPr>
            <w:r>
              <w:rPr>
                <w:rFonts w:eastAsia="MS Mincho"/>
              </w:rPr>
              <w:t>3168</w:t>
            </w:r>
          </w:p>
        </w:tc>
      </w:tr>
      <w:tr w:rsidR="00155BE5" w14:paraId="630462B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863671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68762947"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hideMark/>
          </w:tcPr>
          <w:p w14:paraId="181A7FC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BA4E037"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0F3A7F8A"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523B97A4" w14:textId="77777777" w:rsidR="00155BE5" w:rsidRDefault="00155BE5" w:rsidP="007159D8">
            <w:pPr>
              <w:pStyle w:val="TAC"/>
              <w:rPr>
                <w:rFonts w:eastAsia="MS Mincho"/>
              </w:rPr>
            </w:pPr>
            <w:r>
              <w:rPr>
                <w:rFonts w:eastAsia="MS Mincho"/>
              </w:rPr>
              <w:t>808</w:t>
            </w:r>
          </w:p>
        </w:tc>
        <w:tc>
          <w:tcPr>
            <w:tcW w:w="1057" w:type="dxa"/>
            <w:tcBorders>
              <w:top w:val="nil"/>
              <w:left w:val="nil"/>
              <w:bottom w:val="single" w:sz="4" w:space="0" w:color="auto"/>
              <w:right w:val="single" w:sz="4" w:space="0" w:color="auto"/>
            </w:tcBorders>
            <w:noWrap/>
            <w:hideMark/>
          </w:tcPr>
          <w:p w14:paraId="5335457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3DB7E79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533C462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4A5C05C8" w14:textId="77777777" w:rsidR="00155BE5" w:rsidRDefault="00155BE5" w:rsidP="007159D8">
            <w:pPr>
              <w:pStyle w:val="TAC"/>
              <w:rPr>
                <w:rFonts w:eastAsia="MS Mincho"/>
              </w:rPr>
            </w:pPr>
            <w:r>
              <w:rPr>
                <w:rFonts w:eastAsia="MS Mincho"/>
              </w:rPr>
              <w:t>3300</w:t>
            </w:r>
          </w:p>
        </w:tc>
        <w:tc>
          <w:tcPr>
            <w:tcW w:w="1127" w:type="dxa"/>
            <w:tcBorders>
              <w:top w:val="nil"/>
              <w:left w:val="nil"/>
              <w:bottom w:val="single" w:sz="4" w:space="0" w:color="auto"/>
              <w:right w:val="single" w:sz="4" w:space="0" w:color="auto"/>
            </w:tcBorders>
            <w:noWrap/>
            <w:hideMark/>
          </w:tcPr>
          <w:p w14:paraId="4756ABAA" w14:textId="77777777" w:rsidR="00155BE5" w:rsidRDefault="00155BE5" w:rsidP="007159D8">
            <w:pPr>
              <w:pStyle w:val="TAC"/>
              <w:rPr>
                <w:rFonts w:eastAsia="MS Mincho"/>
              </w:rPr>
            </w:pPr>
            <w:r>
              <w:rPr>
                <w:rFonts w:eastAsia="MS Mincho"/>
              </w:rPr>
              <w:t>3300</w:t>
            </w:r>
          </w:p>
        </w:tc>
      </w:tr>
      <w:tr w:rsidR="00155BE5" w14:paraId="1D050F5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A4BC4A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07C4CB30" w14:textId="77777777" w:rsidR="00155BE5" w:rsidRDefault="00155BE5" w:rsidP="007159D8">
            <w:pPr>
              <w:pStyle w:val="TAC"/>
              <w:rPr>
                <w:rFonts w:eastAsia="MS Mincho"/>
              </w:rPr>
            </w:pPr>
            <w:r>
              <w:rPr>
                <w:rFonts w:eastAsia="MS Mincho"/>
              </w:rPr>
              <w:t>30</w:t>
            </w:r>
          </w:p>
        </w:tc>
        <w:tc>
          <w:tcPr>
            <w:tcW w:w="967" w:type="dxa"/>
            <w:tcBorders>
              <w:top w:val="nil"/>
              <w:left w:val="nil"/>
              <w:bottom w:val="single" w:sz="4" w:space="0" w:color="auto"/>
              <w:right w:val="single" w:sz="4" w:space="0" w:color="auto"/>
            </w:tcBorders>
            <w:noWrap/>
            <w:hideMark/>
          </w:tcPr>
          <w:p w14:paraId="23B3959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B7F1262"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14F1007D"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CAC6870" w14:textId="77777777" w:rsidR="00155BE5" w:rsidRDefault="00155BE5" w:rsidP="007159D8">
            <w:pPr>
              <w:pStyle w:val="TAC"/>
              <w:rPr>
                <w:rFonts w:eastAsia="MS Mincho"/>
              </w:rPr>
            </w:pPr>
            <w:r>
              <w:rPr>
                <w:rFonts w:eastAsia="MS Mincho"/>
              </w:rPr>
              <w:t>984</w:t>
            </w:r>
          </w:p>
        </w:tc>
        <w:tc>
          <w:tcPr>
            <w:tcW w:w="1057" w:type="dxa"/>
            <w:tcBorders>
              <w:top w:val="nil"/>
              <w:left w:val="nil"/>
              <w:bottom w:val="single" w:sz="4" w:space="0" w:color="auto"/>
              <w:right w:val="single" w:sz="4" w:space="0" w:color="auto"/>
            </w:tcBorders>
            <w:noWrap/>
            <w:hideMark/>
          </w:tcPr>
          <w:p w14:paraId="7D2F9741"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25CAA182"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9A2CCA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592B129" w14:textId="77777777" w:rsidR="00155BE5" w:rsidRDefault="00155BE5" w:rsidP="007159D8">
            <w:pPr>
              <w:pStyle w:val="TAC"/>
              <w:rPr>
                <w:rFonts w:eastAsia="MS Mincho"/>
              </w:rPr>
            </w:pPr>
            <w:r>
              <w:rPr>
                <w:rFonts w:eastAsia="MS Mincho"/>
              </w:rPr>
              <w:t>3960</w:t>
            </w:r>
          </w:p>
        </w:tc>
        <w:tc>
          <w:tcPr>
            <w:tcW w:w="1127" w:type="dxa"/>
            <w:tcBorders>
              <w:top w:val="nil"/>
              <w:left w:val="nil"/>
              <w:bottom w:val="single" w:sz="4" w:space="0" w:color="auto"/>
              <w:right w:val="single" w:sz="4" w:space="0" w:color="auto"/>
            </w:tcBorders>
            <w:noWrap/>
            <w:hideMark/>
          </w:tcPr>
          <w:p w14:paraId="07A34119" w14:textId="77777777" w:rsidR="00155BE5" w:rsidRDefault="00155BE5" w:rsidP="007159D8">
            <w:pPr>
              <w:pStyle w:val="TAC"/>
              <w:rPr>
                <w:rFonts w:eastAsia="MS Mincho"/>
              </w:rPr>
            </w:pPr>
            <w:r>
              <w:rPr>
                <w:rFonts w:eastAsia="MS Mincho"/>
              </w:rPr>
              <w:t>3960</w:t>
            </w:r>
          </w:p>
        </w:tc>
      </w:tr>
      <w:tr w:rsidR="00155BE5" w14:paraId="2FB0EEF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62A130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7728197A" w14:textId="77777777" w:rsidR="00155BE5" w:rsidRDefault="00155BE5" w:rsidP="007159D8">
            <w:pPr>
              <w:pStyle w:val="TAC"/>
              <w:rPr>
                <w:rFonts w:eastAsia="MS Mincho"/>
              </w:rPr>
            </w:pPr>
            <w:r>
              <w:rPr>
                <w:rFonts w:eastAsia="MS Mincho"/>
              </w:rPr>
              <w:t>32</w:t>
            </w:r>
          </w:p>
        </w:tc>
        <w:tc>
          <w:tcPr>
            <w:tcW w:w="967" w:type="dxa"/>
            <w:tcBorders>
              <w:top w:val="nil"/>
              <w:left w:val="nil"/>
              <w:bottom w:val="single" w:sz="4" w:space="0" w:color="auto"/>
              <w:right w:val="single" w:sz="4" w:space="0" w:color="auto"/>
            </w:tcBorders>
            <w:noWrap/>
            <w:hideMark/>
          </w:tcPr>
          <w:p w14:paraId="586650C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8360569"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7B7A778A"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2448E6A4" w14:textId="77777777" w:rsidR="00155BE5" w:rsidRDefault="00155BE5" w:rsidP="007159D8">
            <w:pPr>
              <w:pStyle w:val="TAC"/>
              <w:rPr>
                <w:rFonts w:eastAsia="MS Mincho"/>
              </w:rPr>
            </w:pPr>
            <w:r>
              <w:rPr>
                <w:rFonts w:eastAsia="MS Mincho"/>
              </w:rPr>
              <w:t>1032</w:t>
            </w:r>
          </w:p>
        </w:tc>
        <w:tc>
          <w:tcPr>
            <w:tcW w:w="1057" w:type="dxa"/>
            <w:tcBorders>
              <w:top w:val="nil"/>
              <w:left w:val="nil"/>
              <w:bottom w:val="single" w:sz="4" w:space="0" w:color="auto"/>
              <w:right w:val="single" w:sz="4" w:space="0" w:color="auto"/>
            </w:tcBorders>
            <w:noWrap/>
            <w:hideMark/>
          </w:tcPr>
          <w:p w14:paraId="1BC4DEA6"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A9E3B3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53521CDF"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02A6ED5" w14:textId="77777777" w:rsidR="00155BE5" w:rsidRDefault="00155BE5" w:rsidP="007159D8">
            <w:pPr>
              <w:pStyle w:val="TAC"/>
              <w:rPr>
                <w:rFonts w:eastAsia="MS Mincho"/>
              </w:rPr>
            </w:pPr>
            <w:r>
              <w:rPr>
                <w:rFonts w:eastAsia="MS Mincho"/>
              </w:rPr>
              <w:t>4224</w:t>
            </w:r>
          </w:p>
        </w:tc>
        <w:tc>
          <w:tcPr>
            <w:tcW w:w="1127" w:type="dxa"/>
            <w:tcBorders>
              <w:top w:val="nil"/>
              <w:left w:val="nil"/>
              <w:bottom w:val="single" w:sz="4" w:space="0" w:color="auto"/>
              <w:right w:val="single" w:sz="4" w:space="0" w:color="auto"/>
            </w:tcBorders>
            <w:noWrap/>
            <w:hideMark/>
          </w:tcPr>
          <w:p w14:paraId="46EA905C" w14:textId="77777777" w:rsidR="00155BE5" w:rsidRDefault="00155BE5" w:rsidP="007159D8">
            <w:pPr>
              <w:pStyle w:val="TAC"/>
              <w:rPr>
                <w:rFonts w:eastAsia="MS Mincho"/>
              </w:rPr>
            </w:pPr>
            <w:r>
              <w:rPr>
                <w:rFonts w:eastAsia="MS Mincho"/>
              </w:rPr>
              <w:t>4224</w:t>
            </w:r>
          </w:p>
        </w:tc>
      </w:tr>
      <w:tr w:rsidR="00155BE5" w14:paraId="69A81A1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1CD4A6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BAB6FB7" w14:textId="77777777" w:rsidR="00155BE5" w:rsidRDefault="00155BE5" w:rsidP="007159D8">
            <w:pPr>
              <w:pStyle w:val="TAC"/>
              <w:rPr>
                <w:rFonts w:eastAsia="MS Mincho"/>
              </w:rPr>
            </w:pPr>
            <w:r>
              <w:rPr>
                <w:rFonts w:eastAsia="MS Mincho"/>
              </w:rPr>
              <w:t>36</w:t>
            </w:r>
          </w:p>
        </w:tc>
        <w:tc>
          <w:tcPr>
            <w:tcW w:w="967" w:type="dxa"/>
            <w:tcBorders>
              <w:top w:val="nil"/>
              <w:left w:val="nil"/>
              <w:bottom w:val="single" w:sz="4" w:space="0" w:color="auto"/>
              <w:right w:val="single" w:sz="4" w:space="0" w:color="auto"/>
            </w:tcBorders>
            <w:noWrap/>
            <w:hideMark/>
          </w:tcPr>
          <w:p w14:paraId="6AE9785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9BAE95E"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32977884"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7F730B9" w14:textId="77777777" w:rsidR="00155BE5" w:rsidRDefault="00155BE5" w:rsidP="007159D8">
            <w:pPr>
              <w:pStyle w:val="TAC"/>
              <w:rPr>
                <w:rFonts w:eastAsia="MS Mincho"/>
              </w:rPr>
            </w:pPr>
            <w:r>
              <w:rPr>
                <w:rFonts w:eastAsia="MS Mincho"/>
              </w:rPr>
              <w:t>1128</w:t>
            </w:r>
          </w:p>
        </w:tc>
        <w:tc>
          <w:tcPr>
            <w:tcW w:w="1057" w:type="dxa"/>
            <w:tcBorders>
              <w:top w:val="nil"/>
              <w:left w:val="nil"/>
              <w:bottom w:val="single" w:sz="4" w:space="0" w:color="auto"/>
              <w:right w:val="single" w:sz="4" w:space="0" w:color="auto"/>
            </w:tcBorders>
            <w:noWrap/>
            <w:hideMark/>
          </w:tcPr>
          <w:p w14:paraId="61152211"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02C8BF92"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A69EBE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C8BC8AB" w14:textId="77777777" w:rsidR="00155BE5" w:rsidRDefault="00155BE5" w:rsidP="007159D8">
            <w:pPr>
              <w:pStyle w:val="TAC"/>
              <w:rPr>
                <w:rFonts w:eastAsia="MS Mincho"/>
              </w:rPr>
            </w:pPr>
            <w:r>
              <w:rPr>
                <w:rFonts w:eastAsia="MS Mincho"/>
              </w:rPr>
              <w:t>4752</w:t>
            </w:r>
          </w:p>
        </w:tc>
        <w:tc>
          <w:tcPr>
            <w:tcW w:w="1127" w:type="dxa"/>
            <w:tcBorders>
              <w:top w:val="nil"/>
              <w:left w:val="nil"/>
              <w:bottom w:val="single" w:sz="4" w:space="0" w:color="auto"/>
              <w:right w:val="single" w:sz="4" w:space="0" w:color="auto"/>
            </w:tcBorders>
            <w:noWrap/>
            <w:hideMark/>
          </w:tcPr>
          <w:p w14:paraId="199E5178" w14:textId="77777777" w:rsidR="00155BE5" w:rsidRDefault="00155BE5" w:rsidP="007159D8">
            <w:pPr>
              <w:pStyle w:val="TAC"/>
              <w:rPr>
                <w:rFonts w:eastAsia="MS Mincho"/>
              </w:rPr>
            </w:pPr>
            <w:r>
              <w:rPr>
                <w:rFonts w:eastAsia="MS Mincho"/>
              </w:rPr>
              <w:t>4752</w:t>
            </w:r>
          </w:p>
        </w:tc>
      </w:tr>
      <w:tr w:rsidR="00155BE5" w14:paraId="62931B8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0FEF39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7FD31FD9" w14:textId="77777777" w:rsidR="00155BE5" w:rsidRDefault="00155BE5" w:rsidP="007159D8">
            <w:pPr>
              <w:pStyle w:val="TAC"/>
              <w:rPr>
                <w:rFonts w:eastAsia="MS Mincho"/>
              </w:rPr>
            </w:pPr>
            <w:r>
              <w:rPr>
                <w:rFonts w:eastAsia="MS Mincho"/>
              </w:rPr>
              <w:t>45</w:t>
            </w:r>
          </w:p>
        </w:tc>
        <w:tc>
          <w:tcPr>
            <w:tcW w:w="967" w:type="dxa"/>
            <w:tcBorders>
              <w:top w:val="nil"/>
              <w:left w:val="nil"/>
              <w:bottom w:val="single" w:sz="4" w:space="0" w:color="auto"/>
              <w:right w:val="single" w:sz="4" w:space="0" w:color="auto"/>
            </w:tcBorders>
            <w:noWrap/>
            <w:hideMark/>
          </w:tcPr>
          <w:p w14:paraId="6179B2C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4CB77BF"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5CBDA7DC"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2DD9C14" w14:textId="77777777" w:rsidR="00155BE5" w:rsidRDefault="00155BE5" w:rsidP="007159D8">
            <w:pPr>
              <w:pStyle w:val="TAC"/>
              <w:rPr>
                <w:rFonts w:eastAsia="MS Mincho"/>
              </w:rPr>
            </w:pPr>
            <w:r>
              <w:rPr>
                <w:rFonts w:eastAsia="MS Mincho"/>
              </w:rPr>
              <w:t>1416</w:t>
            </w:r>
          </w:p>
        </w:tc>
        <w:tc>
          <w:tcPr>
            <w:tcW w:w="1057" w:type="dxa"/>
            <w:tcBorders>
              <w:top w:val="nil"/>
              <w:left w:val="nil"/>
              <w:bottom w:val="single" w:sz="4" w:space="0" w:color="auto"/>
              <w:right w:val="single" w:sz="4" w:space="0" w:color="auto"/>
            </w:tcBorders>
            <w:noWrap/>
            <w:hideMark/>
          </w:tcPr>
          <w:p w14:paraId="3AB9A07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E4D5F4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94CF82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8D9474A" w14:textId="77777777" w:rsidR="00155BE5" w:rsidRDefault="00155BE5" w:rsidP="007159D8">
            <w:pPr>
              <w:pStyle w:val="TAC"/>
              <w:rPr>
                <w:rFonts w:eastAsia="MS Mincho"/>
              </w:rPr>
            </w:pPr>
            <w:r>
              <w:rPr>
                <w:rFonts w:eastAsia="MS Mincho"/>
              </w:rPr>
              <w:t>5940</w:t>
            </w:r>
          </w:p>
        </w:tc>
        <w:tc>
          <w:tcPr>
            <w:tcW w:w="1127" w:type="dxa"/>
            <w:tcBorders>
              <w:top w:val="nil"/>
              <w:left w:val="nil"/>
              <w:bottom w:val="single" w:sz="4" w:space="0" w:color="auto"/>
              <w:right w:val="single" w:sz="4" w:space="0" w:color="auto"/>
            </w:tcBorders>
            <w:noWrap/>
            <w:hideMark/>
          </w:tcPr>
          <w:p w14:paraId="6290A83D" w14:textId="77777777" w:rsidR="00155BE5" w:rsidRDefault="00155BE5" w:rsidP="007159D8">
            <w:pPr>
              <w:pStyle w:val="TAC"/>
              <w:rPr>
                <w:rFonts w:eastAsia="MS Mincho"/>
              </w:rPr>
            </w:pPr>
            <w:r>
              <w:rPr>
                <w:rFonts w:eastAsia="MS Mincho"/>
              </w:rPr>
              <w:t>5940</w:t>
            </w:r>
          </w:p>
        </w:tc>
      </w:tr>
      <w:tr w:rsidR="00155BE5" w14:paraId="6EE1D36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092FA8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61A2F97E" w14:textId="77777777" w:rsidR="00155BE5" w:rsidRDefault="00155BE5" w:rsidP="007159D8">
            <w:pPr>
              <w:pStyle w:val="TAC"/>
              <w:rPr>
                <w:rFonts w:eastAsia="MS Mincho"/>
              </w:rPr>
            </w:pPr>
            <w:r>
              <w:rPr>
                <w:rFonts w:eastAsia="MS Mincho"/>
              </w:rPr>
              <w:t>50</w:t>
            </w:r>
          </w:p>
        </w:tc>
        <w:tc>
          <w:tcPr>
            <w:tcW w:w="967" w:type="dxa"/>
            <w:tcBorders>
              <w:top w:val="nil"/>
              <w:left w:val="nil"/>
              <w:bottom w:val="single" w:sz="4" w:space="0" w:color="auto"/>
              <w:right w:val="single" w:sz="4" w:space="0" w:color="auto"/>
            </w:tcBorders>
            <w:noWrap/>
            <w:hideMark/>
          </w:tcPr>
          <w:p w14:paraId="444A43C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7017A799"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56858527"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5B520AA6" w14:textId="77777777" w:rsidR="00155BE5" w:rsidRDefault="00155BE5" w:rsidP="007159D8">
            <w:pPr>
              <w:pStyle w:val="TAC"/>
              <w:rPr>
                <w:rFonts w:eastAsia="MS Mincho"/>
              </w:rPr>
            </w:pPr>
            <w:r>
              <w:rPr>
                <w:rFonts w:eastAsia="MS Mincho"/>
              </w:rPr>
              <w:t>1544</w:t>
            </w:r>
          </w:p>
        </w:tc>
        <w:tc>
          <w:tcPr>
            <w:tcW w:w="1057" w:type="dxa"/>
            <w:tcBorders>
              <w:top w:val="nil"/>
              <w:left w:val="nil"/>
              <w:bottom w:val="single" w:sz="4" w:space="0" w:color="auto"/>
              <w:right w:val="single" w:sz="4" w:space="0" w:color="auto"/>
            </w:tcBorders>
            <w:noWrap/>
            <w:hideMark/>
          </w:tcPr>
          <w:p w14:paraId="756F683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DFD944B"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42ECF6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62D740D6" w14:textId="77777777" w:rsidR="00155BE5" w:rsidRDefault="00155BE5" w:rsidP="007159D8">
            <w:pPr>
              <w:pStyle w:val="TAC"/>
              <w:rPr>
                <w:rFonts w:eastAsia="MS Mincho"/>
              </w:rPr>
            </w:pPr>
            <w:r>
              <w:rPr>
                <w:rFonts w:eastAsia="MS Mincho"/>
              </w:rPr>
              <w:t>6600</w:t>
            </w:r>
          </w:p>
        </w:tc>
        <w:tc>
          <w:tcPr>
            <w:tcW w:w="1127" w:type="dxa"/>
            <w:tcBorders>
              <w:top w:val="nil"/>
              <w:left w:val="nil"/>
              <w:bottom w:val="single" w:sz="4" w:space="0" w:color="auto"/>
              <w:right w:val="single" w:sz="4" w:space="0" w:color="auto"/>
            </w:tcBorders>
            <w:noWrap/>
            <w:hideMark/>
          </w:tcPr>
          <w:p w14:paraId="76DF4833" w14:textId="77777777" w:rsidR="00155BE5" w:rsidRDefault="00155BE5" w:rsidP="007159D8">
            <w:pPr>
              <w:pStyle w:val="TAC"/>
              <w:rPr>
                <w:rFonts w:eastAsia="MS Mincho"/>
              </w:rPr>
            </w:pPr>
            <w:r>
              <w:rPr>
                <w:rFonts w:eastAsia="MS Mincho"/>
              </w:rPr>
              <w:t>6600</w:t>
            </w:r>
          </w:p>
        </w:tc>
      </w:tr>
      <w:tr w:rsidR="00155BE5" w14:paraId="11D069D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877C81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6442B0A" w14:textId="77777777" w:rsidR="00155BE5" w:rsidRDefault="00155BE5" w:rsidP="007159D8">
            <w:pPr>
              <w:pStyle w:val="TAC"/>
              <w:rPr>
                <w:rFonts w:eastAsia="MS Mincho"/>
              </w:rPr>
            </w:pPr>
            <w:r>
              <w:rPr>
                <w:rFonts w:eastAsia="MS Mincho"/>
              </w:rPr>
              <w:t>60</w:t>
            </w:r>
          </w:p>
        </w:tc>
        <w:tc>
          <w:tcPr>
            <w:tcW w:w="967" w:type="dxa"/>
            <w:tcBorders>
              <w:top w:val="nil"/>
              <w:left w:val="nil"/>
              <w:bottom w:val="single" w:sz="4" w:space="0" w:color="auto"/>
              <w:right w:val="single" w:sz="4" w:space="0" w:color="auto"/>
            </w:tcBorders>
            <w:noWrap/>
            <w:hideMark/>
          </w:tcPr>
          <w:p w14:paraId="1034152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91CFA19"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27B36501"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28369BA0" w14:textId="77777777" w:rsidR="00155BE5" w:rsidRDefault="00155BE5" w:rsidP="007159D8">
            <w:pPr>
              <w:pStyle w:val="TAC"/>
              <w:rPr>
                <w:rFonts w:eastAsia="MS Mincho"/>
              </w:rPr>
            </w:pPr>
            <w:r>
              <w:rPr>
                <w:rFonts w:eastAsia="MS Mincho"/>
              </w:rPr>
              <w:t>1864</w:t>
            </w:r>
          </w:p>
        </w:tc>
        <w:tc>
          <w:tcPr>
            <w:tcW w:w="1057" w:type="dxa"/>
            <w:tcBorders>
              <w:top w:val="nil"/>
              <w:left w:val="nil"/>
              <w:bottom w:val="single" w:sz="4" w:space="0" w:color="auto"/>
              <w:right w:val="single" w:sz="4" w:space="0" w:color="auto"/>
            </w:tcBorders>
            <w:noWrap/>
            <w:hideMark/>
          </w:tcPr>
          <w:p w14:paraId="51FD0ECF"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42DF23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1B1173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1D49BE2" w14:textId="77777777" w:rsidR="00155BE5" w:rsidRDefault="00155BE5" w:rsidP="007159D8">
            <w:pPr>
              <w:pStyle w:val="TAC"/>
              <w:rPr>
                <w:rFonts w:eastAsia="MS Mincho"/>
              </w:rPr>
            </w:pPr>
            <w:r>
              <w:rPr>
                <w:rFonts w:eastAsia="MS Mincho"/>
              </w:rPr>
              <w:t>7920</w:t>
            </w:r>
          </w:p>
        </w:tc>
        <w:tc>
          <w:tcPr>
            <w:tcW w:w="1127" w:type="dxa"/>
            <w:tcBorders>
              <w:top w:val="nil"/>
              <w:left w:val="nil"/>
              <w:bottom w:val="single" w:sz="4" w:space="0" w:color="auto"/>
              <w:right w:val="single" w:sz="4" w:space="0" w:color="auto"/>
            </w:tcBorders>
            <w:noWrap/>
            <w:hideMark/>
          </w:tcPr>
          <w:p w14:paraId="746CED16" w14:textId="77777777" w:rsidR="00155BE5" w:rsidRDefault="00155BE5" w:rsidP="007159D8">
            <w:pPr>
              <w:pStyle w:val="TAC"/>
              <w:rPr>
                <w:rFonts w:eastAsia="MS Mincho"/>
              </w:rPr>
            </w:pPr>
            <w:r>
              <w:rPr>
                <w:rFonts w:eastAsia="MS Mincho"/>
              </w:rPr>
              <w:t>7920</w:t>
            </w:r>
          </w:p>
        </w:tc>
      </w:tr>
      <w:tr w:rsidR="00155BE5" w14:paraId="0F9BA62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37938E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C887039" w14:textId="77777777" w:rsidR="00155BE5" w:rsidRDefault="00155BE5" w:rsidP="007159D8">
            <w:pPr>
              <w:pStyle w:val="TAC"/>
              <w:rPr>
                <w:rFonts w:eastAsia="MS Mincho"/>
              </w:rPr>
            </w:pPr>
            <w:r>
              <w:rPr>
                <w:rFonts w:eastAsia="MS Mincho"/>
              </w:rPr>
              <w:t>64</w:t>
            </w:r>
          </w:p>
        </w:tc>
        <w:tc>
          <w:tcPr>
            <w:tcW w:w="967" w:type="dxa"/>
            <w:tcBorders>
              <w:top w:val="nil"/>
              <w:left w:val="nil"/>
              <w:bottom w:val="single" w:sz="4" w:space="0" w:color="auto"/>
              <w:right w:val="single" w:sz="4" w:space="0" w:color="auto"/>
            </w:tcBorders>
            <w:noWrap/>
            <w:hideMark/>
          </w:tcPr>
          <w:p w14:paraId="79461C0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1AE839A"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6EFB6802"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3DD2165A" w14:textId="77777777" w:rsidR="00155BE5" w:rsidRDefault="00155BE5" w:rsidP="007159D8">
            <w:pPr>
              <w:pStyle w:val="TAC"/>
              <w:rPr>
                <w:rFonts w:eastAsia="MS Mincho"/>
              </w:rPr>
            </w:pPr>
            <w:r>
              <w:rPr>
                <w:rFonts w:eastAsia="MS Mincho"/>
              </w:rPr>
              <w:t>2024</w:t>
            </w:r>
          </w:p>
        </w:tc>
        <w:tc>
          <w:tcPr>
            <w:tcW w:w="1057" w:type="dxa"/>
            <w:tcBorders>
              <w:top w:val="nil"/>
              <w:left w:val="nil"/>
              <w:bottom w:val="single" w:sz="4" w:space="0" w:color="auto"/>
              <w:right w:val="single" w:sz="4" w:space="0" w:color="auto"/>
            </w:tcBorders>
            <w:noWrap/>
            <w:hideMark/>
          </w:tcPr>
          <w:p w14:paraId="3FB05DD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C0C4D6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F025BE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088BC37F" w14:textId="77777777" w:rsidR="00155BE5" w:rsidRDefault="00155BE5" w:rsidP="007159D8">
            <w:pPr>
              <w:pStyle w:val="TAC"/>
              <w:rPr>
                <w:rFonts w:eastAsia="MS Mincho"/>
              </w:rPr>
            </w:pPr>
            <w:r>
              <w:rPr>
                <w:rFonts w:eastAsia="MS Mincho"/>
              </w:rPr>
              <w:t>8448</w:t>
            </w:r>
          </w:p>
        </w:tc>
        <w:tc>
          <w:tcPr>
            <w:tcW w:w="1127" w:type="dxa"/>
            <w:tcBorders>
              <w:top w:val="nil"/>
              <w:left w:val="nil"/>
              <w:bottom w:val="single" w:sz="4" w:space="0" w:color="auto"/>
              <w:right w:val="single" w:sz="4" w:space="0" w:color="auto"/>
            </w:tcBorders>
            <w:noWrap/>
            <w:hideMark/>
          </w:tcPr>
          <w:p w14:paraId="74D7A32B" w14:textId="77777777" w:rsidR="00155BE5" w:rsidRDefault="00155BE5" w:rsidP="007159D8">
            <w:pPr>
              <w:pStyle w:val="TAC"/>
              <w:rPr>
                <w:rFonts w:eastAsia="MS Mincho"/>
              </w:rPr>
            </w:pPr>
            <w:r>
              <w:rPr>
                <w:rFonts w:eastAsia="MS Mincho"/>
              </w:rPr>
              <w:t>8448</w:t>
            </w:r>
          </w:p>
        </w:tc>
      </w:tr>
      <w:tr w:rsidR="00155BE5" w14:paraId="78DFE88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140FD0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538DD5A" w14:textId="77777777" w:rsidR="00155BE5" w:rsidRDefault="00155BE5" w:rsidP="007159D8">
            <w:pPr>
              <w:pStyle w:val="TAC"/>
              <w:rPr>
                <w:rFonts w:eastAsia="MS Mincho"/>
              </w:rPr>
            </w:pPr>
            <w:r>
              <w:rPr>
                <w:rFonts w:eastAsia="MS Mincho"/>
              </w:rPr>
              <w:t>75</w:t>
            </w:r>
          </w:p>
        </w:tc>
        <w:tc>
          <w:tcPr>
            <w:tcW w:w="967" w:type="dxa"/>
            <w:tcBorders>
              <w:top w:val="nil"/>
              <w:left w:val="nil"/>
              <w:bottom w:val="single" w:sz="4" w:space="0" w:color="auto"/>
              <w:right w:val="single" w:sz="4" w:space="0" w:color="auto"/>
            </w:tcBorders>
            <w:noWrap/>
            <w:hideMark/>
          </w:tcPr>
          <w:p w14:paraId="4190825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5FE40EE0"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4B1BA315"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E4C3232" w14:textId="77777777" w:rsidR="00155BE5" w:rsidRDefault="00155BE5" w:rsidP="007159D8">
            <w:pPr>
              <w:pStyle w:val="TAC"/>
              <w:rPr>
                <w:rFonts w:eastAsia="MS Mincho"/>
              </w:rPr>
            </w:pPr>
            <w:r>
              <w:rPr>
                <w:rFonts w:eastAsia="MS Mincho"/>
              </w:rPr>
              <w:t>2408</w:t>
            </w:r>
          </w:p>
        </w:tc>
        <w:tc>
          <w:tcPr>
            <w:tcW w:w="1057" w:type="dxa"/>
            <w:tcBorders>
              <w:top w:val="nil"/>
              <w:left w:val="nil"/>
              <w:bottom w:val="single" w:sz="4" w:space="0" w:color="auto"/>
              <w:right w:val="single" w:sz="4" w:space="0" w:color="auto"/>
            </w:tcBorders>
            <w:noWrap/>
            <w:hideMark/>
          </w:tcPr>
          <w:p w14:paraId="4C2E92A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31BC556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125104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5ED8487" w14:textId="77777777" w:rsidR="00155BE5" w:rsidRDefault="00155BE5" w:rsidP="007159D8">
            <w:pPr>
              <w:pStyle w:val="TAC"/>
              <w:rPr>
                <w:rFonts w:eastAsia="MS Mincho"/>
              </w:rPr>
            </w:pPr>
            <w:r>
              <w:rPr>
                <w:rFonts w:eastAsia="MS Mincho"/>
              </w:rPr>
              <w:t>9900</w:t>
            </w:r>
          </w:p>
        </w:tc>
        <w:tc>
          <w:tcPr>
            <w:tcW w:w="1127" w:type="dxa"/>
            <w:tcBorders>
              <w:top w:val="nil"/>
              <w:left w:val="nil"/>
              <w:bottom w:val="single" w:sz="4" w:space="0" w:color="auto"/>
              <w:right w:val="single" w:sz="4" w:space="0" w:color="auto"/>
            </w:tcBorders>
            <w:noWrap/>
            <w:hideMark/>
          </w:tcPr>
          <w:p w14:paraId="2401ECA3" w14:textId="77777777" w:rsidR="00155BE5" w:rsidRDefault="00155BE5" w:rsidP="007159D8">
            <w:pPr>
              <w:pStyle w:val="TAC"/>
              <w:rPr>
                <w:rFonts w:eastAsia="MS Mincho"/>
              </w:rPr>
            </w:pPr>
            <w:r>
              <w:rPr>
                <w:rFonts w:eastAsia="MS Mincho"/>
              </w:rPr>
              <w:t>9900</w:t>
            </w:r>
          </w:p>
        </w:tc>
      </w:tr>
      <w:tr w:rsidR="00155BE5" w14:paraId="0ECD3E0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0E86F8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00BDB93" w14:textId="77777777" w:rsidR="00155BE5" w:rsidRDefault="00155BE5" w:rsidP="007159D8">
            <w:pPr>
              <w:pStyle w:val="TAC"/>
              <w:rPr>
                <w:rFonts w:eastAsia="MS Mincho"/>
              </w:rPr>
            </w:pPr>
            <w:r>
              <w:rPr>
                <w:rFonts w:eastAsia="MS Mincho"/>
              </w:rPr>
              <w:t>80</w:t>
            </w:r>
          </w:p>
        </w:tc>
        <w:tc>
          <w:tcPr>
            <w:tcW w:w="967" w:type="dxa"/>
            <w:tcBorders>
              <w:top w:val="nil"/>
              <w:left w:val="nil"/>
              <w:bottom w:val="single" w:sz="4" w:space="0" w:color="auto"/>
              <w:right w:val="single" w:sz="4" w:space="0" w:color="auto"/>
            </w:tcBorders>
            <w:noWrap/>
            <w:hideMark/>
          </w:tcPr>
          <w:p w14:paraId="51F3531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7EC79E80"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4B188C16"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07C2FDF0" w14:textId="77777777" w:rsidR="00155BE5" w:rsidRDefault="00155BE5" w:rsidP="007159D8">
            <w:pPr>
              <w:pStyle w:val="TAC"/>
              <w:rPr>
                <w:rFonts w:eastAsia="MS Mincho"/>
              </w:rPr>
            </w:pPr>
            <w:r>
              <w:rPr>
                <w:rFonts w:eastAsia="MS Mincho"/>
              </w:rPr>
              <w:t>2472</w:t>
            </w:r>
          </w:p>
        </w:tc>
        <w:tc>
          <w:tcPr>
            <w:tcW w:w="1057" w:type="dxa"/>
            <w:tcBorders>
              <w:top w:val="nil"/>
              <w:left w:val="nil"/>
              <w:bottom w:val="single" w:sz="4" w:space="0" w:color="auto"/>
              <w:right w:val="single" w:sz="4" w:space="0" w:color="auto"/>
            </w:tcBorders>
            <w:noWrap/>
            <w:hideMark/>
          </w:tcPr>
          <w:p w14:paraId="5E94A0C6"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06E8BBC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979623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30B9C168" w14:textId="77777777" w:rsidR="00155BE5" w:rsidRDefault="00155BE5" w:rsidP="007159D8">
            <w:pPr>
              <w:pStyle w:val="TAC"/>
              <w:rPr>
                <w:rFonts w:eastAsia="MS Mincho"/>
              </w:rPr>
            </w:pPr>
            <w:r>
              <w:rPr>
                <w:rFonts w:eastAsia="MS Mincho"/>
              </w:rPr>
              <w:t>10560</w:t>
            </w:r>
          </w:p>
        </w:tc>
        <w:tc>
          <w:tcPr>
            <w:tcW w:w="1127" w:type="dxa"/>
            <w:tcBorders>
              <w:top w:val="nil"/>
              <w:left w:val="nil"/>
              <w:bottom w:val="single" w:sz="4" w:space="0" w:color="auto"/>
              <w:right w:val="single" w:sz="4" w:space="0" w:color="auto"/>
            </w:tcBorders>
            <w:noWrap/>
            <w:hideMark/>
          </w:tcPr>
          <w:p w14:paraId="613D7C0F" w14:textId="77777777" w:rsidR="00155BE5" w:rsidRDefault="00155BE5" w:rsidP="007159D8">
            <w:pPr>
              <w:pStyle w:val="TAC"/>
              <w:rPr>
                <w:rFonts w:eastAsia="MS Mincho"/>
              </w:rPr>
            </w:pPr>
            <w:r>
              <w:rPr>
                <w:rFonts w:eastAsia="MS Mincho"/>
              </w:rPr>
              <w:t>10560</w:t>
            </w:r>
          </w:p>
        </w:tc>
      </w:tr>
      <w:tr w:rsidR="00155BE5" w14:paraId="6897EB5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2D0EEE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468F5E5" w14:textId="77777777" w:rsidR="00155BE5" w:rsidRDefault="00155BE5" w:rsidP="007159D8">
            <w:pPr>
              <w:pStyle w:val="TAC"/>
              <w:rPr>
                <w:rFonts w:eastAsia="MS Mincho"/>
              </w:rPr>
            </w:pPr>
            <w:r>
              <w:rPr>
                <w:rFonts w:eastAsia="MS Mincho"/>
              </w:rPr>
              <w:t>81</w:t>
            </w:r>
          </w:p>
        </w:tc>
        <w:tc>
          <w:tcPr>
            <w:tcW w:w="967" w:type="dxa"/>
            <w:tcBorders>
              <w:top w:val="nil"/>
              <w:left w:val="nil"/>
              <w:bottom w:val="single" w:sz="4" w:space="0" w:color="auto"/>
              <w:right w:val="single" w:sz="4" w:space="0" w:color="auto"/>
            </w:tcBorders>
            <w:noWrap/>
            <w:hideMark/>
          </w:tcPr>
          <w:p w14:paraId="59AE290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096905C1"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1D0E7B88"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4FA5CFA5" w14:textId="77777777" w:rsidR="00155BE5" w:rsidRDefault="00155BE5" w:rsidP="007159D8">
            <w:pPr>
              <w:pStyle w:val="TAC"/>
              <w:rPr>
                <w:rFonts w:eastAsia="MS Mincho"/>
              </w:rPr>
            </w:pPr>
            <w:r>
              <w:rPr>
                <w:rFonts w:eastAsia="MS Mincho"/>
              </w:rPr>
              <w:t>2536</w:t>
            </w:r>
          </w:p>
        </w:tc>
        <w:tc>
          <w:tcPr>
            <w:tcW w:w="1057" w:type="dxa"/>
            <w:tcBorders>
              <w:top w:val="nil"/>
              <w:left w:val="nil"/>
              <w:bottom w:val="single" w:sz="4" w:space="0" w:color="auto"/>
              <w:right w:val="single" w:sz="4" w:space="0" w:color="auto"/>
            </w:tcBorders>
            <w:noWrap/>
            <w:hideMark/>
          </w:tcPr>
          <w:p w14:paraId="271BD279"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166242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685CED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065D3D37" w14:textId="77777777" w:rsidR="00155BE5" w:rsidRDefault="00155BE5" w:rsidP="007159D8">
            <w:pPr>
              <w:pStyle w:val="TAC"/>
              <w:rPr>
                <w:rFonts w:eastAsia="MS Mincho"/>
              </w:rPr>
            </w:pPr>
            <w:r>
              <w:rPr>
                <w:rFonts w:eastAsia="MS Mincho"/>
              </w:rPr>
              <w:t>10692</w:t>
            </w:r>
          </w:p>
        </w:tc>
        <w:tc>
          <w:tcPr>
            <w:tcW w:w="1127" w:type="dxa"/>
            <w:tcBorders>
              <w:top w:val="nil"/>
              <w:left w:val="nil"/>
              <w:bottom w:val="single" w:sz="4" w:space="0" w:color="auto"/>
              <w:right w:val="single" w:sz="4" w:space="0" w:color="auto"/>
            </w:tcBorders>
            <w:noWrap/>
            <w:hideMark/>
          </w:tcPr>
          <w:p w14:paraId="42022D7D" w14:textId="77777777" w:rsidR="00155BE5" w:rsidRDefault="00155BE5" w:rsidP="007159D8">
            <w:pPr>
              <w:pStyle w:val="TAC"/>
              <w:rPr>
                <w:rFonts w:eastAsia="MS Mincho"/>
              </w:rPr>
            </w:pPr>
            <w:r>
              <w:rPr>
                <w:rFonts w:eastAsia="MS Mincho"/>
              </w:rPr>
              <w:t>10692</w:t>
            </w:r>
          </w:p>
        </w:tc>
      </w:tr>
      <w:tr w:rsidR="00155BE5" w14:paraId="08C21A1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72BC3F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509BB63" w14:textId="77777777" w:rsidR="00155BE5" w:rsidRDefault="00155BE5" w:rsidP="007159D8">
            <w:pPr>
              <w:pStyle w:val="TAC"/>
              <w:rPr>
                <w:rFonts w:eastAsia="MS Mincho"/>
              </w:rPr>
            </w:pPr>
            <w:r>
              <w:rPr>
                <w:rFonts w:eastAsia="MS Mincho"/>
              </w:rPr>
              <w:t>90</w:t>
            </w:r>
          </w:p>
        </w:tc>
        <w:tc>
          <w:tcPr>
            <w:tcW w:w="967" w:type="dxa"/>
            <w:tcBorders>
              <w:top w:val="nil"/>
              <w:left w:val="nil"/>
              <w:bottom w:val="single" w:sz="4" w:space="0" w:color="auto"/>
              <w:right w:val="single" w:sz="4" w:space="0" w:color="auto"/>
            </w:tcBorders>
            <w:noWrap/>
            <w:hideMark/>
          </w:tcPr>
          <w:p w14:paraId="7166AAF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0AB8C190"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6CE654E7"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5B540678" w14:textId="77777777" w:rsidR="00155BE5" w:rsidRDefault="00155BE5" w:rsidP="007159D8">
            <w:pPr>
              <w:pStyle w:val="TAC"/>
              <w:rPr>
                <w:rFonts w:eastAsia="MS Mincho"/>
              </w:rPr>
            </w:pPr>
            <w:r>
              <w:rPr>
                <w:rFonts w:eastAsia="MS Mincho"/>
              </w:rPr>
              <w:t>2792</w:t>
            </w:r>
          </w:p>
        </w:tc>
        <w:tc>
          <w:tcPr>
            <w:tcW w:w="1057" w:type="dxa"/>
            <w:tcBorders>
              <w:top w:val="nil"/>
              <w:left w:val="nil"/>
              <w:bottom w:val="single" w:sz="4" w:space="0" w:color="auto"/>
              <w:right w:val="single" w:sz="4" w:space="0" w:color="auto"/>
            </w:tcBorders>
            <w:noWrap/>
            <w:hideMark/>
          </w:tcPr>
          <w:p w14:paraId="418920C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4BC584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0894572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3DE0D441" w14:textId="77777777" w:rsidR="00155BE5" w:rsidRDefault="00155BE5" w:rsidP="007159D8">
            <w:pPr>
              <w:pStyle w:val="TAC"/>
              <w:rPr>
                <w:rFonts w:eastAsia="MS Mincho"/>
              </w:rPr>
            </w:pPr>
            <w:r>
              <w:rPr>
                <w:rFonts w:eastAsia="MS Mincho"/>
              </w:rPr>
              <w:t>11880</w:t>
            </w:r>
          </w:p>
        </w:tc>
        <w:tc>
          <w:tcPr>
            <w:tcW w:w="1127" w:type="dxa"/>
            <w:tcBorders>
              <w:top w:val="nil"/>
              <w:left w:val="nil"/>
              <w:bottom w:val="single" w:sz="4" w:space="0" w:color="auto"/>
              <w:right w:val="single" w:sz="4" w:space="0" w:color="auto"/>
            </w:tcBorders>
            <w:noWrap/>
            <w:hideMark/>
          </w:tcPr>
          <w:p w14:paraId="753B8DF6" w14:textId="77777777" w:rsidR="00155BE5" w:rsidRDefault="00155BE5" w:rsidP="007159D8">
            <w:pPr>
              <w:pStyle w:val="TAC"/>
              <w:rPr>
                <w:rFonts w:eastAsia="MS Mincho"/>
              </w:rPr>
            </w:pPr>
            <w:r>
              <w:rPr>
                <w:rFonts w:eastAsia="MS Mincho"/>
              </w:rPr>
              <w:t>11880</w:t>
            </w:r>
          </w:p>
        </w:tc>
      </w:tr>
      <w:tr w:rsidR="00155BE5" w14:paraId="306429A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96FCAC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70C3401B" w14:textId="77777777" w:rsidR="00155BE5" w:rsidRDefault="00155BE5" w:rsidP="007159D8">
            <w:pPr>
              <w:pStyle w:val="TAC"/>
              <w:rPr>
                <w:rFonts w:eastAsia="MS Mincho"/>
              </w:rPr>
            </w:pPr>
            <w:r>
              <w:rPr>
                <w:rFonts w:eastAsia="MS Mincho"/>
              </w:rPr>
              <w:t>100</w:t>
            </w:r>
          </w:p>
        </w:tc>
        <w:tc>
          <w:tcPr>
            <w:tcW w:w="967" w:type="dxa"/>
            <w:tcBorders>
              <w:top w:val="nil"/>
              <w:left w:val="nil"/>
              <w:bottom w:val="single" w:sz="4" w:space="0" w:color="auto"/>
              <w:right w:val="single" w:sz="4" w:space="0" w:color="auto"/>
            </w:tcBorders>
            <w:noWrap/>
            <w:hideMark/>
          </w:tcPr>
          <w:p w14:paraId="0D7F49C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73DA4B7"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42E4E961"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62DA1377" w14:textId="77777777" w:rsidR="00155BE5" w:rsidRDefault="00155BE5" w:rsidP="007159D8">
            <w:pPr>
              <w:pStyle w:val="TAC"/>
              <w:rPr>
                <w:rFonts w:eastAsia="MS Mincho"/>
              </w:rPr>
            </w:pPr>
            <w:r>
              <w:rPr>
                <w:rFonts w:eastAsia="MS Mincho"/>
              </w:rPr>
              <w:t>3104</w:t>
            </w:r>
          </w:p>
        </w:tc>
        <w:tc>
          <w:tcPr>
            <w:tcW w:w="1057" w:type="dxa"/>
            <w:tcBorders>
              <w:top w:val="nil"/>
              <w:left w:val="nil"/>
              <w:bottom w:val="single" w:sz="4" w:space="0" w:color="auto"/>
              <w:right w:val="single" w:sz="4" w:space="0" w:color="auto"/>
            </w:tcBorders>
            <w:noWrap/>
            <w:hideMark/>
          </w:tcPr>
          <w:p w14:paraId="6329A547"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FB687F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88AA2D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6994D31C" w14:textId="77777777" w:rsidR="00155BE5" w:rsidRDefault="00155BE5" w:rsidP="007159D8">
            <w:pPr>
              <w:pStyle w:val="TAC"/>
              <w:rPr>
                <w:rFonts w:eastAsia="MS Mincho"/>
              </w:rPr>
            </w:pPr>
            <w:r>
              <w:rPr>
                <w:rFonts w:eastAsia="MS Mincho"/>
              </w:rPr>
              <w:t>13200</w:t>
            </w:r>
          </w:p>
        </w:tc>
        <w:tc>
          <w:tcPr>
            <w:tcW w:w="1127" w:type="dxa"/>
            <w:tcBorders>
              <w:top w:val="nil"/>
              <w:left w:val="nil"/>
              <w:bottom w:val="single" w:sz="4" w:space="0" w:color="auto"/>
              <w:right w:val="single" w:sz="4" w:space="0" w:color="auto"/>
            </w:tcBorders>
            <w:noWrap/>
            <w:hideMark/>
          </w:tcPr>
          <w:p w14:paraId="0D73D94D" w14:textId="77777777" w:rsidR="00155BE5" w:rsidRDefault="00155BE5" w:rsidP="007159D8">
            <w:pPr>
              <w:pStyle w:val="TAC"/>
              <w:rPr>
                <w:rFonts w:eastAsia="MS Mincho"/>
              </w:rPr>
            </w:pPr>
            <w:r>
              <w:rPr>
                <w:rFonts w:eastAsia="MS Mincho"/>
              </w:rPr>
              <w:t>13200</w:t>
            </w:r>
          </w:p>
        </w:tc>
      </w:tr>
      <w:tr w:rsidR="00155BE5" w14:paraId="108C8278"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0D9FAF5D"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42172A46" w14:textId="77777777" w:rsidR="00155BE5" w:rsidRDefault="00155BE5" w:rsidP="007159D8">
            <w:pPr>
              <w:pStyle w:val="TAN"/>
              <w:rPr>
                <w:rFonts w:eastAsia="MS Mincho"/>
              </w:rPr>
            </w:pPr>
            <w:r>
              <w:rPr>
                <w:rFonts w:eastAsia="MS Mincho"/>
              </w:rPr>
              <w:t>NOTE 2:</w:t>
            </w:r>
            <w:r>
              <w:rPr>
                <w:rFonts w:eastAsia="MS Mincho"/>
              </w:rPr>
              <w:tab/>
              <w:t>MCS Index is based on MCS table 6.1.4.1-1 defined in TS 38.214 [14].</w:t>
            </w:r>
          </w:p>
          <w:p w14:paraId="0DBD8EB5"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3C186FF9"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7975F55B" w14:textId="77777777" w:rsidR="00155BE5" w:rsidRDefault="00155BE5" w:rsidP="00155BE5"/>
    <w:p w14:paraId="3D529401" w14:textId="77777777" w:rsidR="00155BE5" w:rsidRDefault="00155BE5" w:rsidP="00155BE5">
      <w:pPr>
        <w:pStyle w:val="Heading3"/>
      </w:pPr>
      <w:bookmarkStart w:id="4112" w:name="_Toc27478676"/>
      <w:bookmarkStart w:id="4113" w:name="_Toc36227390"/>
      <w:bookmarkStart w:id="4114" w:name="_Toc161754016"/>
      <w:bookmarkStart w:id="4115" w:name="_Toc161754637"/>
      <w:bookmarkStart w:id="4116" w:name="_Toc163202210"/>
      <w:bookmarkStart w:id="4117" w:name="_Toc169888498"/>
      <w:bookmarkStart w:id="4118" w:name="_Toc171551687"/>
      <w:bookmarkStart w:id="4119" w:name="_Toc176775409"/>
      <w:r>
        <w:lastRenderedPageBreak/>
        <w:t>A.2.2.2</w:t>
      </w:r>
      <w:r>
        <w:tab/>
        <w:t>DFT-s-OFDM QPSK</w:t>
      </w:r>
      <w:bookmarkEnd w:id="4112"/>
      <w:bookmarkEnd w:id="4113"/>
      <w:bookmarkEnd w:id="4114"/>
      <w:bookmarkEnd w:id="4115"/>
      <w:bookmarkEnd w:id="4116"/>
      <w:bookmarkEnd w:id="4117"/>
      <w:bookmarkEnd w:id="4118"/>
      <w:bookmarkEnd w:id="4119"/>
    </w:p>
    <w:p w14:paraId="2404AC3A" w14:textId="77777777" w:rsidR="00155BE5" w:rsidRDefault="00155BE5" w:rsidP="00155BE5">
      <w:pPr>
        <w:pStyle w:val="TH"/>
      </w:pPr>
      <w:r>
        <w:t>Table A.2.2.2-1: Reference Channels for DFT-s-OFDM QPSK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076A3A03"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hideMark/>
          </w:tcPr>
          <w:p w14:paraId="624FF9F2"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3134A0B1"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4B056FBB" w14:textId="77777777" w:rsidR="00155BE5" w:rsidRDefault="00155BE5" w:rsidP="007159D8">
            <w:pPr>
              <w:pStyle w:val="TAH"/>
              <w:rPr>
                <w:rFonts w:eastAsia="MS Mincho"/>
              </w:rPr>
            </w:pPr>
            <w:r>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2A9C3313"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45602716"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14C83FE6"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61482A47"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288AC9D3"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6F6D69EF"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5385DE33"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51AA256A" w14:textId="77777777" w:rsidR="00155BE5" w:rsidRDefault="00155BE5" w:rsidP="007159D8">
            <w:pPr>
              <w:pStyle w:val="TAH"/>
              <w:rPr>
                <w:rFonts w:eastAsia="MS Mincho"/>
              </w:rPr>
            </w:pPr>
            <w:r>
              <w:rPr>
                <w:rFonts w:eastAsia="MS Mincho"/>
              </w:rPr>
              <w:t>Total modulated symbols per slot</w:t>
            </w:r>
          </w:p>
        </w:tc>
      </w:tr>
      <w:tr w:rsidR="00155BE5" w14:paraId="135E7D0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11404B27"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6A8FC446"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2869989C"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761050B7"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6AF57796"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65F9A01D"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348064A8"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3CA25EFE"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3C230792"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26E648F4"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6B89751B" w14:textId="77777777" w:rsidR="00155BE5" w:rsidRDefault="00155BE5" w:rsidP="007159D8">
            <w:pPr>
              <w:pStyle w:val="TAC"/>
              <w:rPr>
                <w:rFonts w:eastAsia="MS Mincho"/>
              </w:rPr>
            </w:pPr>
            <w:r>
              <w:rPr>
                <w:rFonts w:eastAsia="MS Mincho"/>
              </w:rPr>
              <w:t> </w:t>
            </w:r>
          </w:p>
        </w:tc>
      </w:tr>
      <w:tr w:rsidR="00155BE5" w14:paraId="7FF4C5A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AF0397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CD92042" w14:textId="77777777" w:rsidR="00155BE5" w:rsidRDefault="00155BE5" w:rsidP="007159D8">
            <w:pPr>
              <w:pStyle w:val="TAC"/>
              <w:rPr>
                <w:rFonts w:eastAsia="MS Mincho"/>
              </w:rPr>
            </w:pPr>
            <w:r>
              <w:rPr>
                <w:rFonts w:eastAsia="MS Mincho"/>
              </w:rPr>
              <w:t>1</w:t>
            </w:r>
          </w:p>
        </w:tc>
        <w:tc>
          <w:tcPr>
            <w:tcW w:w="967" w:type="dxa"/>
            <w:tcBorders>
              <w:top w:val="nil"/>
              <w:left w:val="nil"/>
              <w:bottom w:val="single" w:sz="4" w:space="0" w:color="auto"/>
              <w:right w:val="single" w:sz="4" w:space="0" w:color="auto"/>
            </w:tcBorders>
            <w:noWrap/>
            <w:hideMark/>
          </w:tcPr>
          <w:p w14:paraId="10B76D4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7E711F4"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26A8B87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31B8E274" w14:textId="77777777" w:rsidR="00155BE5" w:rsidRDefault="00155BE5" w:rsidP="007159D8">
            <w:pPr>
              <w:pStyle w:val="TAC"/>
              <w:rPr>
                <w:rFonts w:eastAsia="MS Mincho"/>
              </w:rPr>
            </w:pPr>
            <w:r>
              <w:rPr>
                <w:rFonts w:eastAsia="MS Mincho"/>
              </w:rPr>
              <w:t>48</w:t>
            </w:r>
          </w:p>
        </w:tc>
        <w:tc>
          <w:tcPr>
            <w:tcW w:w="1057" w:type="dxa"/>
            <w:tcBorders>
              <w:top w:val="nil"/>
              <w:left w:val="nil"/>
              <w:bottom w:val="single" w:sz="4" w:space="0" w:color="auto"/>
              <w:right w:val="single" w:sz="4" w:space="0" w:color="auto"/>
            </w:tcBorders>
            <w:noWrap/>
            <w:hideMark/>
          </w:tcPr>
          <w:p w14:paraId="1CD44B58"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175B223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E3CA17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70B84B6" w14:textId="77777777" w:rsidR="00155BE5" w:rsidRDefault="00155BE5" w:rsidP="007159D8">
            <w:pPr>
              <w:pStyle w:val="TAC"/>
              <w:rPr>
                <w:rFonts w:eastAsia="MS Mincho"/>
              </w:rPr>
            </w:pPr>
            <w:r>
              <w:rPr>
                <w:rFonts w:eastAsia="MS Mincho"/>
              </w:rPr>
              <w:t>264</w:t>
            </w:r>
          </w:p>
        </w:tc>
        <w:tc>
          <w:tcPr>
            <w:tcW w:w="1127" w:type="dxa"/>
            <w:tcBorders>
              <w:top w:val="nil"/>
              <w:left w:val="nil"/>
              <w:bottom w:val="single" w:sz="4" w:space="0" w:color="auto"/>
              <w:right w:val="single" w:sz="4" w:space="0" w:color="auto"/>
            </w:tcBorders>
            <w:noWrap/>
            <w:hideMark/>
          </w:tcPr>
          <w:p w14:paraId="2FEF0738" w14:textId="77777777" w:rsidR="00155BE5" w:rsidRDefault="00155BE5" w:rsidP="007159D8">
            <w:pPr>
              <w:pStyle w:val="TAC"/>
              <w:rPr>
                <w:rFonts w:eastAsia="MS Mincho"/>
              </w:rPr>
            </w:pPr>
            <w:r>
              <w:rPr>
                <w:rFonts w:eastAsia="MS Mincho"/>
              </w:rPr>
              <w:t>132</w:t>
            </w:r>
          </w:p>
        </w:tc>
      </w:tr>
      <w:tr w:rsidR="00155BE5" w14:paraId="1C419CD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C4FC7D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4BB1C4FD" w14:textId="77777777" w:rsidR="00155BE5" w:rsidRDefault="00155BE5" w:rsidP="007159D8">
            <w:pPr>
              <w:pStyle w:val="TAC"/>
              <w:rPr>
                <w:rFonts w:eastAsia="MS Mincho"/>
              </w:rPr>
            </w:pPr>
            <w:r>
              <w:rPr>
                <w:rFonts w:eastAsia="MS Mincho"/>
              </w:rPr>
              <w:t>5</w:t>
            </w:r>
          </w:p>
        </w:tc>
        <w:tc>
          <w:tcPr>
            <w:tcW w:w="967" w:type="dxa"/>
            <w:tcBorders>
              <w:top w:val="nil"/>
              <w:left w:val="nil"/>
              <w:bottom w:val="single" w:sz="4" w:space="0" w:color="auto"/>
              <w:right w:val="single" w:sz="4" w:space="0" w:color="auto"/>
            </w:tcBorders>
            <w:noWrap/>
            <w:hideMark/>
          </w:tcPr>
          <w:p w14:paraId="7DDF07E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7040367C"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6A772B28"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8BF7DF6" w14:textId="77777777" w:rsidR="00155BE5" w:rsidRDefault="00155BE5" w:rsidP="007159D8">
            <w:pPr>
              <w:pStyle w:val="TAC"/>
              <w:rPr>
                <w:rFonts w:eastAsia="MS Mincho"/>
              </w:rPr>
            </w:pPr>
            <w:r>
              <w:rPr>
                <w:rFonts w:eastAsia="MS Mincho"/>
              </w:rPr>
              <w:t>256</w:t>
            </w:r>
          </w:p>
        </w:tc>
        <w:tc>
          <w:tcPr>
            <w:tcW w:w="1057" w:type="dxa"/>
            <w:tcBorders>
              <w:top w:val="nil"/>
              <w:left w:val="nil"/>
              <w:bottom w:val="single" w:sz="4" w:space="0" w:color="auto"/>
              <w:right w:val="single" w:sz="4" w:space="0" w:color="auto"/>
            </w:tcBorders>
            <w:noWrap/>
            <w:hideMark/>
          </w:tcPr>
          <w:p w14:paraId="65503DC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525FCFF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40BB1A0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64E2D882" w14:textId="77777777" w:rsidR="00155BE5" w:rsidRDefault="00155BE5" w:rsidP="007159D8">
            <w:pPr>
              <w:pStyle w:val="TAC"/>
              <w:rPr>
                <w:rFonts w:eastAsia="MS Mincho"/>
              </w:rPr>
            </w:pPr>
            <w:r>
              <w:rPr>
                <w:rFonts w:eastAsia="MS Mincho"/>
              </w:rPr>
              <w:t>1320</w:t>
            </w:r>
          </w:p>
        </w:tc>
        <w:tc>
          <w:tcPr>
            <w:tcW w:w="1127" w:type="dxa"/>
            <w:tcBorders>
              <w:top w:val="nil"/>
              <w:left w:val="nil"/>
              <w:bottom w:val="single" w:sz="4" w:space="0" w:color="auto"/>
              <w:right w:val="single" w:sz="4" w:space="0" w:color="auto"/>
            </w:tcBorders>
            <w:noWrap/>
            <w:hideMark/>
          </w:tcPr>
          <w:p w14:paraId="6D98DC20" w14:textId="77777777" w:rsidR="00155BE5" w:rsidRDefault="00155BE5" w:rsidP="007159D8">
            <w:pPr>
              <w:pStyle w:val="TAC"/>
              <w:rPr>
                <w:rFonts w:eastAsia="MS Mincho"/>
              </w:rPr>
            </w:pPr>
            <w:r>
              <w:rPr>
                <w:rFonts w:eastAsia="MS Mincho"/>
              </w:rPr>
              <w:t>660</w:t>
            </w:r>
          </w:p>
        </w:tc>
      </w:tr>
      <w:tr w:rsidR="00155BE5" w14:paraId="48BEA8E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C2B405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424F5D8F" w14:textId="77777777" w:rsidR="00155BE5" w:rsidRDefault="00155BE5" w:rsidP="007159D8">
            <w:pPr>
              <w:pStyle w:val="TAC"/>
              <w:rPr>
                <w:rFonts w:eastAsia="MS Mincho"/>
              </w:rPr>
            </w:pPr>
            <w:r>
              <w:rPr>
                <w:rFonts w:eastAsia="MS Mincho"/>
              </w:rPr>
              <w:t>9</w:t>
            </w:r>
          </w:p>
        </w:tc>
        <w:tc>
          <w:tcPr>
            <w:tcW w:w="967" w:type="dxa"/>
            <w:tcBorders>
              <w:top w:val="nil"/>
              <w:left w:val="nil"/>
              <w:bottom w:val="single" w:sz="4" w:space="0" w:color="auto"/>
              <w:right w:val="single" w:sz="4" w:space="0" w:color="auto"/>
            </w:tcBorders>
            <w:noWrap/>
            <w:hideMark/>
          </w:tcPr>
          <w:p w14:paraId="79C513A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88F2225"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461D9552"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7F6473F" w14:textId="77777777" w:rsidR="00155BE5" w:rsidRDefault="00155BE5" w:rsidP="007159D8">
            <w:pPr>
              <w:pStyle w:val="TAC"/>
              <w:rPr>
                <w:rFonts w:eastAsia="MS Mincho"/>
              </w:rPr>
            </w:pPr>
            <w:r>
              <w:rPr>
                <w:rFonts w:eastAsia="MS Mincho"/>
              </w:rPr>
              <w:t>456</w:t>
            </w:r>
          </w:p>
        </w:tc>
        <w:tc>
          <w:tcPr>
            <w:tcW w:w="1057" w:type="dxa"/>
            <w:tcBorders>
              <w:top w:val="nil"/>
              <w:left w:val="nil"/>
              <w:bottom w:val="single" w:sz="4" w:space="0" w:color="auto"/>
              <w:right w:val="single" w:sz="4" w:space="0" w:color="auto"/>
            </w:tcBorders>
            <w:noWrap/>
            <w:hideMark/>
          </w:tcPr>
          <w:p w14:paraId="3E1841A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39AC688"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3BF31B7"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8E2F8F1" w14:textId="77777777" w:rsidR="00155BE5" w:rsidRDefault="00155BE5" w:rsidP="007159D8">
            <w:pPr>
              <w:pStyle w:val="TAC"/>
              <w:rPr>
                <w:rFonts w:eastAsia="MS Mincho"/>
              </w:rPr>
            </w:pPr>
            <w:r>
              <w:rPr>
                <w:rFonts w:eastAsia="MS Mincho"/>
              </w:rPr>
              <w:t>2376</w:t>
            </w:r>
          </w:p>
        </w:tc>
        <w:tc>
          <w:tcPr>
            <w:tcW w:w="1127" w:type="dxa"/>
            <w:tcBorders>
              <w:top w:val="nil"/>
              <w:left w:val="nil"/>
              <w:bottom w:val="single" w:sz="4" w:space="0" w:color="auto"/>
              <w:right w:val="single" w:sz="4" w:space="0" w:color="auto"/>
            </w:tcBorders>
            <w:noWrap/>
            <w:hideMark/>
          </w:tcPr>
          <w:p w14:paraId="36752FFC" w14:textId="77777777" w:rsidR="00155BE5" w:rsidRDefault="00155BE5" w:rsidP="007159D8">
            <w:pPr>
              <w:pStyle w:val="TAC"/>
              <w:rPr>
                <w:rFonts w:eastAsia="MS Mincho"/>
              </w:rPr>
            </w:pPr>
            <w:r>
              <w:rPr>
                <w:rFonts w:eastAsia="MS Mincho"/>
              </w:rPr>
              <w:t>1188</w:t>
            </w:r>
          </w:p>
        </w:tc>
      </w:tr>
      <w:tr w:rsidR="00155BE5" w14:paraId="01A6F00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562249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121C48A" w14:textId="77777777" w:rsidR="00155BE5" w:rsidRDefault="00155BE5" w:rsidP="007159D8">
            <w:pPr>
              <w:pStyle w:val="TAC"/>
              <w:rPr>
                <w:rFonts w:eastAsia="MS Mincho"/>
              </w:rPr>
            </w:pPr>
            <w:r>
              <w:rPr>
                <w:rFonts w:eastAsia="MS Mincho"/>
              </w:rPr>
              <w:t>10</w:t>
            </w:r>
          </w:p>
        </w:tc>
        <w:tc>
          <w:tcPr>
            <w:tcW w:w="967" w:type="dxa"/>
            <w:tcBorders>
              <w:top w:val="nil"/>
              <w:left w:val="nil"/>
              <w:bottom w:val="single" w:sz="4" w:space="0" w:color="auto"/>
              <w:right w:val="single" w:sz="4" w:space="0" w:color="auto"/>
            </w:tcBorders>
            <w:noWrap/>
            <w:hideMark/>
          </w:tcPr>
          <w:p w14:paraId="777DB14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C0603A0"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7DC5D216"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29198257" w14:textId="77777777" w:rsidR="00155BE5" w:rsidRDefault="00155BE5" w:rsidP="007159D8">
            <w:pPr>
              <w:pStyle w:val="TAC"/>
              <w:rPr>
                <w:rFonts w:eastAsia="MS Mincho"/>
              </w:rPr>
            </w:pPr>
            <w:r>
              <w:rPr>
                <w:rFonts w:eastAsia="MS Mincho"/>
              </w:rPr>
              <w:t>504</w:t>
            </w:r>
          </w:p>
        </w:tc>
        <w:tc>
          <w:tcPr>
            <w:tcW w:w="1057" w:type="dxa"/>
            <w:tcBorders>
              <w:top w:val="nil"/>
              <w:left w:val="nil"/>
              <w:bottom w:val="single" w:sz="4" w:space="0" w:color="auto"/>
              <w:right w:val="single" w:sz="4" w:space="0" w:color="auto"/>
            </w:tcBorders>
            <w:noWrap/>
            <w:hideMark/>
          </w:tcPr>
          <w:p w14:paraId="52AA104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13E86D8"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36C808A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32FFBB24" w14:textId="77777777" w:rsidR="00155BE5" w:rsidRDefault="00155BE5" w:rsidP="007159D8">
            <w:pPr>
              <w:pStyle w:val="TAC"/>
              <w:rPr>
                <w:rFonts w:eastAsia="MS Mincho"/>
              </w:rPr>
            </w:pPr>
            <w:r>
              <w:rPr>
                <w:rFonts w:eastAsia="MS Mincho"/>
              </w:rPr>
              <w:t>2640</w:t>
            </w:r>
          </w:p>
        </w:tc>
        <w:tc>
          <w:tcPr>
            <w:tcW w:w="1127" w:type="dxa"/>
            <w:tcBorders>
              <w:top w:val="nil"/>
              <w:left w:val="nil"/>
              <w:bottom w:val="single" w:sz="4" w:space="0" w:color="auto"/>
              <w:right w:val="single" w:sz="4" w:space="0" w:color="auto"/>
            </w:tcBorders>
            <w:noWrap/>
            <w:hideMark/>
          </w:tcPr>
          <w:p w14:paraId="17BB25D4" w14:textId="77777777" w:rsidR="00155BE5" w:rsidRDefault="00155BE5" w:rsidP="007159D8">
            <w:pPr>
              <w:pStyle w:val="TAC"/>
              <w:rPr>
                <w:rFonts w:eastAsia="MS Mincho"/>
              </w:rPr>
            </w:pPr>
            <w:r>
              <w:rPr>
                <w:rFonts w:eastAsia="MS Mincho"/>
              </w:rPr>
              <w:t>1320</w:t>
            </w:r>
          </w:p>
        </w:tc>
      </w:tr>
      <w:tr w:rsidR="00155BE5" w14:paraId="6E74602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C526D3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0133E34C" w14:textId="77777777" w:rsidR="00155BE5" w:rsidRDefault="00155BE5" w:rsidP="007159D8">
            <w:pPr>
              <w:pStyle w:val="TAC"/>
              <w:rPr>
                <w:rFonts w:eastAsia="MS Mincho"/>
              </w:rPr>
            </w:pPr>
            <w:r>
              <w:rPr>
                <w:rFonts w:eastAsia="MS Mincho"/>
              </w:rPr>
              <w:t>12</w:t>
            </w:r>
          </w:p>
        </w:tc>
        <w:tc>
          <w:tcPr>
            <w:tcW w:w="967" w:type="dxa"/>
            <w:tcBorders>
              <w:top w:val="nil"/>
              <w:left w:val="nil"/>
              <w:bottom w:val="single" w:sz="4" w:space="0" w:color="auto"/>
              <w:right w:val="single" w:sz="4" w:space="0" w:color="auto"/>
            </w:tcBorders>
            <w:noWrap/>
            <w:hideMark/>
          </w:tcPr>
          <w:p w14:paraId="3EA3883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2AE7DC1"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1B1B2224"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AF98E6D" w14:textId="77777777" w:rsidR="00155BE5" w:rsidRDefault="00155BE5" w:rsidP="007159D8">
            <w:pPr>
              <w:pStyle w:val="TAC"/>
              <w:rPr>
                <w:rFonts w:eastAsia="MS Mincho"/>
              </w:rPr>
            </w:pPr>
            <w:r>
              <w:rPr>
                <w:rFonts w:eastAsia="MS Mincho"/>
              </w:rPr>
              <w:t>608</w:t>
            </w:r>
          </w:p>
        </w:tc>
        <w:tc>
          <w:tcPr>
            <w:tcW w:w="1057" w:type="dxa"/>
            <w:tcBorders>
              <w:top w:val="nil"/>
              <w:left w:val="nil"/>
              <w:bottom w:val="single" w:sz="4" w:space="0" w:color="auto"/>
              <w:right w:val="single" w:sz="4" w:space="0" w:color="auto"/>
            </w:tcBorders>
            <w:noWrap/>
            <w:hideMark/>
          </w:tcPr>
          <w:p w14:paraId="52D9D326"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098633D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C7FB38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4A17BFAD" w14:textId="77777777" w:rsidR="00155BE5" w:rsidRDefault="00155BE5" w:rsidP="007159D8">
            <w:pPr>
              <w:pStyle w:val="TAC"/>
              <w:rPr>
                <w:rFonts w:eastAsia="MS Mincho"/>
              </w:rPr>
            </w:pPr>
            <w:r>
              <w:rPr>
                <w:rFonts w:eastAsia="MS Mincho"/>
              </w:rPr>
              <w:t>3168</w:t>
            </w:r>
          </w:p>
        </w:tc>
        <w:tc>
          <w:tcPr>
            <w:tcW w:w="1127" w:type="dxa"/>
            <w:tcBorders>
              <w:top w:val="nil"/>
              <w:left w:val="nil"/>
              <w:bottom w:val="single" w:sz="4" w:space="0" w:color="auto"/>
              <w:right w:val="single" w:sz="4" w:space="0" w:color="auto"/>
            </w:tcBorders>
            <w:noWrap/>
            <w:hideMark/>
          </w:tcPr>
          <w:p w14:paraId="0C212425" w14:textId="77777777" w:rsidR="00155BE5" w:rsidRDefault="00155BE5" w:rsidP="007159D8">
            <w:pPr>
              <w:pStyle w:val="TAC"/>
              <w:rPr>
                <w:rFonts w:eastAsia="MS Mincho"/>
              </w:rPr>
            </w:pPr>
            <w:r>
              <w:rPr>
                <w:rFonts w:eastAsia="MS Mincho"/>
              </w:rPr>
              <w:t>1584</w:t>
            </w:r>
          </w:p>
        </w:tc>
      </w:tr>
      <w:tr w:rsidR="00155BE5" w14:paraId="7072CD1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19A9C2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3655D1C" w14:textId="77777777" w:rsidR="00155BE5" w:rsidRDefault="00155BE5" w:rsidP="007159D8">
            <w:pPr>
              <w:pStyle w:val="TAC"/>
              <w:rPr>
                <w:rFonts w:eastAsia="MS Mincho"/>
              </w:rPr>
            </w:pPr>
            <w:r>
              <w:rPr>
                <w:rFonts w:eastAsia="MS Mincho"/>
              </w:rPr>
              <w:t>15</w:t>
            </w:r>
          </w:p>
        </w:tc>
        <w:tc>
          <w:tcPr>
            <w:tcW w:w="967" w:type="dxa"/>
            <w:tcBorders>
              <w:top w:val="nil"/>
              <w:left w:val="nil"/>
              <w:bottom w:val="single" w:sz="4" w:space="0" w:color="auto"/>
              <w:right w:val="single" w:sz="4" w:space="0" w:color="auto"/>
            </w:tcBorders>
            <w:noWrap/>
            <w:hideMark/>
          </w:tcPr>
          <w:p w14:paraId="02B1C5F5"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7903EB41"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26651B5C"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0FD7593D" w14:textId="77777777" w:rsidR="00155BE5" w:rsidRDefault="00155BE5" w:rsidP="007159D8">
            <w:pPr>
              <w:pStyle w:val="TAC"/>
              <w:rPr>
                <w:rFonts w:eastAsia="MS Mincho"/>
              </w:rPr>
            </w:pPr>
            <w:r>
              <w:rPr>
                <w:rFonts w:eastAsia="MS Mincho"/>
              </w:rPr>
              <w:t>768</w:t>
            </w:r>
          </w:p>
        </w:tc>
        <w:tc>
          <w:tcPr>
            <w:tcW w:w="1057" w:type="dxa"/>
            <w:tcBorders>
              <w:top w:val="nil"/>
              <w:left w:val="nil"/>
              <w:bottom w:val="single" w:sz="4" w:space="0" w:color="auto"/>
              <w:right w:val="single" w:sz="4" w:space="0" w:color="auto"/>
            </w:tcBorders>
            <w:noWrap/>
            <w:hideMark/>
          </w:tcPr>
          <w:p w14:paraId="53873135"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0477930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A4F2B2E"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4A388F27" w14:textId="77777777" w:rsidR="00155BE5" w:rsidRDefault="00155BE5" w:rsidP="007159D8">
            <w:pPr>
              <w:pStyle w:val="TAC"/>
              <w:rPr>
                <w:rFonts w:eastAsia="MS Mincho"/>
              </w:rPr>
            </w:pPr>
            <w:r>
              <w:rPr>
                <w:rFonts w:eastAsia="MS Mincho"/>
              </w:rPr>
              <w:t>3960</w:t>
            </w:r>
          </w:p>
        </w:tc>
        <w:tc>
          <w:tcPr>
            <w:tcW w:w="1127" w:type="dxa"/>
            <w:tcBorders>
              <w:top w:val="nil"/>
              <w:left w:val="nil"/>
              <w:bottom w:val="single" w:sz="4" w:space="0" w:color="auto"/>
              <w:right w:val="single" w:sz="4" w:space="0" w:color="auto"/>
            </w:tcBorders>
            <w:noWrap/>
            <w:hideMark/>
          </w:tcPr>
          <w:p w14:paraId="76D8A65A" w14:textId="77777777" w:rsidR="00155BE5" w:rsidRDefault="00155BE5" w:rsidP="007159D8">
            <w:pPr>
              <w:pStyle w:val="TAC"/>
              <w:rPr>
                <w:rFonts w:eastAsia="MS Mincho"/>
              </w:rPr>
            </w:pPr>
            <w:r>
              <w:rPr>
                <w:rFonts w:eastAsia="MS Mincho"/>
              </w:rPr>
              <w:t>1980</w:t>
            </w:r>
          </w:p>
        </w:tc>
      </w:tr>
      <w:tr w:rsidR="00155BE5" w14:paraId="3CC931A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F32077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D55A85D"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hideMark/>
          </w:tcPr>
          <w:p w14:paraId="1A28D7E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BF02DEF"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381F0251"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18A8A4C3" w14:textId="77777777" w:rsidR="00155BE5" w:rsidRDefault="00155BE5" w:rsidP="007159D8">
            <w:pPr>
              <w:pStyle w:val="TAC"/>
              <w:rPr>
                <w:rFonts w:eastAsia="MS Mincho"/>
              </w:rPr>
            </w:pPr>
            <w:r>
              <w:rPr>
                <w:rFonts w:eastAsia="MS Mincho"/>
              </w:rPr>
              <w:t>928</w:t>
            </w:r>
          </w:p>
        </w:tc>
        <w:tc>
          <w:tcPr>
            <w:tcW w:w="1057" w:type="dxa"/>
            <w:tcBorders>
              <w:top w:val="nil"/>
              <w:left w:val="nil"/>
              <w:bottom w:val="single" w:sz="4" w:space="0" w:color="auto"/>
              <w:right w:val="single" w:sz="4" w:space="0" w:color="auto"/>
            </w:tcBorders>
            <w:noWrap/>
            <w:hideMark/>
          </w:tcPr>
          <w:p w14:paraId="18C57D5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B657A4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F108DD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91E7D26" w14:textId="77777777" w:rsidR="00155BE5" w:rsidRDefault="00155BE5" w:rsidP="007159D8">
            <w:pPr>
              <w:pStyle w:val="TAC"/>
              <w:rPr>
                <w:rFonts w:eastAsia="MS Mincho"/>
              </w:rPr>
            </w:pPr>
            <w:r>
              <w:rPr>
                <w:rFonts w:eastAsia="MS Mincho"/>
              </w:rPr>
              <w:t>4752</w:t>
            </w:r>
          </w:p>
        </w:tc>
        <w:tc>
          <w:tcPr>
            <w:tcW w:w="1127" w:type="dxa"/>
            <w:tcBorders>
              <w:top w:val="nil"/>
              <w:left w:val="nil"/>
              <w:bottom w:val="single" w:sz="4" w:space="0" w:color="auto"/>
              <w:right w:val="single" w:sz="4" w:space="0" w:color="auto"/>
            </w:tcBorders>
            <w:noWrap/>
            <w:hideMark/>
          </w:tcPr>
          <w:p w14:paraId="11B3E0F1" w14:textId="77777777" w:rsidR="00155BE5" w:rsidRDefault="00155BE5" w:rsidP="007159D8">
            <w:pPr>
              <w:pStyle w:val="TAC"/>
              <w:rPr>
                <w:rFonts w:eastAsia="MS Mincho"/>
              </w:rPr>
            </w:pPr>
            <w:r>
              <w:rPr>
                <w:rFonts w:eastAsia="MS Mincho"/>
              </w:rPr>
              <w:t>2376</w:t>
            </w:r>
          </w:p>
        </w:tc>
      </w:tr>
      <w:tr w:rsidR="00155BE5" w14:paraId="6C4CCE1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D81AA2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426A857F" w14:textId="77777777" w:rsidR="00155BE5" w:rsidRDefault="00155BE5" w:rsidP="007159D8">
            <w:pPr>
              <w:pStyle w:val="TAC"/>
              <w:rPr>
                <w:rFonts w:eastAsia="MS Mincho"/>
              </w:rPr>
            </w:pPr>
            <w:r>
              <w:rPr>
                <w:rFonts w:eastAsia="MS Mincho"/>
              </w:rPr>
              <w:t>20</w:t>
            </w:r>
          </w:p>
        </w:tc>
        <w:tc>
          <w:tcPr>
            <w:tcW w:w="967" w:type="dxa"/>
            <w:tcBorders>
              <w:top w:val="nil"/>
              <w:left w:val="nil"/>
              <w:bottom w:val="single" w:sz="4" w:space="0" w:color="auto"/>
              <w:right w:val="single" w:sz="4" w:space="0" w:color="auto"/>
            </w:tcBorders>
            <w:noWrap/>
            <w:hideMark/>
          </w:tcPr>
          <w:p w14:paraId="0B902A5D"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4B5E15E"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409393BD"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8978329" w14:textId="77777777" w:rsidR="00155BE5" w:rsidRDefault="00155BE5" w:rsidP="007159D8">
            <w:pPr>
              <w:pStyle w:val="TAC"/>
              <w:rPr>
                <w:rFonts w:eastAsia="MS Mincho"/>
              </w:rPr>
            </w:pPr>
            <w:r>
              <w:rPr>
                <w:rFonts w:eastAsia="MS Mincho"/>
              </w:rPr>
              <w:t>1032</w:t>
            </w:r>
          </w:p>
        </w:tc>
        <w:tc>
          <w:tcPr>
            <w:tcW w:w="1057" w:type="dxa"/>
            <w:tcBorders>
              <w:top w:val="nil"/>
              <w:left w:val="nil"/>
              <w:bottom w:val="single" w:sz="4" w:space="0" w:color="auto"/>
              <w:right w:val="single" w:sz="4" w:space="0" w:color="auto"/>
            </w:tcBorders>
            <w:noWrap/>
            <w:hideMark/>
          </w:tcPr>
          <w:p w14:paraId="678FC35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1146B03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5FE2D0E5"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B74D3C2" w14:textId="77777777" w:rsidR="00155BE5" w:rsidRDefault="00155BE5" w:rsidP="007159D8">
            <w:pPr>
              <w:pStyle w:val="TAC"/>
              <w:rPr>
                <w:rFonts w:eastAsia="MS Mincho"/>
              </w:rPr>
            </w:pPr>
            <w:r>
              <w:rPr>
                <w:rFonts w:eastAsia="MS Mincho"/>
              </w:rPr>
              <w:t>5280</w:t>
            </w:r>
          </w:p>
        </w:tc>
        <w:tc>
          <w:tcPr>
            <w:tcW w:w="1127" w:type="dxa"/>
            <w:tcBorders>
              <w:top w:val="nil"/>
              <w:left w:val="nil"/>
              <w:bottom w:val="single" w:sz="4" w:space="0" w:color="auto"/>
              <w:right w:val="single" w:sz="4" w:space="0" w:color="auto"/>
            </w:tcBorders>
            <w:noWrap/>
            <w:hideMark/>
          </w:tcPr>
          <w:p w14:paraId="6BEC88E6" w14:textId="77777777" w:rsidR="00155BE5" w:rsidRDefault="00155BE5" w:rsidP="007159D8">
            <w:pPr>
              <w:pStyle w:val="TAC"/>
              <w:rPr>
                <w:rFonts w:eastAsia="MS Mincho"/>
              </w:rPr>
            </w:pPr>
            <w:r>
              <w:rPr>
                <w:rFonts w:eastAsia="MS Mincho"/>
              </w:rPr>
              <w:t>2640</w:t>
            </w:r>
          </w:p>
        </w:tc>
      </w:tr>
      <w:tr w:rsidR="00155BE5" w14:paraId="47DB220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98A85B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239B7F2"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hideMark/>
          </w:tcPr>
          <w:p w14:paraId="6B52844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57AA3917"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385D0D55"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64D557E2" w14:textId="77777777" w:rsidR="00155BE5" w:rsidRDefault="00155BE5" w:rsidP="007159D8">
            <w:pPr>
              <w:pStyle w:val="TAC"/>
              <w:rPr>
                <w:rFonts w:eastAsia="MS Mincho"/>
              </w:rPr>
            </w:pPr>
            <w:r>
              <w:rPr>
                <w:rFonts w:eastAsia="MS Mincho"/>
              </w:rPr>
              <w:t>1192</w:t>
            </w:r>
          </w:p>
        </w:tc>
        <w:tc>
          <w:tcPr>
            <w:tcW w:w="1057" w:type="dxa"/>
            <w:tcBorders>
              <w:top w:val="nil"/>
              <w:left w:val="nil"/>
              <w:bottom w:val="single" w:sz="4" w:space="0" w:color="auto"/>
              <w:right w:val="single" w:sz="4" w:space="0" w:color="auto"/>
            </w:tcBorders>
            <w:noWrap/>
            <w:hideMark/>
          </w:tcPr>
          <w:p w14:paraId="6799696B"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036E126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30C5B04C"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B091F24" w14:textId="77777777" w:rsidR="00155BE5" w:rsidRDefault="00155BE5" w:rsidP="007159D8">
            <w:pPr>
              <w:pStyle w:val="TAC"/>
              <w:rPr>
                <w:rFonts w:eastAsia="MS Mincho"/>
              </w:rPr>
            </w:pPr>
            <w:r>
              <w:rPr>
                <w:rFonts w:eastAsia="MS Mincho"/>
              </w:rPr>
              <w:t>6336</w:t>
            </w:r>
          </w:p>
        </w:tc>
        <w:tc>
          <w:tcPr>
            <w:tcW w:w="1127" w:type="dxa"/>
            <w:tcBorders>
              <w:top w:val="nil"/>
              <w:left w:val="nil"/>
              <w:bottom w:val="single" w:sz="4" w:space="0" w:color="auto"/>
              <w:right w:val="single" w:sz="4" w:space="0" w:color="auto"/>
            </w:tcBorders>
            <w:noWrap/>
            <w:hideMark/>
          </w:tcPr>
          <w:p w14:paraId="17FC5F27" w14:textId="77777777" w:rsidR="00155BE5" w:rsidRDefault="00155BE5" w:rsidP="007159D8">
            <w:pPr>
              <w:pStyle w:val="TAC"/>
              <w:rPr>
                <w:rFonts w:eastAsia="MS Mincho"/>
              </w:rPr>
            </w:pPr>
            <w:r>
              <w:rPr>
                <w:rFonts w:eastAsia="MS Mincho"/>
              </w:rPr>
              <w:t>3168</w:t>
            </w:r>
          </w:p>
        </w:tc>
      </w:tr>
      <w:tr w:rsidR="00155BE5" w14:paraId="65F344E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CB6201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1FAFF1C"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hideMark/>
          </w:tcPr>
          <w:p w14:paraId="0519915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0E98AF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5A856087"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49D4EE5D" w14:textId="77777777" w:rsidR="00155BE5" w:rsidRDefault="00155BE5" w:rsidP="007159D8">
            <w:pPr>
              <w:pStyle w:val="TAC"/>
              <w:rPr>
                <w:rFonts w:eastAsia="MS Mincho"/>
              </w:rPr>
            </w:pPr>
            <w:r>
              <w:rPr>
                <w:rFonts w:eastAsia="MS Mincho"/>
              </w:rPr>
              <w:t>1256</w:t>
            </w:r>
          </w:p>
        </w:tc>
        <w:tc>
          <w:tcPr>
            <w:tcW w:w="1057" w:type="dxa"/>
            <w:tcBorders>
              <w:top w:val="nil"/>
              <w:left w:val="nil"/>
              <w:bottom w:val="single" w:sz="4" w:space="0" w:color="auto"/>
              <w:right w:val="single" w:sz="4" w:space="0" w:color="auto"/>
            </w:tcBorders>
            <w:noWrap/>
            <w:hideMark/>
          </w:tcPr>
          <w:p w14:paraId="08C93F07"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2B83AFD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5FD525F"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24DF81B" w14:textId="77777777" w:rsidR="00155BE5" w:rsidRDefault="00155BE5" w:rsidP="007159D8">
            <w:pPr>
              <w:pStyle w:val="TAC"/>
              <w:rPr>
                <w:rFonts w:eastAsia="MS Mincho"/>
              </w:rPr>
            </w:pPr>
            <w:r>
              <w:rPr>
                <w:rFonts w:eastAsia="MS Mincho"/>
              </w:rPr>
              <w:t>6600</w:t>
            </w:r>
          </w:p>
        </w:tc>
        <w:tc>
          <w:tcPr>
            <w:tcW w:w="1127" w:type="dxa"/>
            <w:tcBorders>
              <w:top w:val="nil"/>
              <w:left w:val="nil"/>
              <w:bottom w:val="single" w:sz="4" w:space="0" w:color="auto"/>
              <w:right w:val="single" w:sz="4" w:space="0" w:color="auto"/>
            </w:tcBorders>
            <w:noWrap/>
            <w:hideMark/>
          </w:tcPr>
          <w:p w14:paraId="5433E55F" w14:textId="77777777" w:rsidR="00155BE5" w:rsidRDefault="00155BE5" w:rsidP="007159D8">
            <w:pPr>
              <w:pStyle w:val="TAC"/>
              <w:rPr>
                <w:rFonts w:eastAsia="MS Mincho"/>
              </w:rPr>
            </w:pPr>
            <w:r>
              <w:rPr>
                <w:rFonts w:eastAsia="MS Mincho"/>
              </w:rPr>
              <w:t>3300</w:t>
            </w:r>
          </w:p>
        </w:tc>
      </w:tr>
      <w:tr w:rsidR="00155BE5" w14:paraId="0917CF0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0A63DA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44975E25" w14:textId="77777777" w:rsidR="00155BE5" w:rsidRDefault="00155BE5" w:rsidP="007159D8">
            <w:pPr>
              <w:pStyle w:val="TAC"/>
              <w:rPr>
                <w:rFonts w:eastAsia="MS Mincho"/>
              </w:rPr>
            </w:pPr>
            <w:r>
              <w:rPr>
                <w:rFonts w:eastAsia="MS Mincho"/>
              </w:rPr>
              <w:t>30</w:t>
            </w:r>
          </w:p>
        </w:tc>
        <w:tc>
          <w:tcPr>
            <w:tcW w:w="967" w:type="dxa"/>
            <w:tcBorders>
              <w:top w:val="nil"/>
              <w:left w:val="nil"/>
              <w:bottom w:val="single" w:sz="4" w:space="0" w:color="auto"/>
              <w:right w:val="single" w:sz="4" w:space="0" w:color="auto"/>
            </w:tcBorders>
            <w:noWrap/>
            <w:hideMark/>
          </w:tcPr>
          <w:p w14:paraId="7E0399A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B2B01FF"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6BF87B8F"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36A91AC1" w14:textId="77777777" w:rsidR="00155BE5" w:rsidRDefault="00155BE5" w:rsidP="007159D8">
            <w:pPr>
              <w:pStyle w:val="TAC"/>
              <w:rPr>
                <w:rFonts w:eastAsia="MS Mincho"/>
              </w:rPr>
            </w:pPr>
            <w:r>
              <w:rPr>
                <w:rFonts w:eastAsia="MS Mincho"/>
              </w:rPr>
              <w:t>1544</w:t>
            </w:r>
          </w:p>
        </w:tc>
        <w:tc>
          <w:tcPr>
            <w:tcW w:w="1057" w:type="dxa"/>
            <w:tcBorders>
              <w:top w:val="nil"/>
              <w:left w:val="nil"/>
              <w:bottom w:val="single" w:sz="4" w:space="0" w:color="auto"/>
              <w:right w:val="single" w:sz="4" w:space="0" w:color="auto"/>
            </w:tcBorders>
            <w:noWrap/>
            <w:hideMark/>
          </w:tcPr>
          <w:p w14:paraId="1074370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5570DED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622A8C3"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5AB130EE" w14:textId="77777777" w:rsidR="00155BE5" w:rsidRDefault="00155BE5" w:rsidP="007159D8">
            <w:pPr>
              <w:pStyle w:val="TAC"/>
              <w:rPr>
                <w:rFonts w:eastAsia="MS Mincho"/>
              </w:rPr>
            </w:pPr>
            <w:r>
              <w:rPr>
                <w:rFonts w:eastAsia="MS Mincho"/>
              </w:rPr>
              <w:t>7920</w:t>
            </w:r>
          </w:p>
        </w:tc>
        <w:tc>
          <w:tcPr>
            <w:tcW w:w="1127" w:type="dxa"/>
            <w:tcBorders>
              <w:top w:val="nil"/>
              <w:left w:val="nil"/>
              <w:bottom w:val="single" w:sz="4" w:space="0" w:color="auto"/>
              <w:right w:val="single" w:sz="4" w:space="0" w:color="auto"/>
            </w:tcBorders>
            <w:noWrap/>
            <w:hideMark/>
          </w:tcPr>
          <w:p w14:paraId="5AAF1079" w14:textId="77777777" w:rsidR="00155BE5" w:rsidRDefault="00155BE5" w:rsidP="007159D8">
            <w:pPr>
              <w:pStyle w:val="TAC"/>
              <w:rPr>
                <w:rFonts w:eastAsia="MS Mincho"/>
              </w:rPr>
            </w:pPr>
            <w:r>
              <w:rPr>
                <w:rFonts w:eastAsia="MS Mincho"/>
              </w:rPr>
              <w:t>3960</w:t>
            </w:r>
          </w:p>
        </w:tc>
      </w:tr>
      <w:tr w:rsidR="00155BE5" w14:paraId="24C89E8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16DBD3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A00F559" w14:textId="77777777" w:rsidR="00155BE5" w:rsidRDefault="00155BE5" w:rsidP="007159D8">
            <w:pPr>
              <w:pStyle w:val="TAC"/>
              <w:rPr>
                <w:rFonts w:eastAsia="MS Mincho"/>
              </w:rPr>
            </w:pPr>
            <w:r>
              <w:rPr>
                <w:rFonts w:eastAsia="MS Mincho"/>
              </w:rPr>
              <w:t>32</w:t>
            </w:r>
          </w:p>
        </w:tc>
        <w:tc>
          <w:tcPr>
            <w:tcW w:w="967" w:type="dxa"/>
            <w:tcBorders>
              <w:top w:val="nil"/>
              <w:left w:val="nil"/>
              <w:bottom w:val="single" w:sz="4" w:space="0" w:color="auto"/>
              <w:right w:val="single" w:sz="4" w:space="0" w:color="auto"/>
            </w:tcBorders>
            <w:noWrap/>
            <w:hideMark/>
          </w:tcPr>
          <w:p w14:paraId="31D10F4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C44F11D"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3BE2ADD7"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0233F5D0" w14:textId="77777777" w:rsidR="00155BE5" w:rsidRDefault="00155BE5" w:rsidP="007159D8">
            <w:pPr>
              <w:pStyle w:val="TAC"/>
              <w:rPr>
                <w:rFonts w:eastAsia="MS Mincho"/>
              </w:rPr>
            </w:pPr>
            <w:r>
              <w:rPr>
                <w:rFonts w:eastAsia="MS Mincho"/>
              </w:rPr>
              <w:t>1608</w:t>
            </w:r>
          </w:p>
        </w:tc>
        <w:tc>
          <w:tcPr>
            <w:tcW w:w="1057" w:type="dxa"/>
            <w:tcBorders>
              <w:top w:val="nil"/>
              <w:left w:val="nil"/>
              <w:bottom w:val="single" w:sz="4" w:space="0" w:color="auto"/>
              <w:right w:val="single" w:sz="4" w:space="0" w:color="auto"/>
            </w:tcBorders>
            <w:noWrap/>
            <w:hideMark/>
          </w:tcPr>
          <w:p w14:paraId="1E69E4D6"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5F7CA90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4C6D66B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C0AF112" w14:textId="77777777" w:rsidR="00155BE5" w:rsidRDefault="00155BE5" w:rsidP="007159D8">
            <w:pPr>
              <w:pStyle w:val="TAC"/>
              <w:rPr>
                <w:rFonts w:eastAsia="MS Mincho"/>
              </w:rPr>
            </w:pPr>
            <w:r>
              <w:rPr>
                <w:rFonts w:eastAsia="MS Mincho"/>
              </w:rPr>
              <w:t>8448</w:t>
            </w:r>
          </w:p>
        </w:tc>
        <w:tc>
          <w:tcPr>
            <w:tcW w:w="1127" w:type="dxa"/>
            <w:tcBorders>
              <w:top w:val="nil"/>
              <w:left w:val="nil"/>
              <w:bottom w:val="single" w:sz="4" w:space="0" w:color="auto"/>
              <w:right w:val="single" w:sz="4" w:space="0" w:color="auto"/>
            </w:tcBorders>
            <w:noWrap/>
            <w:hideMark/>
          </w:tcPr>
          <w:p w14:paraId="6ACF10E9" w14:textId="77777777" w:rsidR="00155BE5" w:rsidRDefault="00155BE5" w:rsidP="007159D8">
            <w:pPr>
              <w:pStyle w:val="TAC"/>
              <w:rPr>
                <w:rFonts w:eastAsia="MS Mincho"/>
              </w:rPr>
            </w:pPr>
            <w:r>
              <w:rPr>
                <w:rFonts w:eastAsia="MS Mincho"/>
              </w:rPr>
              <w:t>4224</w:t>
            </w:r>
          </w:p>
        </w:tc>
      </w:tr>
      <w:tr w:rsidR="00155BE5" w14:paraId="30755A4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F76597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A52FB74" w14:textId="77777777" w:rsidR="00155BE5" w:rsidRDefault="00155BE5" w:rsidP="007159D8">
            <w:pPr>
              <w:pStyle w:val="TAC"/>
              <w:rPr>
                <w:rFonts w:eastAsia="MS Mincho"/>
              </w:rPr>
            </w:pPr>
            <w:r>
              <w:rPr>
                <w:rFonts w:eastAsia="MS Mincho"/>
              </w:rPr>
              <w:t>36</w:t>
            </w:r>
          </w:p>
        </w:tc>
        <w:tc>
          <w:tcPr>
            <w:tcW w:w="967" w:type="dxa"/>
            <w:tcBorders>
              <w:top w:val="nil"/>
              <w:left w:val="nil"/>
              <w:bottom w:val="single" w:sz="4" w:space="0" w:color="auto"/>
              <w:right w:val="single" w:sz="4" w:space="0" w:color="auto"/>
            </w:tcBorders>
            <w:noWrap/>
            <w:hideMark/>
          </w:tcPr>
          <w:p w14:paraId="1C85671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4D07795"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0C8858A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65BD1FF5" w14:textId="77777777" w:rsidR="00155BE5" w:rsidRDefault="00155BE5" w:rsidP="007159D8">
            <w:pPr>
              <w:pStyle w:val="TAC"/>
              <w:rPr>
                <w:rFonts w:eastAsia="MS Mincho"/>
              </w:rPr>
            </w:pPr>
            <w:r>
              <w:rPr>
                <w:rFonts w:eastAsia="MS Mincho"/>
              </w:rPr>
              <w:t>1800</w:t>
            </w:r>
          </w:p>
        </w:tc>
        <w:tc>
          <w:tcPr>
            <w:tcW w:w="1057" w:type="dxa"/>
            <w:tcBorders>
              <w:top w:val="nil"/>
              <w:left w:val="nil"/>
              <w:bottom w:val="single" w:sz="4" w:space="0" w:color="auto"/>
              <w:right w:val="single" w:sz="4" w:space="0" w:color="auto"/>
            </w:tcBorders>
            <w:noWrap/>
            <w:hideMark/>
          </w:tcPr>
          <w:p w14:paraId="237FE36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C44BC3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3F662B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4E364912" w14:textId="77777777" w:rsidR="00155BE5" w:rsidRDefault="00155BE5" w:rsidP="007159D8">
            <w:pPr>
              <w:pStyle w:val="TAC"/>
              <w:rPr>
                <w:rFonts w:eastAsia="MS Mincho"/>
              </w:rPr>
            </w:pPr>
            <w:r>
              <w:rPr>
                <w:rFonts w:eastAsia="MS Mincho"/>
              </w:rPr>
              <w:t>9504</w:t>
            </w:r>
          </w:p>
        </w:tc>
        <w:tc>
          <w:tcPr>
            <w:tcW w:w="1127" w:type="dxa"/>
            <w:tcBorders>
              <w:top w:val="nil"/>
              <w:left w:val="nil"/>
              <w:bottom w:val="single" w:sz="4" w:space="0" w:color="auto"/>
              <w:right w:val="single" w:sz="4" w:space="0" w:color="auto"/>
            </w:tcBorders>
            <w:noWrap/>
            <w:hideMark/>
          </w:tcPr>
          <w:p w14:paraId="139E06BE" w14:textId="77777777" w:rsidR="00155BE5" w:rsidRDefault="00155BE5" w:rsidP="007159D8">
            <w:pPr>
              <w:pStyle w:val="TAC"/>
              <w:rPr>
                <w:rFonts w:eastAsia="MS Mincho"/>
              </w:rPr>
            </w:pPr>
            <w:r>
              <w:rPr>
                <w:rFonts w:eastAsia="MS Mincho"/>
              </w:rPr>
              <w:t>4752</w:t>
            </w:r>
          </w:p>
        </w:tc>
      </w:tr>
      <w:tr w:rsidR="00155BE5" w14:paraId="71ED5CA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115129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4075DDB4" w14:textId="77777777" w:rsidR="00155BE5" w:rsidRDefault="00155BE5" w:rsidP="007159D8">
            <w:pPr>
              <w:pStyle w:val="TAC"/>
              <w:rPr>
                <w:rFonts w:eastAsia="MS Mincho"/>
              </w:rPr>
            </w:pPr>
            <w:r>
              <w:rPr>
                <w:rFonts w:eastAsia="MS Mincho"/>
              </w:rPr>
              <w:t>45</w:t>
            </w:r>
          </w:p>
        </w:tc>
        <w:tc>
          <w:tcPr>
            <w:tcW w:w="967" w:type="dxa"/>
            <w:tcBorders>
              <w:top w:val="nil"/>
              <w:left w:val="nil"/>
              <w:bottom w:val="single" w:sz="4" w:space="0" w:color="auto"/>
              <w:right w:val="single" w:sz="4" w:space="0" w:color="auto"/>
            </w:tcBorders>
            <w:noWrap/>
            <w:hideMark/>
          </w:tcPr>
          <w:p w14:paraId="04C70F7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3AA2B17" w14:textId="77777777" w:rsidR="00155BE5" w:rsidRDefault="00155BE5" w:rsidP="007159D8">
            <w:pPr>
              <w:pStyle w:val="TAC"/>
              <w:rPr>
                <w:rFonts w:eastAsia="MS Mincho"/>
              </w:rPr>
            </w:pPr>
            <w:r>
              <w:rPr>
                <w:rFonts w:eastAsia="MS Mincho"/>
              </w:rPr>
              <w:t>QPKS</w:t>
            </w:r>
          </w:p>
        </w:tc>
        <w:tc>
          <w:tcPr>
            <w:tcW w:w="890" w:type="dxa"/>
            <w:tcBorders>
              <w:top w:val="nil"/>
              <w:left w:val="nil"/>
              <w:bottom w:val="single" w:sz="4" w:space="0" w:color="auto"/>
              <w:right w:val="single" w:sz="4" w:space="0" w:color="auto"/>
            </w:tcBorders>
            <w:noWrap/>
            <w:hideMark/>
          </w:tcPr>
          <w:p w14:paraId="1243F4CA"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54129E48" w14:textId="77777777" w:rsidR="00155BE5" w:rsidRDefault="00155BE5" w:rsidP="007159D8">
            <w:pPr>
              <w:pStyle w:val="TAC"/>
              <w:rPr>
                <w:rFonts w:eastAsia="MS Mincho"/>
              </w:rPr>
            </w:pPr>
            <w:r>
              <w:rPr>
                <w:rFonts w:eastAsia="MS Mincho"/>
              </w:rPr>
              <w:t>2208</w:t>
            </w:r>
          </w:p>
        </w:tc>
        <w:tc>
          <w:tcPr>
            <w:tcW w:w="1057" w:type="dxa"/>
            <w:tcBorders>
              <w:top w:val="nil"/>
              <w:left w:val="nil"/>
              <w:bottom w:val="single" w:sz="4" w:space="0" w:color="auto"/>
              <w:right w:val="single" w:sz="4" w:space="0" w:color="auto"/>
            </w:tcBorders>
            <w:noWrap/>
            <w:hideMark/>
          </w:tcPr>
          <w:p w14:paraId="694F132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199DFD8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5D141FC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6812DE51" w14:textId="77777777" w:rsidR="00155BE5" w:rsidRDefault="00155BE5" w:rsidP="007159D8">
            <w:pPr>
              <w:pStyle w:val="TAC"/>
              <w:rPr>
                <w:rFonts w:eastAsia="MS Mincho"/>
              </w:rPr>
            </w:pPr>
            <w:r>
              <w:rPr>
                <w:rFonts w:eastAsia="MS Mincho"/>
              </w:rPr>
              <w:t>11880</w:t>
            </w:r>
          </w:p>
        </w:tc>
        <w:tc>
          <w:tcPr>
            <w:tcW w:w="1127" w:type="dxa"/>
            <w:tcBorders>
              <w:top w:val="nil"/>
              <w:left w:val="nil"/>
              <w:bottom w:val="single" w:sz="4" w:space="0" w:color="auto"/>
              <w:right w:val="single" w:sz="4" w:space="0" w:color="auto"/>
            </w:tcBorders>
            <w:noWrap/>
            <w:hideMark/>
          </w:tcPr>
          <w:p w14:paraId="36E7B3E6" w14:textId="77777777" w:rsidR="00155BE5" w:rsidRDefault="00155BE5" w:rsidP="007159D8">
            <w:pPr>
              <w:pStyle w:val="TAC"/>
              <w:rPr>
                <w:rFonts w:eastAsia="MS Mincho"/>
              </w:rPr>
            </w:pPr>
            <w:r>
              <w:rPr>
                <w:rFonts w:eastAsia="MS Mincho"/>
              </w:rPr>
              <w:t>5940</w:t>
            </w:r>
          </w:p>
        </w:tc>
      </w:tr>
      <w:tr w:rsidR="00155BE5" w14:paraId="6A0395D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A08C4F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7D7A1904" w14:textId="77777777" w:rsidR="00155BE5" w:rsidRDefault="00155BE5" w:rsidP="007159D8">
            <w:pPr>
              <w:pStyle w:val="TAC"/>
              <w:rPr>
                <w:rFonts w:eastAsia="MS Mincho"/>
              </w:rPr>
            </w:pPr>
            <w:r>
              <w:rPr>
                <w:rFonts w:eastAsia="MS Mincho"/>
              </w:rPr>
              <w:t>50</w:t>
            </w:r>
          </w:p>
        </w:tc>
        <w:tc>
          <w:tcPr>
            <w:tcW w:w="967" w:type="dxa"/>
            <w:tcBorders>
              <w:top w:val="nil"/>
              <w:left w:val="nil"/>
              <w:bottom w:val="single" w:sz="4" w:space="0" w:color="auto"/>
              <w:right w:val="single" w:sz="4" w:space="0" w:color="auto"/>
            </w:tcBorders>
            <w:noWrap/>
            <w:hideMark/>
          </w:tcPr>
          <w:p w14:paraId="501E990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0E07A3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7EBDEC1E"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57182E10" w14:textId="77777777" w:rsidR="00155BE5" w:rsidRDefault="00155BE5" w:rsidP="007159D8">
            <w:pPr>
              <w:pStyle w:val="TAC"/>
              <w:rPr>
                <w:rFonts w:eastAsia="MS Mincho"/>
              </w:rPr>
            </w:pPr>
            <w:r>
              <w:rPr>
                <w:rFonts w:eastAsia="MS Mincho"/>
              </w:rPr>
              <w:t>2472</w:t>
            </w:r>
          </w:p>
        </w:tc>
        <w:tc>
          <w:tcPr>
            <w:tcW w:w="1057" w:type="dxa"/>
            <w:tcBorders>
              <w:top w:val="nil"/>
              <w:left w:val="nil"/>
              <w:bottom w:val="single" w:sz="4" w:space="0" w:color="auto"/>
              <w:right w:val="single" w:sz="4" w:space="0" w:color="auto"/>
            </w:tcBorders>
            <w:noWrap/>
            <w:hideMark/>
          </w:tcPr>
          <w:p w14:paraId="55ABFCB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20A0D2F"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6A899B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5D1DF2EC" w14:textId="77777777" w:rsidR="00155BE5" w:rsidRDefault="00155BE5" w:rsidP="007159D8">
            <w:pPr>
              <w:pStyle w:val="TAC"/>
              <w:rPr>
                <w:rFonts w:eastAsia="MS Mincho"/>
              </w:rPr>
            </w:pPr>
            <w:r>
              <w:rPr>
                <w:rFonts w:eastAsia="MS Mincho"/>
              </w:rPr>
              <w:t>13200</w:t>
            </w:r>
          </w:p>
        </w:tc>
        <w:tc>
          <w:tcPr>
            <w:tcW w:w="1127" w:type="dxa"/>
            <w:tcBorders>
              <w:top w:val="nil"/>
              <w:left w:val="nil"/>
              <w:bottom w:val="single" w:sz="4" w:space="0" w:color="auto"/>
              <w:right w:val="single" w:sz="4" w:space="0" w:color="auto"/>
            </w:tcBorders>
            <w:noWrap/>
            <w:hideMark/>
          </w:tcPr>
          <w:p w14:paraId="60FD21B9" w14:textId="77777777" w:rsidR="00155BE5" w:rsidRDefault="00155BE5" w:rsidP="007159D8">
            <w:pPr>
              <w:pStyle w:val="TAC"/>
              <w:rPr>
                <w:rFonts w:eastAsia="MS Mincho"/>
              </w:rPr>
            </w:pPr>
            <w:r>
              <w:rPr>
                <w:rFonts w:eastAsia="MS Mincho"/>
              </w:rPr>
              <w:t>6600</w:t>
            </w:r>
          </w:p>
        </w:tc>
      </w:tr>
      <w:tr w:rsidR="00155BE5" w14:paraId="2B67C8C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697441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41B5BE1" w14:textId="77777777" w:rsidR="00155BE5" w:rsidRDefault="00155BE5" w:rsidP="007159D8">
            <w:pPr>
              <w:pStyle w:val="TAC"/>
              <w:rPr>
                <w:rFonts w:eastAsia="MS Mincho"/>
              </w:rPr>
            </w:pPr>
            <w:r>
              <w:rPr>
                <w:rFonts w:eastAsia="MS Mincho"/>
              </w:rPr>
              <w:t>60</w:t>
            </w:r>
          </w:p>
        </w:tc>
        <w:tc>
          <w:tcPr>
            <w:tcW w:w="967" w:type="dxa"/>
            <w:tcBorders>
              <w:top w:val="nil"/>
              <w:left w:val="nil"/>
              <w:bottom w:val="single" w:sz="4" w:space="0" w:color="auto"/>
              <w:right w:val="single" w:sz="4" w:space="0" w:color="auto"/>
            </w:tcBorders>
            <w:noWrap/>
            <w:hideMark/>
          </w:tcPr>
          <w:p w14:paraId="78A08B7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21283E8"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5B5B3FE9"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56AFA54F" w14:textId="77777777" w:rsidR="00155BE5" w:rsidRDefault="00155BE5" w:rsidP="007159D8">
            <w:pPr>
              <w:pStyle w:val="TAC"/>
              <w:rPr>
                <w:rFonts w:eastAsia="MS Mincho"/>
              </w:rPr>
            </w:pPr>
            <w:r>
              <w:rPr>
                <w:rFonts w:eastAsia="MS Mincho"/>
              </w:rPr>
              <w:t>3104</w:t>
            </w:r>
          </w:p>
        </w:tc>
        <w:tc>
          <w:tcPr>
            <w:tcW w:w="1057" w:type="dxa"/>
            <w:tcBorders>
              <w:top w:val="nil"/>
              <w:left w:val="nil"/>
              <w:bottom w:val="single" w:sz="4" w:space="0" w:color="auto"/>
              <w:right w:val="single" w:sz="4" w:space="0" w:color="auto"/>
            </w:tcBorders>
            <w:noWrap/>
            <w:hideMark/>
          </w:tcPr>
          <w:p w14:paraId="2B65B579"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7EF9A6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3E034B24"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F66894F" w14:textId="77777777" w:rsidR="00155BE5" w:rsidRDefault="00155BE5" w:rsidP="007159D8">
            <w:pPr>
              <w:pStyle w:val="TAC"/>
              <w:rPr>
                <w:rFonts w:eastAsia="MS Mincho"/>
              </w:rPr>
            </w:pPr>
            <w:r>
              <w:rPr>
                <w:rFonts w:eastAsia="MS Mincho"/>
              </w:rPr>
              <w:t>15840</w:t>
            </w:r>
          </w:p>
        </w:tc>
        <w:tc>
          <w:tcPr>
            <w:tcW w:w="1127" w:type="dxa"/>
            <w:tcBorders>
              <w:top w:val="nil"/>
              <w:left w:val="nil"/>
              <w:bottom w:val="single" w:sz="4" w:space="0" w:color="auto"/>
              <w:right w:val="single" w:sz="4" w:space="0" w:color="auto"/>
            </w:tcBorders>
            <w:noWrap/>
            <w:hideMark/>
          </w:tcPr>
          <w:p w14:paraId="3BAE5E63" w14:textId="77777777" w:rsidR="00155BE5" w:rsidRDefault="00155BE5" w:rsidP="007159D8">
            <w:pPr>
              <w:pStyle w:val="TAC"/>
              <w:rPr>
                <w:rFonts w:eastAsia="MS Mincho"/>
              </w:rPr>
            </w:pPr>
            <w:r>
              <w:rPr>
                <w:rFonts w:eastAsia="MS Mincho"/>
              </w:rPr>
              <w:t>7920</w:t>
            </w:r>
          </w:p>
        </w:tc>
      </w:tr>
      <w:tr w:rsidR="00155BE5" w14:paraId="63D2F25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78DE80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A0A88A4" w14:textId="77777777" w:rsidR="00155BE5" w:rsidRDefault="00155BE5" w:rsidP="007159D8">
            <w:pPr>
              <w:pStyle w:val="TAC"/>
              <w:rPr>
                <w:rFonts w:eastAsia="MS Mincho"/>
              </w:rPr>
            </w:pPr>
            <w:r>
              <w:rPr>
                <w:rFonts w:eastAsia="MS Mincho"/>
              </w:rPr>
              <w:t>64</w:t>
            </w:r>
          </w:p>
        </w:tc>
        <w:tc>
          <w:tcPr>
            <w:tcW w:w="967" w:type="dxa"/>
            <w:tcBorders>
              <w:top w:val="nil"/>
              <w:left w:val="nil"/>
              <w:bottom w:val="single" w:sz="4" w:space="0" w:color="auto"/>
              <w:right w:val="single" w:sz="4" w:space="0" w:color="auto"/>
            </w:tcBorders>
            <w:noWrap/>
            <w:hideMark/>
          </w:tcPr>
          <w:p w14:paraId="7128D55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68D5BAC"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3802B312"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5A9C8E5B" w14:textId="77777777" w:rsidR="00155BE5" w:rsidRDefault="00155BE5" w:rsidP="007159D8">
            <w:pPr>
              <w:pStyle w:val="TAC"/>
              <w:rPr>
                <w:rFonts w:eastAsia="MS Mincho"/>
              </w:rPr>
            </w:pPr>
            <w:r>
              <w:rPr>
                <w:rFonts w:eastAsia="MS Mincho"/>
              </w:rPr>
              <w:t>3240</w:t>
            </w:r>
          </w:p>
        </w:tc>
        <w:tc>
          <w:tcPr>
            <w:tcW w:w="1057" w:type="dxa"/>
            <w:tcBorders>
              <w:top w:val="nil"/>
              <w:left w:val="nil"/>
              <w:bottom w:val="single" w:sz="4" w:space="0" w:color="auto"/>
              <w:right w:val="single" w:sz="4" w:space="0" w:color="auto"/>
            </w:tcBorders>
            <w:noWrap/>
            <w:hideMark/>
          </w:tcPr>
          <w:p w14:paraId="430E2A9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11842A5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659E6E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1FC4A2B" w14:textId="77777777" w:rsidR="00155BE5" w:rsidRDefault="00155BE5" w:rsidP="007159D8">
            <w:pPr>
              <w:pStyle w:val="TAC"/>
              <w:rPr>
                <w:rFonts w:eastAsia="MS Mincho"/>
              </w:rPr>
            </w:pPr>
            <w:r>
              <w:rPr>
                <w:rFonts w:eastAsia="MS Mincho"/>
              </w:rPr>
              <w:t>16896</w:t>
            </w:r>
          </w:p>
        </w:tc>
        <w:tc>
          <w:tcPr>
            <w:tcW w:w="1127" w:type="dxa"/>
            <w:tcBorders>
              <w:top w:val="nil"/>
              <w:left w:val="nil"/>
              <w:bottom w:val="single" w:sz="4" w:space="0" w:color="auto"/>
              <w:right w:val="single" w:sz="4" w:space="0" w:color="auto"/>
            </w:tcBorders>
            <w:noWrap/>
            <w:hideMark/>
          </w:tcPr>
          <w:p w14:paraId="16B61F14" w14:textId="77777777" w:rsidR="00155BE5" w:rsidRDefault="00155BE5" w:rsidP="007159D8">
            <w:pPr>
              <w:pStyle w:val="TAC"/>
              <w:rPr>
                <w:rFonts w:eastAsia="MS Mincho"/>
              </w:rPr>
            </w:pPr>
            <w:r>
              <w:rPr>
                <w:rFonts w:eastAsia="MS Mincho"/>
              </w:rPr>
              <w:t>8448</w:t>
            </w:r>
          </w:p>
        </w:tc>
      </w:tr>
      <w:tr w:rsidR="00155BE5" w14:paraId="163DE37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EA8F18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24627FA" w14:textId="77777777" w:rsidR="00155BE5" w:rsidRDefault="00155BE5" w:rsidP="007159D8">
            <w:pPr>
              <w:pStyle w:val="TAC"/>
              <w:rPr>
                <w:rFonts w:eastAsia="MS Mincho"/>
              </w:rPr>
            </w:pPr>
            <w:r>
              <w:rPr>
                <w:rFonts w:eastAsia="MS Mincho"/>
              </w:rPr>
              <w:t>75</w:t>
            </w:r>
          </w:p>
        </w:tc>
        <w:tc>
          <w:tcPr>
            <w:tcW w:w="967" w:type="dxa"/>
            <w:tcBorders>
              <w:top w:val="nil"/>
              <w:left w:val="nil"/>
              <w:bottom w:val="single" w:sz="4" w:space="0" w:color="auto"/>
              <w:right w:val="single" w:sz="4" w:space="0" w:color="auto"/>
            </w:tcBorders>
            <w:noWrap/>
            <w:hideMark/>
          </w:tcPr>
          <w:p w14:paraId="78785F2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CE88536"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3F4B3B4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442D6097" w14:textId="77777777" w:rsidR="00155BE5" w:rsidRDefault="00155BE5" w:rsidP="007159D8">
            <w:pPr>
              <w:pStyle w:val="TAC"/>
              <w:rPr>
                <w:rFonts w:eastAsia="MS Mincho"/>
              </w:rPr>
            </w:pPr>
            <w:r>
              <w:rPr>
                <w:rFonts w:eastAsia="MS Mincho"/>
              </w:rPr>
              <w:t>3752</w:t>
            </w:r>
          </w:p>
        </w:tc>
        <w:tc>
          <w:tcPr>
            <w:tcW w:w="1057" w:type="dxa"/>
            <w:tcBorders>
              <w:top w:val="nil"/>
              <w:left w:val="nil"/>
              <w:bottom w:val="single" w:sz="4" w:space="0" w:color="auto"/>
              <w:right w:val="single" w:sz="4" w:space="0" w:color="auto"/>
            </w:tcBorders>
            <w:noWrap/>
            <w:hideMark/>
          </w:tcPr>
          <w:p w14:paraId="1BDF663C"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461DC6B"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951DFCC"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503504D" w14:textId="77777777" w:rsidR="00155BE5" w:rsidRDefault="00155BE5" w:rsidP="007159D8">
            <w:pPr>
              <w:pStyle w:val="TAC"/>
              <w:rPr>
                <w:rFonts w:eastAsia="MS Mincho"/>
              </w:rPr>
            </w:pPr>
            <w:r>
              <w:rPr>
                <w:rFonts w:eastAsia="MS Mincho"/>
              </w:rPr>
              <w:t>19800</w:t>
            </w:r>
          </w:p>
        </w:tc>
        <w:tc>
          <w:tcPr>
            <w:tcW w:w="1127" w:type="dxa"/>
            <w:tcBorders>
              <w:top w:val="nil"/>
              <w:left w:val="nil"/>
              <w:bottom w:val="single" w:sz="4" w:space="0" w:color="auto"/>
              <w:right w:val="single" w:sz="4" w:space="0" w:color="auto"/>
            </w:tcBorders>
            <w:noWrap/>
            <w:hideMark/>
          </w:tcPr>
          <w:p w14:paraId="1B2C86D9" w14:textId="77777777" w:rsidR="00155BE5" w:rsidRDefault="00155BE5" w:rsidP="007159D8">
            <w:pPr>
              <w:pStyle w:val="TAC"/>
              <w:rPr>
                <w:rFonts w:eastAsia="MS Mincho"/>
              </w:rPr>
            </w:pPr>
            <w:r>
              <w:rPr>
                <w:rFonts w:eastAsia="MS Mincho"/>
              </w:rPr>
              <w:t>9900</w:t>
            </w:r>
          </w:p>
        </w:tc>
      </w:tr>
      <w:tr w:rsidR="00155BE5" w14:paraId="1258BAF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F4BFB4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00F3FC0F" w14:textId="77777777" w:rsidR="00155BE5" w:rsidRDefault="00155BE5" w:rsidP="007159D8">
            <w:pPr>
              <w:pStyle w:val="TAC"/>
              <w:rPr>
                <w:rFonts w:eastAsia="MS Mincho"/>
              </w:rPr>
            </w:pPr>
            <w:r>
              <w:rPr>
                <w:rFonts w:eastAsia="MS Mincho"/>
              </w:rPr>
              <w:t>80</w:t>
            </w:r>
          </w:p>
        </w:tc>
        <w:tc>
          <w:tcPr>
            <w:tcW w:w="967" w:type="dxa"/>
            <w:tcBorders>
              <w:top w:val="nil"/>
              <w:left w:val="nil"/>
              <w:bottom w:val="single" w:sz="4" w:space="0" w:color="auto"/>
              <w:right w:val="single" w:sz="4" w:space="0" w:color="auto"/>
            </w:tcBorders>
            <w:noWrap/>
            <w:hideMark/>
          </w:tcPr>
          <w:p w14:paraId="2B198B7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0E07262D"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43504D3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AAE6C3C" w14:textId="77777777" w:rsidR="00155BE5" w:rsidRDefault="00155BE5" w:rsidP="007159D8">
            <w:pPr>
              <w:pStyle w:val="TAC"/>
              <w:rPr>
                <w:rFonts w:eastAsia="MS Mincho"/>
              </w:rPr>
            </w:pPr>
            <w:r>
              <w:rPr>
                <w:rFonts w:eastAsia="MS Mincho"/>
              </w:rPr>
              <w:t>3976</w:t>
            </w:r>
          </w:p>
        </w:tc>
        <w:tc>
          <w:tcPr>
            <w:tcW w:w="1057" w:type="dxa"/>
            <w:tcBorders>
              <w:top w:val="nil"/>
              <w:left w:val="nil"/>
              <w:bottom w:val="single" w:sz="4" w:space="0" w:color="auto"/>
              <w:right w:val="single" w:sz="4" w:space="0" w:color="auto"/>
            </w:tcBorders>
            <w:noWrap/>
            <w:hideMark/>
          </w:tcPr>
          <w:p w14:paraId="107B461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hideMark/>
          </w:tcPr>
          <w:p w14:paraId="643BAED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0AFAF45"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hideMark/>
          </w:tcPr>
          <w:p w14:paraId="4EE3CE3F" w14:textId="77777777" w:rsidR="00155BE5" w:rsidRDefault="00155BE5" w:rsidP="007159D8">
            <w:pPr>
              <w:pStyle w:val="TAC"/>
              <w:rPr>
                <w:rFonts w:eastAsia="MS Mincho"/>
              </w:rPr>
            </w:pPr>
            <w:r>
              <w:rPr>
                <w:rFonts w:eastAsia="MS Mincho"/>
              </w:rPr>
              <w:t>21120</w:t>
            </w:r>
          </w:p>
        </w:tc>
        <w:tc>
          <w:tcPr>
            <w:tcW w:w="1127" w:type="dxa"/>
            <w:tcBorders>
              <w:top w:val="nil"/>
              <w:left w:val="nil"/>
              <w:bottom w:val="single" w:sz="4" w:space="0" w:color="auto"/>
              <w:right w:val="single" w:sz="4" w:space="0" w:color="auto"/>
            </w:tcBorders>
            <w:noWrap/>
            <w:hideMark/>
          </w:tcPr>
          <w:p w14:paraId="146C1B1C" w14:textId="77777777" w:rsidR="00155BE5" w:rsidRDefault="00155BE5" w:rsidP="007159D8">
            <w:pPr>
              <w:pStyle w:val="TAC"/>
              <w:rPr>
                <w:rFonts w:eastAsia="MS Mincho"/>
              </w:rPr>
            </w:pPr>
            <w:r>
              <w:rPr>
                <w:rFonts w:eastAsia="MS Mincho"/>
              </w:rPr>
              <w:t>10560</w:t>
            </w:r>
          </w:p>
        </w:tc>
      </w:tr>
      <w:tr w:rsidR="00155BE5" w14:paraId="703D4A1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1088B1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6FCDB006" w14:textId="77777777" w:rsidR="00155BE5" w:rsidRDefault="00155BE5" w:rsidP="007159D8">
            <w:pPr>
              <w:pStyle w:val="TAC"/>
              <w:rPr>
                <w:rFonts w:eastAsia="MS Mincho"/>
              </w:rPr>
            </w:pPr>
            <w:r>
              <w:rPr>
                <w:rFonts w:eastAsia="MS Mincho"/>
              </w:rPr>
              <w:t>81</w:t>
            </w:r>
          </w:p>
        </w:tc>
        <w:tc>
          <w:tcPr>
            <w:tcW w:w="967" w:type="dxa"/>
            <w:tcBorders>
              <w:top w:val="nil"/>
              <w:left w:val="nil"/>
              <w:bottom w:val="single" w:sz="4" w:space="0" w:color="auto"/>
              <w:right w:val="single" w:sz="4" w:space="0" w:color="auto"/>
            </w:tcBorders>
            <w:noWrap/>
            <w:hideMark/>
          </w:tcPr>
          <w:p w14:paraId="40E6C3F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FF81F29"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1CD05897"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FE35385" w14:textId="77777777" w:rsidR="00155BE5" w:rsidRDefault="00155BE5" w:rsidP="007159D8">
            <w:pPr>
              <w:pStyle w:val="TAC"/>
              <w:rPr>
                <w:rFonts w:eastAsia="MS Mincho"/>
              </w:rPr>
            </w:pPr>
            <w:r>
              <w:rPr>
                <w:rFonts w:eastAsia="MS Mincho"/>
              </w:rPr>
              <w:t>4040</w:t>
            </w:r>
          </w:p>
        </w:tc>
        <w:tc>
          <w:tcPr>
            <w:tcW w:w="1057" w:type="dxa"/>
            <w:tcBorders>
              <w:top w:val="nil"/>
              <w:left w:val="nil"/>
              <w:bottom w:val="single" w:sz="4" w:space="0" w:color="auto"/>
              <w:right w:val="single" w:sz="4" w:space="0" w:color="auto"/>
            </w:tcBorders>
            <w:noWrap/>
            <w:hideMark/>
          </w:tcPr>
          <w:p w14:paraId="4F081E23"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hideMark/>
          </w:tcPr>
          <w:p w14:paraId="0578F24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0BF2F479"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hideMark/>
          </w:tcPr>
          <w:p w14:paraId="02996A4D" w14:textId="77777777" w:rsidR="00155BE5" w:rsidRDefault="00155BE5" w:rsidP="007159D8">
            <w:pPr>
              <w:pStyle w:val="TAC"/>
              <w:rPr>
                <w:rFonts w:eastAsia="MS Mincho"/>
              </w:rPr>
            </w:pPr>
            <w:r>
              <w:rPr>
                <w:rFonts w:eastAsia="MS Mincho"/>
              </w:rPr>
              <w:t>21384</w:t>
            </w:r>
          </w:p>
        </w:tc>
        <w:tc>
          <w:tcPr>
            <w:tcW w:w="1127" w:type="dxa"/>
            <w:tcBorders>
              <w:top w:val="nil"/>
              <w:left w:val="nil"/>
              <w:bottom w:val="single" w:sz="4" w:space="0" w:color="auto"/>
              <w:right w:val="single" w:sz="4" w:space="0" w:color="auto"/>
            </w:tcBorders>
            <w:noWrap/>
            <w:hideMark/>
          </w:tcPr>
          <w:p w14:paraId="528FC31E" w14:textId="77777777" w:rsidR="00155BE5" w:rsidRDefault="00155BE5" w:rsidP="007159D8">
            <w:pPr>
              <w:pStyle w:val="TAC"/>
              <w:rPr>
                <w:rFonts w:eastAsia="MS Mincho"/>
              </w:rPr>
            </w:pPr>
            <w:r>
              <w:rPr>
                <w:rFonts w:eastAsia="MS Mincho"/>
              </w:rPr>
              <w:t>10692</w:t>
            </w:r>
          </w:p>
        </w:tc>
      </w:tr>
      <w:tr w:rsidR="00155BE5" w14:paraId="0900058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A5120C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564A328" w14:textId="77777777" w:rsidR="00155BE5" w:rsidRDefault="00155BE5" w:rsidP="007159D8">
            <w:pPr>
              <w:pStyle w:val="TAC"/>
              <w:rPr>
                <w:rFonts w:eastAsia="MS Mincho"/>
              </w:rPr>
            </w:pPr>
            <w:r>
              <w:rPr>
                <w:rFonts w:eastAsia="MS Mincho"/>
              </w:rPr>
              <w:t>90</w:t>
            </w:r>
          </w:p>
        </w:tc>
        <w:tc>
          <w:tcPr>
            <w:tcW w:w="967" w:type="dxa"/>
            <w:tcBorders>
              <w:top w:val="nil"/>
              <w:left w:val="nil"/>
              <w:bottom w:val="single" w:sz="4" w:space="0" w:color="auto"/>
              <w:right w:val="single" w:sz="4" w:space="0" w:color="auto"/>
            </w:tcBorders>
            <w:noWrap/>
            <w:hideMark/>
          </w:tcPr>
          <w:p w14:paraId="50D3F60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E92ECE5"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1596F26C"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5ADEDBFF" w14:textId="77777777" w:rsidR="00155BE5" w:rsidRDefault="00155BE5" w:rsidP="007159D8">
            <w:pPr>
              <w:pStyle w:val="TAC"/>
              <w:rPr>
                <w:rFonts w:eastAsia="MS Mincho"/>
              </w:rPr>
            </w:pPr>
            <w:r>
              <w:rPr>
                <w:rFonts w:eastAsia="MS Mincho"/>
              </w:rPr>
              <w:t>4488</w:t>
            </w:r>
          </w:p>
        </w:tc>
        <w:tc>
          <w:tcPr>
            <w:tcW w:w="1057" w:type="dxa"/>
            <w:tcBorders>
              <w:top w:val="nil"/>
              <w:left w:val="nil"/>
              <w:bottom w:val="single" w:sz="4" w:space="0" w:color="auto"/>
              <w:right w:val="single" w:sz="4" w:space="0" w:color="auto"/>
            </w:tcBorders>
            <w:noWrap/>
            <w:hideMark/>
          </w:tcPr>
          <w:p w14:paraId="32AA9968"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hideMark/>
          </w:tcPr>
          <w:p w14:paraId="55CC077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0F475486"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hideMark/>
          </w:tcPr>
          <w:p w14:paraId="3E82488F" w14:textId="77777777" w:rsidR="00155BE5" w:rsidRDefault="00155BE5" w:rsidP="007159D8">
            <w:pPr>
              <w:pStyle w:val="TAC"/>
              <w:rPr>
                <w:rFonts w:eastAsia="MS Mincho"/>
              </w:rPr>
            </w:pPr>
            <w:r>
              <w:rPr>
                <w:rFonts w:eastAsia="MS Mincho"/>
              </w:rPr>
              <w:t>23760</w:t>
            </w:r>
          </w:p>
        </w:tc>
        <w:tc>
          <w:tcPr>
            <w:tcW w:w="1127" w:type="dxa"/>
            <w:tcBorders>
              <w:top w:val="nil"/>
              <w:left w:val="nil"/>
              <w:bottom w:val="single" w:sz="4" w:space="0" w:color="auto"/>
              <w:right w:val="single" w:sz="4" w:space="0" w:color="auto"/>
            </w:tcBorders>
            <w:noWrap/>
            <w:hideMark/>
          </w:tcPr>
          <w:p w14:paraId="2726726A" w14:textId="77777777" w:rsidR="00155BE5" w:rsidRDefault="00155BE5" w:rsidP="007159D8">
            <w:pPr>
              <w:pStyle w:val="TAC"/>
              <w:rPr>
                <w:rFonts w:eastAsia="MS Mincho"/>
              </w:rPr>
            </w:pPr>
            <w:r>
              <w:rPr>
                <w:rFonts w:eastAsia="MS Mincho"/>
              </w:rPr>
              <w:t>11880</w:t>
            </w:r>
          </w:p>
        </w:tc>
      </w:tr>
      <w:tr w:rsidR="00155BE5" w14:paraId="63B6A71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0E0EEA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03031A5" w14:textId="77777777" w:rsidR="00155BE5" w:rsidRDefault="00155BE5" w:rsidP="007159D8">
            <w:pPr>
              <w:pStyle w:val="TAC"/>
              <w:rPr>
                <w:rFonts w:eastAsia="MS Mincho"/>
              </w:rPr>
            </w:pPr>
            <w:r>
              <w:rPr>
                <w:rFonts w:eastAsia="MS Mincho"/>
              </w:rPr>
              <w:t>100</w:t>
            </w:r>
          </w:p>
        </w:tc>
        <w:tc>
          <w:tcPr>
            <w:tcW w:w="967" w:type="dxa"/>
            <w:tcBorders>
              <w:top w:val="nil"/>
              <w:left w:val="nil"/>
              <w:bottom w:val="single" w:sz="4" w:space="0" w:color="auto"/>
              <w:right w:val="single" w:sz="4" w:space="0" w:color="auto"/>
            </w:tcBorders>
            <w:noWrap/>
            <w:hideMark/>
          </w:tcPr>
          <w:p w14:paraId="43ED4A8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0150F0BE"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19305861"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6EBB5349" w14:textId="77777777" w:rsidR="00155BE5" w:rsidRDefault="00155BE5" w:rsidP="007159D8">
            <w:pPr>
              <w:pStyle w:val="TAC"/>
              <w:rPr>
                <w:rFonts w:eastAsia="MS Mincho"/>
              </w:rPr>
            </w:pPr>
            <w:r>
              <w:rPr>
                <w:rFonts w:eastAsia="MS Mincho"/>
              </w:rPr>
              <w:t>5000</w:t>
            </w:r>
          </w:p>
        </w:tc>
        <w:tc>
          <w:tcPr>
            <w:tcW w:w="1057" w:type="dxa"/>
            <w:tcBorders>
              <w:top w:val="nil"/>
              <w:left w:val="nil"/>
              <w:bottom w:val="single" w:sz="4" w:space="0" w:color="auto"/>
              <w:right w:val="single" w:sz="4" w:space="0" w:color="auto"/>
            </w:tcBorders>
            <w:noWrap/>
            <w:hideMark/>
          </w:tcPr>
          <w:p w14:paraId="2376F8E4"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hideMark/>
          </w:tcPr>
          <w:p w14:paraId="26370B23"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8B2FC0F"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hideMark/>
          </w:tcPr>
          <w:p w14:paraId="757C83B8" w14:textId="77777777" w:rsidR="00155BE5" w:rsidRDefault="00155BE5" w:rsidP="007159D8">
            <w:pPr>
              <w:pStyle w:val="TAC"/>
              <w:rPr>
                <w:rFonts w:eastAsia="MS Mincho"/>
              </w:rPr>
            </w:pPr>
            <w:r>
              <w:rPr>
                <w:rFonts w:eastAsia="MS Mincho"/>
              </w:rPr>
              <w:t>26400</w:t>
            </w:r>
          </w:p>
        </w:tc>
        <w:tc>
          <w:tcPr>
            <w:tcW w:w="1127" w:type="dxa"/>
            <w:tcBorders>
              <w:top w:val="nil"/>
              <w:left w:val="nil"/>
              <w:bottom w:val="single" w:sz="4" w:space="0" w:color="auto"/>
              <w:right w:val="single" w:sz="4" w:space="0" w:color="auto"/>
            </w:tcBorders>
            <w:noWrap/>
            <w:hideMark/>
          </w:tcPr>
          <w:p w14:paraId="44D6137E" w14:textId="77777777" w:rsidR="00155BE5" w:rsidRDefault="00155BE5" w:rsidP="007159D8">
            <w:pPr>
              <w:pStyle w:val="TAC"/>
              <w:rPr>
                <w:rFonts w:eastAsia="MS Mincho"/>
              </w:rPr>
            </w:pPr>
            <w:r>
              <w:rPr>
                <w:rFonts w:eastAsia="MS Mincho"/>
              </w:rPr>
              <w:t>13200</w:t>
            </w:r>
          </w:p>
        </w:tc>
      </w:tr>
      <w:tr w:rsidR="00155BE5" w14:paraId="16CFE4A2"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7135AAF2"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32EBF496" w14:textId="77777777" w:rsidR="00155BE5" w:rsidRDefault="00155BE5" w:rsidP="007159D8">
            <w:pPr>
              <w:pStyle w:val="TAN"/>
              <w:rPr>
                <w:rFonts w:eastAsia="MS Mincho"/>
              </w:rPr>
            </w:pPr>
            <w:r>
              <w:rPr>
                <w:rFonts w:eastAsia="MS Mincho"/>
              </w:rPr>
              <w:t>NOTE 2:</w:t>
            </w:r>
            <w:r>
              <w:rPr>
                <w:rFonts w:eastAsia="MS Mincho"/>
              </w:rPr>
              <w:tab/>
              <w:t>MCS Index is based on MCS table 6.1.4.1-1 defined in TS 38.214 [14].</w:t>
            </w:r>
          </w:p>
          <w:p w14:paraId="2112DCE9"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6BB195E2"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4082D31F" w14:textId="77777777" w:rsidR="00155BE5" w:rsidRDefault="00155BE5" w:rsidP="00155BE5">
      <w:pPr>
        <w:rPr>
          <w:lang w:val="en-US"/>
        </w:rPr>
      </w:pPr>
    </w:p>
    <w:p w14:paraId="75EA35E8" w14:textId="77777777" w:rsidR="00155BE5" w:rsidRDefault="00155BE5" w:rsidP="00155BE5">
      <w:pPr>
        <w:pStyle w:val="Heading3"/>
      </w:pPr>
      <w:bookmarkStart w:id="4120" w:name="_Toc27478677"/>
      <w:bookmarkStart w:id="4121" w:name="_Toc36227391"/>
      <w:bookmarkStart w:id="4122" w:name="_Toc161754017"/>
      <w:bookmarkStart w:id="4123" w:name="_Toc161754638"/>
      <w:bookmarkStart w:id="4124" w:name="_Toc163202211"/>
      <w:bookmarkStart w:id="4125" w:name="_Toc169888499"/>
      <w:bookmarkStart w:id="4126" w:name="_Toc171551688"/>
      <w:bookmarkStart w:id="4127" w:name="_Toc176775410"/>
      <w:r>
        <w:lastRenderedPageBreak/>
        <w:t>A.2.2.3</w:t>
      </w:r>
      <w:r>
        <w:tab/>
        <w:t>DFT-s-OFDM 16QAM</w:t>
      </w:r>
      <w:bookmarkEnd w:id="4120"/>
      <w:bookmarkEnd w:id="4121"/>
      <w:bookmarkEnd w:id="4122"/>
      <w:bookmarkEnd w:id="4123"/>
      <w:bookmarkEnd w:id="4124"/>
      <w:bookmarkEnd w:id="4125"/>
      <w:bookmarkEnd w:id="4126"/>
      <w:bookmarkEnd w:id="4127"/>
    </w:p>
    <w:p w14:paraId="352309D5" w14:textId="77777777" w:rsidR="00155BE5" w:rsidRDefault="00155BE5" w:rsidP="00155BE5">
      <w:pPr>
        <w:pStyle w:val="TH"/>
        <w:rPr>
          <w:rFonts w:eastAsia="MS Mincho"/>
        </w:rPr>
      </w:pPr>
      <w:r>
        <w:t xml:space="preserve">Table A.2.2.3-1: </w:t>
      </w:r>
      <w:r>
        <w:rPr>
          <w:rFonts w:eastAsia="MS Mincho"/>
        </w:rPr>
        <w:t>Reference Channels for DFT-s-OFDM 16QAM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32E58DAC"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hideMark/>
          </w:tcPr>
          <w:p w14:paraId="1C3CF04C"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68DB44C3"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3EE9CCAC" w14:textId="77777777" w:rsidR="00155BE5" w:rsidRDefault="00155BE5" w:rsidP="007159D8">
            <w:pPr>
              <w:pStyle w:val="TAH"/>
              <w:rPr>
                <w:rFonts w:eastAsia="MS Mincho"/>
              </w:rPr>
            </w:pPr>
            <w:r>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2A5DC88A"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6AE318BE"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25391D39"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1B22D246"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21E9949C"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18F6DB99"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51533587"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003957AF" w14:textId="77777777" w:rsidR="00155BE5" w:rsidRDefault="00155BE5" w:rsidP="007159D8">
            <w:pPr>
              <w:pStyle w:val="TAH"/>
              <w:rPr>
                <w:rFonts w:eastAsia="MS Mincho"/>
              </w:rPr>
            </w:pPr>
            <w:r>
              <w:rPr>
                <w:rFonts w:eastAsia="MS Mincho"/>
              </w:rPr>
              <w:t>Total modulated symbols per slot</w:t>
            </w:r>
          </w:p>
        </w:tc>
      </w:tr>
      <w:tr w:rsidR="00155BE5" w14:paraId="6F81941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2B78C2B3"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52D20C44"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5F2D723B"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6D841FFE"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00CC35F5"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353EB406"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418D109D"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5BC3327C"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6A74A04D"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1736A156"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25D82148" w14:textId="77777777" w:rsidR="00155BE5" w:rsidRDefault="00155BE5" w:rsidP="007159D8">
            <w:pPr>
              <w:pStyle w:val="TAC"/>
              <w:rPr>
                <w:rFonts w:eastAsia="MS Mincho"/>
              </w:rPr>
            </w:pPr>
            <w:r>
              <w:rPr>
                <w:rFonts w:eastAsia="MS Mincho"/>
              </w:rPr>
              <w:t> </w:t>
            </w:r>
          </w:p>
        </w:tc>
      </w:tr>
      <w:tr w:rsidR="00155BE5" w14:paraId="540FAC1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91BBE8D"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86A130C" w14:textId="77777777" w:rsidR="00155BE5" w:rsidRDefault="00155BE5" w:rsidP="007159D8">
            <w:pPr>
              <w:pStyle w:val="TAC"/>
              <w:rPr>
                <w:rFonts w:eastAsia="MS Mincho"/>
              </w:rPr>
            </w:pPr>
            <w:r>
              <w:rPr>
                <w:rFonts w:eastAsia="MS Mincho"/>
              </w:rPr>
              <w:t>1</w:t>
            </w:r>
          </w:p>
        </w:tc>
        <w:tc>
          <w:tcPr>
            <w:tcW w:w="967" w:type="dxa"/>
            <w:tcBorders>
              <w:top w:val="nil"/>
              <w:left w:val="nil"/>
              <w:bottom w:val="single" w:sz="4" w:space="0" w:color="auto"/>
              <w:right w:val="single" w:sz="4" w:space="0" w:color="auto"/>
            </w:tcBorders>
            <w:noWrap/>
            <w:vAlign w:val="center"/>
            <w:hideMark/>
          </w:tcPr>
          <w:p w14:paraId="3869757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0CB7832"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8CEF193"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6168552" w14:textId="77777777" w:rsidR="00155BE5" w:rsidRDefault="00155BE5" w:rsidP="007159D8">
            <w:pPr>
              <w:pStyle w:val="TAC"/>
              <w:rPr>
                <w:rFonts w:eastAsia="MS Mincho"/>
              </w:rPr>
            </w:pPr>
            <w:r>
              <w:rPr>
                <w:rFonts w:eastAsia="MS Mincho"/>
              </w:rPr>
              <w:t>176</w:t>
            </w:r>
          </w:p>
        </w:tc>
        <w:tc>
          <w:tcPr>
            <w:tcW w:w="1057" w:type="dxa"/>
            <w:tcBorders>
              <w:top w:val="nil"/>
              <w:left w:val="nil"/>
              <w:bottom w:val="single" w:sz="4" w:space="0" w:color="auto"/>
              <w:right w:val="single" w:sz="4" w:space="0" w:color="auto"/>
            </w:tcBorders>
            <w:noWrap/>
            <w:vAlign w:val="center"/>
            <w:hideMark/>
          </w:tcPr>
          <w:p w14:paraId="79056A5C"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5FCE47E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7A8515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5F453ED6" w14:textId="77777777" w:rsidR="00155BE5" w:rsidRDefault="00155BE5" w:rsidP="007159D8">
            <w:pPr>
              <w:pStyle w:val="TAC"/>
              <w:rPr>
                <w:rFonts w:eastAsia="MS Mincho"/>
              </w:rPr>
            </w:pPr>
            <w:r>
              <w:rPr>
                <w:rFonts w:eastAsia="MS Mincho"/>
              </w:rPr>
              <w:t>528</w:t>
            </w:r>
          </w:p>
        </w:tc>
        <w:tc>
          <w:tcPr>
            <w:tcW w:w="1127" w:type="dxa"/>
            <w:tcBorders>
              <w:top w:val="nil"/>
              <w:left w:val="nil"/>
              <w:bottom w:val="single" w:sz="4" w:space="0" w:color="auto"/>
              <w:right w:val="single" w:sz="4" w:space="0" w:color="auto"/>
            </w:tcBorders>
            <w:noWrap/>
            <w:vAlign w:val="center"/>
            <w:hideMark/>
          </w:tcPr>
          <w:p w14:paraId="7E887579" w14:textId="77777777" w:rsidR="00155BE5" w:rsidRDefault="00155BE5" w:rsidP="007159D8">
            <w:pPr>
              <w:pStyle w:val="TAC"/>
              <w:rPr>
                <w:rFonts w:eastAsia="MS Mincho"/>
              </w:rPr>
            </w:pPr>
            <w:r>
              <w:rPr>
                <w:rFonts w:eastAsia="MS Mincho"/>
              </w:rPr>
              <w:t>132</w:t>
            </w:r>
          </w:p>
        </w:tc>
      </w:tr>
      <w:tr w:rsidR="00155BE5" w14:paraId="41F4E3F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8493E5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CE8E5CC" w14:textId="77777777" w:rsidR="00155BE5" w:rsidRDefault="00155BE5" w:rsidP="007159D8">
            <w:pPr>
              <w:pStyle w:val="TAC"/>
              <w:rPr>
                <w:rFonts w:eastAsia="MS Mincho"/>
              </w:rPr>
            </w:pPr>
            <w:r>
              <w:rPr>
                <w:rFonts w:eastAsia="MS Mincho"/>
              </w:rPr>
              <w:t>5</w:t>
            </w:r>
          </w:p>
        </w:tc>
        <w:tc>
          <w:tcPr>
            <w:tcW w:w="967" w:type="dxa"/>
            <w:tcBorders>
              <w:top w:val="nil"/>
              <w:left w:val="nil"/>
              <w:bottom w:val="single" w:sz="4" w:space="0" w:color="auto"/>
              <w:right w:val="single" w:sz="4" w:space="0" w:color="auto"/>
            </w:tcBorders>
            <w:noWrap/>
            <w:vAlign w:val="center"/>
            <w:hideMark/>
          </w:tcPr>
          <w:p w14:paraId="7DC48F75"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8C07F3A"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0BDDBA80"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54487FAA" w14:textId="77777777" w:rsidR="00155BE5" w:rsidRDefault="00155BE5" w:rsidP="007159D8">
            <w:pPr>
              <w:pStyle w:val="TAC"/>
              <w:rPr>
                <w:rFonts w:eastAsia="MS Mincho"/>
              </w:rPr>
            </w:pPr>
            <w:r>
              <w:rPr>
                <w:rFonts w:eastAsia="MS Mincho"/>
              </w:rPr>
              <w:t>888</w:t>
            </w:r>
          </w:p>
        </w:tc>
        <w:tc>
          <w:tcPr>
            <w:tcW w:w="1057" w:type="dxa"/>
            <w:tcBorders>
              <w:top w:val="nil"/>
              <w:left w:val="nil"/>
              <w:bottom w:val="single" w:sz="4" w:space="0" w:color="auto"/>
              <w:right w:val="single" w:sz="4" w:space="0" w:color="auto"/>
            </w:tcBorders>
            <w:noWrap/>
            <w:vAlign w:val="center"/>
            <w:hideMark/>
          </w:tcPr>
          <w:p w14:paraId="7C567B50"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1CC5B51C"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67C1AF3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C6AB13D" w14:textId="77777777" w:rsidR="00155BE5" w:rsidRDefault="00155BE5" w:rsidP="007159D8">
            <w:pPr>
              <w:pStyle w:val="TAC"/>
              <w:rPr>
                <w:rFonts w:eastAsia="MS Mincho"/>
              </w:rPr>
            </w:pPr>
            <w:r>
              <w:rPr>
                <w:rFonts w:eastAsia="MS Mincho"/>
              </w:rPr>
              <w:t>2640</w:t>
            </w:r>
          </w:p>
        </w:tc>
        <w:tc>
          <w:tcPr>
            <w:tcW w:w="1127" w:type="dxa"/>
            <w:tcBorders>
              <w:top w:val="nil"/>
              <w:left w:val="nil"/>
              <w:bottom w:val="single" w:sz="4" w:space="0" w:color="auto"/>
              <w:right w:val="single" w:sz="4" w:space="0" w:color="auto"/>
            </w:tcBorders>
            <w:noWrap/>
            <w:vAlign w:val="center"/>
            <w:hideMark/>
          </w:tcPr>
          <w:p w14:paraId="741E1ABE" w14:textId="77777777" w:rsidR="00155BE5" w:rsidRDefault="00155BE5" w:rsidP="007159D8">
            <w:pPr>
              <w:pStyle w:val="TAC"/>
              <w:rPr>
                <w:rFonts w:eastAsia="MS Mincho"/>
              </w:rPr>
            </w:pPr>
            <w:r>
              <w:rPr>
                <w:rFonts w:eastAsia="MS Mincho"/>
              </w:rPr>
              <w:t>660</w:t>
            </w:r>
          </w:p>
        </w:tc>
      </w:tr>
      <w:tr w:rsidR="00155BE5" w14:paraId="323BCA9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ADA0E6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A68AFC2" w14:textId="77777777" w:rsidR="00155BE5" w:rsidRDefault="00155BE5" w:rsidP="007159D8">
            <w:pPr>
              <w:pStyle w:val="TAC"/>
              <w:rPr>
                <w:rFonts w:eastAsia="MS Mincho"/>
              </w:rPr>
            </w:pPr>
            <w:r>
              <w:rPr>
                <w:rFonts w:eastAsia="MS Mincho"/>
              </w:rPr>
              <w:t>9</w:t>
            </w:r>
          </w:p>
        </w:tc>
        <w:tc>
          <w:tcPr>
            <w:tcW w:w="967" w:type="dxa"/>
            <w:tcBorders>
              <w:top w:val="nil"/>
              <w:left w:val="nil"/>
              <w:bottom w:val="single" w:sz="4" w:space="0" w:color="auto"/>
              <w:right w:val="single" w:sz="4" w:space="0" w:color="auto"/>
            </w:tcBorders>
            <w:noWrap/>
            <w:vAlign w:val="center"/>
            <w:hideMark/>
          </w:tcPr>
          <w:p w14:paraId="2D2B93F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BD97466"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60537A4B"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D877838" w14:textId="77777777" w:rsidR="00155BE5" w:rsidRDefault="00155BE5" w:rsidP="007159D8">
            <w:pPr>
              <w:pStyle w:val="TAC"/>
              <w:rPr>
                <w:rFonts w:eastAsia="MS Mincho"/>
              </w:rPr>
            </w:pPr>
            <w:r>
              <w:rPr>
                <w:rFonts w:eastAsia="MS Mincho"/>
              </w:rPr>
              <w:t>1608</w:t>
            </w:r>
          </w:p>
        </w:tc>
        <w:tc>
          <w:tcPr>
            <w:tcW w:w="1057" w:type="dxa"/>
            <w:tcBorders>
              <w:top w:val="nil"/>
              <w:left w:val="nil"/>
              <w:bottom w:val="single" w:sz="4" w:space="0" w:color="auto"/>
              <w:right w:val="single" w:sz="4" w:space="0" w:color="auto"/>
            </w:tcBorders>
            <w:noWrap/>
            <w:vAlign w:val="center"/>
            <w:hideMark/>
          </w:tcPr>
          <w:p w14:paraId="511BE88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6B4DB1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5344C1FD"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FD2E433" w14:textId="77777777" w:rsidR="00155BE5" w:rsidRDefault="00155BE5" w:rsidP="007159D8">
            <w:pPr>
              <w:pStyle w:val="TAC"/>
              <w:rPr>
                <w:rFonts w:eastAsia="MS Mincho"/>
              </w:rPr>
            </w:pPr>
            <w:r>
              <w:rPr>
                <w:rFonts w:eastAsia="MS Mincho"/>
              </w:rPr>
              <w:t>4752</w:t>
            </w:r>
          </w:p>
        </w:tc>
        <w:tc>
          <w:tcPr>
            <w:tcW w:w="1127" w:type="dxa"/>
            <w:tcBorders>
              <w:top w:val="nil"/>
              <w:left w:val="nil"/>
              <w:bottom w:val="single" w:sz="4" w:space="0" w:color="auto"/>
              <w:right w:val="single" w:sz="4" w:space="0" w:color="auto"/>
            </w:tcBorders>
            <w:noWrap/>
            <w:vAlign w:val="center"/>
            <w:hideMark/>
          </w:tcPr>
          <w:p w14:paraId="28893179" w14:textId="77777777" w:rsidR="00155BE5" w:rsidRDefault="00155BE5" w:rsidP="007159D8">
            <w:pPr>
              <w:pStyle w:val="TAC"/>
              <w:rPr>
                <w:rFonts w:eastAsia="MS Mincho"/>
              </w:rPr>
            </w:pPr>
            <w:r>
              <w:rPr>
                <w:rFonts w:eastAsia="MS Mincho"/>
              </w:rPr>
              <w:t>1188</w:t>
            </w:r>
          </w:p>
        </w:tc>
      </w:tr>
      <w:tr w:rsidR="00155BE5" w14:paraId="4E3D84C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AD808A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CD1BE6D" w14:textId="77777777" w:rsidR="00155BE5" w:rsidRDefault="00155BE5" w:rsidP="007159D8">
            <w:pPr>
              <w:pStyle w:val="TAC"/>
              <w:rPr>
                <w:rFonts w:eastAsia="MS Mincho"/>
              </w:rPr>
            </w:pPr>
            <w:r>
              <w:rPr>
                <w:rFonts w:eastAsia="MS Mincho"/>
              </w:rPr>
              <w:t>10</w:t>
            </w:r>
          </w:p>
        </w:tc>
        <w:tc>
          <w:tcPr>
            <w:tcW w:w="967" w:type="dxa"/>
            <w:tcBorders>
              <w:top w:val="nil"/>
              <w:left w:val="nil"/>
              <w:bottom w:val="single" w:sz="4" w:space="0" w:color="auto"/>
              <w:right w:val="single" w:sz="4" w:space="0" w:color="auto"/>
            </w:tcBorders>
            <w:noWrap/>
            <w:vAlign w:val="center"/>
            <w:hideMark/>
          </w:tcPr>
          <w:p w14:paraId="65830C7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F818219"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668EF9E"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2BD6807" w14:textId="77777777" w:rsidR="00155BE5" w:rsidRDefault="00155BE5" w:rsidP="007159D8">
            <w:pPr>
              <w:pStyle w:val="TAC"/>
              <w:rPr>
                <w:rFonts w:eastAsia="MS Mincho"/>
              </w:rPr>
            </w:pPr>
            <w:r>
              <w:rPr>
                <w:rFonts w:eastAsia="MS Mincho"/>
              </w:rPr>
              <w:t>1800</w:t>
            </w:r>
          </w:p>
        </w:tc>
        <w:tc>
          <w:tcPr>
            <w:tcW w:w="1057" w:type="dxa"/>
            <w:tcBorders>
              <w:top w:val="nil"/>
              <w:left w:val="nil"/>
              <w:bottom w:val="single" w:sz="4" w:space="0" w:color="auto"/>
              <w:right w:val="single" w:sz="4" w:space="0" w:color="auto"/>
            </w:tcBorders>
            <w:noWrap/>
            <w:vAlign w:val="center"/>
            <w:hideMark/>
          </w:tcPr>
          <w:p w14:paraId="074C900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1F3E8BA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D804C1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DF45164" w14:textId="77777777" w:rsidR="00155BE5" w:rsidRDefault="00155BE5" w:rsidP="007159D8">
            <w:pPr>
              <w:pStyle w:val="TAC"/>
              <w:rPr>
                <w:rFonts w:eastAsia="MS Mincho"/>
              </w:rPr>
            </w:pPr>
            <w:r>
              <w:rPr>
                <w:rFonts w:eastAsia="MS Mincho"/>
              </w:rPr>
              <w:t>5280</w:t>
            </w:r>
          </w:p>
        </w:tc>
        <w:tc>
          <w:tcPr>
            <w:tcW w:w="1127" w:type="dxa"/>
            <w:tcBorders>
              <w:top w:val="nil"/>
              <w:left w:val="nil"/>
              <w:bottom w:val="single" w:sz="4" w:space="0" w:color="auto"/>
              <w:right w:val="single" w:sz="4" w:space="0" w:color="auto"/>
            </w:tcBorders>
            <w:noWrap/>
            <w:vAlign w:val="center"/>
            <w:hideMark/>
          </w:tcPr>
          <w:p w14:paraId="20E36244" w14:textId="77777777" w:rsidR="00155BE5" w:rsidRDefault="00155BE5" w:rsidP="007159D8">
            <w:pPr>
              <w:pStyle w:val="TAC"/>
              <w:rPr>
                <w:rFonts w:eastAsia="MS Mincho"/>
              </w:rPr>
            </w:pPr>
            <w:r>
              <w:rPr>
                <w:rFonts w:eastAsia="MS Mincho"/>
              </w:rPr>
              <w:t>1320</w:t>
            </w:r>
          </w:p>
        </w:tc>
      </w:tr>
      <w:tr w:rsidR="00155BE5" w14:paraId="62AC9AF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91B710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CCAFB5F" w14:textId="77777777" w:rsidR="00155BE5" w:rsidRDefault="00155BE5" w:rsidP="007159D8">
            <w:pPr>
              <w:pStyle w:val="TAC"/>
              <w:rPr>
                <w:rFonts w:eastAsia="MS Mincho"/>
              </w:rPr>
            </w:pPr>
            <w:r>
              <w:rPr>
                <w:rFonts w:eastAsia="MS Mincho"/>
              </w:rPr>
              <w:t>12</w:t>
            </w:r>
          </w:p>
        </w:tc>
        <w:tc>
          <w:tcPr>
            <w:tcW w:w="967" w:type="dxa"/>
            <w:tcBorders>
              <w:top w:val="nil"/>
              <w:left w:val="nil"/>
              <w:bottom w:val="single" w:sz="4" w:space="0" w:color="auto"/>
              <w:right w:val="single" w:sz="4" w:space="0" w:color="auto"/>
            </w:tcBorders>
            <w:noWrap/>
            <w:vAlign w:val="center"/>
            <w:hideMark/>
          </w:tcPr>
          <w:p w14:paraId="321A345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3256DCBA"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95E8D5B"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B61C854" w14:textId="77777777" w:rsidR="00155BE5" w:rsidRDefault="00155BE5" w:rsidP="007159D8">
            <w:pPr>
              <w:pStyle w:val="TAC"/>
              <w:rPr>
                <w:rFonts w:eastAsia="MS Mincho"/>
              </w:rPr>
            </w:pPr>
            <w:r>
              <w:rPr>
                <w:rFonts w:eastAsia="MS Mincho"/>
              </w:rPr>
              <w:t>2088</w:t>
            </w:r>
          </w:p>
        </w:tc>
        <w:tc>
          <w:tcPr>
            <w:tcW w:w="1057" w:type="dxa"/>
            <w:tcBorders>
              <w:top w:val="nil"/>
              <w:left w:val="nil"/>
              <w:bottom w:val="single" w:sz="4" w:space="0" w:color="auto"/>
              <w:right w:val="single" w:sz="4" w:space="0" w:color="auto"/>
            </w:tcBorders>
            <w:noWrap/>
            <w:vAlign w:val="center"/>
            <w:hideMark/>
          </w:tcPr>
          <w:p w14:paraId="014F2A6B"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551AED9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5188AF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199859B6" w14:textId="77777777" w:rsidR="00155BE5" w:rsidRDefault="00155BE5" w:rsidP="007159D8">
            <w:pPr>
              <w:pStyle w:val="TAC"/>
              <w:rPr>
                <w:rFonts w:eastAsia="MS Mincho"/>
              </w:rPr>
            </w:pPr>
            <w:r>
              <w:rPr>
                <w:rFonts w:eastAsia="MS Mincho"/>
              </w:rPr>
              <w:t>6336</w:t>
            </w:r>
          </w:p>
        </w:tc>
        <w:tc>
          <w:tcPr>
            <w:tcW w:w="1127" w:type="dxa"/>
            <w:tcBorders>
              <w:top w:val="nil"/>
              <w:left w:val="nil"/>
              <w:bottom w:val="single" w:sz="4" w:space="0" w:color="auto"/>
              <w:right w:val="single" w:sz="4" w:space="0" w:color="auto"/>
            </w:tcBorders>
            <w:noWrap/>
            <w:vAlign w:val="center"/>
            <w:hideMark/>
          </w:tcPr>
          <w:p w14:paraId="04B65A23" w14:textId="77777777" w:rsidR="00155BE5" w:rsidRDefault="00155BE5" w:rsidP="007159D8">
            <w:pPr>
              <w:pStyle w:val="TAC"/>
              <w:rPr>
                <w:rFonts w:eastAsia="MS Mincho"/>
              </w:rPr>
            </w:pPr>
            <w:r>
              <w:rPr>
                <w:rFonts w:eastAsia="MS Mincho"/>
              </w:rPr>
              <w:t>1584</w:t>
            </w:r>
          </w:p>
        </w:tc>
      </w:tr>
      <w:tr w:rsidR="00155BE5" w14:paraId="1451A49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2C22D6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E53C3CC" w14:textId="77777777" w:rsidR="00155BE5" w:rsidRDefault="00155BE5" w:rsidP="007159D8">
            <w:pPr>
              <w:pStyle w:val="TAC"/>
              <w:rPr>
                <w:rFonts w:eastAsia="MS Mincho"/>
              </w:rPr>
            </w:pPr>
            <w:r>
              <w:rPr>
                <w:rFonts w:eastAsia="MS Mincho"/>
              </w:rPr>
              <w:t>15</w:t>
            </w:r>
          </w:p>
        </w:tc>
        <w:tc>
          <w:tcPr>
            <w:tcW w:w="967" w:type="dxa"/>
            <w:tcBorders>
              <w:top w:val="nil"/>
              <w:left w:val="nil"/>
              <w:bottom w:val="single" w:sz="4" w:space="0" w:color="auto"/>
              <w:right w:val="single" w:sz="4" w:space="0" w:color="auto"/>
            </w:tcBorders>
            <w:noWrap/>
            <w:vAlign w:val="center"/>
            <w:hideMark/>
          </w:tcPr>
          <w:p w14:paraId="2E8B2F9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CAE9751"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0EFCCE0"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A938E08" w14:textId="77777777" w:rsidR="00155BE5" w:rsidRDefault="00155BE5" w:rsidP="007159D8">
            <w:pPr>
              <w:pStyle w:val="TAC"/>
              <w:rPr>
                <w:rFonts w:eastAsia="MS Mincho"/>
              </w:rPr>
            </w:pPr>
            <w:r>
              <w:rPr>
                <w:rFonts w:eastAsia="MS Mincho"/>
              </w:rPr>
              <w:t>2664</w:t>
            </w:r>
          </w:p>
        </w:tc>
        <w:tc>
          <w:tcPr>
            <w:tcW w:w="1057" w:type="dxa"/>
            <w:tcBorders>
              <w:top w:val="nil"/>
              <w:left w:val="nil"/>
              <w:bottom w:val="single" w:sz="4" w:space="0" w:color="auto"/>
              <w:right w:val="single" w:sz="4" w:space="0" w:color="auto"/>
            </w:tcBorders>
            <w:noWrap/>
            <w:vAlign w:val="center"/>
            <w:hideMark/>
          </w:tcPr>
          <w:p w14:paraId="19BCAEE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768DF61B"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F275A2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3B96240" w14:textId="77777777" w:rsidR="00155BE5" w:rsidRDefault="00155BE5" w:rsidP="007159D8">
            <w:pPr>
              <w:pStyle w:val="TAC"/>
              <w:rPr>
                <w:rFonts w:eastAsia="MS Mincho"/>
              </w:rPr>
            </w:pPr>
            <w:r>
              <w:rPr>
                <w:rFonts w:eastAsia="MS Mincho"/>
              </w:rPr>
              <w:t>7920</w:t>
            </w:r>
          </w:p>
        </w:tc>
        <w:tc>
          <w:tcPr>
            <w:tcW w:w="1127" w:type="dxa"/>
            <w:tcBorders>
              <w:top w:val="nil"/>
              <w:left w:val="nil"/>
              <w:bottom w:val="single" w:sz="4" w:space="0" w:color="auto"/>
              <w:right w:val="single" w:sz="4" w:space="0" w:color="auto"/>
            </w:tcBorders>
            <w:noWrap/>
            <w:vAlign w:val="center"/>
            <w:hideMark/>
          </w:tcPr>
          <w:p w14:paraId="59FB2F47" w14:textId="77777777" w:rsidR="00155BE5" w:rsidRDefault="00155BE5" w:rsidP="007159D8">
            <w:pPr>
              <w:pStyle w:val="TAC"/>
              <w:rPr>
                <w:rFonts w:eastAsia="MS Mincho"/>
              </w:rPr>
            </w:pPr>
            <w:r>
              <w:rPr>
                <w:rFonts w:eastAsia="MS Mincho"/>
              </w:rPr>
              <w:t>1980</w:t>
            </w:r>
          </w:p>
        </w:tc>
      </w:tr>
      <w:tr w:rsidR="00155BE5" w14:paraId="634A0AA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B23062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9AEBCFD"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vAlign w:val="center"/>
            <w:hideMark/>
          </w:tcPr>
          <w:p w14:paraId="2F94F4B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07C591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D73581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0D077128" w14:textId="77777777" w:rsidR="00155BE5" w:rsidRDefault="00155BE5" w:rsidP="007159D8">
            <w:pPr>
              <w:pStyle w:val="TAC"/>
              <w:rPr>
                <w:rFonts w:eastAsia="MS Mincho"/>
              </w:rPr>
            </w:pPr>
            <w:r>
              <w:rPr>
                <w:rFonts w:eastAsia="MS Mincho"/>
              </w:rPr>
              <w:t>3240</w:t>
            </w:r>
          </w:p>
        </w:tc>
        <w:tc>
          <w:tcPr>
            <w:tcW w:w="1057" w:type="dxa"/>
            <w:tcBorders>
              <w:top w:val="nil"/>
              <w:left w:val="nil"/>
              <w:bottom w:val="single" w:sz="4" w:space="0" w:color="auto"/>
              <w:right w:val="single" w:sz="4" w:space="0" w:color="auto"/>
            </w:tcBorders>
            <w:noWrap/>
            <w:vAlign w:val="center"/>
            <w:hideMark/>
          </w:tcPr>
          <w:p w14:paraId="718CC1B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FEFFCB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4BFE3A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08D8DAF" w14:textId="77777777" w:rsidR="00155BE5" w:rsidRDefault="00155BE5" w:rsidP="007159D8">
            <w:pPr>
              <w:pStyle w:val="TAC"/>
              <w:rPr>
                <w:rFonts w:eastAsia="MS Mincho"/>
              </w:rPr>
            </w:pPr>
            <w:r>
              <w:rPr>
                <w:rFonts w:eastAsia="MS Mincho"/>
              </w:rPr>
              <w:t>9504</w:t>
            </w:r>
          </w:p>
        </w:tc>
        <w:tc>
          <w:tcPr>
            <w:tcW w:w="1127" w:type="dxa"/>
            <w:tcBorders>
              <w:top w:val="nil"/>
              <w:left w:val="nil"/>
              <w:bottom w:val="single" w:sz="4" w:space="0" w:color="auto"/>
              <w:right w:val="single" w:sz="4" w:space="0" w:color="auto"/>
            </w:tcBorders>
            <w:noWrap/>
            <w:vAlign w:val="center"/>
            <w:hideMark/>
          </w:tcPr>
          <w:p w14:paraId="51812A8B" w14:textId="77777777" w:rsidR="00155BE5" w:rsidRDefault="00155BE5" w:rsidP="007159D8">
            <w:pPr>
              <w:pStyle w:val="TAC"/>
              <w:rPr>
                <w:rFonts w:eastAsia="MS Mincho"/>
              </w:rPr>
            </w:pPr>
            <w:r>
              <w:rPr>
                <w:rFonts w:eastAsia="MS Mincho"/>
              </w:rPr>
              <w:t>2376</w:t>
            </w:r>
          </w:p>
        </w:tc>
      </w:tr>
      <w:tr w:rsidR="00155BE5" w14:paraId="2DAFCED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A86E2F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3BEBA3C"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vAlign w:val="center"/>
            <w:hideMark/>
          </w:tcPr>
          <w:p w14:paraId="16FB5DB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4475873"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0019103E"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5C90D38B" w14:textId="77777777" w:rsidR="00155BE5" w:rsidRDefault="00155BE5" w:rsidP="007159D8">
            <w:pPr>
              <w:pStyle w:val="TAC"/>
              <w:rPr>
                <w:rFonts w:eastAsia="MS Mincho"/>
              </w:rPr>
            </w:pPr>
            <w:r>
              <w:rPr>
                <w:rFonts w:eastAsia="MS Mincho"/>
              </w:rPr>
              <w:t>4224</w:t>
            </w:r>
          </w:p>
        </w:tc>
        <w:tc>
          <w:tcPr>
            <w:tcW w:w="1057" w:type="dxa"/>
            <w:tcBorders>
              <w:top w:val="nil"/>
              <w:left w:val="nil"/>
              <w:bottom w:val="single" w:sz="4" w:space="0" w:color="auto"/>
              <w:right w:val="single" w:sz="4" w:space="0" w:color="auto"/>
            </w:tcBorders>
            <w:noWrap/>
            <w:vAlign w:val="center"/>
            <w:hideMark/>
          </w:tcPr>
          <w:p w14:paraId="3B105E1B"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DF6F46B"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60B991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5FC061C" w14:textId="77777777" w:rsidR="00155BE5" w:rsidRDefault="00155BE5" w:rsidP="007159D8">
            <w:pPr>
              <w:pStyle w:val="TAC"/>
              <w:rPr>
                <w:rFonts w:eastAsia="MS Mincho"/>
              </w:rPr>
            </w:pPr>
            <w:r>
              <w:rPr>
                <w:rFonts w:eastAsia="MS Mincho"/>
              </w:rPr>
              <w:t>12672</w:t>
            </w:r>
          </w:p>
        </w:tc>
        <w:tc>
          <w:tcPr>
            <w:tcW w:w="1127" w:type="dxa"/>
            <w:tcBorders>
              <w:top w:val="nil"/>
              <w:left w:val="nil"/>
              <w:bottom w:val="single" w:sz="4" w:space="0" w:color="auto"/>
              <w:right w:val="single" w:sz="4" w:space="0" w:color="auto"/>
            </w:tcBorders>
            <w:noWrap/>
            <w:vAlign w:val="center"/>
            <w:hideMark/>
          </w:tcPr>
          <w:p w14:paraId="308306FC" w14:textId="77777777" w:rsidR="00155BE5" w:rsidRDefault="00155BE5" w:rsidP="007159D8">
            <w:pPr>
              <w:pStyle w:val="TAC"/>
              <w:rPr>
                <w:rFonts w:eastAsia="MS Mincho"/>
              </w:rPr>
            </w:pPr>
            <w:r>
              <w:rPr>
                <w:rFonts w:eastAsia="MS Mincho"/>
              </w:rPr>
              <w:t>3168</w:t>
            </w:r>
          </w:p>
        </w:tc>
      </w:tr>
      <w:tr w:rsidR="00155BE5" w14:paraId="28C1AA7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C9EA0B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C875B92"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vAlign w:val="center"/>
            <w:hideMark/>
          </w:tcPr>
          <w:p w14:paraId="6FD0F5D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3E74E2A5"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2527B92C"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FF78FAB" w14:textId="77777777" w:rsidR="00155BE5" w:rsidRDefault="00155BE5" w:rsidP="007159D8">
            <w:pPr>
              <w:pStyle w:val="TAC"/>
              <w:rPr>
                <w:rFonts w:eastAsia="MS Mincho"/>
              </w:rPr>
            </w:pPr>
            <w:r>
              <w:rPr>
                <w:rFonts w:eastAsia="MS Mincho"/>
              </w:rPr>
              <w:t>4352</w:t>
            </w:r>
          </w:p>
        </w:tc>
        <w:tc>
          <w:tcPr>
            <w:tcW w:w="1057" w:type="dxa"/>
            <w:tcBorders>
              <w:top w:val="nil"/>
              <w:left w:val="nil"/>
              <w:bottom w:val="single" w:sz="4" w:space="0" w:color="auto"/>
              <w:right w:val="single" w:sz="4" w:space="0" w:color="auto"/>
            </w:tcBorders>
            <w:noWrap/>
            <w:vAlign w:val="center"/>
            <w:hideMark/>
          </w:tcPr>
          <w:p w14:paraId="574F864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0DF7F6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392766F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37A4DAD5" w14:textId="77777777" w:rsidR="00155BE5" w:rsidRDefault="00155BE5" w:rsidP="007159D8">
            <w:pPr>
              <w:pStyle w:val="TAC"/>
              <w:rPr>
                <w:rFonts w:eastAsia="MS Mincho"/>
              </w:rPr>
            </w:pPr>
            <w:r>
              <w:rPr>
                <w:rFonts w:eastAsia="MS Mincho"/>
              </w:rPr>
              <w:t>13200</w:t>
            </w:r>
          </w:p>
        </w:tc>
        <w:tc>
          <w:tcPr>
            <w:tcW w:w="1127" w:type="dxa"/>
            <w:tcBorders>
              <w:top w:val="nil"/>
              <w:left w:val="nil"/>
              <w:bottom w:val="single" w:sz="4" w:space="0" w:color="auto"/>
              <w:right w:val="single" w:sz="4" w:space="0" w:color="auto"/>
            </w:tcBorders>
            <w:noWrap/>
            <w:vAlign w:val="center"/>
            <w:hideMark/>
          </w:tcPr>
          <w:p w14:paraId="4A6BE875" w14:textId="77777777" w:rsidR="00155BE5" w:rsidRDefault="00155BE5" w:rsidP="007159D8">
            <w:pPr>
              <w:pStyle w:val="TAC"/>
              <w:rPr>
                <w:rFonts w:eastAsia="MS Mincho"/>
              </w:rPr>
            </w:pPr>
            <w:r>
              <w:rPr>
                <w:rFonts w:eastAsia="MS Mincho"/>
              </w:rPr>
              <w:t>3300</w:t>
            </w:r>
          </w:p>
        </w:tc>
      </w:tr>
      <w:tr w:rsidR="00155BE5" w14:paraId="47CE464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8B6836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CDB17BF" w14:textId="77777777" w:rsidR="00155BE5" w:rsidRDefault="00155BE5" w:rsidP="007159D8">
            <w:pPr>
              <w:pStyle w:val="TAC"/>
              <w:rPr>
                <w:rFonts w:eastAsia="MS Mincho"/>
              </w:rPr>
            </w:pPr>
            <w:r>
              <w:rPr>
                <w:rFonts w:eastAsia="MS Mincho"/>
              </w:rPr>
              <w:t>30</w:t>
            </w:r>
          </w:p>
        </w:tc>
        <w:tc>
          <w:tcPr>
            <w:tcW w:w="967" w:type="dxa"/>
            <w:tcBorders>
              <w:top w:val="nil"/>
              <w:left w:val="nil"/>
              <w:bottom w:val="single" w:sz="4" w:space="0" w:color="auto"/>
              <w:right w:val="single" w:sz="4" w:space="0" w:color="auto"/>
            </w:tcBorders>
            <w:noWrap/>
            <w:vAlign w:val="center"/>
            <w:hideMark/>
          </w:tcPr>
          <w:p w14:paraId="7C2AEFB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63B776F"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02618E1B"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3955ECC" w14:textId="77777777" w:rsidR="00155BE5" w:rsidRDefault="00155BE5" w:rsidP="007159D8">
            <w:pPr>
              <w:pStyle w:val="TAC"/>
              <w:rPr>
                <w:rFonts w:eastAsia="MS Mincho"/>
              </w:rPr>
            </w:pPr>
            <w:r>
              <w:rPr>
                <w:rFonts w:eastAsia="MS Mincho"/>
              </w:rPr>
              <w:t>5248</w:t>
            </w:r>
          </w:p>
        </w:tc>
        <w:tc>
          <w:tcPr>
            <w:tcW w:w="1057" w:type="dxa"/>
            <w:tcBorders>
              <w:top w:val="nil"/>
              <w:left w:val="nil"/>
              <w:bottom w:val="single" w:sz="4" w:space="0" w:color="auto"/>
              <w:right w:val="single" w:sz="4" w:space="0" w:color="auto"/>
            </w:tcBorders>
            <w:noWrap/>
            <w:vAlign w:val="center"/>
            <w:hideMark/>
          </w:tcPr>
          <w:p w14:paraId="4462B2C5"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1971074F"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0323014"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06B2298" w14:textId="77777777" w:rsidR="00155BE5" w:rsidRDefault="00155BE5" w:rsidP="007159D8">
            <w:pPr>
              <w:pStyle w:val="TAC"/>
              <w:rPr>
                <w:rFonts w:eastAsia="MS Mincho"/>
              </w:rPr>
            </w:pPr>
            <w:r>
              <w:rPr>
                <w:rFonts w:eastAsia="MS Mincho"/>
              </w:rPr>
              <w:t>15840</w:t>
            </w:r>
          </w:p>
        </w:tc>
        <w:tc>
          <w:tcPr>
            <w:tcW w:w="1127" w:type="dxa"/>
            <w:tcBorders>
              <w:top w:val="nil"/>
              <w:left w:val="nil"/>
              <w:bottom w:val="single" w:sz="4" w:space="0" w:color="auto"/>
              <w:right w:val="single" w:sz="4" w:space="0" w:color="auto"/>
            </w:tcBorders>
            <w:noWrap/>
            <w:vAlign w:val="center"/>
            <w:hideMark/>
          </w:tcPr>
          <w:p w14:paraId="691AE4F4" w14:textId="77777777" w:rsidR="00155BE5" w:rsidRDefault="00155BE5" w:rsidP="007159D8">
            <w:pPr>
              <w:pStyle w:val="TAC"/>
              <w:rPr>
                <w:rFonts w:eastAsia="MS Mincho"/>
              </w:rPr>
            </w:pPr>
            <w:r>
              <w:rPr>
                <w:rFonts w:eastAsia="MS Mincho"/>
              </w:rPr>
              <w:t>3960</w:t>
            </w:r>
          </w:p>
        </w:tc>
      </w:tr>
      <w:tr w:rsidR="00155BE5" w14:paraId="1792259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F6AB8E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C446F14" w14:textId="77777777" w:rsidR="00155BE5" w:rsidRDefault="00155BE5" w:rsidP="007159D8">
            <w:pPr>
              <w:pStyle w:val="TAC"/>
              <w:rPr>
                <w:rFonts w:eastAsia="MS Mincho"/>
              </w:rPr>
            </w:pPr>
            <w:r>
              <w:rPr>
                <w:rFonts w:eastAsia="MS Mincho"/>
              </w:rPr>
              <w:t>32</w:t>
            </w:r>
          </w:p>
        </w:tc>
        <w:tc>
          <w:tcPr>
            <w:tcW w:w="967" w:type="dxa"/>
            <w:tcBorders>
              <w:top w:val="nil"/>
              <w:left w:val="nil"/>
              <w:bottom w:val="single" w:sz="4" w:space="0" w:color="auto"/>
              <w:right w:val="single" w:sz="4" w:space="0" w:color="auto"/>
            </w:tcBorders>
            <w:noWrap/>
            <w:vAlign w:val="center"/>
            <w:hideMark/>
          </w:tcPr>
          <w:p w14:paraId="7866211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1104C7F"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69534F3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C130231" w14:textId="77777777" w:rsidR="00155BE5" w:rsidRDefault="00155BE5" w:rsidP="007159D8">
            <w:pPr>
              <w:pStyle w:val="TAC"/>
              <w:rPr>
                <w:rFonts w:eastAsia="MS Mincho"/>
              </w:rPr>
            </w:pPr>
            <w:r>
              <w:rPr>
                <w:rFonts w:eastAsia="MS Mincho"/>
              </w:rPr>
              <w:t>5632</w:t>
            </w:r>
          </w:p>
        </w:tc>
        <w:tc>
          <w:tcPr>
            <w:tcW w:w="1057" w:type="dxa"/>
            <w:tcBorders>
              <w:top w:val="nil"/>
              <w:left w:val="nil"/>
              <w:bottom w:val="single" w:sz="4" w:space="0" w:color="auto"/>
              <w:right w:val="single" w:sz="4" w:space="0" w:color="auto"/>
            </w:tcBorders>
            <w:noWrap/>
            <w:vAlign w:val="center"/>
            <w:hideMark/>
          </w:tcPr>
          <w:p w14:paraId="4047F7D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3FC4F2C"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17610D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97006DB" w14:textId="77777777" w:rsidR="00155BE5" w:rsidRDefault="00155BE5" w:rsidP="007159D8">
            <w:pPr>
              <w:pStyle w:val="TAC"/>
              <w:rPr>
                <w:rFonts w:eastAsia="MS Mincho"/>
              </w:rPr>
            </w:pPr>
            <w:r>
              <w:rPr>
                <w:rFonts w:eastAsia="MS Mincho"/>
              </w:rPr>
              <w:t>16896</w:t>
            </w:r>
          </w:p>
        </w:tc>
        <w:tc>
          <w:tcPr>
            <w:tcW w:w="1127" w:type="dxa"/>
            <w:tcBorders>
              <w:top w:val="nil"/>
              <w:left w:val="nil"/>
              <w:bottom w:val="single" w:sz="4" w:space="0" w:color="auto"/>
              <w:right w:val="single" w:sz="4" w:space="0" w:color="auto"/>
            </w:tcBorders>
            <w:noWrap/>
            <w:vAlign w:val="center"/>
            <w:hideMark/>
          </w:tcPr>
          <w:p w14:paraId="69C3CCBC" w14:textId="77777777" w:rsidR="00155BE5" w:rsidRDefault="00155BE5" w:rsidP="007159D8">
            <w:pPr>
              <w:pStyle w:val="TAC"/>
              <w:rPr>
                <w:rFonts w:eastAsia="MS Mincho"/>
              </w:rPr>
            </w:pPr>
            <w:r>
              <w:rPr>
                <w:rFonts w:eastAsia="MS Mincho"/>
              </w:rPr>
              <w:t>4224</w:t>
            </w:r>
          </w:p>
        </w:tc>
      </w:tr>
      <w:tr w:rsidR="00155BE5" w14:paraId="70E6D41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CB8A47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2893853" w14:textId="77777777" w:rsidR="00155BE5" w:rsidRDefault="00155BE5" w:rsidP="007159D8">
            <w:pPr>
              <w:pStyle w:val="TAC"/>
              <w:rPr>
                <w:rFonts w:eastAsia="MS Mincho"/>
              </w:rPr>
            </w:pPr>
            <w:r>
              <w:rPr>
                <w:rFonts w:eastAsia="MS Mincho"/>
              </w:rPr>
              <w:t>36</w:t>
            </w:r>
          </w:p>
        </w:tc>
        <w:tc>
          <w:tcPr>
            <w:tcW w:w="967" w:type="dxa"/>
            <w:tcBorders>
              <w:top w:val="nil"/>
              <w:left w:val="nil"/>
              <w:bottom w:val="single" w:sz="4" w:space="0" w:color="auto"/>
              <w:right w:val="single" w:sz="4" w:space="0" w:color="auto"/>
            </w:tcBorders>
            <w:noWrap/>
            <w:vAlign w:val="center"/>
            <w:hideMark/>
          </w:tcPr>
          <w:p w14:paraId="5542A79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924F53E"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19E1491B"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2BE54C4" w14:textId="77777777" w:rsidR="00155BE5" w:rsidRDefault="00155BE5" w:rsidP="007159D8">
            <w:pPr>
              <w:pStyle w:val="TAC"/>
              <w:rPr>
                <w:rFonts w:eastAsia="MS Mincho"/>
              </w:rPr>
            </w:pPr>
            <w:r>
              <w:rPr>
                <w:rFonts w:eastAsia="MS Mincho"/>
              </w:rPr>
              <w:t>6272</w:t>
            </w:r>
          </w:p>
        </w:tc>
        <w:tc>
          <w:tcPr>
            <w:tcW w:w="1057" w:type="dxa"/>
            <w:tcBorders>
              <w:top w:val="nil"/>
              <w:left w:val="nil"/>
              <w:bottom w:val="single" w:sz="4" w:space="0" w:color="auto"/>
              <w:right w:val="single" w:sz="4" w:space="0" w:color="auto"/>
            </w:tcBorders>
            <w:noWrap/>
            <w:vAlign w:val="center"/>
            <w:hideMark/>
          </w:tcPr>
          <w:p w14:paraId="0AC6D9BE"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99C0F4A"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4303456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F895641" w14:textId="77777777" w:rsidR="00155BE5" w:rsidRDefault="00155BE5" w:rsidP="007159D8">
            <w:pPr>
              <w:pStyle w:val="TAC"/>
              <w:rPr>
                <w:rFonts w:eastAsia="MS Mincho"/>
              </w:rPr>
            </w:pPr>
            <w:r>
              <w:rPr>
                <w:rFonts w:eastAsia="MS Mincho"/>
              </w:rPr>
              <w:t>19008</w:t>
            </w:r>
          </w:p>
        </w:tc>
        <w:tc>
          <w:tcPr>
            <w:tcW w:w="1127" w:type="dxa"/>
            <w:tcBorders>
              <w:top w:val="nil"/>
              <w:left w:val="nil"/>
              <w:bottom w:val="single" w:sz="4" w:space="0" w:color="auto"/>
              <w:right w:val="single" w:sz="4" w:space="0" w:color="auto"/>
            </w:tcBorders>
            <w:noWrap/>
            <w:vAlign w:val="center"/>
            <w:hideMark/>
          </w:tcPr>
          <w:p w14:paraId="02BEE86A" w14:textId="77777777" w:rsidR="00155BE5" w:rsidRDefault="00155BE5" w:rsidP="007159D8">
            <w:pPr>
              <w:pStyle w:val="TAC"/>
              <w:rPr>
                <w:rFonts w:eastAsia="MS Mincho"/>
              </w:rPr>
            </w:pPr>
            <w:r>
              <w:rPr>
                <w:rFonts w:eastAsia="MS Mincho"/>
              </w:rPr>
              <w:t>4752</w:t>
            </w:r>
          </w:p>
        </w:tc>
      </w:tr>
      <w:tr w:rsidR="00155BE5" w14:paraId="0489870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2636F4A"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1BB1613F" w14:textId="77777777" w:rsidR="00155BE5" w:rsidRDefault="00155BE5" w:rsidP="007159D8">
            <w:pPr>
              <w:pStyle w:val="TAC"/>
            </w:pPr>
            <w:r>
              <w:t>45</w:t>
            </w:r>
          </w:p>
        </w:tc>
        <w:tc>
          <w:tcPr>
            <w:tcW w:w="967" w:type="dxa"/>
            <w:tcBorders>
              <w:top w:val="nil"/>
              <w:left w:val="nil"/>
              <w:bottom w:val="single" w:sz="4" w:space="0" w:color="auto"/>
              <w:right w:val="single" w:sz="4" w:space="0" w:color="auto"/>
            </w:tcBorders>
            <w:noWrap/>
            <w:vAlign w:val="center"/>
            <w:hideMark/>
          </w:tcPr>
          <w:p w14:paraId="7EEC6EEC"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F68470C" w14:textId="77777777" w:rsidR="00155BE5" w:rsidRDefault="00155BE5" w:rsidP="007159D8">
            <w:pPr>
              <w:pStyle w:val="TAC"/>
            </w:pPr>
            <w:r>
              <w:t>16QAM</w:t>
            </w:r>
          </w:p>
        </w:tc>
        <w:tc>
          <w:tcPr>
            <w:tcW w:w="890" w:type="dxa"/>
            <w:tcBorders>
              <w:top w:val="nil"/>
              <w:left w:val="nil"/>
              <w:bottom w:val="single" w:sz="4" w:space="0" w:color="auto"/>
              <w:right w:val="single" w:sz="4" w:space="0" w:color="auto"/>
            </w:tcBorders>
            <w:noWrap/>
            <w:vAlign w:val="center"/>
            <w:hideMark/>
          </w:tcPr>
          <w:p w14:paraId="6E7A862D" w14:textId="77777777" w:rsidR="00155BE5" w:rsidRDefault="00155BE5" w:rsidP="007159D8">
            <w:pPr>
              <w:pStyle w:val="TAC"/>
            </w:pPr>
            <w:r>
              <w:t>10</w:t>
            </w:r>
          </w:p>
        </w:tc>
        <w:tc>
          <w:tcPr>
            <w:tcW w:w="926" w:type="dxa"/>
            <w:tcBorders>
              <w:top w:val="nil"/>
              <w:left w:val="nil"/>
              <w:bottom w:val="single" w:sz="4" w:space="0" w:color="auto"/>
              <w:right w:val="single" w:sz="4" w:space="0" w:color="auto"/>
            </w:tcBorders>
            <w:noWrap/>
            <w:vAlign w:val="center"/>
            <w:hideMark/>
          </w:tcPr>
          <w:p w14:paraId="6D7A5EFC" w14:textId="77777777" w:rsidR="00155BE5" w:rsidRDefault="00155BE5" w:rsidP="007159D8">
            <w:pPr>
              <w:pStyle w:val="TAC"/>
            </w:pPr>
            <w:r>
              <w:t>7808</w:t>
            </w:r>
          </w:p>
        </w:tc>
        <w:tc>
          <w:tcPr>
            <w:tcW w:w="1057" w:type="dxa"/>
            <w:tcBorders>
              <w:top w:val="nil"/>
              <w:left w:val="nil"/>
              <w:bottom w:val="single" w:sz="4" w:space="0" w:color="auto"/>
              <w:right w:val="single" w:sz="4" w:space="0" w:color="auto"/>
            </w:tcBorders>
            <w:noWrap/>
            <w:vAlign w:val="center"/>
            <w:hideMark/>
          </w:tcPr>
          <w:p w14:paraId="0A9AE675"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387C22F"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3A31814E"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183A6D79" w14:textId="77777777" w:rsidR="00155BE5" w:rsidRDefault="00155BE5" w:rsidP="007159D8">
            <w:pPr>
              <w:pStyle w:val="TAC"/>
            </w:pPr>
            <w:r>
              <w:t>23760</w:t>
            </w:r>
          </w:p>
        </w:tc>
        <w:tc>
          <w:tcPr>
            <w:tcW w:w="1127" w:type="dxa"/>
            <w:tcBorders>
              <w:top w:val="nil"/>
              <w:left w:val="nil"/>
              <w:bottom w:val="single" w:sz="4" w:space="0" w:color="auto"/>
              <w:right w:val="single" w:sz="4" w:space="0" w:color="auto"/>
            </w:tcBorders>
            <w:noWrap/>
            <w:vAlign w:val="center"/>
            <w:hideMark/>
          </w:tcPr>
          <w:p w14:paraId="14867029" w14:textId="77777777" w:rsidR="00155BE5" w:rsidRDefault="00155BE5" w:rsidP="007159D8">
            <w:pPr>
              <w:pStyle w:val="TAC"/>
            </w:pPr>
            <w:r>
              <w:t>5940</w:t>
            </w:r>
          </w:p>
        </w:tc>
      </w:tr>
      <w:tr w:rsidR="00155BE5" w14:paraId="3A9CB1A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B0DB88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86C506E" w14:textId="77777777" w:rsidR="00155BE5" w:rsidRDefault="00155BE5" w:rsidP="007159D8">
            <w:pPr>
              <w:pStyle w:val="TAC"/>
              <w:rPr>
                <w:rFonts w:eastAsia="MS Mincho"/>
              </w:rPr>
            </w:pPr>
            <w:r>
              <w:rPr>
                <w:rFonts w:eastAsia="MS Mincho"/>
              </w:rPr>
              <w:t>50</w:t>
            </w:r>
          </w:p>
        </w:tc>
        <w:tc>
          <w:tcPr>
            <w:tcW w:w="967" w:type="dxa"/>
            <w:tcBorders>
              <w:top w:val="nil"/>
              <w:left w:val="nil"/>
              <w:bottom w:val="single" w:sz="4" w:space="0" w:color="auto"/>
              <w:right w:val="single" w:sz="4" w:space="0" w:color="auto"/>
            </w:tcBorders>
            <w:noWrap/>
            <w:vAlign w:val="center"/>
            <w:hideMark/>
          </w:tcPr>
          <w:p w14:paraId="7E5679CD"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68BB89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93644B6"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1F6E69D" w14:textId="77777777" w:rsidR="00155BE5" w:rsidRDefault="00155BE5" w:rsidP="007159D8">
            <w:pPr>
              <w:pStyle w:val="TAC"/>
              <w:rPr>
                <w:rFonts w:eastAsia="MS Mincho"/>
              </w:rPr>
            </w:pPr>
            <w:r>
              <w:rPr>
                <w:rFonts w:eastAsia="MS Mincho"/>
              </w:rPr>
              <w:t>8712</w:t>
            </w:r>
          </w:p>
        </w:tc>
        <w:tc>
          <w:tcPr>
            <w:tcW w:w="1057" w:type="dxa"/>
            <w:tcBorders>
              <w:top w:val="nil"/>
              <w:left w:val="nil"/>
              <w:bottom w:val="single" w:sz="4" w:space="0" w:color="auto"/>
              <w:right w:val="single" w:sz="4" w:space="0" w:color="auto"/>
            </w:tcBorders>
            <w:noWrap/>
            <w:vAlign w:val="center"/>
            <w:hideMark/>
          </w:tcPr>
          <w:p w14:paraId="37F9EF7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A64D804"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9BFC9DF"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DB06799" w14:textId="77777777" w:rsidR="00155BE5" w:rsidRDefault="00155BE5" w:rsidP="007159D8">
            <w:pPr>
              <w:pStyle w:val="TAC"/>
              <w:rPr>
                <w:rFonts w:eastAsia="MS Mincho"/>
              </w:rPr>
            </w:pPr>
            <w:r>
              <w:rPr>
                <w:rFonts w:eastAsia="MS Mincho"/>
              </w:rPr>
              <w:t>26400</w:t>
            </w:r>
          </w:p>
        </w:tc>
        <w:tc>
          <w:tcPr>
            <w:tcW w:w="1127" w:type="dxa"/>
            <w:tcBorders>
              <w:top w:val="nil"/>
              <w:left w:val="nil"/>
              <w:bottom w:val="single" w:sz="4" w:space="0" w:color="auto"/>
              <w:right w:val="single" w:sz="4" w:space="0" w:color="auto"/>
            </w:tcBorders>
            <w:noWrap/>
            <w:vAlign w:val="center"/>
            <w:hideMark/>
          </w:tcPr>
          <w:p w14:paraId="63832E86" w14:textId="77777777" w:rsidR="00155BE5" w:rsidRDefault="00155BE5" w:rsidP="007159D8">
            <w:pPr>
              <w:pStyle w:val="TAC"/>
              <w:rPr>
                <w:rFonts w:eastAsia="MS Mincho"/>
              </w:rPr>
            </w:pPr>
            <w:r>
              <w:rPr>
                <w:rFonts w:eastAsia="MS Mincho"/>
              </w:rPr>
              <w:t>6600</w:t>
            </w:r>
          </w:p>
        </w:tc>
      </w:tr>
      <w:tr w:rsidR="00155BE5" w14:paraId="1533A56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8575D5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AA54D2B" w14:textId="77777777" w:rsidR="00155BE5" w:rsidRDefault="00155BE5" w:rsidP="007159D8">
            <w:pPr>
              <w:pStyle w:val="TAC"/>
              <w:rPr>
                <w:rFonts w:eastAsia="MS Mincho"/>
              </w:rPr>
            </w:pPr>
            <w:r>
              <w:rPr>
                <w:rFonts w:eastAsia="MS Mincho"/>
              </w:rPr>
              <w:t>60</w:t>
            </w:r>
          </w:p>
        </w:tc>
        <w:tc>
          <w:tcPr>
            <w:tcW w:w="967" w:type="dxa"/>
            <w:tcBorders>
              <w:top w:val="nil"/>
              <w:left w:val="nil"/>
              <w:bottom w:val="single" w:sz="4" w:space="0" w:color="auto"/>
              <w:right w:val="single" w:sz="4" w:space="0" w:color="auto"/>
            </w:tcBorders>
            <w:noWrap/>
            <w:vAlign w:val="center"/>
            <w:hideMark/>
          </w:tcPr>
          <w:p w14:paraId="728E2DA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37B5BDA"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E7FACE9"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3194401" w14:textId="77777777" w:rsidR="00155BE5" w:rsidRDefault="00155BE5" w:rsidP="007159D8">
            <w:pPr>
              <w:pStyle w:val="TAC"/>
              <w:rPr>
                <w:rFonts w:eastAsia="MS Mincho"/>
              </w:rPr>
            </w:pPr>
            <w:r>
              <w:rPr>
                <w:rFonts w:eastAsia="MS Mincho"/>
              </w:rPr>
              <w:t>10504</w:t>
            </w:r>
          </w:p>
        </w:tc>
        <w:tc>
          <w:tcPr>
            <w:tcW w:w="1057" w:type="dxa"/>
            <w:tcBorders>
              <w:top w:val="nil"/>
              <w:left w:val="nil"/>
              <w:bottom w:val="single" w:sz="4" w:space="0" w:color="auto"/>
              <w:right w:val="single" w:sz="4" w:space="0" w:color="auto"/>
            </w:tcBorders>
            <w:noWrap/>
            <w:vAlign w:val="center"/>
            <w:hideMark/>
          </w:tcPr>
          <w:p w14:paraId="3B52C0A4"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0B52B1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143178D"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35EB625A" w14:textId="77777777" w:rsidR="00155BE5" w:rsidRDefault="00155BE5" w:rsidP="007159D8">
            <w:pPr>
              <w:pStyle w:val="TAC"/>
              <w:rPr>
                <w:rFonts w:eastAsia="MS Mincho"/>
              </w:rPr>
            </w:pPr>
            <w:r>
              <w:rPr>
                <w:rFonts w:eastAsia="MS Mincho"/>
              </w:rPr>
              <w:t>31680</w:t>
            </w:r>
          </w:p>
        </w:tc>
        <w:tc>
          <w:tcPr>
            <w:tcW w:w="1127" w:type="dxa"/>
            <w:tcBorders>
              <w:top w:val="nil"/>
              <w:left w:val="nil"/>
              <w:bottom w:val="single" w:sz="4" w:space="0" w:color="auto"/>
              <w:right w:val="single" w:sz="4" w:space="0" w:color="auto"/>
            </w:tcBorders>
            <w:noWrap/>
            <w:vAlign w:val="center"/>
            <w:hideMark/>
          </w:tcPr>
          <w:p w14:paraId="2228E05A" w14:textId="77777777" w:rsidR="00155BE5" w:rsidRDefault="00155BE5" w:rsidP="007159D8">
            <w:pPr>
              <w:pStyle w:val="TAC"/>
              <w:rPr>
                <w:rFonts w:eastAsia="MS Mincho"/>
              </w:rPr>
            </w:pPr>
            <w:r>
              <w:rPr>
                <w:rFonts w:eastAsia="MS Mincho"/>
              </w:rPr>
              <w:t>7920</w:t>
            </w:r>
          </w:p>
        </w:tc>
      </w:tr>
      <w:tr w:rsidR="00155BE5" w14:paraId="5E6634E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95C350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16C4A7A" w14:textId="77777777" w:rsidR="00155BE5" w:rsidRDefault="00155BE5" w:rsidP="007159D8">
            <w:pPr>
              <w:pStyle w:val="TAC"/>
              <w:rPr>
                <w:rFonts w:eastAsia="MS Mincho"/>
              </w:rPr>
            </w:pPr>
            <w:r>
              <w:rPr>
                <w:rFonts w:eastAsia="MS Mincho"/>
              </w:rPr>
              <w:t>64</w:t>
            </w:r>
          </w:p>
        </w:tc>
        <w:tc>
          <w:tcPr>
            <w:tcW w:w="967" w:type="dxa"/>
            <w:tcBorders>
              <w:top w:val="nil"/>
              <w:left w:val="nil"/>
              <w:bottom w:val="single" w:sz="4" w:space="0" w:color="auto"/>
              <w:right w:val="single" w:sz="4" w:space="0" w:color="auto"/>
            </w:tcBorders>
            <w:noWrap/>
            <w:vAlign w:val="center"/>
            <w:hideMark/>
          </w:tcPr>
          <w:p w14:paraId="127215D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3DBCCC0C"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0EECB444"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29CC4841" w14:textId="77777777" w:rsidR="00155BE5" w:rsidRDefault="00155BE5" w:rsidP="007159D8">
            <w:pPr>
              <w:pStyle w:val="TAC"/>
              <w:rPr>
                <w:rFonts w:eastAsia="MS Mincho"/>
              </w:rPr>
            </w:pPr>
            <w:r>
              <w:rPr>
                <w:rFonts w:eastAsia="MS Mincho"/>
              </w:rPr>
              <w:t>11272</w:t>
            </w:r>
          </w:p>
        </w:tc>
        <w:tc>
          <w:tcPr>
            <w:tcW w:w="1057" w:type="dxa"/>
            <w:tcBorders>
              <w:top w:val="nil"/>
              <w:left w:val="nil"/>
              <w:bottom w:val="single" w:sz="4" w:space="0" w:color="auto"/>
              <w:right w:val="single" w:sz="4" w:space="0" w:color="auto"/>
            </w:tcBorders>
            <w:noWrap/>
            <w:vAlign w:val="center"/>
            <w:hideMark/>
          </w:tcPr>
          <w:p w14:paraId="1CFCBE42"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71B98E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8C4E4B3"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6486959F" w14:textId="77777777" w:rsidR="00155BE5" w:rsidRDefault="00155BE5" w:rsidP="007159D8">
            <w:pPr>
              <w:pStyle w:val="TAC"/>
              <w:rPr>
                <w:rFonts w:eastAsia="MS Mincho"/>
              </w:rPr>
            </w:pPr>
            <w:r>
              <w:rPr>
                <w:rFonts w:eastAsia="MS Mincho"/>
              </w:rPr>
              <w:t>33792</w:t>
            </w:r>
          </w:p>
        </w:tc>
        <w:tc>
          <w:tcPr>
            <w:tcW w:w="1127" w:type="dxa"/>
            <w:tcBorders>
              <w:top w:val="nil"/>
              <w:left w:val="nil"/>
              <w:bottom w:val="single" w:sz="4" w:space="0" w:color="auto"/>
              <w:right w:val="single" w:sz="4" w:space="0" w:color="auto"/>
            </w:tcBorders>
            <w:noWrap/>
            <w:vAlign w:val="center"/>
            <w:hideMark/>
          </w:tcPr>
          <w:p w14:paraId="1A26D280" w14:textId="77777777" w:rsidR="00155BE5" w:rsidRDefault="00155BE5" w:rsidP="007159D8">
            <w:pPr>
              <w:pStyle w:val="TAC"/>
              <w:rPr>
                <w:rFonts w:eastAsia="MS Mincho"/>
              </w:rPr>
            </w:pPr>
            <w:r>
              <w:rPr>
                <w:rFonts w:eastAsia="MS Mincho"/>
              </w:rPr>
              <w:t>8448</w:t>
            </w:r>
          </w:p>
        </w:tc>
      </w:tr>
      <w:tr w:rsidR="00155BE5" w14:paraId="5650C04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207F81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6C5DF27" w14:textId="77777777" w:rsidR="00155BE5" w:rsidRDefault="00155BE5" w:rsidP="007159D8">
            <w:pPr>
              <w:pStyle w:val="TAC"/>
              <w:rPr>
                <w:rFonts w:eastAsia="MS Mincho"/>
              </w:rPr>
            </w:pPr>
            <w:r>
              <w:rPr>
                <w:rFonts w:eastAsia="MS Mincho"/>
              </w:rPr>
              <w:t>75</w:t>
            </w:r>
          </w:p>
        </w:tc>
        <w:tc>
          <w:tcPr>
            <w:tcW w:w="967" w:type="dxa"/>
            <w:tcBorders>
              <w:top w:val="nil"/>
              <w:left w:val="nil"/>
              <w:bottom w:val="single" w:sz="4" w:space="0" w:color="auto"/>
              <w:right w:val="single" w:sz="4" w:space="0" w:color="auto"/>
            </w:tcBorders>
            <w:noWrap/>
            <w:vAlign w:val="center"/>
            <w:hideMark/>
          </w:tcPr>
          <w:p w14:paraId="000EAF9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E73E8B6"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FB35D51"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2F0FD3AE" w14:textId="77777777" w:rsidR="00155BE5" w:rsidRDefault="00155BE5" w:rsidP="007159D8">
            <w:pPr>
              <w:pStyle w:val="TAC"/>
              <w:rPr>
                <w:rFonts w:eastAsia="MS Mincho"/>
              </w:rPr>
            </w:pPr>
            <w:r>
              <w:rPr>
                <w:rFonts w:eastAsia="MS Mincho"/>
              </w:rPr>
              <w:t>13064</w:t>
            </w:r>
          </w:p>
        </w:tc>
        <w:tc>
          <w:tcPr>
            <w:tcW w:w="1057" w:type="dxa"/>
            <w:tcBorders>
              <w:top w:val="nil"/>
              <w:left w:val="nil"/>
              <w:bottom w:val="single" w:sz="4" w:space="0" w:color="auto"/>
              <w:right w:val="single" w:sz="4" w:space="0" w:color="auto"/>
            </w:tcBorders>
            <w:noWrap/>
            <w:vAlign w:val="center"/>
            <w:hideMark/>
          </w:tcPr>
          <w:p w14:paraId="0D38793B"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A8F76B1"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CC94F38"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51F11F43" w14:textId="77777777" w:rsidR="00155BE5" w:rsidRDefault="00155BE5" w:rsidP="007159D8">
            <w:pPr>
              <w:pStyle w:val="TAC"/>
              <w:rPr>
                <w:rFonts w:eastAsia="MS Mincho"/>
              </w:rPr>
            </w:pPr>
            <w:r>
              <w:rPr>
                <w:rFonts w:eastAsia="MS Mincho"/>
              </w:rPr>
              <w:t>39600</w:t>
            </w:r>
          </w:p>
        </w:tc>
        <w:tc>
          <w:tcPr>
            <w:tcW w:w="1127" w:type="dxa"/>
            <w:tcBorders>
              <w:top w:val="nil"/>
              <w:left w:val="nil"/>
              <w:bottom w:val="single" w:sz="4" w:space="0" w:color="auto"/>
              <w:right w:val="single" w:sz="4" w:space="0" w:color="auto"/>
            </w:tcBorders>
            <w:noWrap/>
            <w:vAlign w:val="center"/>
            <w:hideMark/>
          </w:tcPr>
          <w:p w14:paraId="2A493A5D" w14:textId="77777777" w:rsidR="00155BE5" w:rsidRDefault="00155BE5" w:rsidP="007159D8">
            <w:pPr>
              <w:pStyle w:val="TAC"/>
              <w:rPr>
                <w:rFonts w:eastAsia="MS Mincho"/>
              </w:rPr>
            </w:pPr>
            <w:r>
              <w:rPr>
                <w:rFonts w:eastAsia="MS Mincho"/>
              </w:rPr>
              <w:t>9900</w:t>
            </w:r>
          </w:p>
        </w:tc>
      </w:tr>
      <w:tr w:rsidR="00155BE5" w14:paraId="594437E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2ED29F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F712369" w14:textId="77777777" w:rsidR="00155BE5" w:rsidRDefault="00155BE5" w:rsidP="007159D8">
            <w:pPr>
              <w:pStyle w:val="TAC"/>
              <w:rPr>
                <w:rFonts w:eastAsia="MS Mincho"/>
              </w:rPr>
            </w:pPr>
            <w:r>
              <w:rPr>
                <w:rFonts w:eastAsia="MS Mincho"/>
              </w:rPr>
              <w:t>80</w:t>
            </w:r>
          </w:p>
        </w:tc>
        <w:tc>
          <w:tcPr>
            <w:tcW w:w="967" w:type="dxa"/>
            <w:tcBorders>
              <w:top w:val="nil"/>
              <w:left w:val="nil"/>
              <w:bottom w:val="single" w:sz="4" w:space="0" w:color="auto"/>
              <w:right w:val="single" w:sz="4" w:space="0" w:color="auto"/>
            </w:tcBorders>
            <w:noWrap/>
            <w:vAlign w:val="center"/>
            <w:hideMark/>
          </w:tcPr>
          <w:p w14:paraId="02682BB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161EAA3"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473634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69B4997F" w14:textId="77777777" w:rsidR="00155BE5" w:rsidRDefault="00155BE5" w:rsidP="007159D8">
            <w:pPr>
              <w:pStyle w:val="TAC"/>
              <w:rPr>
                <w:rFonts w:eastAsia="MS Mincho"/>
              </w:rPr>
            </w:pPr>
            <w:r>
              <w:rPr>
                <w:rFonts w:eastAsia="MS Mincho"/>
              </w:rPr>
              <w:t>14088</w:t>
            </w:r>
          </w:p>
        </w:tc>
        <w:tc>
          <w:tcPr>
            <w:tcW w:w="1057" w:type="dxa"/>
            <w:tcBorders>
              <w:top w:val="nil"/>
              <w:left w:val="nil"/>
              <w:bottom w:val="single" w:sz="4" w:space="0" w:color="auto"/>
              <w:right w:val="single" w:sz="4" w:space="0" w:color="auto"/>
            </w:tcBorders>
            <w:noWrap/>
            <w:vAlign w:val="center"/>
            <w:hideMark/>
          </w:tcPr>
          <w:p w14:paraId="50717CE5"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CD13C4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2023686"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59F29E80" w14:textId="77777777" w:rsidR="00155BE5" w:rsidRDefault="00155BE5" w:rsidP="007159D8">
            <w:pPr>
              <w:pStyle w:val="TAC"/>
              <w:rPr>
                <w:rFonts w:eastAsia="MS Mincho"/>
              </w:rPr>
            </w:pPr>
            <w:r>
              <w:rPr>
                <w:rFonts w:eastAsia="MS Mincho"/>
              </w:rPr>
              <w:t>42240</w:t>
            </w:r>
          </w:p>
        </w:tc>
        <w:tc>
          <w:tcPr>
            <w:tcW w:w="1127" w:type="dxa"/>
            <w:tcBorders>
              <w:top w:val="nil"/>
              <w:left w:val="nil"/>
              <w:bottom w:val="single" w:sz="4" w:space="0" w:color="auto"/>
              <w:right w:val="single" w:sz="4" w:space="0" w:color="auto"/>
            </w:tcBorders>
            <w:noWrap/>
            <w:vAlign w:val="center"/>
            <w:hideMark/>
          </w:tcPr>
          <w:p w14:paraId="4BB77D06" w14:textId="77777777" w:rsidR="00155BE5" w:rsidRDefault="00155BE5" w:rsidP="007159D8">
            <w:pPr>
              <w:pStyle w:val="TAC"/>
              <w:rPr>
                <w:rFonts w:eastAsia="MS Mincho"/>
              </w:rPr>
            </w:pPr>
            <w:r>
              <w:rPr>
                <w:rFonts w:eastAsia="MS Mincho"/>
              </w:rPr>
              <w:t>10560</w:t>
            </w:r>
          </w:p>
        </w:tc>
      </w:tr>
      <w:tr w:rsidR="00155BE5" w14:paraId="5BFDB35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9227CC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B18C30B" w14:textId="77777777" w:rsidR="00155BE5" w:rsidRDefault="00155BE5" w:rsidP="007159D8">
            <w:pPr>
              <w:pStyle w:val="TAC"/>
              <w:rPr>
                <w:rFonts w:eastAsia="MS Mincho"/>
              </w:rPr>
            </w:pPr>
            <w:r>
              <w:rPr>
                <w:rFonts w:eastAsia="MS Mincho"/>
              </w:rPr>
              <w:t>81</w:t>
            </w:r>
          </w:p>
        </w:tc>
        <w:tc>
          <w:tcPr>
            <w:tcW w:w="967" w:type="dxa"/>
            <w:tcBorders>
              <w:top w:val="nil"/>
              <w:left w:val="nil"/>
              <w:bottom w:val="single" w:sz="4" w:space="0" w:color="auto"/>
              <w:right w:val="single" w:sz="4" w:space="0" w:color="auto"/>
            </w:tcBorders>
            <w:noWrap/>
            <w:vAlign w:val="center"/>
            <w:hideMark/>
          </w:tcPr>
          <w:p w14:paraId="6FFF490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FA23936"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D799D29"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D8F3836" w14:textId="77777777" w:rsidR="00155BE5" w:rsidRDefault="00155BE5" w:rsidP="007159D8">
            <w:pPr>
              <w:pStyle w:val="TAC"/>
              <w:rPr>
                <w:rFonts w:eastAsia="MS Mincho"/>
              </w:rPr>
            </w:pPr>
            <w:r>
              <w:rPr>
                <w:rFonts w:eastAsia="MS Mincho"/>
              </w:rPr>
              <w:t>14088</w:t>
            </w:r>
          </w:p>
        </w:tc>
        <w:tc>
          <w:tcPr>
            <w:tcW w:w="1057" w:type="dxa"/>
            <w:tcBorders>
              <w:top w:val="nil"/>
              <w:left w:val="nil"/>
              <w:bottom w:val="single" w:sz="4" w:space="0" w:color="auto"/>
              <w:right w:val="single" w:sz="4" w:space="0" w:color="auto"/>
            </w:tcBorders>
            <w:noWrap/>
            <w:vAlign w:val="center"/>
            <w:hideMark/>
          </w:tcPr>
          <w:p w14:paraId="3A6C5572"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6916CA7B"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A62C93F"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ACF3354" w14:textId="77777777" w:rsidR="00155BE5" w:rsidRDefault="00155BE5" w:rsidP="007159D8">
            <w:pPr>
              <w:pStyle w:val="TAC"/>
              <w:rPr>
                <w:rFonts w:eastAsia="MS Mincho"/>
              </w:rPr>
            </w:pPr>
            <w:r>
              <w:rPr>
                <w:rFonts w:eastAsia="MS Mincho"/>
              </w:rPr>
              <w:t>42768</w:t>
            </w:r>
          </w:p>
        </w:tc>
        <w:tc>
          <w:tcPr>
            <w:tcW w:w="1127" w:type="dxa"/>
            <w:tcBorders>
              <w:top w:val="nil"/>
              <w:left w:val="nil"/>
              <w:bottom w:val="single" w:sz="4" w:space="0" w:color="auto"/>
              <w:right w:val="single" w:sz="4" w:space="0" w:color="auto"/>
            </w:tcBorders>
            <w:noWrap/>
            <w:vAlign w:val="center"/>
            <w:hideMark/>
          </w:tcPr>
          <w:p w14:paraId="69F0F541" w14:textId="77777777" w:rsidR="00155BE5" w:rsidRDefault="00155BE5" w:rsidP="007159D8">
            <w:pPr>
              <w:pStyle w:val="TAC"/>
              <w:rPr>
                <w:rFonts w:eastAsia="MS Mincho"/>
              </w:rPr>
            </w:pPr>
            <w:r>
              <w:rPr>
                <w:rFonts w:eastAsia="MS Mincho"/>
              </w:rPr>
              <w:t>10692</w:t>
            </w:r>
          </w:p>
        </w:tc>
      </w:tr>
      <w:tr w:rsidR="00155BE5" w14:paraId="13F7BB7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ED65D63"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70C962B3" w14:textId="77777777" w:rsidR="00155BE5" w:rsidRDefault="00155BE5" w:rsidP="007159D8">
            <w:pPr>
              <w:pStyle w:val="TAC"/>
            </w:pPr>
            <w:r>
              <w:t>90</w:t>
            </w:r>
          </w:p>
        </w:tc>
        <w:tc>
          <w:tcPr>
            <w:tcW w:w="967" w:type="dxa"/>
            <w:tcBorders>
              <w:top w:val="nil"/>
              <w:left w:val="nil"/>
              <w:bottom w:val="single" w:sz="4" w:space="0" w:color="auto"/>
              <w:right w:val="single" w:sz="4" w:space="0" w:color="auto"/>
            </w:tcBorders>
            <w:noWrap/>
            <w:vAlign w:val="center"/>
            <w:hideMark/>
          </w:tcPr>
          <w:p w14:paraId="78DC4EA8"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36C276F2" w14:textId="77777777" w:rsidR="00155BE5" w:rsidRDefault="00155BE5" w:rsidP="007159D8">
            <w:pPr>
              <w:pStyle w:val="TAC"/>
            </w:pPr>
            <w:r>
              <w:t>16QAM</w:t>
            </w:r>
          </w:p>
        </w:tc>
        <w:tc>
          <w:tcPr>
            <w:tcW w:w="890" w:type="dxa"/>
            <w:tcBorders>
              <w:top w:val="nil"/>
              <w:left w:val="nil"/>
              <w:bottom w:val="single" w:sz="4" w:space="0" w:color="auto"/>
              <w:right w:val="single" w:sz="4" w:space="0" w:color="auto"/>
            </w:tcBorders>
            <w:noWrap/>
            <w:vAlign w:val="center"/>
            <w:hideMark/>
          </w:tcPr>
          <w:p w14:paraId="5D59FBC0" w14:textId="77777777" w:rsidR="00155BE5" w:rsidRDefault="00155BE5" w:rsidP="007159D8">
            <w:pPr>
              <w:pStyle w:val="TAC"/>
            </w:pPr>
            <w:r>
              <w:t>10</w:t>
            </w:r>
          </w:p>
        </w:tc>
        <w:tc>
          <w:tcPr>
            <w:tcW w:w="926" w:type="dxa"/>
            <w:tcBorders>
              <w:top w:val="nil"/>
              <w:left w:val="nil"/>
              <w:bottom w:val="single" w:sz="4" w:space="0" w:color="auto"/>
              <w:right w:val="single" w:sz="4" w:space="0" w:color="auto"/>
            </w:tcBorders>
            <w:noWrap/>
            <w:vAlign w:val="center"/>
            <w:hideMark/>
          </w:tcPr>
          <w:p w14:paraId="601BECC9" w14:textId="77777777" w:rsidR="00155BE5" w:rsidRDefault="00155BE5" w:rsidP="007159D8">
            <w:pPr>
              <w:pStyle w:val="TAC"/>
            </w:pPr>
            <w:r>
              <w:t>15880</w:t>
            </w:r>
          </w:p>
        </w:tc>
        <w:tc>
          <w:tcPr>
            <w:tcW w:w="1057" w:type="dxa"/>
            <w:tcBorders>
              <w:top w:val="nil"/>
              <w:left w:val="nil"/>
              <w:bottom w:val="single" w:sz="4" w:space="0" w:color="auto"/>
              <w:right w:val="single" w:sz="4" w:space="0" w:color="auto"/>
            </w:tcBorders>
            <w:noWrap/>
            <w:vAlign w:val="center"/>
            <w:hideMark/>
          </w:tcPr>
          <w:p w14:paraId="2A57B469"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01B0EE60"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BB57E43" w14:textId="77777777" w:rsidR="00155BE5" w:rsidRDefault="00155BE5" w:rsidP="007159D8">
            <w:pPr>
              <w:pStyle w:val="TAC"/>
            </w:pPr>
            <w:r>
              <w:t>2</w:t>
            </w:r>
          </w:p>
        </w:tc>
        <w:tc>
          <w:tcPr>
            <w:tcW w:w="925" w:type="dxa"/>
            <w:tcBorders>
              <w:top w:val="nil"/>
              <w:left w:val="nil"/>
              <w:bottom w:val="single" w:sz="4" w:space="0" w:color="auto"/>
              <w:right w:val="single" w:sz="4" w:space="0" w:color="auto"/>
            </w:tcBorders>
            <w:noWrap/>
            <w:vAlign w:val="center"/>
            <w:hideMark/>
          </w:tcPr>
          <w:p w14:paraId="7CB9C2AE" w14:textId="77777777" w:rsidR="00155BE5" w:rsidRDefault="00155BE5" w:rsidP="007159D8">
            <w:pPr>
              <w:pStyle w:val="TAC"/>
            </w:pPr>
            <w:r>
              <w:t>47520</w:t>
            </w:r>
          </w:p>
        </w:tc>
        <w:tc>
          <w:tcPr>
            <w:tcW w:w="1127" w:type="dxa"/>
            <w:tcBorders>
              <w:top w:val="nil"/>
              <w:left w:val="nil"/>
              <w:bottom w:val="single" w:sz="4" w:space="0" w:color="auto"/>
              <w:right w:val="single" w:sz="4" w:space="0" w:color="auto"/>
            </w:tcBorders>
            <w:noWrap/>
            <w:vAlign w:val="center"/>
            <w:hideMark/>
          </w:tcPr>
          <w:p w14:paraId="7D6E852B" w14:textId="77777777" w:rsidR="00155BE5" w:rsidRDefault="00155BE5" w:rsidP="007159D8">
            <w:pPr>
              <w:pStyle w:val="TAC"/>
            </w:pPr>
            <w:r>
              <w:t>11880</w:t>
            </w:r>
          </w:p>
        </w:tc>
      </w:tr>
      <w:tr w:rsidR="00155BE5" w14:paraId="744714E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1E0371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1ADA221" w14:textId="77777777" w:rsidR="00155BE5" w:rsidRDefault="00155BE5" w:rsidP="007159D8">
            <w:pPr>
              <w:pStyle w:val="TAC"/>
              <w:rPr>
                <w:rFonts w:eastAsia="MS Mincho"/>
              </w:rPr>
            </w:pPr>
            <w:r>
              <w:rPr>
                <w:rFonts w:eastAsia="MS Mincho"/>
              </w:rPr>
              <w:t>100</w:t>
            </w:r>
          </w:p>
        </w:tc>
        <w:tc>
          <w:tcPr>
            <w:tcW w:w="967" w:type="dxa"/>
            <w:tcBorders>
              <w:top w:val="nil"/>
              <w:left w:val="nil"/>
              <w:bottom w:val="single" w:sz="4" w:space="0" w:color="auto"/>
              <w:right w:val="single" w:sz="4" w:space="0" w:color="auto"/>
            </w:tcBorders>
            <w:noWrap/>
            <w:vAlign w:val="center"/>
            <w:hideMark/>
          </w:tcPr>
          <w:p w14:paraId="6D3197BD"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2972001"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1AB38109"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369F25C" w14:textId="77777777" w:rsidR="00155BE5" w:rsidRDefault="00155BE5" w:rsidP="007159D8">
            <w:pPr>
              <w:pStyle w:val="TAC"/>
              <w:rPr>
                <w:rFonts w:eastAsia="MS Mincho"/>
              </w:rPr>
            </w:pPr>
            <w:r>
              <w:rPr>
                <w:rFonts w:eastAsia="MS Mincho"/>
              </w:rPr>
              <w:t>17424</w:t>
            </w:r>
          </w:p>
        </w:tc>
        <w:tc>
          <w:tcPr>
            <w:tcW w:w="1057" w:type="dxa"/>
            <w:tcBorders>
              <w:top w:val="nil"/>
              <w:left w:val="nil"/>
              <w:bottom w:val="single" w:sz="4" w:space="0" w:color="auto"/>
              <w:right w:val="single" w:sz="4" w:space="0" w:color="auto"/>
            </w:tcBorders>
            <w:noWrap/>
            <w:vAlign w:val="center"/>
            <w:hideMark/>
          </w:tcPr>
          <w:p w14:paraId="4283A730"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FB1A85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D93EB84" w14:textId="77777777" w:rsidR="00155BE5" w:rsidRDefault="00155BE5" w:rsidP="007159D8">
            <w:pPr>
              <w:pStyle w:val="TAC"/>
              <w:rPr>
                <w:rFonts w:eastAsia="MS Mincho"/>
              </w:rPr>
            </w:pPr>
            <w:r>
              <w:rPr>
                <w:rFonts w:eastAsia="MS Mincho"/>
              </w:rPr>
              <w:t>3</w:t>
            </w:r>
          </w:p>
        </w:tc>
        <w:tc>
          <w:tcPr>
            <w:tcW w:w="925" w:type="dxa"/>
            <w:tcBorders>
              <w:top w:val="nil"/>
              <w:left w:val="nil"/>
              <w:bottom w:val="single" w:sz="4" w:space="0" w:color="auto"/>
              <w:right w:val="single" w:sz="4" w:space="0" w:color="auto"/>
            </w:tcBorders>
            <w:noWrap/>
            <w:vAlign w:val="center"/>
            <w:hideMark/>
          </w:tcPr>
          <w:p w14:paraId="5EBF25F4" w14:textId="77777777" w:rsidR="00155BE5" w:rsidRDefault="00155BE5" w:rsidP="007159D8">
            <w:pPr>
              <w:pStyle w:val="TAC"/>
              <w:rPr>
                <w:rFonts w:eastAsia="MS Mincho"/>
              </w:rPr>
            </w:pPr>
            <w:r>
              <w:rPr>
                <w:rFonts w:eastAsia="MS Mincho"/>
              </w:rPr>
              <w:t>52800</w:t>
            </w:r>
          </w:p>
        </w:tc>
        <w:tc>
          <w:tcPr>
            <w:tcW w:w="1127" w:type="dxa"/>
            <w:tcBorders>
              <w:top w:val="nil"/>
              <w:left w:val="nil"/>
              <w:bottom w:val="single" w:sz="4" w:space="0" w:color="auto"/>
              <w:right w:val="single" w:sz="4" w:space="0" w:color="auto"/>
            </w:tcBorders>
            <w:noWrap/>
            <w:vAlign w:val="center"/>
            <w:hideMark/>
          </w:tcPr>
          <w:p w14:paraId="661FFD58" w14:textId="77777777" w:rsidR="00155BE5" w:rsidRDefault="00155BE5" w:rsidP="007159D8">
            <w:pPr>
              <w:pStyle w:val="TAC"/>
              <w:rPr>
                <w:rFonts w:eastAsia="MS Mincho"/>
              </w:rPr>
            </w:pPr>
            <w:r>
              <w:rPr>
                <w:rFonts w:eastAsia="MS Mincho"/>
              </w:rPr>
              <w:t>13200</w:t>
            </w:r>
          </w:p>
        </w:tc>
      </w:tr>
      <w:tr w:rsidR="00155BE5" w14:paraId="6619FD46"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65F9A607"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356338BB" w14:textId="77777777" w:rsidR="00155BE5" w:rsidRDefault="00155BE5" w:rsidP="007159D8">
            <w:pPr>
              <w:pStyle w:val="TAN"/>
              <w:rPr>
                <w:rFonts w:eastAsia="MS Mincho"/>
              </w:rPr>
            </w:pPr>
            <w:r>
              <w:rPr>
                <w:rFonts w:eastAsia="MS Mincho"/>
              </w:rPr>
              <w:t>NOTE 2:</w:t>
            </w:r>
            <w:r>
              <w:rPr>
                <w:rFonts w:eastAsia="MS Mincho"/>
              </w:rPr>
              <w:tab/>
              <w:t>MCS Index is based on MCS table 6.1.4.1-1 defined in TS 38.214 [14].</w:t>
            </w:r>
          </w:p>
          <w:p w14:paraId="3A841DC6"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79770579"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0E164C43" w14:textId="77777777" w:rsidR="00155BE5" w:rsidRDefault="00155BE5" w:rsidP="00155BE5">
      <w:pPr>
        <w:rPr>
          <w:lang w:val="en-US"/>
        </w:rPr>
      </w:pPr>
    </w:p>
    <w:p w14:paraId="0878540D" w14:textId="77777777" w:rsidR="00155BE5" w:rsidRDefault="00155BE5" w:rsidP="00155BE5">
      <w:pPr>
        <w:pStyle w:val="Heading3"/>
      </w:pPr>
      <w:bookmarkStart w:id="4128" w:name="_Toc27478678"/>
      <w:bookmarkStart w:id="4129" w:name="_Toc36227392"/>
      <w:bookmarkStart w:id="4130" w:name="_Toc161754018"/>
      <w:bookmarkStart w:id="4131" w:name="_Toc161754639"/>
      <w:bookmarkStart w:id="4132" w:name="_Toc163202212"/>
      <w:bookmarkStart w:id="4133" w:name="_Toc169888500"/>
      <w:bookmarkStart w:id="4134" w:name="_Toc171551689"/>
      <w:bookmarkStart w:id="4135" w:name="_Toc176775411"/>
      <w:r>
        <w:lastRenderedPageBreak/>
        <w:t>A.2.2.4</w:t>
      </w:r>
      <w:r>
        <w:tab/>
        <w:t>DFT-s-OFDM 64QAM</w:t>
      </w:r>
      <w:bookmarkEnd w:id="4128"/>
      <w:bookmarkEnd w:id="4129"/>
      <w:bookmarkEnd w:id="4130"/>
      <w:bookmarkEnd w:id="4131"/>
      <w:bookmarkEnd w:id="4132"/>
      <w:bookmarkEnd w:id="4133"/>
      <w:bookmarkEnd w:id="4134"/>
      <w:bookmarkEnd w:id="4135"/>
    </w:p>
    <w:p w14:paraId="0B3D228F" w14:textId="77777777" w:rsidR="00155BE5" w:rsidRDefault="00155BE5" w:rsidP="00155BE5">
      <w:pPr>
        <w:pStyle w:val="TH"/>
      </w:pPr>
      <w:r>
        <w:t>Table A.2.2.4-1: Reference Channels for DFT-s-OFDM 64QAM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73AC8702"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hideMark/>
          </w:tcPr>
          <w:p w14:paraId="43638564"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5C012511"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32F7F1EA" w14:textId="77777777" w:rsidR="00155BE5" w:rsidRDefault="00155BE5" w:rsidP="007159D8">
            <w:pPr>
              <w:pStyle w:val="TAH"/>
              <w:rPr>
                <w:rFonts w:eastAsia="MS Mincho"/>
              </w:rPr>
            </w:pPr>
            <w:r>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6D0877B2"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78E4D1C2"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7D500778"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023B7A83"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3ED7A711"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723108D9"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5E2D5D39"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0D5E3F3C" w14:textId="77777777" w:rsidR="00155BE5" w:rsidRDefault="00155BE5" w:rsidP="007159D8">
            <w:pPr>
              <w:pStyle w:val="TAH"/>
              <w:rPr>
                <w:rFonts w:eastAsia="MS Mincho"/>
              </w:rPr>
            </w:pPr>
            <w:r>
              <w:rPr>
                <w:rFonts w:eastAsia="MS Mincho"/>
              </w:rPr>
              <w:t>Total modulated symbols per slot</w:t>
            </w:r>
          </w:p>
        </w:tc>
      </w:tr>
      <w:tr w:rsidR="00155BE5" w14:paraId="1723EA8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3CC449FE"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51576F43"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22543CF3"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14B3076D"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3330AF93"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6DCC5F1C"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5469A4AA"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73DEF262"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4B0597A1"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3096E969"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28852688" w14:textId="77777777" w:rsidR="00155BE5" w:rsidRDefault="00155BE5" w:rsidP="007159D8">
            <w:pPr>
              <w:pStyle w:val="TAC"/>
              <w:rPr>
                <w:rFonts w:eastAsia="MS Mincho"/>
              </w:rPr>
            </w:pPr>
            <w:r>
              <w:rPr>
                <w:rFonts w:eastAsia="MS Mincho"/>
              </w:rPr>
              <w:t> </w:t>
            </w:r>
          </w:p>
        </w:tc>
      </w:tr>
      <w:tr w:rsidR="00155BE5" w14:paraId="10C989A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7E8FC95"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bottom"/>
            <w:hideMark/>
          </w:tcPr>
          <w:p w14:paraId="202EBB2B" w14:textId="77777777" w:rsidR="00155BE5" w:rsidRDefault="00155BE5" w:rsidP="007159D8">
            <w:pPr>
              <w:pStyle w:val="TAC"/>
            </w:pPr>
            <w:r>
              <w:t>1</w:t>
            </w:r>
          </w:p>
        </w:tc>
        <w:tc>
          <w:tcPr>
            <w:tcW w:w="967" w:type="dxa"/>
            <w:tcBorders>
              <w:top w:val="nil"/>
              <w:left w:val="nil"/>
              <w:bottom w:val="single" w:sz="4" w:space="0" w:color="auto"/>
              <w:right w:val="single" w:sz="4" w:space="0" w:color="auto"/>
            </w:tcBorders>
            <w:noWrap/>
            <w:vAlign w:val="bottom"/>
            <w:hideMark/>
          </w:tcPr>
          <w:p w14:paraId="3BCF2EB2"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bottom"/>
            <w:hideMark/>
          </w:tcPr>
          <w:p w14:paraId="163F46D9"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bottom"/>
            <w:hideMark/>
          </w:tcPr>
          <w:p w14:paraId="148DA0B1"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bottom"/>
            <w:hideMark/>
          </w:tcPr>
          <w:p w14:paraId="185A6013" w14:textId="77777777" w:rsidR="00155BE5" w:rsidRDefault="00155BE5" w:rsidP="007159D8">
            <w:pPr>
              <w:pStyle w:val="TAC"/>
            </w:pPr>
            <w:r>
              <w:t>408</w:t>
            </w:r>
          </w:p>
        </w:tc>
        <w:tc>
          <w:tcPr>
            <w:tcW w:w="1057" w:type="dxa"/>
            <w:tcBorders>
              <w:top w:val="nil"/>
              <w:left w:val="nil"/>
              <w:bottom w:val="single" w:sz="4" w:space="0" w:color="auto"/>
              <w:right w:val="single" w:sz="4" w:space="0" w:color="auto"/>
            </w:tcBorders>
            <w:noWrap/>
            <w:vAlign w:val="bottom"/>
            <w:hideMark/>
          </w:tcPr>
          <w:p w14:paraId="5E246E1A"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bottom"/>
            <w:hideMark/>
          </w:tcPr>
          <w:p w14:paraId="36A0B3F0"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bottom"/>
            <w:hideMark/>
          </w:tcPr>
          <w:p w14:paraId="4E23C585"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bottom"/>
            <w:hideMark/>
          </w:tcPr>
          <w:p w14:paraId="4D5D5628" w14:textId="77777777" w:rsidR="00155BE5" w:rsidRDefault="00155BE5" w:rsidP="007159D8">
            <w:pPr>
              <w:pStyle w:val="TAC"/>
            </w:pPr>
            <w:r>
              <w:t>792</w:t>
            </w:r>
          </w:p>
        </w:tc>
        <w:tc>
          <w:tcPr>
            <w:tcW w:w="1127" w:type="dxa"/>
            <w:tcBorders>
              <w:top w:val="nil"/>
              <w:left w:val="nil"/>
              <w:bottom w:val="single" w:sz="4" w:space="0" w:color="auto"/>
              <w:right w:val="single" w:sz="4" w:space="0" w:color="auto"/>
            </w:tcBorders>
            <w:noWrap/>
            <w:vAlign w:val="bottom"/>
            <w:hideMark/>
          </w:tcPr>
          <w:p w14:paraId="10BF2A61" w14:textId="77777777" w:rsidR="00155BE5" w:rsidRDefault="00155BE5" w:rsidP="007159D8">
            <w:pPr>
              <w:pStyle w:val="TAC"/>
            </w:pPr>
            <w:r>
              <w:t>132</w:t>
            </w:r>
          </w:p>
        </w:tc>
      </w:tr>
      <w:tr w:rsidR="00155BE5" w14:paraId="269310E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EB2B146"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48478998" w14:textId="77777777" w:rsidR="00155BE5" w:rsidRDefault="00155BE5" w:rsidP="007159D8">
            <w:pPr>
              <w:pStyle w:val="TAC"/>
            </w:pPr>
            <w:r>
              <w:t>5</w:t>
            </w:r>
          </w:p>
        </w:tc>
        <w:tc>
          <w:tcPr>
            <w:tcW w:w="967" w:type="dxa"/>
            <w:tcBorders>
              <w:top w:val="nil"/>
              <w:left w:val="nil"/>
              <w:bottom w:val="single" w:sz="4" w:space="0" w:color="auto"/>
              <w:right w:val="single" w:sz="4" w:space="0" w:color="auto"/>
            </w:tcBorders>
            <w:noWrap/>
            <w:vAlign w:val="center"/>
            <w:hideMark/>
          </w:tcPr>
          <w:p w14:paraId="7B766AC6"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08EB36FA"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42A8D0D7"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61608E89" w14:textId="77777777" w:rsidR="00155BE5" w:rsidRDefault="00155BE5" w:rsidP="007159D8">
            <w:pPr>
              <w:pStyle w:val="TAC"/>
            </w:pPr>
            <w:r>
              <w:t>2024</w:t>
            </w:r>
          </w:p>
        </w:tc>
        <w:tc>
          <w:tcPr>
            <w:tcW w:w="1057" w:type="dxa"/>
            <w:tcBorders>
              <w:top w:val="nil"/>
              <w:left w:val="nil"/>
              <w:bottom w:val="single" w:sz="4" w:space="0" w:color="auto"/>
              <w:right w:val="single" w:sz="4" w:space="0" w:color="auto"/>
            </w:tcBorders>
            <w:noWrap/>
            <w:vAlign w:val="center"/>
            <w:hideMark/>
          </w:tcPr>
          <w:p w14:paraId="50491415"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1E943C34"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37D650D0"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33E6FEB3" w14:textId="77777777" w:rsidR="00155BE5" w:rsidRDefault="00155BE5" w:rsidP="007159D8">
            <w:pPr>
              <w:pStyle w:val="TAC"/>
            </w:pPr>
            <w:r>
              <w:t>3960</w:t>
            </w:r>
          </w:p>
        </w:tc>
        <w:tc>
          <w:tcPr>
            <w:tcW w:w="1127" w:type="dxa"/>
            <w:tcBorders>
              <w:top w:val="nil"/>
              <w:left w:val="nil"/>
              <w:bottom w:val="single" w:sz="4" w:space="0" w:color="auto"/>
              <w:right w:val="single" w:sz="4" w:space="0" w:color="auto"/>
            </w:tcBorders>
            <w:noWrap/>
            <w:vAlign w:val="center"/>
            <w:hideMark/>
          </w:tcPr>
          <w:p w14:paraId="3FC5E947" w14:textId="77777777" w:rsidR="00155BE5" w:rsidRDefault="00155BE5" w:rsidP="007159D8">
            <w:pPr>
              <w:pStyle w:val="TAC"/>
            </w:pPr>
            <w:r>
              <w:t>660</w:t>
            </w:r>
          </w:p>
        </w:tc>
      </w:tr>
      <w:tr w:rsidR="00155BE5" w14:paraId="780660A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2FB312C"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299A4FFC" w14:textId="77777777" w:rsidR="00155BE5" w:rsidRDefault="00155BE5" w:rsidP="007159D8">
            <w:pPr>
              <w:pStyle w:val="TAC"/>
            </w:pPr>
            <w:r>
              <w:t>9</w:t>
            </w:r>
          </w:p>
        </w:tc>
        <w:tc>
          <w:tcPr>
            <w:tcW w:w="967" w:type="dxa"/>
            <w:tcBorders>
              <w:top w:val="nil"/>
              <w:left w:val="nil"/>
              <w:bottom w:val="single" w:sz="4" w:space="0" w:color="auto"/>
              <w:right w:val="single" w:sz="4" w:space="0" w:color="auto"/>
            </w:tcBorders>
            <w:noWrap/>
            <w:vAlign w:val="center"/>
            <w:hideMark/>
          </w:tcPr>
          <w:p w14:paraId="1FFB38B6"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03BB6082"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46720C28"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20492576" w14:textId="77777777" w:rsidR="00155BE5" w:rsidRDefault="00155BE5" w:rsidP="007159D8">
            <w:pPr>
              <w:pStyle w:val="TAC"/>
            </w:pPr>
            <w:r>
              <w:t>3624</w:t>
            </w:r>
          </w:p>
        </w:tc>
        <w:tc>
          <w:tcPr>
            <w:tcW w:w="1057" w:type="dxa"/>
            <w:tcBorders>
              <w:top w:val="nil"/>
              <w:left w:val="nil"/>
              <w:bottom w:val="single" w:sz="4" w:space="0" w:color="auto"/>
              <w:right w:val="single" w:sz="4" w:space="0" w:color="auto"/>
            </w:tcBorders>
            <w:noWrap/>
            <w:vAlign w:val="center"/>
            <w:hideMark/>
          </w:tcPr>
          <w:p w14:paraId="312EEBEC"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701D7E38"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3680211B"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6C82DEE6" w14:textId="77777777" w:rsidR="00155BE5" w:rsidRDefault="00155BE5" w:rsidP="007159D8">
            <w:pPr>
              <w:pStyle w:val="TAC"/>
            </w:pPr>
            <w:r>
              <w:t>7128</w:t>
            </w:r>
          </w:p>
        </w:tc>
        <w:tc>
          <w:tcPr>
            <w:tcW w:w="1127" w:type="dxa"/>
            <w:tcBorders>
              <w:top w:val="nil"/>
              <w:left w:val="nil"/>
              <w:bottom w:val="single" w:sz="4" w:space="0" w:color="auto"/>
              <w:right w:val="single" w:sz="4" w:space="0" w:color="auto"/>
            </w:tcBorders>
            <w:noWrap/>
            <w:vAlign w:val="center"/>
            <w:hideMark/>
          </w:tcPr>
          <w:p w14:paraId="73AE1271" w14:textId="77777777" w:rsidR="00155BE5" w:rsidRDefault="00155BE5" w:rsidP="007159D8">
            <w:pPr>
              <w:pStyle w:val="TAC"/>
            </w:pPr>
            <w:r>
              <w:t>1188</w:t>
            </w:r>
          </w:p>
        </w:tc>
      </w:tr>
      <w:tr w:rsidR="00155BE5" w14:paraId="785CB8D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7B7AEC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CB8F1B7" w14:textId="77777777" w:rsidR="00155BE5" w:rsidRDefault="00155BE5" w:rsidP="007159D8">
            <w:pPr>
              <w:pStyle w:val="TAC"/>
              <w:rPr>
                <w:rFonts w:eastAsia="MS Mincho"/>
              </w:rPr>
            </w:pPr>
            <w:r>
              <w:rPr>
                <w:rFonts w:eastAsia="MS Mincho"/>
              </w:rPr>
              <w:t>10</w:t>
            </w:r>
          </w:p>
        </w:tc>
        <w:tc>
          <w:tcPr>
            <w:tcW w:w="967" w:type="dxa"/>
            <w:tcBorders>
              <w:top w:val="nil"/>
              <w:left w:val="nil"/>
              <w:bottom w:val="single" w:sz="4" w:space="0" w:color="auto"/>
              <w:right w:val="single" w:sz="4" w:space="0" w:color="auto"/>
            </w:tcBorders>
            <w:noWrap/>
            <w:vAlign w:val="center"/>
            <w:hideMark/>
          </w:tcPr>
          <w:p w14:paraId="6E1DE91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C853CD5"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6E7B6083"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0E327715" w14:textId="77777777" w:rsidR="00155BE5" w:rsidRDefault="00155BE5" w:rsidP="007159D8">
            <w:pPr>
              <w:pStyle w:val="TAC"/>
              <w:rPr>
                <w:rFonts w:eastAsia="MS Mincho"/>
              </w:rPr>
            </w:pPr>
            <w:r>
              <w:rPr>
                <w:rFonts w:eastAsia="MS Mincho"/>
              </w:rPr>
              <w:t>3968</w:t>
            </w:r>
          </w:p>
        </w:tc>
        <w:tc>
          <w:tcPr>
            <w:tcW w:w="1057" w:type="dxa"/>
            <w:tcBorders>
              <w:top w:val="nil"/>
              <w:left w:val="nil"/>
              <w:bottom w:val="single" w:sz="4" w:space="0" w:color="auto"/>
              <w:right w:val="single" w:sz="4" w:space="0" w:color="auto"/>
            </w:tcBorders>
            <w:noWrap/>
            <w:vAlign w:val="center"/>
            <w:hideMark/>
          </w:tcPr>
          <w:p w14:paraId="410F0CE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96F2DE4"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39408F9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CD0A4BC" w14:textId="77777777" w:rsidR="00155BE5" w:rsidRDefault="00155BE5" w:rsidP="007159D8">
            <w:pPr>
              <w:pStyle w:val="TAC"/>
              <w:rPr>
                <w:rFonts w:eastAsia="MS Mincho"/>
              </w:rPr>
            </w:pPr>
            <w:r>
              <w:rPr>
                <w:rFonts w:eastAsia="MS Mincho"/>
              </w:rPr>
              <w:t>7920</w:t>
            </w:r>
          </w:p>
        </w:tc>
        <w:tc>
          <w:tcPr>
            <w:tcW w:w="1127" w:type="dxa"/>
            <w:tcBorders>
              <w:top w:val="nil"/>
              <w:left w:val="nil"/>
              <w:bottom w:val="single" w:sz="4" w:space="0" w:color="auto"/>
              <w:right w:val="single" w:sz="4" w:space="0" w:color="auto"/>
            </w:tcBorders>
            <w:noWrap/>
            <w:vAlign w:val="center"/>
            <w:hideMark/>
          </w:tcPr>
          <w:p w14:paraId="6B4CB230" w14:textId="77777777" w:rsidR="00155BE5" w:rsidRDefault="00155BE5" w:rsidP="007159D8">
            <w:pPr>
              <w:pStyle w:val="TAC"/>
              <w:rPr>
                <w:rFonts w:eastAsia="MS Mincho"/>
              </w:rPr>
            </w:pPr>
            <w:r>
              <w:rPr>
                <w:rFonts w:eastAsia="MS Mincho"/>
              </w:rPr>
              <w:t>1320</w:t>
            </w:r>
          </w:p>
        </w:tc>
      </w:tr>
      <w:tr w:rsidR="00155BE5" w14:paraId="69257C5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82D3056"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18A40752" w14:textId="77777777" w:rsidR="00155BE5" w:rsidRDefault="00155BE5" w:rsidP="007159D8">
            <w:pPr>
              <w:pStyle w:val="TAC"/>
            </w:pPr>
            <w:r>
              <w:t>12</w:t>
            </w:r>
          </w:p>
        </w:tc>
        <w:tc>
          <w:tcPr>
            <w:tcW w:w="967" w:type="dxa"/>
            <w:tcBorders>
              <w:top w:val="nil"/>
              <w:left w:val="nil"/>
              <w:bottom w:val="single" w:sz="4" w:space="0" w:color="auto"/>
              <w:right w:val="single" w:sz="4" w:space="0" w:color="auto"/>
            </w:tcBorders>
            <w:noWrap/>
            <w:vAlign w:val="center"/>
            <w:hideMark/>
          </w:tcPr>
          <w:p w14:paraId="67B9917B"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550EFA78"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3AAB9ED1"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64F88DDE" w14:textId="77777777" w:rsidR="00155BE5" w:rsidRDefault="00155BE5" w:rsidP="007159D8">
            <w:pPr>
              <w:pStyle w:val="TAC"/>
            </w:pPr>
            <w:r>
              <w:t>4736</w:t>
            </w:r>
          </w:p>
        </w:tc>
        <w:tc>
          <w:tcPr>
            <w:tcW w:w="1057" w:type="dxa"/>
            <w:tcBorders>
              <w:top w:val="nil"/>
              <w:left w:val="nil"/>
              <w:bottom w:val="single" w:sz="4" w:space="0" w:color="auto"/>
              <w:right w:val="single" w:sz="4" w:space="0" w:color="auto"/>
            </w:tcBorders>
            <w:noWrap/>
            <w:vAlign w:val="center"/>
            <w:hideMark/>
          </w:tcPr>
          <w:p w14:paraId="2E67649A"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4F8B3173"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29F4E9E3"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33BD6C87" w14:textId="77777777" w:rsidR="00155BE5" w:rsidRDefault="00155BE5" w:rsidP="007159D8">
            <w:pPr>
              <w:pStyle w:val="TAC"/>
            </w:pPr>
            <w:r>
              <w:t>9504</w:t>
            </w:r>
          </w:p>
        </w:tc>
        <w:tc>
          <w:tcPr>
            <w:tcW w:w="1127" w:type="dxa"/>
            <w:tcBorders>
              <w:top w:val="nil"/>
              <w:left w:val="nil"/>
              <w:bottom w:val="single" w:sz="4" w:space="0" w:color="auto"/>
              <w:right w:val="single" w:sz="4" w:space="0" w:color="auto"/>
            </w:tcBorders>
            <w:noWrap/>
            <w:vAlign w:val="center"/>
            <w:hideMark/>
          </w:tcPr>
          <w:p w14:paraId="04F94054" w14:textId="77777777" w:rsidR="00155BE5" w:rsidRDefault="00155BE5" w:rsidP="007159D8">
            <w:pPr>
              <w:pStyle w:val="TAC"/>
            </w:pPr>
            <w:r>
              <w:t>1584</w:t>
            </w:r>
          </w:p>
        </w:tc>
      </w:tr>
      <w:tr w:rsidR="00155BE5" w14:paraId="6367677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E207E7B"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1FA12335" w14:textId="77777777" w:rsidR="00155BE5" w:rsidRDefault="00155BE5" w:rsidP="007159D8">
            <w:pPr>
              <w:pStyle w:val="TAC"/>
            </w:pPr>
            <w:r>
              <w:t>15</w:t>
            </w:r>
          </w:p>
        </w:tc>
        <w:tc>
          <w:tcPr>
            <w:tcW w:w="967" w:type="dxa"/>
            <w:tcBorders>
              <w:top w:val="nil"/>
              <w:left w:val="nil"/>
              <w:bottom w:val="single" w:sz="4" w:space="0" w:color="auto"/>
              <w:right w:val="single" w:sz="4" w:space="0" w:color="auto"/>
            </w:tcBorders>
            <w:noWrap/>
            <w:vAlign w:val="center"/>
            <w:hideMark/>
          </w:tcPr>
          <w:p w14:paraId="03D058A9"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6AE60BE8"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1663AC2F"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08D145F1" w14:textId="77777777" w:rsidR="00155BE5" w:rsidRDefault="00155BE5" w:rsidP="007159D8">
            <w:pPr>
              <w:pStyle w:val="TAC"/>
            </w:pPr>
            <w:r>
              <w:t>6016</w:t>
            </w:r>
          </w:p>
        </w:tc>
        <w:tc>
          <w:tcPr>
            <w:tcW w:w="1057" w:type="dxa"/>
            <w:tcBorders>
              <w:top w:val="nil"/>
              <w:left w:val="nil"/>
              <w:bottom w:val="single" w:sz="4" w:space="0" w:color="auto"/>
              <w:right w:val="single" w:sz="4" w:space="0" w:color="auto"/>
            </w:tcBorders>
            <w:noWrap/>
            <w:vAlign w:val="center"/>
            <w:hideMark/>
          </w:tcPr>
          <w:p w14:paraId="5F74F13C"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24577DF7"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4B88272D"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4153B6E6" w14:textId="77777777" w:rsidR="00155BE5" w:rsidRDefault="00155BE5" w:rsidP="007159D8">
            <w:pPr>
              <w:pStyle w:val="TAC"/>
            </w:pPr>
            <w:r>
              <w:t>11880</w:t>
            </w:r>
          </w:p>
        </w:tc>
        <w:tc>
          <w:tcPr>
            <w:tcW w:w="1127" w:type="dxa"/>
            <w:tcBorders>
              <w:top w:val="nil"/>
              <w:left w:val="nil"/>
              <w:bottom w:val="single" w:sz="4" w:space="0" w:color="auto"/>
              <w:right w:val="single" w:sz="4" w:space="0" w:color="auto"/>
            </w:tcBorders>
            <w:noWrap/>
            <w:vAlign w:val="center"/>
            <w:hideMark/>
          </w:tcPr>
          <w:p w14:paraId="439C6F52" w14:textId="77777777" w:rsidR="00155BE5" w:rsidRDefault="00155BE5" w:rsidP="007159D8">
            <w:pPr>
              <w:pStyle w:val="TAC"/>
            </w:pPr>
            <w:r>
              <w:t>1980</w:t>
            </w:r>
          </w:p>
        </w:tc>
      </w:tr>
      <w:tr w:rsidR="00155BE5" w14:paraId="0FA90FB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0FA2A4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835005E"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vAlign w:val="center"/>
            <w:hideMark/>
          </w:tcPr>
          <w:p w14:paraId="545C0BC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A3CFE9A"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410038F4"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4095CEC5" w14:textId="77777777" w:rsidR="00155BE5" w:rsidRDefault="00155BE5" w:rsidP="007159D8">
            <w:pPr>
              <w:pStyle w:val="TAC"/>
              <w:rPr>
                <w:rFonts w:eastAsia="MS Mincho"/>
              </w:rPr>
            </w:pPr>
            <w:r>
              <w:rPr>
                <w:rFonts w:eastAsia="MS Mincho"/>
              </w:rPr>
              <w:t>7168</w:t>
            </w:r>
          </w:p>
        </w:tc>
        <w:tc>
          <w:tcPr>
            <w:tcW w:w="1057" w:type="dxa"/>
            <w:tcBorders>
              <w:top w:val="nil"/>
              <w:left w:val="nil"/>
              <w:bottom w:val="single" w:sz="4" w:space="0" w:color="auto"/>
              <w:right w:val="single" w:sz="4" w:space="0" w:color="auto"/>
            </w:tcBorders>
            <w:noWrap/>
            <w:vAlign w:val="center"/>
            <w:hideMark/>
          </w:tcPr>
          <w:p w14:paraId="4E2A2525"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1DFE484"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454E814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FC18AA1" w14:textId="77777777" w:rsidR="00155BE5" w:rsidRDefault="00155BE5" w:rsidP="007159D8">
            <w:pPr>
              <w:pStyle w:val="TAC"/>
              <w:rPr>
                <w:rFonts w:eastAsia="MS Mincho"/>
              </w:rPr>
            </w:pPr>
            <w:r>
              <w:rPr>
                <w:rFonts w:eastAsia="MS Mincho"/>
              </w:rPr>
              <w:t>14256</w:t>
            </w:r>
          </w:p>
        </w:tc>
        <w:tc>
          <w:tcPr>
            <w:tcW w:w="1127" w:type="dxa"/>
            <w:tcBorders>
              <w:top w:val="nil"/>
              <w:left w:val="nil"/>
              <w:bottom w:val="single" w:sz="4" w:space="0" w:color="auto"/>
              <w:right w:val="single" w:sz="4" w:space="0" w:color="auto"/>
            </w:tcBorders>
            <w:noWrap/>
            <w:vAlign w:val="center"/>
            <w:hideMark/>
          </w:tcPr>
          <w:p w14:paraId="6EF03188" w14:textId="77777777" w:rsidR="00155BE5" w:rsidRDefault="00155BE5" w:rsidP="007159D8">
            <w:pPr>
              <w:pStyle w:val="TAC"/>
              <w:rPr>
                <w:rFonts w:eastAsia="MS Mincho"/>
              </w:rPr>
            </w:pPr>
            <w:r>
              <w:rPr>
                <w:rFonts w:eastAsia="MS Mincho"/>
              </w:rPr>
              <w:t>2376</w:t>
            </w:r>
          </w:p>
        </w:tc>
      </w:tr>
      <w:tr w:rsidR="00155BE5" w14:paraId="074BC13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3CD9DB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227C646"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vAlign w:val="center"/>
            <w:hideMark/>
          </w:tcPr>
          <w:p w14:paraId="2AEE5B0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525D43D"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674BD557"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634458C0" w14:textId="77777777" w:rsidR="00155BE5" w:rsidRDefault="00155BE5" w:rsidP="007159D8">
            <w:pPr>
              <w:pStyle w:val="TAC"/>
              <w:rPr>
                <w:rFonts w:eastAsia="MS Mincho"/>
              </w:rPr>
            </w:pPr>
            <w:r>
              <w:rPr>
                <w:rFonts w:eastAsia="MS Mincho"/>
              </w:rPr>
              <w:t>9480</w:t>
            </w:r>
          </w:p>
        </w:tc>
        <w:tc>
          <w:tcPr>
            <w:tcW w:w="1057" w:type="dxa"/>
            <w:tcBorders>
              <w:top w:val="nil"/>
              <w:left w:val="nil"/>
              <w:bottom w:val="single" w:sz="4" w:space="0" w:color="auto"/>
              <w:right w:val="single" w:sz="4" w:space="0" w:color="auto"/>
            </w:tcBorders>
            <w:noWrap/>
            <w:vAlign w:val="center"/>
            <w:hideMark/>
          </w:tcPr>
          <w:p w14:paraId="500D980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48E8CC1"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BBA88C6"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1E1E0AC5" w14:textId="77777777" w:rsidR="00155BE5" w:rsidRDefault="00155BE5" w:rsidP="007159D8">
            <w:pPr>
              <w:pStyle w:val="TAC"/>
              <w:rPr>
                <w:rFonts w:eastAsia="MS Mincho"/>
              </w:rPr>
            </w:pPr>
            <w:r>
              <w:rPr>
                <w:rFonts w:eastAsia="MS Mincho"/>
              </w:rPr>
              <w:t>19008</w:t>
            </w:r>
          </w:p>
        </w:tc>
        <w:tc>
          <w:tcPr>
            <w:tcW w:w="1127" w:type="dxa"/>
            <w:tcBorders>
              <w:top w:val="nil"/>
              <w:left w:val="nil"/>
              <w:bottom w:val="single" w:sz="4" w:space="0" w:color="auto"/>
              <w:right w:val="single" w:sz="4" w:space="0" w:color="auto"/>
            </w:tcBorders>
            <w:noWrap/>
            <w:vAlign w:val="center"/>
            <w:hideMark/>
          </w:tcPr>
          <w:p w14:paraId="018FDE31" w14:textId="77777777" w:rsidR="00155BE5" w:rsidRDefault="00155BE5" w:rsidP="007159D8">
            <w:pPr>
              <w:pStyle w:val="TAC"/>
              <w:rPr>
                <w:rFonts w:eastAsia="MS Mincho"/>
              </w:rPr>
            </w:pPr>
            <w:r>
              <w:rPr>
                <w:rFonts w:eastAsia="MS Mincho"/>
              </w:rPr>
              <w:t>3168</w:t>
            </w:r>
          </w:p>
        </w:tc>
      </w:tr>
      <w:tr w:rsidR="00155BE5" w14:paraId="224A0CC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04106E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9B34ED5"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vAlign w:val="center"/>
            <w:hideMark/>
          </w:tcPr>
          <w:p w14:paraId="4EE4215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0DF58D4"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335F712B"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6F854247" w14:textId="77777777" w:rsidR="00155BE5" w:rsidRDefault="00155BE5" w:rsidP="007159D8">
            <w:pPr>
              <w:pStyle w:val="TAC"/>
              <w:rPr>
                <w:rFonts w:eastAsia="MS Mincho"/>
              </w:rPr>
            </w:pPr>
            <w:r>
              <w:rPr>
                <w:rFonts w:eastAsia="MS Mincho"/>
              </w:rPr>
              <w:t>9992</w:t>
            </w:r>
          </w:p>
        </w:tc>
        <w:tc>
          <w:tcPr>
            <w:tcW w:w="1057" w:type="dxa"/>
            <w:tcBorders>
              <w:top w:val="nil"/>
              <w:left w:val="nil"/>
              <w:bottom w:val="single" w:sz="4" w:space="0" w:color="auto"/>
              <w:right w:val="single" w:sz="4" w:space="0" w:color="auto"/>
            </w:tcBorders>
            <w:noWrap/>
            <w:vAlign w:val="center"/>
            <w:hideMark/>
          </w:tcPr>
          <w:p w14:paraId="664C9ED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475B00A"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1EF29A0"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5F1CCF97" w14:textId="77777777" w:rsidR="00155BE5" w:rsidRDefault="00155BE5" w:rsidP="007159D8">
            <w:pPr>
              <w:pStyle w:val="TAC"/>
              <w:rPr>
                <w:rFonts w:eastAsia="MS Mincho"/>
              </w:rPr>
            </w:pPr>
            <w:r>
              <w:rPr>
                <w:rFonts w:eastAsia="MS Mincho"/>
              </w:rPr>
              <w:t>19800</w:t>
            </w:r>
          </w:p>
        </w:tc>
        <w:tc>
          <w:tcPr>
            <w:tcW w:w="1127" w:type="dxa"/>
            <w:tcBorders>
              <w:top w:val="nil"/>
              <w:left w:val="nil"/>
              <w:bottom w:val="single" w:sz="4" w:space="0" w:color="auto"/>
              <w:right w:val="single" w:sz="4" w:space="0" w:color="auto"/>
            </w:tcBorders>
            <w:noWrap/>
            <w:vAlign w:val="center"/>
            <w:hideMark/>
          </w:tcPr>
          <w:p w14:paraId="6F54C658" w14:textId="77777777" w:rsidR="00155BE5" w:rsidRDefault="00155BE5" w:rsidP="007159D8">
            <w:pPr>
              <w:pStyle w:val="TAC"/>
              <w:rPr>
                <w:rFonts w:eastAsia="MS Mincho"/>
              </w:rPr>
            </w:pPr>
            <w:r>
              <w:rPr>
                <w:rFonts w:eastAsia="MS Mincho"/>
              </w:rPr>
              <w:t>3300</w:t>
            </w:r>
          </w:p>
        </w:tc>
      </w:tr>
      <w:tr w:rsidR="00155BE5" w14:paraId="1F47E0A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DD96DBD"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953A2A8" w14:textId="77777777" w:rsidR="00155BE5" w:rsidRDefault="00155BE5" w:rsidP="007159D8">
            <w:pPr>
              <w:pStyle w:val="TAC"/>
              <w:rPr>
                <w:rFonts w:eastAsia="MS Mincho"/>
              </w:rPr>
            </w:pPr>
            <w:r>
              <w:rPr>
                <w:rFonts w:eastAsia="MS Mincho"/>
              </w:rPr>
              <w:t>30</w:t>
            </w:r>
          </w:p>
        </w:tc>
        <w:tc>
          <w:tcPr>
            <w:tcW w:w="967" w:type="dxa"/>
            <w:tcBorders>
              <w:top w:val="nil"/>
              <w:left w:val="nil"/>
              <w:bottom w:val="single" w:sz="4" w:space="0" w:color="auto"/>
              <w:right w:val="single" w:sz="4" w:space="0" w:color="auto"/>
            </w:tcBorders>
            <w:noWrap/>
            <w:vAlign w:val="center"/>
            <w:hideMark/>
          </w:tcPr>
          <w:p w14:paraId="4893ED4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E03C737"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21FE68D1"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3807D9B1" w14:textId="77777777" w:rsidR="00155BE5" w:rsidRDefault="00155BE5" w:rsidP="007159D8">
            <w:pPr>
              <w:pStyle w:val="TAC"/>
              <w:rPr>
                <w:rFonts w:eastAsia="MS Mincho"/>
              </w:rPr>
            </w:pPr>
            <w:r>
              <w:rPr>
                <w:rFonts w:eastAsia="MS Mincho"/>
              </w:rPr>
              <w:t>12040</w:t>
            </w:r>
          </w:p>
        </w:tc>
        <w:tc>
          <w:tcPr>
            <w:tcW w:w="1057" w:type="dxa"/>
            <w:tcBorders>
              <w:top w:val="nil"/>
              <w:left w:val="nil"/>
              <w:bottom w:val="single" w:sz="4" w:space="0" w:color="auto"/>
              <w:right w:val="single" w:sz="4" w:space="0" w:color="auto"/>
            </w:tcBorders>
            <w:noWrap/>
            <w:vAlign w:val="center"/>
            <w:hideMark/>
          </w:tcPr>
          <w:p w14:paraId="203724E2"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E8EB3CF"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439517DE"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49C1694D" w14:textId="77777777" w:rsidR="00155BE5" w:rsidRDefault="00155BE5" w:rsidP="007159D8">
            <w:pPr>
              <w:pStyle w:val="TAC"/>
              <w:rPr>
                <w:rFonts w:eastAsia="MS Mincho"/>
              </w:rPr>
            </w:pPr>
            <w:r>
              <w:rPr>
                <w:rFonts w:eastAsia="MS Mincho"/>
              </w:rPr>
              <w:t>23760</w:t>
            </w:r>
          </w:p>
        </w:tc>
        <w:tc>
          <w:tcPr>
            <w:tcW w:w="1127" w:type="dxa"/>
            <w:tcBorders>
              <w:top w:val="nil"/>
              <w:left w:val="nil"/>
              <w:bottom w:val="single" w:sz="4" w:space="0" w:color="auto"/>
              <w:right w:val="single" w:sz="4" w:space="0" w:color="auto"/>
            </w:tcBorders>
            <w:noWrap/>
            <w:vAlign w:val="center"/>
            <w:hideMark/>
          </w:tcPr>
          <w:p w14:paraId="1BF19E05" w14:textId="77777777" w:rsidR="00155BE5" w:rsidRDefault="00155BE5" w:rsidP="007159D8">
            <w:pPr>
              <w:pStyle w:val="TAC"/>
              <w:rPr>
                <w:rFonts w:eastAsia="MS Mincho"/>
              </w:rPr>
            </w:pPr>
            <w:r>
              <w:rPr>
                <w:rFonts w:eastAsia="MS Mincho"/>
              </w:rPr>
              <w:t>3960</w:t>
            </w:r>
          </w:p>
        </w:tc>
      </w:tr>
      <w:tr w:rsidR="00155BE5" w14:paraId="1D6EC98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381973F"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D94110C" w14:textId="77777777" w:rsidR="00155BE5" w:rsidRDefault="00155BE5" w:rsidP="007159D8">
            <w:pPr>
              <w:pStyle w:val="TAC"/>
            </w:pPr>
            <w:r>
              <w:t>32</w:t>
            </w:r>
          </w:p>
        </w:tc>
        <w:tc>
          <w:tcPr>
            <w:tcW w:w="967" w:type="dxa"/>
            <w:tcBorders>
              <w:top w:val="nil"/>
              <w:left w:val="nil"/>
              <w:bottom w:val="single" w:sz="4" w:space="0" w:color="auto"/>
              <w:right w:val="single" w:sz="4" w:space="0" w:color="auto"/>
            </w:tcBorders>
            <w:noWrap/>
            <w:vAlign w:val="center"/>
            <w:hideMark/>
          </w:tcPr>
          <w:p w14:paraId="745EC5EF"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2DC5416"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0992D059"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604F9FA7" w14:textId="77777777" w:rsidR="00155BE5" w:rsidRDefault="00155BE5" w:rsidP="007159D8">
            <w:pPr>
              <w:pStyle w:val="TAC"/>
            </w:pPr>
            <w:r>
              <w:t>12808</w:t>
            </w:r>
          </w:p>
        </w:tc>
        <w:tc>
          <w:tcPr>
            <w:tcW w:w="1057" w:type="dxa"/>
            <w:tcBorders>
              <w:top w:val="nil"/>
              <w:left w:val="nil"/>
              <w:bottom w:val="single" w:sz="4" w:space="0" w:color="auto"/>
              <w:right w:val="single" w:sz="4" w:space="0" w:color="auto"/>
            </w:tcBorders>
            <w:noWrap/>
            <w:vAlign w:val="center"/>
            <w:hideMark/>
          </w:tcPr>
          <w:p w14:paraId="69ACA1C8"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1EC766E0"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62C26475" w14:textId="77777777" w:rsidR="00155BE5" w:rsidRDefault="00155BE5" w:rsidP="007159D8">
            <w:pPr>
              <w:pStyle w:val="TAC"/>
            </w:pPr>
            <w:r>
              <w:t>2</w:t>
            </w:r>
          </w:p>
        </w:tc>
        <w:tc>
          <w:tcPr>
            <w:tcW w:w="925" w:type="dxa"/>
            <w:tcBorders>
              <w:top w:val="nil"/>
              <w:left w:val="nil"/>
              <w:bottom w:val="single" w:sz="4" w:space="0" w:color="auto"/>
              <w:right w:val="single" w:sz="4" w:space="0" w:color="auto"/>
            </w:tcBorders>
            <w:noWrap/>
            <w:vAlign w:val="center"/>
            <w:hideMark/>
          </w:tcPr>
          <w:p w14:paraId="5694C879" w14:textId="77777777" w:rsidR="00155BE5" w:rsidRDefault="00155BE5" w:rsidP="007159D8">
            <w:pPr>
              <w:pStyle w:val="TAC"/>
            </w:pPr>
            <w:r>
              <w:t>25344</w:t>
            </w:r>
          </w:p>
        </w:tc>
        <w:tc>
          <w:tcPr>
            <w:tcW w:w="1127" w:type="dxa"/>
            <w:tcBorders>
              <w:top w:val="nil"/>
              <w:left w:val="nil"/>
              <w:bottom w:val="single" w:sz="4" w:space="0" w:color="auto"/>
              <w:right w:val="single" w:sz="4" w:space="0" w:color="auto"/>
            </w:tcBorders>
            <w:noWrap/>
            <w:vAlign w:val="center"/>
            <w:hideMark/>
          </w:tcPr>
          <w:p w14:paraId="24DBC059" w14:textId="77777777" w:rsidR="00155BE5" w:rsidRDefault="00155BE5" w:rsidP="007159D8">
            <w:pPr>
              <w:pStyle w:val="TAC"/>
            </w:pPr>
            <w:r>
              <w:t>4224</w:t>
            </w:r>
          </w:p>
        </w:tc>
      </w:tr>
      <w:tr w:rsidR="00155BE5" w14:paraId="1396281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E355C6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0262BD7" w14:textId="77777777" w:rsidR="00155BE5" w:rsidRDefault="00155BE5" w:rsidP="007159D8">
            <w:pPr>
              <w:pStyle w:val="TAC"/>
              <w:rPr>
                <w:rFonts w:eastAsia="MS Mincho"/>
              </w:rPr>
            </w:pPr>
            <w:r>
              <w:rPr>
                <w:rFonts w:eastAsia="MS Mincho"/>
              </w:rPr>
              <w:t>36</w:t>
            </w:r>
          </w:p>
        </w:tc>
        <w:tc>
          <w:tcPr>
            <w:tcW w:w="967" w:type="dxa"/>
            <w:tcBorders>
              <w:top w:val="nil"/>
              <w:left w:val="nil"/>
              <w:bottom w:val="single" w:sz="4" w:space="0" w:color="auto"/>
              <w:right w:val="single" w:sz="4" w:space="0" w:color="auto"/>
            </w:tcBorders>
            <w:noWrap/>
            <w:vAlign w:val="center"/>
            <w:hideMark/>
          </w:tcPr>
          <w:p w14:paraId="736CA3D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9D5FC38"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1139C218"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6FD7CCB6" w14:textId="77777777" w:rsidR="00155BE5" w:rsidRDefault="00155BE5" w:rsidP="007159D8">
            <w:pPr>
              <w:pStyle w:val="TAC"/>
              <w:rPr>
                <w:rFonts w:eastAsia="MS Mincho"/>
              </w:rPr>
            </w:pPr>
            <w:r>
              <w:rPr>
                <w:rFonts w:eastAsia="MS Mincho"/>
              </w:rPr>
              <w:t>14344</w:t>
            </w:r>
          </w:p>
        </w:tc>
        <w:tc>
          <w:tcPr>
            <w:tcW w:w="1057" w:type="dxa"/>
            <w:tcBorders>
              <w:top w:val="nil"/>
              <w:left w:val="nil"/>
              <w:bottom w:val="single" w:sz="4" w:space="0" w:color="auto"/>
              <w:right w:val="single" w:sz="4" w:space="0" w:color="auto"/>
            </w:tcBorders>
            <w:noWrap/>
            <w:vAlign w:val="center"/>
            <w:hideMark/>
          </w:tcPr>
          <w:p w14:paraId="44D55296"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6CE10B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A634C16"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7E6AD682" w14:textId="77777777" w:rsidR="00155BE5" w:rsidRDefault="00155BE5" w:rsidP="007159D8">
            <w:pPr>
              <w:pStyle w:val="TAC"/>
              <w:rPr>
                <w:rFonts w:eastAsia="MS Mincho"/>
              </w:rPr>
            </w:pPr>
            <w:r>
              <w:rPr>
                <w:rFonts w:eastAsia="MS Mincho"/>
              </w:rPr>
              <w:t>28512</w:t>
            </w:r>
          </w:p>
        </w:tc>
        <w:tc>
          <w:tcPr>
            <w:tcW w:w="1127" w:type="dxa"/>
            <w:tcBorders>
              <w:top w:val="nil"/>
              <w:left w:val="nil"/>
              <w:bottom w:val="single" w:sz="4" w:space="0" w:color="auto"/>
              <w:right w:val="single" w:sz="4" w:space="0" w:color="auto"/>
            </w:tcBorders>
            <w:noWrap/>
            <w:vAlign w:val="center"/>
            <w:hideMark/>
          </w:tcPr>
          <w:p w14:paraId="63B4365B" w14:textId="77777777" w:rsidR="00155BE5" w:rsidRDefault="00155BE5" w:rsidP="007159D8">
            <w:pPr>
              <w:pStyle w:val="TAC"/>
              <w:rPr>
                <w:rFonts w:eastAsia="MS Mincho"/>
              </w:rPr>
            </w:pPr>
            <w:r>
              <w:rPr>
                <w:rFonts w:eastAsia="MS Mincho"/>
              </w:rPr>
              <w:t>4752</w:t>
            </w:r>
          </w:p>
        </w:tc>
      </w:tr>
      <w:tr w:rsidR="00155BE5" w14:paraId="1A3FD19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28CA478"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688E4637" w14:textId="77777777" w:rsidR="00155BE5" w:rsidRDefault="00155BE5" w:rsidP="007159D8">
            <w:pPr>
              <w:pStyle w:val="TAC"/>
            </w:pPr>
            <w:r>
              <w:t>45</w:t>
            </w:r>
          </w:p>
        </w:tc>
        <w:tc>
          <w:tcPr>
            <w:tcW w:w="967" w:type="dxa"/>
            <w:tcBorders>
              <w:top w:val="nil"/>
              <w:left w:val="nil"/>
              <w:bottom w:val="single" w:sz="4" w:space="0" w:color="auto"/>
              <w:right w:val="single" w:sz="4" w:space="0" w:color="auto"/>
            </w:tcBorders>
            <w:noWrap/>
            <w:vAlign w:val="center"/>
            <w:hideMark/>
          </w:tcPr>
          <w:p w14:paraId="352895C8"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106F66A"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33283BC4"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2989A067" w14:textId="77777777" w:rsidR="00155BE5" w:rsidRDefault="00155BE5" w:rsidP="007159D8">
            <w:pPr>
              <w:pStyle w:val="TAC"/>
            </w:pPr>
            <w:r>
              <w:t>17928</w:t>
            </w:r>
          </w:p>
        </w:tc>
        <w:tc>
          <w:tcPr>
            <w:tcW w:w="1057" w:type="dxa"/>
            <w:tcBorders>
              <w:top w:val="nil"/>
              <w:left w:val="nil"/>
              <w:bottom w:val="single" w:sz="4" w:space="0" w:color="auto"/>
              <w:right w:val="single" w:sz="4" w:space="0" w:color="auto"/>
            </w:tcBorders>
            <w:noWrap/>
            <w:vAlign w:val="center"/>
            <w:hideMark/>
          </w:tcPr>
          <w:p w14:paraId="1FDB4CDD"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3B206BAA"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65CF2721" w14:textId="77777777" w:rsidR="00155BE5" w:rsidRDefault="00155BE5" w:rsidP="007159D8">
            <w:pPr>
              <w:pStyle w:val="TAC"/>
            </w:pPr>
            <w:r>
              <w:t>3</w:t>
            </w:r>
          </w:p>
        </w:tc>
        <w:tc>
          <w:tcPr>
            <w:tcW w:w="925" w:type="dxa"/>
            <w:tcBorders>
              <w:top w:val="nil"/>
              <w:left w:val="nil"/>
              <w:bottom w:val="single" w:sz="4" w:space="0" w:color="auto"/>
              <w:right w:val="single" w:sz="4" w:space="0" w:color="auto"/>
            </w:tcBorders>
            <w:noWrap/>
            <w:vAlign w:val="center"/>
            <w:hideMark/>
          </w:tcPr>
          <w:p w14:paraId="571D1D0A" w14:textId="77777777" w:rsidR="00155BE5" w:rsidRDefault="00155BE5" w:rsidP="007159D8">
            <w:pPr>
              <w:pStyle w:val="TAC"/>
            </w:pPr>
            <w:r>
              <w:t>35640</w:t>
            </w:r>
          </w:p>
        </w:tc>
        <w:tc>
          <w:tcPr>
            <w:tcW w:w="1127" w:type="dxa"/>
            <w:tcBorders>
              <w:top w:val="nil"/>
              <w:left w:val="nil"/>
              <w:bottom w:val="single" w:sz="4" w:space="0" w:color="auto"/>
              <w:right w:val="single" w:sz="4" w:space="0" w:color="auto"/>
            </w:tcBorders>
            <w:noWrap/>
            <w:vAlign w:val="center"/>
            <w:hideMark/>
          </w:tcPr>
          <w:p w14:paraId="12EFF2BC" w14:textId="77777777" w:rsidR="00155BE5" w:rsidRDefault="00155BE5" w:rsidP="007159D8">
            <w:pPr>
              <w:pStyle w:val="TAC"/>
            </w:pPr>
            <w:r>
              <w:t>5940</w:t>
            </w:r>
          </w:p>
        </w:tc>
      </w:tr>
      <w:tr w:rsidR="00155BE5" w14:paraId="0E9E6E1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D57752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F362BF7" w14:textId="77777777" w:rsidR="00155BE5" w:rsidRDefault="00155BE5" w:rsidP="007159D8">
            <w:pPr>
              <w:pStyle w:val="TAC"/>
              <w:rPr>
                <w:rFonts w:eastAsia="MS Mincho"/>
              </w:rPr>
            </w:pPr>
            <w:r>
              <w:rPr>
                <w:rFonts w:eastAsia="MS Mincho"/>
              </w:rPr>
              <w:t>50</w:t>
            </w:r>
          </w:p>
        </w:tc>
        <w:tc>
          <w:tcPr>
            <w:tcW w:w="967" w:type="dxa"/>
            <w:tcBorders>
              <w:top w:val="nil"/>
              <w:left w:val="nil"/>
              <w:bottom w:val="single" w:sz="4" w:space="0" w:color="auto"/>
              <w:right w:val="single" w:sz="4" w:space="0" w:color="auto"/>
            </w:tcBorders>
            <w:noWrap/>
            <w:vAlign w:val="center"/>
            <w:hideMark/>
          </w:tcPr>
          <w:p w14:paraId="1C41718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5AE31BA"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56B65794"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2C4AACA6" w14:textId="77777777" w:rsidR="00155BE5" w:rsidRDefault="00155BE5" w:rsidP="007159D8">
            <w:pPr>
              <w:pStyle w:val="TAC"/>
              <w:rPr>
                <w:rFonts w:eastAsia="MS Mincho"/>
              </w:rPr>
            </w:pPr>
            <w:r>
              <w:rPr>
                <w:rFonts w:eastAsia="MS Mincho"/>
              </w:rPr>
              <w:t>19968</w:t>
            </w:r>
          </w:p>
        </w:tc>
        <w:tc>
          <w:tcPr>
            <w:tcW w:w="1057" w:type="dxa"/>
            <w:tcBorders>
              <w:top w:val="nil"/>
              <w:left w:val="nil"/>
              <w:bottom w:val="single" w:sz="4" w:space="0" w:color="auto"/>
              <w:right w:val="single" w:sz="4" w:space="0" w:color="auto"/>
            </w:tcBorders>
            <w:noWrap/>
            <w:vAlign w:val="center"/>
            <w:hideMark/>
          </w:tcPr>
          <w:p w14:paraId="47CE14A7"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7FB14EC"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65E7BCD" w14:textId="77777777" w:rsidR="00155BE5" w:rsidRDefault="00155BE5" w:rsidP="007159D8">
            <w:pPr>
              <w:pStyle w:val="TAC"/>
              <w:rPr>
                <w:rFonts w:eastAsia="MS Mincho"/>
              </w:rPr>
            </w:pPr>
            <w:r>
              <w:rPr>
                <w:rFonts w:eastAsia="MS Mincho"/>
              </w:rPr>
              <w:t>3</w:t>
            </w:r>
          </w:p>
        </w:tc>
        <w:tc>
          <w:tcPr>
            <w:tcW w:w="925" w:type="dxa"/>
            <w:tcBorders>
              <w:top w:val="nil"/>
              <w:left w:val="nil"/>
              <w:bottom w:val="single" w:sz="4" w:space="0" w:color="auto"/>
              <w:right w:val="single" w:sz="4" w:space="0" w:color="auto"/>
            </w:tcBorders>
            <w:noWrap/>
            <w:vAlign w:val="center"/>
            <w:hideMark/>
          </w:tcPr>
          <w:p w14:paraId="71C027AF" w14:textId="77777777" w:rsidR="00155BE5" w:rsidRDefault="00155BE5" w:rsidP="007159D8">
            <w:pPr>
              <w:pStyle w:val="TAC"/>
              <w:rPr>
                <w:rFonts w:eastAsia="MS Mincho"/>
              </w:rPr>
            </w:pPr>
            <w:r>
              <w:rPr>
                <w:rFonts w:eastAsia="MS Mincho"/>
              </w:rPr>
              <w:t>39600</w:t>
            </w:r>
          </w:p>
        </w:tc>
        <w:tc>
          <w:tcPr>
            <w:tcW w:w="1127" w:type="dxa"/>
            <w:tcBorders>
              <w:top w:val="nil"/>
              <w:left w:val="nil"/>
              <w:bottom w:val="single" w:sz="4" w:space="0" w:color="auto"/>
              <w:right w:val="single" w:sz="4" w:space="0" w:color="auto"/>
            </w:tcBorders>
            <w:noWrap/>
            <w:vAlign w:val="center"/>
            <w:hideMark/>
          </w:tcPr>
          <w:p w14:paraId="73BF57F6" w14:textId="77777777" w:rsidR="00155BE5" w:rsidRDefault="00155BE5" w:rsidP="007159D8">
            <w:pPr>
              <w:pStyle w:val="TAC"/>
              <w:rPr>
                <w:rFonts w:eastAsia="MS Mincho"/>
              </w:rPr>
            </w:pPr>
            <w:r>
              <w:rPr>
                <w:rFonts w:eastAsia="MS Mincho"/>
              </w:rPr>
              <w:t>6600</w:t>
            </w:r>
          </w:p>
        </w:tc>
      </w:tr>
      <w:tr w:rsidR="00155BE5" w14:paraId="15E2685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EF1DCE4"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4FB3F8AF" w14:textId="77777777" w:rsidR="00155BE5" w:rsidRDefault="00155BE5" w:rsidP="007159D8">
            <w:pPr>
              <w:pStyle w:val="TAC"/>
            </w:pPr>
            <w:r>
              <w:t>60</w:t>
            </w:r>
          </w:p>
        </w:tc>
        <w:tc>
          <w:tcPr>
            <w:tcW w:w="967" w:type="dxa"/>
            <w:tcBorders>
              <w:top w:val="nil"/>
              <w:left w:val="nil"/>
              <w:bottom w:val="single" w:sz="4" w:space="0" w:color="auto"/>
              <w:right w:val="single" w:sz="4" w:space="0" w:color="auto"/>
            </w:tcBorders>
            <w:noWrap/>
            <w:vAlign w:val="center"/>
            <w:hideMark/>
          </w:tcPr>
          <w:p w14:paraId="4658341B"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0D3C42E"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1719E06C"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56C33C31" w14:textId="77777777" w:rsidR="00155BE5" w:rsidRDefault="00155BE5" w:rsidP="007159D8">
            <w:pPr>
              <w:pStyle w:val="TAC"/>
            </w:pPr>
            <w:r>
              <w:t>24072</w:t>
            </w:r>
          </w:p>
        </w:tc>
        <w:tc>
          <w:tcPr>
            <w:tcW w:w="1057" w:type="dxa"/>
            <w:tcBorders>
              <w:top w:val="nil"/>
              <w:left w:val="nil"/>
              <w:bottom w:val="single" w:sz="4" w:space="0" w:color="auto"/>
              <w:right w:val="single" w:sz="4" w:space="0" w:color="auto"/>
            </w:tcBorders>
            <w:noWrap/>
            <w:vAlign w:val="center"/>
            <w:hideMark/>
          </w:tcPr>
          <w:p w14:paraId="1AE8FD0B"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7404F48"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92E7783" w14:textId="77777777" w:rsidR="00155BE5" w:rsidRDefault="00155BE5" w:rsidP="007159D8">
            <w:pPr>
              <w:pStyle w:val="TAC"/>
            </w:pPr>
            <w:r>
              <w:t>3</w:t>
            </w:r>
          </w:p>
        </w:tc>
        <w:tc>
          <w:tcPr>
            <w:tcW w:w="925" w:type="dxa"/>
            <w:tcBorders>
              <w:top w:val="nil"/>
              <w:left w:val="nil"/>
              <w:bottom w:val="single" w:sz="4" w:space="0" w:color="auto"/>
              <w:right w:val="single" w:sz="4" w:space="0" w:color="auto"/>
            </w:tcBorders>
            <w:noWrap/>
            <w:vAlign w:val="center"/>
            <w:hideMark/>
          </w:tcPr>
          <w:p w14:paraId="06ABCE43" w14:textId="77777777" w:rsidR="00155BE5" w:rsidRDefault="00155BE5" w:rsidP="007159D8">
            <w:pPr>
              <w:pStyle w:val="TAC"/>
            </w:pPr>
            <w:r>
              <w:t>47520</w:t>
            </w:r>
          </w:p>
        </w:tc>
        <w:tc>
          <w:tcPr>
            <w:tcW w:w="1127" w:type="dxa"/>
            <w:tcBorders>
              <w:top w:val="nil"/>
              <w:left w:val="nil"/>
              <w:bottom w:val="single" w:sz="4" w:space="0" w:color="auto"/>
              <w:right w:val="single" w:sz="4" w:space="0" w:color="auto"/>
            </w:tcBorders>
            <w:noWrap/>
            <w:vAlign w:val="center"/>
            <w:hideMark/>
          </w:tcPr>
          <w:p w14:paraId="08148296" w14:textId="77777777" w:rsidR="00155BE5" w:rsidRDefault="00155BE5" w:rsidP="007159D8">
            <w:pPr>
              <w:pStyle w:val="TAC"/>
            </w:pPr>
            <w:r>
              <w:t>7920</w:t>
            </w:r>
          </w:p>
        </w:tc>
      </w:tr>
      <w:tr w:rsidR="00155BE5" w14:paraId="6F8008D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9C9C61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CC2580C" w14:textId="77777777" w:rsidR="00155BE5" w:rsidRDefault="00155BE5" w:rsidP="007159D8">
            <w:pPr>
              <w:pStyle w:val="TAC"/>
              <w:rPr>
                <w:rFonts w:eastAsia="MS Mincho"/>
              </w:rPr>
            </w:pPr>
            <w:r>
              <w:rPr>
                <w:rFonts w:eastAsia="MS Mincho"/>
              </w:rPr>
              <w:t>64</w:t>
            </w:r>
          </w:p>
        </w:tc>
        <w:tc>
          <w:tcPr>
            <w:tcW w:w="967" w:type="dxa"/>
            <w:tcBorders>
              <w:top w:val="nil"/>
              <w:left w:val="nil"/>
              <w:bottom w:val="single" w:sz="4" w:space="0" w:color="auto"/>
              <w:right w:val="single" w:sz="4" w:space="0" w:color="auto"/>
            </w:tcBorders>
            <w:noWrap/>
            <w:vAlign w:val="center"/>
            <w:hideMark/>
          </w:tcPr>
          <w:p w14:paraId="06B8947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2242D02"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70DFA421"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4EA87050" w14:textId="77777777" w:rsidR="00155BE5" w:rsidRDefault="00155BE5" w:rsidP="007159D8">
            <w:pPr>
              <w:pStyle w:val="TAC"/>
              <w:rPr>
                <w:rFonts w:eastAsia="MS Mincho"/>
              </w:rPr>
            </w:pPr>
            <w:r>
              <w:rPr>
                <w:rFonts w:eastAsia="MS Mincho"/>
              </w:rPr>
              <w:t>25608</w:t>
            </w:r>
          </w:p>
        </w:tc>
        <w:tc>
          <w:tcPr>
            <w:tcW w:w="1057" w:type="dxa"/>
            <w:tcBorders>
              <w:top w:val="nil"/>
              <w:left w:val="nil"/>
              <w:bottom w:val="single" w:sz="4" w:space="0" w:color="auto"/>
              <w:right w:val="single" w:sz="4" w:space="0" w:color="auto"/>
            </w:tcBorders>
            <w:noWrap/>
            <w:vAlign w:val="center"/>
            <w:hideMark/>
          </w:tcPr>
          <w:p w14:paraId="2EE97D50"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E792E25"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9EC113E" w14:textId="77777777" w:rsidR="00155BE5" w:rsidRDefault="00155BE5" w:rsidP="007159D8">
            <w:pPr>
              <w:pStyle w:val="TAC"/>
              <w:rPr>
                <w:rFonts w:eastAsia="MS Mincho"/>
              </w:rPr>
            </w:pPr>
            <w:r>
              <w:rPr>
                <w:rFonts w:eastAsia="MS Mincho"/>
              </w:rPr>
              <w:t>4</w:t>
            </w:r>
          </w:p>
        </w:tc>
        <w:tc>
          <w:tcPr>
            <w:tcW w:w="925" w:type="dxa"/>
            <w:tcBorders>
              <w:top w:val="nil"/>
              <w:left w:val="nil"/>
              <w:bottom w:val="single" w:sz="4" w:space="0" w:color="auto"/>
              <w:right w:val="single" w:sz="4" w:space="0" w:color="auto"/>
            </w:tcBorders>
            <w:noWrap/>
            <w:vAlign w:val="center"/>
            <w:hideMark/>
          </w:tcPr>
          <w:p w14:paraId="105E3C29" w14:textId="77777777" w:rsidR="00155BE5" w:rsidRDefault="00155BE5" w:rsidP="007159D8">
            <w:pPr>
              <w:pStyle w:val="TAC"/>
              <w:rPr>
                <w:rFonts w:eastAsia="MS Mincho"/>
              </w:rPr>
            </w:pPr>
            <w:r>
              <w:rPr>
                <w:rFonts w:eastAsia="MS Mincho"/>
              </w:rPr>
              <w:t>50688</w:t>
            </w:r>
          </w:p>
        </w:tc>
        <w:tc>
          <w:tcPr>
            <w:tcW w:w="1127" w:type="dxa"/>
            <w:tcBorders>
              <w:top w:val="nil"/>
              <w:left w:val="nil"/>
              <w:bottom w:val="single" w:sz="4" w:space="0" w:color="auto"/>
              <w:right w:val="single" w:sz="4" w:space="0" w:color="auto"/>
            </w:tcBorders>
            <w:noWrap/>
            <w:vAlign w:val="center"/>
            <w:hideMark/>
          </w:tcPr>
          <w:p w14:paraId="0A36B30F" w14:textId="77777777" w:rsidR="00155BE5" w:rsidRDefault="00155BE5" w:rsidP="007159D8">
            <w:pPr>
              <w:pStyle w:val="TAC"/>
              <w:rPr>
                <w:rFonts w:eastAsia="MS Mincho"/>
              </w:rPr>
            </w:pPr>
            <w:r>
              <w:rPr>
                <w:rFonts w:eastAsia="MS Mincho"/>
              </w:rPr>
              <w:t>8448</w:t>
            </w:r>
          </w:p>
        </w:tc>
      </w:tr>
      <w:tr w:rsidR="00155BE5" w14:paraId="3DAF331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DDFD10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E631146" w14:textId="77777777" w:rsidR="00155BE5" w:rsidRDefault="00155BE5" w:rsidP="007159D8">
            <w:pPr>
              <w:pStyle w:val="TAC"/>
              <w:rPr>
                <w:rFonts w:eastAsia="MS Mincho"/>
              </w:rPr>
            </w:pPr>
            <w:r>
              <w:rPr>
                <w:rFonts w:eastAsia="MS Mincho"/>
              </w:rPr>
              <w:t>75</w:t>
            </w:r>
          </w:p>
        </w:tc>
        <w:tc>
          <w:tcPr>
            <w:tcW w:w="967" w:type="dxa"/>
            <w:tcBorders>
              <w:top w:val="nil"/>
              <w:left w:val="nil"/>
              <w:bottom w:val="single" w:sz="4" w:space="0" w:color="auto"/>
              <w:right w:val="single" w:sz="4" w:space="0" w:color="auto"/>
            </w:tcBorders>
            <w:noWrap/>
            <w:vAlign w:val="center"/>
            <w:hideMark/>
          </w:tcPr>
          <w:p w14:paraId="299A7D7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6CB8882"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6940B3FF"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7246367E" w14:textId="77777777" w:rsidR="00155BE5" w:rsidRDefault="00155BE5" w:rsidP="007159D8">
            <w:pPr>
              <w:pStyle w:val="TAC"/>
              <w:rPr>
                <w:rFonts w:eastAsia="MS Mincho"/>
              </w:rPr>
            </w:pPr>
            <w:r>
              <w:rPr>
                <w:rFonts w:eastAsia="MS Mincho"/>
              </w:rPr>
              <w:t>30216</w:t>
            </w:r>
          </w:p>
        </w:tc>
        <w:tc>
          <w:tcPr>
            <w:tcW w:w="1057" w:type="dxa"/>
            <w:tcBorders>
              <w:top w:val="nil"/>
              <w:left w:val="nil"/>
              <w:bottom w:val="single" w:sz="4" w:space="0" w:color="auto"/>
              <w:right w:val="single" w:sz="4" w:space="0" w:color="auto"/>
            </w:tcBorders>
            <w:noWrap/>
            <w:vAlign w:val="center"/>
            <w:hideMark/>
          </w:tcPr>
          <w:p w14:paraId="0AA57F74"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A174C6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3ADAB4EE" w14:textId="77777777" w:rsidR="00155BE5" w:rsidRDefault="00155BE5" w:rsidP="007159D8">
            <w:pPr>
              <w:pStyle w:val="TAC"/>
              <w:rPr>
                <w:rFonts w:eastAsia="MS Mincho"/>
              </w:rPr>
            </w:pPr>
            <w:r>
              <w:rPr>
                <w:rFonts w:eastAsia="MS Mincho"/>
              </w:rPr>
              <w:t>4</w:t>
            </w:r>
          </w:p>
        </w:tc>
        <w:tc>
          <w:tcPr>
            <w:tcW w:w="925" w:type="dxa"/>
            <w:tcBorders>
              <w:top w:val="nil"/>
              <w:left w:val="nil"/>
              <w:bottom w:val="single" w:sz="4" w:space="0" w:color="auto"/>
              <w:right w:val="single" w:sz="4" w:space="0" w:color="auto"/>
            </w:tcBorders>
            <w:noWrap/>
            <w:vAlign w:val="center"/>
            <w:hideMark/>
          </w:tcPr>
          <w:p w14:paraId="735BDA10" w14:textId="77777777" w:rsidR="00155BE5" w:rsidRDefault="00155BE5" w:rsidP="007159D8">
            <w:pPr>
              <w:pStyle w:val="TAC"/>
              <w:rPr>
                <w:rFonts w:eastAsia="MS Mincho"/>
              </w:rPr>
            </w:pPr>
            <w:r>
              <w:rPr>
                <w:rFonts w:eastAsia="MS Mincho"/>
              </w:rPr>
              <w:t>59400</w:t>
            </w:r>
          </w:p>
        </w:tc>
        <w:tc>
          <w:tcPr>
            <w:tcW w:w="1127" w:type="dxa"/>
            <w:tcBorders>
              <w:top w:val="nil"/>
              <w:left w:val="nil"/>
              <w:bottom w:val="single" w:sz="4" w:space="0" w:color="auto"/>
              <w:right w:val="single" w:sz="4" w:space="0" w:color="auto"/>
            </w:tcBorders>
            <w:noWrap/>
            <w:vAlign w:val="center"/>
            <w:hideMark/>
          </w:tcPr>
          <w:p w14:paraId="25C97C38" w14:textId="77777777" w:rsidR="00155BE5" w:rsidRDefault="00155BE5" w:rsidP="007159D8">
            <w:pPr>
              <w:pStyle w:val="TAC"/>
              <w:rPr>
                <w:rFonts w:eastAsia="MS Mincho"/>
              </w:rPr>
            </w:pPr>
            <w:r>
              <w:rPr>
                <w:rFonts w:eastAsia="MS Mincho"/>
              </w:rPr>
              <w:t>9900</w:t>
            </w:r>
          </w:p>
        </w:tc>
      </w:tr>
      <w:tr w:rsidR="00155BE5" w14:paraId="31F5814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5486695"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45941874" w14:textId="77777777" w:rsidR="00155BE5" w:rsidRDefault="00155BE5" w:rsidP="007159D8">
            <w:pPr>
              <w:pStyle w:val="TAC"/>
            </w:pPr>
            <w:r>
              <w:t>80</w:t>
            </w:r>
          </w:p>
        </w:tc>
        <w:tc>
          <w:tcPr>
            <w:tcW w:w="967" w:type="dxa"/>
            <w:tcBorders>
              <w:top w:val="nil"/>
              <w:left w:val="nil"/>
              <w:bottom w:val="single" w:sz="4" w:space="0" w:color="auto"/>
              <w:right w:val="single" w:sz="4" w:space="0" w:color="auto"/>
            </w:tcBorders>
            <w:noWrap/>
            <w:vAlign w:val="center"/>
            <w:hideMark/>
          </w:tcPr>
          <w:p w14:paraId="5D7AE811"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F25AA6B"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7307A754"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07AB4744" w14:textId="77777777" w:rsidR="00155BE5" w:rsidRDefault="00155BE5" w:rsidP="007159D8">
            <w:pPr>
              <w:pStyle w:val="TAC"/>
            </w:pPr>
            <w:r>
              <w:t>31752</w:t>
            </w:r>
          </w:p>
        </w:tc>
        <w:tc>
          <w:tcPr>
            <w:tcW w:w="1057" w:type="dxa"/>
            <w:tcBorders>
              <w:top w:val="nil"/>
              <w:left w:val="nil"/>
              <w:bottom w:val="single" w:sz="4" w:space="0" w:color="auto"/>
              <w:right w:val="single" w:sz="4" w:space="0" w:color="auto"/>
            </w:tcBorders>
            <w:noWrap/>
            <w:vAlign w:val="center"/>
            <w:hideMark/>
          </w:tcPr>
          <w:p w14:paraId="50D9B805"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4B757A1F"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4DADD16" w14:textId="77777777" w:rsidR="00155BE5" w:rsidRDefault="00155BE5" w:rsidP="007159D8">
            <w:pPr>
              <w:pStyle w:val="TAC"/>
            </w:pPr>
            <w:r>
              <w:t>4</w:t>
            </w:r>
          </w:p>
        </w:tc>
        <w:tc>
          <w:tcPr>
            <w:tcW w:w="925" w:type="dxa"/>
            <w:tcBorders>
              <w:top w:val="nil"/>
              <w:left w:val="nil"/>
              <w:bottom w:val="single" w:sz="4" w:space="0" w:color="auto"/>
              <w:right w:val="single" w:sz="4" w:space="0" w:color="auto"/>
            </w:tcBorders>
            <w:noWrap/>
            <w:vAlign w:val="center"/>
            <w:hideMark/>
          </w:tcPr>
          <w:p w14:paraId="0B608F6E" w14:textId="77777777" w:rsidR="00155BE5" w:rsidRDefault="00155BE5" w:rsidP="007159D8">
            <w:pPr>
              <w:pStyle w:val="TAC"/>
            </w:pPr>
            <w:r>
              <w:t>63360</w:t>
            </w:r>
          </w:p>
        </w:tc>
        <w:tc>
          <w:tcPr>
            <w:tcW w:w="1127" w:type="dxa"/>
            <w:tcBorders>
              <w:top w:val="nil"/>
              <w:left w:val="nil"/>
              <w:bottom w:val="single" w:sz="4" w:space="0" w:color="auto"/>
              <w:right w:val="single" w:sz="4" w:space="0" w:color="auto"/>
            </w:tcBorders>
            <w:noWrap/>
            <w:vAlign w:val="center"/>
            <w:hideMark/>
          </w:tcPr>
          <w:p w14:paraId="126B1AF2" w14:textId="77777777" w:rsidR="00155BE5" w:rsidRDefault="00155BE5" w:rsidP="007159D8">
            <w:pPr>
              <w:pStyle w:val="TAC"/>
            </w:pPr>
            <w:r>
              <w:t>10560</w:t>
            </w:r>
          </w:p>
        </w:tc>
      </w:tr>
      <w:tr w:rsidR="00155BE5" w14:paraId="05AFA72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26DE9BF"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3DAD1383" w14:textId="77777777" w:rsidR="00155BE5" w:rsidRDefault="00155BE5" w:rsidP="007159D8">
            <w:pPr>
              <w:pStyle w:val="TAC"/>
            </w:pPr>
            <w:r>
              <w:t>81</w:t>
            </w:r>
          </w:p>
        </w:tc>
        <w:tc>
          <w:tcPr>
            <w:tcW w:w="967" w:type="dxa"/>
            <w:tcBorders>
              <w:top w:val="nil"/>
              <w:left w:val="nil"/>
              <w:bottom w:val="single" w:sz="4" w:space="0" w:color="auto"/>
              <w:right w:val="single" w:sz="4" w:space="0" w:color="auto"/>
            </w:tcBorders>
            <w:noWrap/>
            <w:vAlign w:val="center"/>
            <w:hideMark/>
          </w:tcPr>
          <w:p w14:paraId="33D25B3D"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2802F40D"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145955BE"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423B0448" w14:textId="77777777" w:rsidR="00155BE5" w:rsidRDefault="00155BE5" w:rsidP="007159D8">
            <w:pPr>
              <w:pStyle w:val="TAC"/>
            </w:pPr>
            <w:r>
              <w:t>32264</w:t>
            </w:r>
          </w:p>
        </w:tc>
        <w:tc>
          <w:tcPr>
            <w:tcW w:w="1057" w:type="dxa"/>
            <w:tcBorders>
              <w:top w:val="nil"/>
              <w:left w:val="nil"/>
              <w:bottom w:val="single" w:sz="4" w:space="0" w:color="auto"/>
              <w:right w:val="single" w:sz="4" w:space="0" w:color="auto"/>
            </w:tcBorders>
            <w:noWrap/>
            <w:vAlign w:val="center"/>
            <w:hideMark/>
          </w:tcPr>
          <w:p w14:paraId="6D202914"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05D4C5D3"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4EB5F64F" w14:textId="77777777" w:rsidR="00155BE5" w:rsidRDefault="00155BE5" w:rsidP="007159D8">
            <w:pPr>
              <w:pStyle w:val="TAC"/>
            </w:pPr>
            <w:r>
              <w:t>4</w:t>
            </w:r>
          </w:p>
        </w:tc>
        <w:tc>
          <w:tcPr>
            <w:tcW w:w="925" w:type="dxa"/>
            <w:tcBorders>
              <w:top w:val="nil"/>
              <w:left w:val="nil"/>
              <w:bottom w:val="single" w:sz="4" w:space="0" w:color="auto"/>
              <w:right w:val="single" w:sz="4" w:space="0" w:color="auto"/>
            </w:tcBorders>
            <w:noWrap/>
            <w:vAlign w:val="center"/>
            <w:hideMark/>
          </w:tcPr>
          <w:p w14:paraId="35B7198E" w14:textId="77777777" w:rsidR="00155BE5" w:rsidRDefault="00155BE5" w:rsidP="007159D8">
            <w:pPr>
              <w:pStyle w:val="TAC"/>
            </w:pPr>
            <w:r>
              <w:t>64152</w:t>
            </w:r>
          </w:p>
        </w:tc>
        <w:tc>
          <w:tcPr>
            <w:tcW w:w="1127" w:type="dxa"/>
            <w:tcBorders>
              <w:top w:val="nil"/>
              <w:left w:val="nil"/>
              <w:bottom w:val="single" w:sz="4" w:space="0" w:color="auto"/>
              <w:right w:val="single" w:sz="4" w:space="0" w:color="auto"/>
            </w:tcBorders>
            <w:noWrap/>
            <w:vAlign w:val="center"/>
            <w:hideMark/>
          </w:tcPr>
          <w:p w14:paraId="4C5C22CB" w14:textId="77777777" w:rsidR="00155BE5" w:rsidRDefault="00155BE5" w:rsidP="007159D8">
            <w:pPr>
              <w:pStyle w:val="TAC"/>
            </w:pPr>
            <w:r>
              <w:t>10692</w:t>
            </w:r>
          </w:p>
        </w:tc>
      </w:tr>
      <w:tr w:rsidR="00155BE5" w14:paraId="3FA9841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EAC621A"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763C5E9A" w14:textId="77777777" w:rsidR="00155BE5" w:rsidRDefault="00155BE5" w:rsidP="007159D8">
            <w:pPr>
              <w:pStyle w:val="TAC"/>
            </w:pPr>
            <w:r>
              <w:t>90</w:t>
            </w:r>
          </w:p>
        </w:tc>
        <w:tc>
          <w:tcPr>
            <w:tcW w:w="967" w:type="dxa"/>
            <w:tcBorders>
              <w:top w:val="nil"/>
              <w:left w:val="nil"/>
              <w:bottom w:val="single" w:sz="4" w:space="0" w:color="auto"/>
              <w:right w:val="single" w:sz="4" w:space="0" w:color="auto"/>
            </w:tcBorders>
            <w:noWrap/>
            <w:vAlign w:val="center"/>
            <w:hideMark/>
          </w:tcPr>
          <w:p w14:paraId="05062E03"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591FEA80"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3874204B"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5A07B762" w14:textId="77777777" w:rsidR="00155BE5" w:rsidRDefault="00155BE5" w:rsidP="007159D8">
            <w:pPr>
              <w:pStyle w:val="TAC"/>
            </w:pPr>
            <w:r>
              <w:t>35856</w:t>
            </w:r>
          </w:p>
        </w:tc>
        <w:tc>
          <w:tcPr>
            <w:tcW w:w="1057" w:type="dxa"/>
            <w:tcBorders>
              <w:top w:val="nil"/>
              <w:left w:val="nil"/>
              <w:bottom w:val="single" w:sz="4" w:space="0" w:color="auto"/>
              <w:right w:val="single" w:sz="4" w:space="0" w:color="auto"/>
            </w:tcBorders>
            <w:noWrap/>
            <w:vAlign w:val="center"/>
            <w:hideMark/>
          </w:tcPr>
          <w:p w14:paraId="75131825"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89232B5"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1BB03FEB" w14:textId="77777777" w:rsidR="00155BE5" w:rsidRDefault="00155BE5" w:rsidP="007159D8">
            <w:pPr>
              <w:pStyle w:val="TAC"/>
            </w:pPr>
            <w:r>
              <w:t>5</w:t>
            </w:r>
          </w:p>
        </w:tc>
        <w:tc>
          <w:tcPr>
            <w:tcW w:w="925" w:type="dxa"/>
            <w:tcBorders>
              <w:top w:val="nil"/>
              <w:left w:val="nil"/>
              <w:bottom w:val="single" w:sz="4" w:space="0" w:color="auto"/>
              <w:right w:val="single" w:sz="4" w:space="0" w:color="auto"/>
            </w:tcBorders>
            <w:noWrap/>
            <w:vAlign w:val="center"/>
            <w:hideMark/>
          </w:tcPr>
          <w:p w14:paraId="5390DF14" w14:textId="77777777" w:rsidR="00155BE5" w:rsidRDefault="00155BE5" w:rsidP="007159D8">
            <w:pPr>
              <w:pStyle w:val="TAC"/>
            </w:pPr>
            <w:r>
              <w:t>71280</w:t>
            </w:r>
          </w:p>
        </w:tc>
        <w:tc>
          <w:tcPr>
            <w:tcW w:w="1127" w:type="dxa"/>
            <w:tcBorders>
              <w:top w:val="nil"/>
              <w:left w:val="nil"/>
              <w:bottom w:val="single" w:sz="4" w:space="0" w:color="auto"/>
              <w:right w:val="single" w:sz="4" w:space="0" w:color="auto"/>
            </w:tcBorders>
            <w:noWrap/>
            <w:vAlign w:val="center"/>
            <w:hideMark/>
          </w:tcPr>
          <w:p w14:paraId="77CAF1C1" w14:textId="77777777" w:rsidR="00155BE5" w:rsidRDefault="00155BE5" w:rsidP="007159D8">
            <w:pPr>
              <w:pStyle w:val="TAC"/>
            </w:pPr>
            <w:r>
              <w:t>11880</w:t>
            </w:r>
          </w:p>
        </w:tc>
      </w:tr>
      <w:tr w:rsidR="00155BE5" w14:paraId="273D15C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53DD78C"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tcPr>
          <w:p w14:paraId="10830A9A" w14:textId="77777777" w:rsidR="00155BE5" w:rsidRDefault="00155BE5" w:rsidP="007159D8">
            <w:pPr>
              <w:pStyle w:val="TAC"/>
            </w:pPr>
            <w:r w:rsidRPr="00DC7A28">
              <w:rPr>
                <w:rFonts w:eastAsia="MS Mincho"/>
              </w:rPr>
              <w:t>100</w:t>
            </w:r>
          </w:p>
        </w:tc>
        <w:tc>
          <w:tcPr>
            <w:tcW w:w="967" w:type="dxa"/>
            <w:tcBorders>
              <w:top w:val="nil"/>
              <w:left w:val="nil"/>
              <w:bottom w:val="single" w:sz="4" w:space="0" w:color="auto"/>
              <w:right w:val="single" w:sz="4" w:space="0" w:color="auto"/>
            </w:tcBorders>
            <w:noWrap/>
            <w:vAlign w:val="center"/>
          </w:tcPr>
          <w:p w14:paraId="0E3A6946" w14:textId="77777777" w:rsidR="00155BE5" w:rsidRDefault="00155BE5" w:rsidP="007159D8">
            <w:pPr>
              <w:pStyle w:val="TAC"/>
            </w:pPr>
            <w:r w:rsidRPr="00DC7A28">
              <w:rPr>
                <w:rFonts w:eastAsia="MS Mincho"/>
              </w:rPr>
              <w:t>11</w:t>
            </w:r>
          </w:p>
        </w:tc>
        <w:tc>
          <w:tcPr>
            <w:tcW w:w="1176" w:type="dxa"/>
            <w:tcBorders>
              <w:top w:val="nil"/>
              <w:left w:val="nil"/>
              <w:bottom w:val="single" w:sz="4" w:space="0" w:color="auto"/>
              <w:right w:val="single" w:sz="4" w:space="0" w:color="auto"/>
            </w:tcBorders>
            <w:noWrap/>
            <w:vAlign w:val="center"/>
          </w:tcPr>
          <w:p w14:paraId="71E5662A" w14:textId="77777777" w:rsidR="00155BE5" w:rsidRDefault="00155BE5" w:rsidP="007159D8">
            <w:pPr>
              <w:pStyle w:val="TAC"/>
            </w:pPr>
            <w:r w:rsidRPr="00DC7A28">
              <w:rPr>
                <w:rFonts w:eastAsia="MS Mincho"/>
              </w:rPr>
              <w:t>16QAM</w:t>
            </w:r>
          </w:p>
        </w:tc>
        <w:tc>
          <w:tcPr>
            <w:tcW w:w="890" w:type="dxa"/>
            <w:tcBorders>
              <w:top w:val="nil"/>
              <w:left w:val="nil"/>
              <w:bottom w:val="single" w:sz="4" w:space="0" w:color="auto"/>
              <w:right w:val="single" w:sz="4" w:space="0" w:color="auto"/>
            </w:tcBorders>
            <w:noWrap/>
            <w:vAlign w:val="center"/>
          </w:tcPr>
          <w:p w14:paraId="088D3AE5" w14:textId="77777777" w:rsidR="00155BE5" w:rsidRDefault="00155BE5" w:rsidP="007159D8">
            <w:pPr>
              <w:pStyle w:val="TAC"/>
            </w:pPr>
            <w:r w:rsidRPr="00DC7A28">
              <w:rPr>
                <w:rFonts w:eastAsia="MS Mincho"/>
              </w:rPr>
              <w:t>10</w:t>
            </w:r>
          </w:p>
        </w:tc>
        <w:tc>
          <w:tcPr>
            <w:tcW w:w="926" w:type="dxa"/>
            <w:tcBorders>
              <w:top w:val="nil"/>
              <w:left w:val="nil"/>
              <w:bottom w:val="single" w:sz="4" w:space="0" w:color="auto"/>
              <w:right w:val="single" w:sz="4" w:space="0" w:color="auto"/>
            </w:tcBorders>
            <w:noWrap/>
            <w:vAlign w:val="center"/>
          </w:tcPr>
          <w:p w14:paraId="2D190A61" w14:textId="77777777" w:rsidR="00155BE5" w:rsidRDefault="00155BE5" w:rsidP="007159D8">
            <w:pPr>
              <w:pStyle w:val="TAC"/>
            </w:pPr>
            <w:r w:rsidRPr="00DC7A28">
              <w:rPr>
                <w:rFonts w:eastAsia="MS Mincho"/>
              </w:rPr>
              <w:t>17424</w:t>
            </w:r>
          </w:p>
        </w:tc>
        <w:tc>
          <w:tcPr>
            <w:tcW w:w="1057" w:type="dxa"/>
            <w:tcBorders>
              <w:top w:val="nil"/>
              <w:left w:val="nil"/>
              <w:bottom w:val="single" w:sz="4" w:space="0" w:color="auto"/>
              <w:right w:val="single" w:sz="4" w:space="0" w:color="auto"/>
            </w:tcBorders>
            <w:noWrap/>
            <w:vAlign w:val="center"/>
          </w:tcPr>
          <w:p w14:paraId="34B00501" w14:textId="77777777" w:rsidR="00155BE5" w:rsidRDefault="00155BE5" w:rsidP="007159D8">
            <w:pPr>
              <w:pStyle w:val="TAC"/>
            </w:pPr>
            <w:r w:rsidRPr="00DC7A28">
              <w:rPr>
                <w:rFonts w:eastAsia="MS Mincho"/>
              </w:rPr>
              <w:t>24</w:t>
            </w:r>
          </w:p>
        </w:tc>
        <w:tc>
          <w:tcPr>
            <w:tcW w:w="897" w:type="dxa"/>
            <w:tcBorders>
              <w:top w:val="nil"/>
              <w:left w:val="nil"/>
              <w:bottom w:val="single" w:sz="4" w:space="0" w:color="auto"/>
              <w:right w:val="single" w:sz="4" w:space="0" w:color="auto"/>
            </w:tcBorders>
            <w:noWrap/>
            <w:vAlign w:val="center"/>
          </w:tcPr>
          <w:p w14:paraId="5FBCC211" w14:textId="77777777" w:rsidR="00155BE5" w:rsidRDefault="00155BE5" w:rsidP="007159D8">
            <w:pPr>
              <w:pStyle w:val="TAC"/>
            </w:pPr>
            <w:r w:rsidRPr="00DC7A28">
              <w:rPr>
                <w:rFonts w:eastAsia="MS Mincho"/>
              </w:rPr>
              <w:t>1</w:t>
            </w:r>
          </w:p>
        </w:tc>
        <w:tc>
          <w:tcPr>
            <w:tcW w:w="929" w:type="dxa"/>
            <w:tcBorders>
              <w:top w:val="nil"/>
              <w:left w:val="nil"/>
              <w:bottom w:val="single" w:sz="4" w:space="0" w:color="auto"/>
              <w:right w:val="single" w:sz="4" w:space="0" w:color="auto"/>
            </w:tcBorders>
            <w:noWrap/>
            <w:vAlign w:val="center"/>
          </w:tcPr>
          <w:p w14:paraId="676DE3AF" w14:textId="77777777" w:rsidR="00155BE5" w:rsidRDefault="00155BE5" w:rsidP="007159D8">
            <w:pPr>
              <w:pStyle w:val="TAC"/>
            </w:pPr>
            <w:r w:rsidRPr="00DC7A28">
              <w:rPr>
                <w:rFonts w:eastAsia="MS Mincho"/>
              </w:rPr>
              <w:t>3</w:t>
            </w:r>
          </w:p>
        </w:tc>
        <w:tc>
          <w:tcPr>
            <w:tcW w:w="925" w:type="dxa"/>
            <w:tcBorders>
              <w:top w:val="nil"/>
              <w:left w:val="nil"/>
              <w:bottom w:val="single" w:sz="4" w:space="0" w:color="auto"/>
              <w:right w:val="single" w:sz="4" w:space="0" w:color="auto"/>
            </w:tcBorders>
            <w:noWrap/>
            <w:vAlign w:val="center"/>
          </w:tcPr>
          <w:p w14:paraId="7DC4A4C9" w14:textId="77777777" w:rsidR="00155BE5" w:rsidRDefault="00155BE5" w:rsidP="007159D8">
            <w:pPr>
              <w:pStyle w:val="TAC"/>
            </w:pPr>
            <w:r w:rsidRPr="00DC7A28">
              <w:rPr>
                <w:rFonts w:eastAsia="MS Mincho"/>
              </w:rPr>
              <w:t>52800</w:t>
            </w:r>
          </w:p>
        </w:tc>
        <w:tc>
          <w:tcPr>
            <w:tcW w:w="1127" w:type="dxa"/>
            <w:tcBorders>
              <w:top w:val="nil"/>
              <w:left w:val="nil"/>
              <w:bottom w:val="single" w:sz="4" w:space="0" w:color="auto"/>
              <w:right w:val="single" w:sz="4" w:space="0" w:color="auto"/>
            </w:tcBorders>
            <w:noWrap/>
            <w:vAlign w:val="center"/>
          </w:tcPr>
          <w:p w14:paraId="7BF2A8A7" w14:textId="77777777" w:rsidR="00155BE5" w:rsidRDefault="00155BE5" w:rsidP="007159D8">
            <w:pPr>
              <w:pStyle w:val="TAC"/>
            </w:pPr>
            <w:r w:rsidRPr="00DC7A28">
              <w:rPr>
                <w:rFonts w:eastAsia="MS Mincho"/>
              </w:rPr>
              <w:t>13200</w:t>
            </w:r>
          </w:p>
        </w:tc>
      </w:tr>
      <w:tr w:rsidR="00155BE5" w14:paraId="2A4E3400"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6D78C6DC"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4D71CAC6" w14:textId="77777777" w:rsidR="00155BE5" w:rsidRDefault="00155BE5" w:rsidP="007159D8">
            <w:pPr>
              <w:pStyle w:val="TAN"/>
              <w:rPr>
                <w:rFonts w:eastAsia="MS Mincho"/>
              </w:rPr>
            </w:pPr>
            <w:r>
              <w:rPr>
                <w:rFonts w:eastAsia="MS Mincho"/>
              </w:rPr>
              <w:t>NOTE 2:</w:t>
            </w:r>
            <w:r>
              <w:rPr>
                <w:rFonts w:eastAsia="MS Mincho"/>
              </w:rPr>
              <w:tab/>
              <w:t>MCS Index is based on MCS table 6.1.4.1-1 defined in TS 38.214 [14].</w:t>
            </w:r>
          </w:p>
          <w:p w14:paraId="217CFAA7"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52A8A1A6"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152D9D8C" w14:textId="77777777" w:rsidR="00155BE5" w:rsidRDefault="00155BE5" w:rsidP="00155BE5">
      <w:pPr>
        <w:rPr>
          <w:lang w:val="en-US"/>
        </w:rPr>
      </w:pPr>
    </w:p>
    <w:p w14:paraId="1201CA85" w14:textId="77777777" w:rsidR="00155BE5" w:rsidRDefault="00155BE5" w:rsidP="00155BE5">
      <w:pPr>
        <w:pStyle w:val="Heading3"/>
      </w:pPr>
      <w:bookmarkStart w:id="4136" w:name="_Toc27478679"/>
      <w:bookmarkStart w:id="4137" w:name="_Toc36227393"/>
      <w:bookmarkStart w:id="4138" w:name="_Toc161754019"/>
      <w:bookmarkStart w:id="4139" w:name="_Toc161754640"/>
      <w:bookmarkStart w:id="4140" w:name="_Toc163202213"/>
      <w:bookmarkStart w:id="4141" w:name="_Toc169888501"/>
      <w:bookmarkStart w:id="4142" w:name="_Toc171551690"/>
      <w:bookmarkStart w:id="4143" w:name="_Toc176775412"/>
      <w:r>
        <w:lastRenderedPageBreak/>
        <w:t>A.2.2.5</w:t>
      </w:r>
      <w:r>
        <w:tab/>
        <w:t>DFT-s-OFDM 256QAM</w:t>
      </w:r>
      <w:bookmarkEnd w:id="4136"/>
      <w:bookmarkEnd w:id="4137"/>
      <w:bookmarkEnd w:id="4138"/>
      <w:bookmarkEnd w:id="4139"/>
      <w:bookmarkEnd w:id="4140"/>
      <w:bookmarkEnd w:id="4141"/>
      <w:bookmarkEnd w:id="4142"/>
      <w:bookmarkEnd w:id="4143"/>
    </w:p>
    <w:p w14:paraId="69C30ECE" w14:textId="77777777" w:rsidR="00155BE5" w:rsidRDefault="00155BE5" w:rsidP="00155BE5">
      <w:pPr>
        <w:pStyle w:val="TH"/>
      </w:pPr>
      <w:r>
        <w:t>Table A.2.2.5-1: Reference Channels for DFT-s-OFDM 256QAM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08F28879"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hideMark/>
          </w:tcPr>
          <w:p w14:paraId="7B1BE167"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77A3342F"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4B15F45F" w14:textId="77777777" w:rsidR="00155BE5" w:rsidRDefault="00155BE5" w:rsidP="007159D8">
            <w:pPr>
              <w:pStyle w:val="TAH"/>
              <w:rPr>
                <w:rFonts w:eastAsia="MS Mincho"/>
              </w:rPr>
            </w:pPr>
            <w:r>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244CBFBF"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2F64D70F"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4A9B17AA"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3AE7BDF5"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676F3ABD"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312D6397"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35526628"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3525DF41" w14:textId="77777777" w:rsidR="00155BE5" w:rsidRDefault="00155BE5" w:rsidP="007159D8">
            <w:pPr>
              <w:pStyle w:val="TAH"/>
              <w:rPr>
                <w:rFonts w:eastAsia="MS Mincho"/>
              </w:rPr>
            </w:pPr>
            <w:r>
              <w:rPr>
                <w:rFonts w:eastAsia="MS Mincho"/>
              </w:rPr>
              <w:t>Total modulated symbols per slot</w:t>
            </w:r>
          </w:p>
        </w:tc>
      </w:tr>
      <w:tr w:rsidR="00155BE5" w14:paraId="4F6B33C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5B6A44D9"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16E03032"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31A5AF34"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3C3F2AD8"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5E5B68D9"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73D23880"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62CE8760"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282C57E6"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4834ED38"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317D4EF1"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2F4A45F9" w14:textId="77777777" w:rsidR="00155BE5" w:rsidRDefault="00155BE5" w:rsidP="007159D8">
            <w:pPr>
              <w:pStyle w:val="TAC"/>
              <w:rPr>
                <w:rFonts w:eastAsia="MS Mincho"/>
              </w:rPr>
            </w:pPr>
            <w:r>
              <w:rPr>
                <w:rFonts w:eastAsia="MS Mincho"/>
              </w:rPr>
              <w:t> </w:t>
            </w:r>
          </w:p>
        </w:tc>
      </w:tr>
      <w:tr w:rsidR="00155BE5" w14:paraId="7199F68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EAF3136"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bottom"/>
            <w:hideMark/>
          </w:tcPr>
          <w:p w14:paraId="01FFDA7C" w14:textId="77777777" w:rsidR="00155BE5" w:rsidRDefault="00155BE5" w:rsidP="007159D8">
            <w:pPr>
              <w:pStyle w:val="TAC"/>
            </w:pPr>
            <w:r>
              <w:t>1</w:t>
            </w:r>
          </w:p>
        </w:tc>
        <w:tc>
          <w:tcPr>
            <w:tcW w:w="967" w:type="dxa"/>
            <w:tcBorders>
              <w:top w:val="nil"/>
              <w:left w:val="nil"/>
              <w:bottom w:val="single" w:sz="4" w:space="0" w:color="auto"/>
              <w:right w:val="single" w:sz="4" w:space="0" w:color="auto"/>
            </w:tcBorders>
            <w:noWrap/>
            <w:vAlign w:val="bottom"/>
            <w:hideMark/>
          </w:tcPr>
          <w:p w14:paraId="4F6D6FCF"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bottom"/>
            <w:hideMark/>
          </w:tcPr>
          <w:p w14:paraId="34672AD9" w14:textId="77777777" w:rsidR="00155BE5" w:rsidRDefault="00155BE5" w:rsidP="007159D8">
            <w:pPr>
              <w:pStyle w:val="TAC"/>
            </w:pPr>
            <w:r>
              <w:t>256QAM</w:t>
            </w:r>
          </w:p>
        </w:tc>
        <w:tc>
          <w:tcPr>
            <w:tcW w:w="890" w:type="dxa"/>
            <w:tcBorders>
              <w:top w:val="nil"/>
              <w:left w:val="nil"/>
              <w:bottom w:val="single" w:sz="4" w:space="0" w:color="auto"/>
              <w:right w:val="single" w:sz="4" w:space="0" w:color="auto"/>
            </w:tcBorders>
            <w:noWrap/>
            <w:vAlign w:val="bottom"/>
            <w:hideMark/>
          </w:tcPr>
          <w:p w14:paraId="74E39EB8" w14:textId="77777777" w:rsidR="00155BE5" w:rsidRDefault="00155BE5" w:rsidP="007159D8">
            <w:pPr>
              <w:pStyle w:val="TAC"/>
            </w:pPr>
            <w:r>
              <w:t>20</w:t>
            </w:r>
          </w:p>
        </w:tc>
        <w:tc>
          <w:tcPr>
            <w:tcW w:w="926" w:type="dxa"/>
            <w:tcBorders>
              <w:top w:val="nil"/>
              <w:left w:val="nil"/>
              <w:bottom w:val="single" w:sz="4" w:space="0" w:color="auto"/>
              <w:right w:val="single" w:sz="4" w:space="0" w:color="auto"/>
            </w:tcBorders>
            <w:noWrap/>
            <w:vAlign w:val="bottom"/>
            <w:hideMark/>
          </w:tcPr>
          <w:p w14:paraId="5B4CFB84" w14:textId="77777777" w:rsidR="00155BE5" w:rsidRDefault="00155BE5" w:rsidP="007159D8">
            <w:pPr>
              <w:pStyle w:val="TAC"/>
            </w:pPr>
            <w:r>
              <w:t>704</w:t>
            </w:r>
          </w:p>
        </w:tc>
        <w:tc>
          <w:tcPr>
            <w:tcW w:w="1057" w:type="dxa"/>
            <w:tcBorders>
              <w:top w:val="nil"/>
              <w:left w:val="nil"/>
              <w:bottom w:val="single" w:sz="4" w:space="0" w:color="auto"/>
              <w:right w:val="single" w:sz="4" w:space="0" w:color="auto"/>
            </w:tcBorders>
            <w:noWrap/>
            <w:vAlign w:val="bottom"/>
            <w:hideMark/>
          </w:tcPr>
          <w:p w14:paraId="3359EEC4"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bottom"/>
            <w:hideMark/>
          </w:tcPr>
          <w:p w14:paraId="1C2999B1"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bottom"/>
            <w:hideMark/>
          </w:tcPr>
          <w:p w14:paraId="02F9CF88"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bottom"/>
            <w:hideMark/>
          </w:tcPr>
          <w:p w14:paraId="449B38AC" w14:textId="77777777" w:rsidR="00155BE5" w:rsidRDefault="00155BE5" w:rsidP="007159D8">
            <w:pPr>
              <w:pStyle w:val="TAC"/>
            </w:pPr>
            <w:r>
              <w:t>1056</w:t>
            </w:r>
          </w:p>
        </w:tc>
        <w:tc>
          <w:tcPr>
            <w:tcW w:w="1127" w:type="dxa"/>
            <w:tcBorders>
              <w:top w:val="nil"/>
              <w:left w:val="nil"/>
              <w:bottom w:val="single" w:sz="4" w:space="0" w:color="auto"/>
              <w:right w:val="single" w:sz="4" w:space="0" w:color="auto"/>
            </w:tcBorders>
            <w:noWrap/>
            <w:vAlign w:val="bottom"/>
            <w:hideMark/>
          </w:tcPr>
          <w:p w14:paraId="11D9F508" w14:textId="77777777" w:rsidR="00155BE5" w:rsidRDefault="00155BE5" w:rsidP="007159D8">
            <w:pPr>
              <w:pStyle w:val="TAC"/>
            </w:pPr>
            <w:r>
              <w:t>132</w:t>
            </w:r>
          </w:p>
        </w:tc>
      </w:tr>
      <w:tr w:rsidR="00155BE5" w14:paraId="4CEB3F6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A931226"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372C20BC" w14:textId="77777777" w:rsidR="00155BE5" w:rsidRDefault="00155BE5" w:rsidP="007159D8">
            <w:pPr>
              <w:pStyle w:val="TAC"/>
            </w:pPr>
            <w:r>
              <w:t>5</w:t>
            </w:r>
          </w:p>
        </w:tc>
        <w:tc>
          <w:tcPr>
            <w:tcW w:w="967" w:type="dxa"/>
            <w:tcBorders>
              <w:top w:val="nil"/>
              <w:left w:val="nil"/>
              <w:bottom w:val="single" w:sz="4" w:space="0" w:color="auto"/>
              <w:right w:val="single" w:sz="4" w:space="0" w:color="auto"/>
            </w:tcBorders>
            <w:noWrap/>
            <w:vAlign w:val="center"/>
            <w:hideMark/>
          </w:tcPr>
          <w:p w14:paraId="32F09979"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533C943E" w14:textId="77777777" w:rsidR="00155BE5" w:rsidRDefault="00155BE5" w:rsidP="007159D8">
            <w:pPr>
              <w:pStyle w:val="TAC"/>
              <w:rPr>
                <w:rFonts w:cs="Arial"/>
                <w:szCs w:val="18"/>
              </w:rPr>
            </w:pPr>
            <w:r>
              <w:t>256QAM</w:t>
            </w:r>
          </w:p>
        </w:tc>
        <w:tc>
          <w:tcPr>
            <w:tcW w:w="890" w:type="dxa"/>
            <w:tcBorders>
              <w:top w:val="nil"/>
              <w:left w:val="nil"/>
              <w:bottom w:val="single" w:sz="4" w:space="0" w:color="auto"/>
              <w:right w:val="single" w:sz="4" w:space="0" w:color="auto"/>
            </w:tcBorders>
            <w:noWrap/>
            <w:vAlign w:val="center"/>
            <w:hideMark/>
          </w:tcPr>
          <w:p w14:paraId="560FEDD5" w14:textId="77777777" w:rsidR="00155BE5" w:rsidRDefault="00155BE5" w:rsidP="007159D8">
            <w:pPr>
              <w:pStyle w:val="TAC"/>
              <w:rPr>
                <w:rFonts w:cstheme="minorBidi"/>
                <w:szCs w:val="22"/>
              </w:rPr>
            </w:pPr>
            <w:r>
              <w:t>20</w:t>
            </w:r>
          </w:p>
        </w:tc>
        <w:tc>
          <w:tcPr>
            <w:tcW w:w="926" w:type="dxa"/>
            <w:tcBorders>
              <w:top w:val="nil"/>
              <w:left w:val="nil"/>
              <w:bottom w:val="single" w:sz="4" w:space="0" w:color="auto"/>
              <w:right w:val="single" w:sz="4" w:space="0" w:color="auto"/>
            </w:tcBorders>
            <w:noWrap/>
            <w:vAlign w:val="center"/>
            <w:hideMark/>
          </w:tcPr>
          <w:p w14:paraId="3C23E004" w14:textId="77777777" w:rsidR="00155BE5" w:rsidRDefault="00155BE5" w:rsidP="007159D8">
            <w:pPr>
              <w:pStyle w:val="TAC"/>
            </w:pPr>
            <w:r>
              <w:t>3496</w:t>
            </w:r>
          </w:p>
        </w:tc>
        <w:tc>
          <w:tcPr>
            <w:tcW w:w="1057" w:type="dxa"/>
            <w:tcBorders>
              <w:top w:val="nil"/>
              <w:left w:val="nil"/>
              <w:bottom w:val="single" w:sz="4" w:space="0" w:color="auto"/>
              <w:right w:val="single" w:sz="4" w:space="0" w:color="auto"/>
            </w:tcBorders>
            <w:noWrap/>
            <w:vAlign w:val="center"/>
            <w:hideMark/>
          </w:tcPr>
          <w:p w14:paraId="4755D8E9"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436F4C38"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1FCBD790"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6A197345" w14:textId="77777777" w:rsidR="00155BE5" w:rsidRDefault="00155BE5" w:rsidP="007159D8">
            <w:pPr>
              <w:pStyle w:val="TAC"/>
            </w:pPr>
            <w:r>
              <w:t>5280</w:t>
            </w:r>
          </w:p>
        </w:tc>
        <w:tc>
          <w:tcPr>
            <w:tcW w:w="1127" w:type="dxa"/>
            <w:tcBorders>
              <w:top w:val="nil"/>
              <w:left w:val="nil"/>
              <w:bottom w:val="single" w:sz="4" w:space="0" w:color="auto"/>
              <w:right w:val="single" w:sz="4" w:space="0" w:color="auto"/>
            </w:tcBorders>
            <w:noWrap/>
            <w:vAlign w:val="center"/>
            <w:hideMark/>
          </w:tcPr>
          <w:p w14:paraId="6D68149A" w14:textId="77777777" w:rsidR="00155BE5" w:rsidRDefault="00155BE5" w:rsidP="007159D8">
            <w:pPr>
              <w:pStyle w:val="TAC"/>
            </w:pPr>
            <w:r>
              <w:t>660</w:t>
            </w:r>
          </w:p>
        </w:tc>
      </w:tr>
      <w:tr w:rsidR="00155BE5" w14:paraId="0AA35CA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7ECE63A"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564930A9" w14:textId="77777777" w:rsidR="00155BE5" w:rsidRDefault="00155BE5" w:rsidP="007159D8">
            <w:pPr>
              <w:pStyle w:val="TAC"/>
            </w:pPr>
            <w:r>
              <w:t>9</w:t>
            </w:r>
          </w:p>
        </w:tc>
        <w:tc>
          <w:tcPr>
            <w:tcW w:w="967" w:type="dxa"/>
            <w:tcBorders>
              <w:top w:val="nil"/>
              <w:left w:val="nil"/>
              <w:bottom w:val="single" w:sz="4" w:space="0" w:color="auto"/>
              <w:right w:val="single" w:sz="4" w:space="0" w:color="auto"/>
            </w:tcBorders>
            <w:noWrap/>
            <w:vAlign w:val="center"/>
            <w:hideMark/>
          </w:tcPr>
          <w:p w14:paraId="50DCAB52"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3CA54028" w14:textId="77777777" w:rsidR="00155BE5" w:rsidRDefault="00155BE5" w:rsidP="007159D8">
            <w:pPr>
              <w:pStyle w:val="TAC"/>
              <w:rPr>
                <w:rFonts w:cs="Arial"/>
                <w:szCs w:val="18"/>
              </w:rPr>
            </w:pPr>
            <w:r>
              <w:t>256QAM</w:t>
            </w:r>
          </w:p>
        </w:tc>
        <w:tc>
          <w:tcPr>
            <w:tcW w:w="890" w:type="dxa"/>
            <w:tcBorders>
              <w:top w:val="nil"/>
              <w:left w:val="nil"/>
              <w:bottom w:val="single" w:sz="4" w:space="0" w:color="auto"/>
              <w:right w:val="single" w:sz="4" w:space="0" w:color="auto"/>
            </w:tcBorders>
            <w:noWrap/>
            <w:vAlign w:val="center"/>
            <w:hideMark/>
          </w:tcPr>
          <w:p w14:paraId="2A9B106E" w14:textId="77777777" w:rsidR="00155BE5" w:rsidRDefault="00155BE5" w:rsidP="007159D8">
            <w:pPr>
              <w:pStyle w:val="TAC"/>
              <w:rPr>
                <w:rFonts w:cstheme="minorBidi"/>
                <w:szCs w:val="22"/>
              </w:rPr>
            </w:pPr>
            <w:r>
              <w:t>20</w:t>
            </w:r>
          </w:p>
        </w:tc>
        <w:tc>
          <w:tcPr>
            <w:tcW w:w="926" w:type="dxa"/>
            <w:tcBorders>
              <w:top w:val="nil"/>
              <w:left w:val="nil"/>
              <w:bottom w:val="single" w:sz="4" w:space="0" w:color="auto"/>
              <w:right w:val="single" w:sz="4" w:space="0" w:color="auto"/>
            </w:tcBorders>
            <w:noWrap/>
            <w:vAlign w:val="center"/>
            <w:hideMark/>
          </w:tcPr>
          <w:p w14:paraId="19D213E5" w14:textId="77777777" w:rsidR="00155BE5" w:rsidRDefault="00155BE5" w:rsidP="007159D8">
            <w:pPr>
              <w:pStyle w:val="TAC"/>
            </w:pPr>
            <w:r>
              <w:t>6272</w:t>
            </w:r>
          </w:p>
        </w:tc>
        <w:tc>
          <w:tcPr>
            <w:tcW w:w="1057" w:type="dxa"/>
            <w:tcBorders>
              <w:top w:val="nil"/>
              <w:left w:val="nil"/>
              <w:bottom w:val="single" w:sz="4" w:space="0" w:color="auto"/>
              <w:right w:val="single" w:sz="4" w:space="0" w:color="auto"/>
            </w:tcBorders>
            <w:noWrap/>
            <w:vAlign w:val="center"/>
            <w:hideMark/>
          </w:tcPr>
          <w:p w14:paraId="2B51FA0E"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02F2B7F7"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34884025"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6A1194DF" w14:textId="77777777" w:rsidR="00155BE5" w:rsidRDefault="00155BE5" w:rsidP="007159D8">
            <w:pPr>
              <w:pStyle w:val="TAC"/>
            </w:pPr>
            <w:r>
              <w:t>9504</w:t>
            </w:r>
          </w:p>
        </w:tc>
        <w:tc>
          <w:tcPr>
            <w:tcW w:w="1127" w:type="dxa"/>
            <w:tcBorders>
              <w:top w:val="nil"/>
              <w:left w:val="nil"/>
              <w:bottom w:val="single" w:sz="4" w:space="0" w:color="auto"/>
              <w:right w:val="single" w:sz="4" w:space="0" w:color="auto"/>
            </w:tcBorders>
            <w:noWrap/>
            <w:vAlign w:val="center"/>
            <w:hideMark/>
          </w:tcPr>
          <w:p w14:paraId="3F892027" w14:textId="77777777" w:rsidR="00155BE5" w:rsidRDefault="00155BE5" w:rsidP="007159D8">
            <w:pPr>
              <w:pStyle w:val="TAC"/>
            </w:pPr>
            <w:r>
              <w:t>1188</w:t>
            </w:r>
          </w:p>
        </w:tc>
      </w:tr>
      <w:tr w:rsidR="00155BE5" w14:paraId="5515BA7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826160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82826EC" w14:textId="77777777" w:rsidR="00155BE5" w:rsidRDefault="00155BE5" w:rsidP="007159D8">
            <w:pPr>
              <w:pStyle w:val="TAC"/>
              <w:rPr>
                <w:rFonts w:eastAsia="MS Mincho"/>
              </w:rPr>
            </w:pPr>
            <w:r>
              <w:rPr>
                <w:rFonts w:eastAsia="MS Mincho"/>
              </w:rPr>
              <w:t>10</w:t>
            </w:r>
          </w:p>
        </w:tc>
        <w:tc>
          <w:tcPr>
            <w:tcW w:w="967" w:type="dxa"/>
            <w:tcBorders>
              <w:top w:val="nil"/>
              <w:left w:val="nil"/>
              <w:bottom w:val="single" w:sz="4" w:space="0" w:color="auto"/>
              <w:right w:val="single" w:sz="4" w:space="0" w:color="auto"/>
            </w:tcBorders>
            <w:noWrap/>
            <w:vAlign w:val="center"/>
            <w:hideMark/>
          </w:tcPr>
          <w:p w14:paraId="2769E26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42086BB" w14:textId="77777777" w:rsidR="00155BE5" w:rsidRDefault="00155BE5" w:rsidP="007159D8">
            <w:pPr>
              <w:pStyle w:val="TAC"/>
              <w:rPr>
                <w:rFonts w:eastAsia="MS Mincho"/>
              </w:rPr>
            </w:pPr>
            <w:r>
              <w:rPr>
                <w:rFonts w:eastAsia="MS Mincho"/>
              </w:rPr>
              <w:t>256QAM</w:t>
            </w:r>
          </w:p>
        </w:tc>
        <w:tc>
          <w:tcPr>
            <w:tcW w:w="890" w:type="dxa"/>
            <w:tcBorders>
              <w:top w:val="nil"/>
              <w:left w:val="nil"/>
              <w:bottom w:val="single" w:sz="4" w:space="0" w:color="auto"/>
              <w:right w:val="single" w:sz="4" w:space="0" w:color="auto"/>
            </w:tcBorders>
            <w:noWrap/>
            <w:vAlign w:val="center"/>
            <w:hideMark/>
          </w:tcPr>
          <w:p w14:paraId="0EDD7593" w14:textId="77777777" w:rsidR="00155BE5" w:rsidRDefault="00155BE5" w:rsidP="007159D8">
            <w:pPr>
              <w:pStyle w:val="TAC"/>
              <w:rPr>
                <w:rFonts w:eastAsia="MS Mincho"/>
              </w:rPr>
            </w:pPr>
            <w:r>
              <w:rPr>
                <w:rFonts w:eastAsia="MS Mincho"/>
              </w:rPr>
              <w:t>20</w:t>
            </w:r>
          </w:p>
        </w:tc>
        <w:tc>
          <w:tcPr>
            <w:tcW w:w="926" w:type="dxa"/>
            <w:tcBorders>
              <w:top w:val="nil"/>
              <w:left w:val="nil"/>
              <w:bottom w:val="single" w:sz="4" w:space="0" w:color="auto"/>
              <w:right w:val="single" w:sz="4" w:space="0" w:color="auto"/>
            </w:tcBorders>
            <w:noWrap/>
            <w:vAlign w:val="center"/>
            <w:hideMark/>
          </w:tcPr>
          <w:p w14:paraId="60F4405F" w14:textId="77777777" w:rsidR="00155BE5" w:rsidRDefault="00155BE5" w:rsidP="007159D8">
            <w:pPr>
              <w:pStyle w:val="TAC"/>
              <w:rPr>
                <w:rFonts w:eastAsia="MS Mincho"/>
              </w:rPr>
            </w:pPr>
            <w:r>
              <w:rPr>
                <w:rFonts w:eastAsia="MS Mincho"/>
              </w:rPr>
              <w:t>7040</w:t>
            </w:r>
          </w:p>
        </w:tc>
        <w:tc>
          <w:tcPr>
            <w:tcW w:w="1057" w:type="dxa"/>
            <w:tcBorders>
              <w:top w:val="nil"/>
              <w:left w:val="nil"/>
              <w:bottom w:val="single" w:sz="4" w:space="0" w:color="auto"/>
              <w:right w:val="single" w:sz="4" w:space="0" w:color="auto"/>
            </w:tcBorders>
            <w:noWrap/>
            <w:vAlign w:val="center"/>
            <w:hideMark/>
          </w:tcPr>
          <w:p w14:paraId="155670A7"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02C7EFA"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360FFB2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1E233288" w14:textId="77777777" w:rsidR="00155BE5" w:rsidRDefault="00155BE5" w:rsidP="007159D8">
            <w:pPr>
              <w:pStyle w:val="TAC"/>
              <w:rPr>
                <w:rFonts w:eastAsia="MS Mincho"/>
              </w:rPr>
            </w:pPr>
            <w:r>
              <w:rPr>
                <w:rFonts w:eastAsia="MS Mincho"/>
              </w:rPr>
              <w:t>10560</w:t>
            </w:r>
          </w:p>
        </w:tc>
        <w:tc>
          <w:tcPr>
            <w:tcW w:w="1127" w:type="dxa"/>
            <w:tcBorders>
              <w:top w:val="nil"/>
              <w:left w:val="nil"/>
              <w:bottom w:val="single" w:sz="4" w:space="0" w:color="auto"/>
              <w:right w:val="single" w:sz="4" w:space="0" w:color="auto"/>
            </w:tcBorders>
            <w:noWrap/>
            <w:vAlign w:val="center"/>
            <w:hideMark/>
          </w:tcPr>
          <w:p w14:paraId="47564EB1" w14:textId="77777777" w:rsidR="00155BE5" w:rsidRDefault="00155BE5" w:rsidP="007159D8">
            <w:pPr>
              <w:pStyle w:val="TAC"/>
              <w:rPr>
                <w:rFonts w:eastAsia="MS Mincho"/>
              </w:rPr>
            </w:pPr>
            <w:r>
              <w:rPr>
                <w:rFonts w:eastAsia="MS Mincho"/>
              </w:rPr>
              <w:t>1320</w:t>
            </w:r>
          </w:p>
        </w:tc>
      </w:tr>
      <w:tr w:rsidR="00155BE5" w14:paraId="68EEF34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DA00D40"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402920CC" w14:textId="77777777" w:rsidR="00155BE5" w:rsidRDefault="00155BE5" w:rsidP="007159D8">
            <w:pPr>
              <w:pStyle w:val="TAC"/>
            </w:pPr>
            <w:r>
              <w:t>12</w:t>
            </w:r>
          </w:p>
        </w:tc>
        <w:tc>
          <w:tcPr>
            <w:tcW w:w="967" w:type="dxa"/>
            <w:tcBorders>
              <w:top w:val="nil"/>
              <w:left w:val="nil"/>
              <w:bottom w:val="single" w:sz="4" w:space="0" w:color="auto"/>
              <w:right w:val="single" w:sz="4" w:space="0" w:color="auto"/>
            </w:tcBorders>
            <w:noWrap/>
            <w:vAlign w:val="center"/>
            <w:hideMark/>
          </w:tcPr>
          <w:p w14:paraId="04DC1611"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0A47497E" w14:textId="77777777" w:rsidR="00155BE5" w:rsidRDefault="00155BE5" w:rsidP="007159D8">
            <w:pPr>
              <w:pStyle w:val="TAC"/>
              <w:rPr>
                <w:rFonts w:cs="Arial"/>
                <w:szCs w:val="18"/>
              </w:rPr>
            </w:pPr>
            <w:r>
              <w:t>256QAM</w:t>
            </w:r>
          </w:p>
        </w:tc>
        <w:tc>
          <w:tcPr>
            <w:tcW w:w="890" w:type="dxa"/>
            <w:tcBorders>
              <w:top w:val="nil"/>
              <w:left w:val="nil"/>
              <w:bottom w:val="single" w:sz="4" w:space="0" w:color="auto"/>
              <w:right w:val="single" w:sz="4" w:space="0" w:color="auto"/>
            </w:tcBorders>
            <w:noWrap/>
            <w:vAlign w:val="center"/>
            <w:hideMark/>
          </w:tcPr>
          <w:p w14:paraId="6BDB2CE7" w14:textId="77777777" w:rsidR="00155BE5" w:rsidRDefault="00155BE5" w:rsidP="007159D8">
            <w:pPr>
              <w:pStyle w:val="TAC"/>
              <w:rPr>
                <w:rFonts w:cstheme="minorBidi"/>
                <w:szCs w:val="22"/>
              </w:rPr>
            </w:pPr>
            <w:r>
              <w:t>20</w:t>
            </w:r>
          </w:p>
        </w:tc>
        <w:tc>
          <w:tcPr>
            <w:tcW w:w="926" w:type="dxa"/>
            <w:tcBorders>
              <w:top w:val="nil"/>
              <w:left w:val="nil"/>
              <w:bottom w:val="single" w:sz="4" w:space="0" w:color="auto"/>
              <w:right w:val="single" w:sz="4" w:space="0" w:color="auto"/>
            </w:tcBorders>
            <w:noWrap/>
            <w:vAlign w:val="center"/>
            <w:hideMark/>
          </w:tcPr>
          <w:p w14:paraId="52569AB8" w14:textId="77777777" w:rsidR="00155BE5" w:rsidRDefault="00155BE5" w:rsidP="007159D8">
            <w:pPr>
              <w:pStyle w:val="TAC"/>
            </w:pPr>
            <w:r>
              <w:t>8456</w:t>
            </w:r>
          </w:p>
        </w:tc>
        <w:tc>
          <w:tcPr>
            <w:tcW w:w="1057" w:type="dxa"/>
            <w:tcBorders>
              <w:top w:val="nil"/>
              <w:left w:val="nil"/>
              <w:bottom w:val="single" w:sz="4" w:space="0" w:color="auto"/>
              <w:right w:val="single" w:sz="4" w:space="0" w:color="auto"/>
            </w:tcBorders>
            <w:noWrap/>
            <w:vAlign w:val="center"/>
            <w:hideMark/>
          </w:tcPr>
          <w:p w14:paraId="5F7A67F9"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5F3A135"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1E7C61B9" w14:textId="77777777" w:rsidR="00155BE5" w:rsidRDefault="00155BE5" w:rsidP="007159D8">
            <w:pPr>
              <w:pStyle w:val="TAC"/>
            </w:pPr>
            <w:r>
              <w:t>2</w:t>
            </w:r>
          </w:p>
        </w:tc>
        <w:tc>
          <w:tcPr>
            <w:tcW w:w="925" w:type="dxa"/>
            <w:tcBorders>
              <w:top w:val="nil"/>
              <w:left w:val="nil"/>
              <w:bottom w:val="single" w:sz="4" w:space="0" w:color="auto"/>
              <w:right w:val="single" w:sz="4" w:space="0" w:color="auto"/>
            </w:tcBorders>
            <w:noWrap/>
            <w:vAlign w:val="center"/>
            <w:hideMark/>
          </w:tcPr>
          <w:p w14:paraId="24BDA63D" w14:textId="77777777" w:rsidR="00155BE5" w:rsidRDefault="00155BE5" w:rsidP="007159D8">
            <w:pPr>
              <w:pStyle w:val="TAC"/>
            </w:pPr>
            <w:r>
              <w:t>12672</w:t>
            </w:r>
          </w:p>
        </w:tc>
        <w:tc>
          <w:tcPr>
            <w:tcW w:w="1127" w:type="dxa"/>
            <w:tcBorders>
              <w:top w:val="nil"/>
              <w:left w:val="nil"/>
              <w:bottom w:val="single" w:sz="4" w:space="0" w:color="auto"/>
              <w:right w:val="single" w:sz="4" w:space="0" w:color="auto"/>
            </w:tcBorders>
            <w:noWrap/>
            <w:vAlign w:val="center"/>
            <w:hideMark/>
          </w:tcPr>
          <w:p w14:paraId="1A9F3633" w14:textId="77777777" w:rsidR="00155BE5" w:rsidRDefault="00155BE5" w:rsidP="007159D8">
            <w:pPr>
              <w:pStyle w:val="TAC"/>
            </w:pPr>
            <w:r>
              <w:t>1584</w:t>
            </w:r>
          </w:p>
        </w:tc>
      </w:tr>
      <w:tr w:rsidR="00155BE5" w14:paraId="5F295A1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1F8DAB1"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32EA8C99" w14:textId="77777777" w:rsidR="00155BE5" w:rsidRDefault="00155BE5" w:rsidP="007159D8">
            <w:pPr>
              <w:pStyle w:val="TAC"/>
            </w:pPr>
            <w:r>
              <w:t>15</w:t>
            </w:r>
          </w:p>
        </w:tc>
        <w:tc>
          <w:tcPr>
            <w:tcW w:w="967" w:type="dxa"/>
            <w:tcBorders>
              <w:top w:val="nil"/>
              <w:left w:val="nil"/>
              <w:bottom w:val="single" w:sz="4" w:space="0" w:color="auto"/>
              <w:right w:val="single" w:sz="4" w:space="0" w:color="auto"/>
            </w:tcBorders>
            <w:noWrap/>
            <w:vAlign w:val="center"/>
            <w:hideMark/>
          </w:tcPr>
          <w:p w14:paraId="6B208A51"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5A67433B" w14:textId="77777777" w:rsidR="00155BE5" w:rsidRDefault="00155BE5" w:rsidP="007159D8">
            <w:pPr>
              <w:pStyle w:val="TAC"/>
              <w:rPr>
                <w:rFonts w:cs="Arial"/>
                <w:szCs w:val="18"/>
              </w:rPr>
            </w:pPr>
            <w:r>
              <w:t>256QAM</w:t>
            </w:r>
          </w:p>
        </w:tc>
        <w:tc>
          <w:tcPr>
            <w:tcW w:w="890" w:type="dxa"/>
            <w:tcBorders>
              <w:top w:val="nil"/>
              <w:left w:val="nil"/>
              <w:bottom w:val="single" w:sz="4" w:space="0" w:color="auto"/>
              <w:right w:val="single" w:sz="4" w:space="0" w:color="auto"/>
            </w:tcBorders>
            <w:noWrap/>
            <w:vAlign w:val="center"/>
            <w:hideMark/>
          </w:tcPr>
          <w:p w14:paraId="468B0760" w14:textId="77777777" w:rsidR="00155BE5" w:rsidRDefault="00155BE5" w:rsidP="007159D8">
            <w:pPr>
              <w:pStyle w:val="TAC"/>
              <w:rPr>
                <w:rFonts w:cstheme="minorBidi"/>
                <w:szCs w:val="22"/>
              </w:rPr>
            </w:pPr>
            <w:r>
              <w:t>20</w:t>
            </w:r>
          </w:p>
        </w:tc>
        <w:tc>
          <w:tcPr>
            <w:tcW w:w="926" w:type="dxa"/>
            <w:tcBorders>
              <w:top w:val="nil"/>
              <w:left w:val="nil"/>
              <w:bottom w:val="single" w:sz="4" w:space="0" w:color="auto"/>
              <w:right w:val="single" w:sz="4" w:space="0" w:color="auto"/>
            </w:tcBorders>
            <w:noWrap/>
            <w:vAlign w:val="center"/>
            <w:hideMark/>
          </w:tcPr>
          <w:p w14:paraId="5EA6B8A7" w14:textId="77777777" w:rsidR="00155BE5" w:rsidRDefault="00155BE5" w:rsidP="007159D8">
            <w:pPr>
              <w:pStyle w:val="TAC"/>
            </w:pPr>
            <w:r>
              <w:t>10504</w:t>
            </w:r>
          </w:p>
        </w:tc>
        <w:tc>
          <w:tcPr>
            <w:tcW w:w="1057" w:type="dxa"/>
            <w:tcBorders>
              <w:top w:val="nil"/>
              <w:left w:val="nil"/>
              <w:bottom w:val="single" w:sz="4" w:space="0" w:color="auto"/>
              <w:right w:val="single" w:sz="4" w:space="0" w:color="auto"/>
            </w:tcBorders>
            <w:noWrap/>
            <w:vAlign w:val="center"/>
            <w:hideMark/>
          </w:tcPr>
          <w:p w14:paraId="3D06C326"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47795289"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1460216C" w14:textId="77777777" w:rsidR="00155BE5" w:rsidRDefault="00155BE5" w:rsidP="007159D8">
            <w:pPr>
              <w:pStyle w:val="TAC"/>
            </w:pPr>
            <w:r>
              <w:t>2</w:t>
            </w:r>
          </w:p>
        </w:tc>
        <w:tc>
          <w:tcPr>
            <w:tcW w:w="925" w:type="dxa"/>
            <w:tcBorders>
              <w:top w:val="nil"/>
              <w:left w:val="nil"/>
              <w:bottom w:val="single" w:sz="4" w:space="0" w:color="auto"/>
              <w:right w:val="single" w:sz="4" w:space="0" w:color="auto"/>
            </w:tcBorders>
            <w:noWrap/>
            <w:vAlign w:val="center"/>
            <w:hideMark/>
          </w:tcPr>
          <w:p w14:paraId="46EEE2EF" w14:textId="77777777" w:rsidR="00155BE5" w:rsidRDefault="00155BE5" w:rsidP="007159D8">
            <w:pPr>
              <w:pStyle w:val="TAC"/>
            </w:pPr>
            <w:r>
              <w:t>15840</w:t>
            </w:r>
          </w:p>
        </w:tc>
        <w:tc>
          <w:tcPr>
            <w:tcW w:w="1127" w:type="dxa"/>
            <w:tcBorders>
              <w:top w:val="nil"/>
              <w:left w:val="nil"/>
              <w:bottom w:val="single" w:sz="4" w:space="0" w:color="auto"/>
              <w:right w:val="single" w:sz="4" w:space="0" w:color="auto"/>
            </w:tcBorders>
            <w:noWrap/>
            <w:vAlign w:val="center"/>
            <w:hideMark/>
          </w:tcPr>
          <w:p w14:paraId="5584B53A" w14:textId="77777777" w:rsidR="00155BE5" w:rsidRDefault="00155BE5" w:rsidP="007159D8">
            <w:pPr>
              <w:pStyle w:val="TAC"/>
            </w:pPr>
            <w:r>
              <w:t>1980</w:t>
            </w:r>
          </w:p>
        </w:tc>
      </w:tr>
      <w:tr w:rsidR="00155BE5" w14:paraId="5461669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07142E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41F5927"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vAlign w:val="center"/>
            <w:hideMark/>
          </w:tcPr>
          <w:p w14:paraId="61ABF57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CF507AA" w14:textId="77777777" w:rsidR="00155BE5" w:rsidRDefault="00155BE5" w:rsidP="007159D8">
            <w:pPr>
              <w:pStyle w:val="TAC"/>
              <w:rPr>
                <w:rFonts w:eastAsia="MS Mincho"/>
              </w:rPr>
            </w:pPr>
            <w:r>
              <w:rPr>
                <w:rFonts w:eastAsia="MS Mincho"/>
              </w:rPr>
              <w:t>256QAM</w:t>
            </w:r>
          </w:p>
        </w:tc>
        <w:tc>
          <w:tcPr>
            <w:tcW w:w="890" w:type="dxa"/>
            <w:tcBorders>
              <w:top w:val="nil"/>
              <w:left w:val="nil"/>
              <w:bottom w:val="single" w:sz="4" w:space="0" w:color="auto"/>
              <w:right w:val="single" w:sz="4" w:space="0" w:color="auto"/>
            </w:tcBorders>
            <w:noWrap/>
            <w:vAlign w:val="center"/>
            <w:hideMark/>
          </w:tcPr>
          <w:p w14:paraId="7F33BD07" w14:textId="77777777" w:rsidR="00155BE5" w:rsidRDefault="00155BE5" w:rsidP="007159D8">
            <w:pPr>
              <w:pStyle w:val="TAC"/>
              <w:rPr>
                <w:rFonts w:eastAsia="MS Mincho"/>
              </w:rPr>
            </w:pPr>
            <w:r>
              <w:rPr>
                <w:rFonts w:eastAsia="MS Mincho"/>
              </w:rPr>
              <w:t>20</w:t>
            </w:r>
          </w:p>
        </w:tc>
        <w:tc>
          <w:tcPr>
            <w:tcW w:w="926" w:type="dxa"/>
            <w:tcBorders>
              <w:top w:val="nil"/>
              <w:left w:val="nil"/>
              <w:bottom w:val="single" w:sz="4" w:space="0" w:color="auto"/>
              <w:right w:val="single" w:sz="4" w:space="0" w:color="auto"/>
            </w:tcBorders>
            <w:noWrap/>
            <w:vAlign w:val="center"/>
            <w:hideMark/>
          </w:tcPr>
          <w:p w14:paraId="7EE79F30" w14:textId="77777777" w:rsidR="00155BE5" w:rsidRDefault="00155BE5" w:rsidP="007159D8">
            <w:pPr>
              <w:pStyle w:val="TAC"/>
              <w:rPr>
                <w:rFonts w:eastAsia="MS Mincho"/>
              </w:rPr>
            </w:pPr>
            <w:r>
              <w:rPr>
                <w:rFonts w:eastAsia="MS Mincho"/>
              </w:rPr>
              <w:t>12552</w:t>
            </w:r>
          </w:p>
        </w:tc>
        <w:tc>
          <w:tcPr>
            <w:tcW w:w="1057" w:type="dxa"/>
            <w:tcBorders>
              <w:top w:val="nil"/>
              <w:left w:val="nil"/>
              <w:bottom w:val="single" w:sz="4" w:space="0" w:color="auto"/>
              <w:right w:val="single" w:sz="4" w:space="0" w:color="auto"/>
            </w:tcBorders>
            <w:noWrap/>
            <w:vAlign w:val="center"/>
            <w:hideMark/>
          </w:tcPr>
          <w:p w14:paraId="16D2F923"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6AC8191"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2F366F4"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1EC158DD" w14:textId="77777777" w:rsidR="00155BE5" w:rsidRDefault="00155BE5" w:rsidP="007159D8">
            <w:pPr>
              <w:pStyle w:val="TAC"/>
              <w:rPr>
                <w:rFonts w:eastAsia="MS Mincho"/>
              </w:rPr>
            </w:pPr>
            <w:r>
              <w:rPr>
                <w:rFonts w:eastAsia="MS Mincho"/>
              </w:rPr>
              <w:t>19008</w:t>
            </w:r>
          </w:p>
        </w:tc>
        <w:tc>
          <w:tcPr>
            <w:tcW w:w="1127" w:type="dxa"/>
            <w:tcBorders>
              <w:top w:val="nil"/>
              <w:left w:val="nil"/>
              <w:bottom w:val="single" w:sz="4" w:space="0" w:color="auto"/>
              <w:right w:val="single" w:sz="4" w:space="0" w:color="auto"/>
            </w:tcBorders>
            <w:noWrap/>
            <w:vAlign w:val="center"/>
            <w:hideMark/>
          </w:tcPr>
          <w:p w14:paraId="7A7ACEED" w14:textId="77777777" w:rsidR="00155BE5" w:rsidRDefault="00155BE5" w:rsidP="007159D8">
            <w:pPr>
              <w:pStyle w:val="TAC"/>
              <w:rPr>
                <w:rFonts w:eastAsia="MS Mincho"/>
              </w:rPr>
            </w:pPr>
            <w:r>
              <w:rPr>
                <w:rFonts w:eastAsia="MS Mincho"/>
              </w:rPr>
              <w:t>2376</w:t>
            </w:r>
          </w:p>
        </w:tc>
      </w:tr>
      <w:tr w:rsidR="00155BE5" w14:paraId="3CC3F45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7A9788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B810244"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vAlign w:val="center"/>
            <w:hideMark/>
          </w:tcPr>
          <w:p w14:paraId="1F40F24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99A4B5B" w14:textId="77777777" w:rsidR="00155BE5" w:rsidRDefault="00155BE5" w:rsidP="007159D8">
            <w:pPr>
              <w:pStyle w:val="TAC"/>
              <w:rPr>
                <w:rFonts w:eastAsia="MS Mincho"/>
              </w:rPr>
            </w:pPr>
            <w:r>
              <w:rPr>
                <w:rFonts w:eastAsia="MS Mincho"/>
              </w:rPr>
              <w:t>256QAM</w:t>
            </w:r>
          </w:p>
        </w:tc>
        <w:tc>
          <w:tcPr>
            <w:tcW w:w="890" w:type="dxa"/>
            <w:tcBorders>
              <w:top w:val="nil"/>
              <w:left w:val="nil"/>
              <w:bottom w:val="single" w:sz="4" w:space="0" w:color="auto"/>
              <w:right w:val="single" w:sz="4" w:space="0" w:color="auto"/>
            </w:tcBorders>
            <w:noWrap/>
            <w:vAlign w:val="center"/>
            <w:hideMark/>
          </w:tcPr>
          <w:p w14:paraId="4F49AE2F" w14:textId="77777777" w:rsidR="00155BE5" w:rsidRDefault="00155BE5" w:rsidP="007159D8">
            <w:pPr>
              <w:pStyle w:val="TAC"/>
              <w:rPr>
                <w:rFonts w:eastAsia="MS Mincho"/>
              </w:rPr>
            </w:pPr>
            <w:r>
              <w:rPr>
                <w:rFonts w:eastAsia="MS Mincho"/>
              </w:rPr>
              <w:t>20</w:t>
            </w:r>
          </w:p>
        </w:tc>
        <w:tc>
          <w:tcPr>
            <w:tcW w:w="926" w:type="dxa"/>
            <w:tcBorders>
              <w:top w:val="nil"/>
              <w:left w:val="nil"/>
              <w:bottom w:val="single" w:sz="4" w:space="0" w:color="auto"/>
              <w:right w:val="single" w:sz="4" w:space="0" w:color="auto"/>
            </w:tcBorders>
            <w:noWrap/>
            <w:vAlign w:val="center"/>
            <w:hideMark/>
          </w:tcPr>
          <w:p w14:paraId="58AC2FE4" w14:textId="77777777" w:rsidR="00155BE5" w:rsidRDefault="00155BE5" w:rsidP="007159D8">
            <w:pPr>
              <w:pStyle w:val="TAC"/>
              <w:rPr>
                <w:rFonts w:eastAsia="MS Mincho"/>
              </w:rPr>
            </w:pPr>
            <w:r>
              <w:rPr>
                <w:rFonts w:eastAsia="MS Mincho"/>
              </w:rPr>
              <w:t>16896</w:t>
            </w:r>
          </w:p>
        </w:tc>
        <w:tc>
          <w:tcPr>
            <w:tcW w:w="1057" w:type="dxa"/>
            <w:tcBorders>
              <w:top w:val="nil"/>
              <w:left w:val="nil"/>
              <w:bottom w:val="single" w:sz="4" w:space="0" w:color="auto"/>
              <w:right w:val="single" w:sz="4" w:space="0" w:color="auto"/>
            </w:tcBorders>
            <w:noWrap/>
            <w:vAlign w:val="center"/>
            <w:hideMark/>
          </w:tcPr>
          <w:p w14:paraId="60B63077"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86E41FC"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48E64AF2" w14:textId="77777777" w:rsidR="00155BE5" w:rsidRDefault="00155BE5" w:rsidP="007159D8">
            <w:pPr>
              <w:pStyle w:val="TAC"/>
              <w:rPr>
                <w:rFonts w:eastAsia="MS Mincho"/>
              </w:rPr>
            </w:pPr>
            <w:r>
              <w:rPr>
                <w:rFonts w:eastAsia="MS Mincho"/>
              </w:rPr>
              <w:t>3</w:t>
            </w:r>
          </w:p>
        </w:tc>
        <w:tc>
          <w:tcPr>
            <w:tcW w:w="925" w:type="dxa"/>
            <w:tcBorders>
              <w:top w:val="nil"/>
              <w:left w:val="nil"/>
              <w:bottom w:val="single" w:sz="4" w:space="0" w:color="auto"/>
              <w:right w:val="single" w:sz="4" w:space="0" w:color="auto"/>
            </w:tcBorders>
            <w:noWrap/>
            <w:vAlign w:val="center"/>
            <w:hideMark/>
          </w:tcPr>
          <w:p w14:paraId="45D5FD0E" w14:textId="77777777" w:rsidR="00155BE5" w:rsidRDefault="00155BE5" w:rsidP="007159D8">
            <w:pPr>
              <w:pStyle w:val="TAC"/>
              <w:rPr>
                <w:rFonts w:eastAsia="MS Mincho"/>
              </w:rPr>
            </w:pPr>
            <w:r>
              <w:rPr>
                <w:rFonts w:eastAsia="MS Mincho"/>
              </w:rPr>
              <w:t>25344</w:t>
            </w:r>
          </w:p>
        </w:tc>
        <w:tc>
          <w:tcPr>
            <w:tcW w:w="1127" w:type="dxa"/>
            <w:tcBorders>
              <w:top w:val="nil"/>
              <w:left w:val="nil"/>
              <w:bottom w:val="single" w:sz="4" w:space="0" w:color="auto"/>
              <w:right w:val="single" w:sz="4" w:space="0" w:color="auto"/>
            </w:tcBorders>
            <w:noWrap/>
            <w:vAlign w:val="center"/>
            <w:hideMark/>
          </w:tcPr>
          <w:p w14:paraId="3D59E571" w14:textId="77777777" w:rsidR="00155BE5" w:rsidRDefault="00155BE5" w:rsidP="007159D8">
            <w:pPr>
              <w:pStyle w:val="TAC"/>
              <w:rPr>
                <w:rFonts w:eastAsia="MS Mincho"/>
              </w:rPr>
            </w:pPr>
            <w:r>
              <w:rPr>
                <w:rFonts w:eastAsia="MS Mincho"/>
              </w:rPr>
              <w:t>3168</w:t>
            </w:r>
          </w:p>
        </w:tc>
      </w:tr>
      <w:tr w:rsidR="00155BE5" w14:paraId="7461D86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481BB1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FF278FB"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vAlign w:val="center"/>
            <w:hideMark/>
          </w:tcPr>
          <w:p w14:paraId="54180E0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39DFCC89" w14:textId="77777777" w:rsidR="00155BE5" w:rsidRDefault="00155BE5" w:rsidP="007159D8">
            <w:pPr>
              <w:pStyle w:val="TAC"/>
              <w:rPr>
                <w:rFonts w:eastAsia="MS Mincho"/>
              </w:rPr>
            </w:pPr>
            <w:r>
              <w:rPr>
                <w:rFonts w:eastAsia="MS Mincho"/>
              </w:rPr>
              <w:t>256QAM</w:t>
            </w:r>
          </w:p>
        </w:tc>
        <w:tc>
          <w:tcPr>
            <w:tcW w:w="890" w:type="dxa"/>
            <w:tcBorders>
              <w:top w:val="nil"/>
              <w:left w:val="nil"/>
              <w:bottom w:val="single" w:sz="4" w:space="0" w:color="auto"/>
              <w:right w:val="single" w:sz="4" w:space="0" w:color="auto"/>
            </w:tcBorders>
            <w:noWrap/>
            <w:vAlign w:val="center"/>
            <w:hideMark/>
          </w:tcPr>
          <w:p w14:paraId="59B66601" w14:textId="77777777" w:rsidR="00155BE5" w:rsidRDefault="00155BE5" w:rsidP="007159D8">
            <w:pPr>
              <w:pStyle w:val="TAC"/>
              <w:rPr>
                <w:rFonts w:eastAsia="MS Mincho"/>
              </w:rPr>
            </w:pPr>
            <w:r>
              <w:rPr>
                <w:rFonts w:eastAsia="MS Mincho"/>
              </w:rPr>
              <w:t>20</w:t>
            </w:r>
          </w:p>
        </w:tc>
        <w:tc>
          <w:tcPr>
            <w:tcW w:w="926" w:type="dxa"/>
            <w:tcBorders>
              <w:top w:val="nil"/>
              <w:left w:val="nil"/>
              <w:bottom w:val="single" w:sz="4" w:space="0" w:color="auto"/>
              <w:right w:val="single" w:sz="4" w:space="0" w:color="auto"/>
            </w:tcBorders>
            <w:noWrap/>
            <w:vAlign w:val="center"/>
            <w:hideMark/>
          </w:tcPr>
          <w:p w14:paraId="45742415" w14:textId="77777777" w:rsidR="00155BE5" w:rsidRDefault="00155BE5" w:rsidP="007159D8">
            <w:pPr>
              <w:pStyle w:val="TAC"/>
              <w:rPr>
                <w:rFonts w:eastAsia="MS Mincho"/>
              </w:rPr>
            </w:pPr>
            <w:r>
              <w:rPr>
                <w:rFonts w:eastAsia="MS Mincho"/>
              </w:rPr>
              <w:t>17424</w:t>
            </w:r>
          </w:p>
        </w:tc>
        <w:tc>
          <w:tcPr>
            <w:tcW w:w="1057" w:type="dxa"/>
            <w:tcBorders>
              <w:top w:val="nil"/>
              <w:left w:val="nil"/>
              <w:bottom w:val="single" w:sz="4" w:space="0" w:color="auto"/>
              <w:right w:val="single" w:sz="4" w:space="0" w:color="auto"/>
            </w:tcBorders>
            <w:noWrap/>
            <w:vAlign w:val="center"/>
            <w:hideMark/>
          </w:tcPr>
          <w:p w14:paraId="13990CCD"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18CDFC6"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44719DD3" w14:textId="77777777" w:rsidR="00155BE5" w:rsidRDefault="00155BE5" w:rsidP="007159D8">
            <w:pPr>
              <w:pStyle w:val="TAC"/>
              <w:rPr>
                <w:rFonts w:eastAsia="MS Mincho"/>
              </w:rPr>
            </w:pPr>
            <w:r>
              <w:rPr>
                <w:rFonts w:eastAsia="MS Mincho"/>
              </w:rPr>
              <w:t>3</w:t>
            </w:r>
          </w:p>
        </w:tc>
        <w:tc>
          <w:tcPr>
            <w:tcW w:w="925" w:type="dxa"/>
            <w:tcBorders>
              <w:top w:val="nil"/>
              <w:left w:val="nil"/>
              <w:bottom w:val="single" w:sz="4" w:space="0" w:color="auto"/>
              <w:right w:val="single" w:sz="4" w:space="0" w:color="auto"/>
            </w:tcBorders>
            <w:noWrap/>
            <w:vAlign w:val="center"/>
            <w:hideMark/>
          </w:tcPr>
          <w:p w14:paraId="55C07AE6" w14:textId="77777777" w:rsidR="00155BE5" w:rsidRDefault="00155BE5" w:rsidP="007159D8">
            <w:pPr>
              <w:pStyle w:val="TAC"/>
              <w:rPr>
                <w:rFonts w:eastAsia="MS Mincho"/>
              </w:rPr>
            </w:pPr>
            <w:r>
              <w:rPr>
                <w:rFonts w:eastAsia="MS Mincho"/>
              </w:rPr>
              <w:t>26400</w:t>
            </w:r>
          </w:p>
        </w:tc>
        <w:tc>
          <w:tcPr>
            <w:tcW w:w="1127" w:type="dxa"/>
            <w:tcBorders>
              <w:top w:val="nil"/>
              <w:left w:val="nil"/>
              <w:bottom w:val="single" w:sz="4" w:space="0" w:color="auto"/>
              <w:right w:val="single" w:sz="4" w:space="0" w:color="auto"/>
            </w:tcBorders>
            <w:noWrap/>
            <w:vAlign w:val="center"/>
            <w:hideMark/>
          </w:tcPr>
          <w:p w14:paraId="54379BD3" w14:textId="77777777" w:rsidR="00155BE5" w:rsidRDefault="00155BE5" w:rsidP="007159D8">
            <w:pPr>
              <w:pStyle w:val="TAC"/>
              <w:rPr>
                <w:rFonts w:eastAsia="MS Mincho"/>
              </w:rPr>
            </w:pPr>
            <w:r>
              <w:rPr>
                <w:rFonts w:eastAsia="MS Mincho"/>
              </w:rPr>
              <w:t>3300</w:t>
            </w:r>
          </w:p>
        </w:tc>
      </w:tr>
      <w:tr w:rsidR="00155BE5" w14:paraId="3C2E191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8B8A13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E0DB019" w14:textId="77777777" w:rsidR="00155BE5" w:rsidRDefault="00155BE5" w:rsidP="007159D8">
            <w:pPr>
              <w:pStyle w:val="TAC"/>
              <w:rPr>
                <w:rFonts w:eastAsia="MS Mincho"/>
              </w:rPr>
            </w:pPr>
            <w:r>
              <w:rPr>
                <w:rFonts w:eastAsia="MS Mincho"/>
              </w:rPr>
              <w:t>30</w:t>
            </w:r>
          </w:p>
        </w:tc>
        <w:tc>
          <w:tcPr>
            <w:tcW w:w="967" w:type="dxa"/>
            <w:tcBorders>
              <w:top w:val="nil"/>
              <w:left w:val="nil"/>
              <w:bottom w:val="single" w:sz="4" w:space="0" w:color="auto"/>
              <w:right w:val="single" w:sz="4" w:space="0" w:color="auto"/>
            </w:tcBorders>
            <w:noWrap/>
            <w:vAlign w:val="center"/>
            <w:hideMark/>
          </w:tcPr>
          <w:p w14:paraId="3E295EE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429FFF5" w14:textId="77777777" w:rsidR="00155BE5" w:rsidRDefault="00155BE5" w:rsidP="007159D8">
            <w:pPr>
              <w:pStyle w:val="TAC"/>
              <w:rPr>
                <w:rFonts w:eastAsia="MS Mincho"/>
              </w:rPr>
            </w:pPr>
            <w:r>
              <w:rPr>
                <w:rFonts w:eastAsia="MS Mincho"/>
              </w:rPr>
              <w:t>256QAM</w:t>
            </w:r>
          </w:p>
        </w:tc>
        <w:tc>
          <w:tcPr>
            <w:tcW w:w="890" w:type="dxa"/>
            <w:tcBorders>
              <w:top w:val="nil"/>
              <w:left w:val="nil"/>
              <w:bottom w:val="single" w:sz="4" w:space="0" w:color="auto"/>
              <w:right w:val="single" w:sz="4" w:space="0" w:color="auto"/>
            </w:tcBorders>
            <w:noWrap/>
            <w:vAlign w:val="center"/>
            <w:hideMark/>
          </w:tcPr>
          <w:p w14:paraId="6A4D3D82" w14:textId="77777777" w:rsidR="00155BE5" w:rsidRDefault="00155BE5" w:rsidP="007159D8">
            <w:pPr>
              <w:pStyle w:val="TAC"/>
              <w:rPr>
                <w:rFonts w:eastAsia="MS Mincho"/>
              </w:rPr>
            </w:pPr>
            <w:r>
              <w:rPr>
                <w:rFonts w:eastAsia="MS Mincho"/>
              </w:rPr>
              <w:t>20</w:t>
            </w:r>
          </w:p>
        </w:tc>
        <w:tc>
          <w:tcPr>
            <w:tcW w:w="926" w:type="dxa"/>
            <w:tcBorders>
              <w:top w:val="nil"/>
              <w:left w:val="nil"/>
              <w:bottom w:val="single" w:sz="4" w:space="0" w:color="auto"/>
              <w:right w:val="single" w:sz="4" w:space="0" w:color="auto"/>
            </w:tcBorders>
            <w:noWrap/>
            <w:vAlign w:val="center"/>
            <w:hideMark/>
          </w:tcPr>
          <w:p w14:paraId="303D8675" w14:textId="77777777" w:rsidR="00155BE5" w:rsidRDefault="00155BE5" w:rsidP="007159D8">
            <w:pPr>
              <w:pStyle w:val="TAC"/>
              <w:rPr>
                <w:rFonts w:eastAsia="MS Mincho"/>
              </w:rPr>
            </w:pPr>
            <w:r>
              <w:rPr>
                <w:rFonts w:eastAsia="MS Mincho"/>
              </w:rPr>
              <w:t>21000</w:t>
            </w:r>
          </w:p>
        </w:tc>
        <w:tc>
          <w:tcPr>
            <w:tcW w:w="1057" w:type="dxa"/>
            <w:tcBorders>
              <w:top w:val="nil"/>
              <w:left w:val="nil"/>
              <w:bottom w:val="single" w:sz="4" w:space="0" w:color="auto"/>
              <w:right w:val="single" w:sz="4" w:space="0" w:color="auto"/>
            </w:tcBorders>
            <w:noWrap/>
            <w:vAlign w:val="center"/>
            <w:hideMark/>
          </w:tcPr>
          <w:p w14:paraId="435C155D"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EAC68FA"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74410A4" w14:textId="77777777" w:rsidR="00155BE5" w:rsidRDefault="00155BE5" w:rsidP="007159D8">
            <w:pPr>
              <w:pStyle w:val="TAC"/>
              <w:rPr>
                <w:rFonts w:eastAsia="MS Mincho"/>
              </w:rPr>
            </w:pPr>
            <w:r>
              <w:rPr>
                <w:rFonts w:eastAsia="MS Mincho"/>
              </w:rPr>
              <w:t>3</w:t>
            </w:r>
          </w:p>
        </w:tc>
        <w:tc>
          <w:tcPr>
            <w:tcW w:w="925" w:type="dxa"/>
            <w:tcBorders>
              <w:top w:val="nil"/>
              <w:left w:val="nil"/>
              <w:bottom w:val="single" w:sz="4" w:space="0" w:color="auto"/>
              <w:right w:val="single" w:sz="4" w:space="0" w:color="auto"/>
            </w:tcBorders>
            <w:noWrap/>
            <w:vAlign w:val="center"/>
            <w:hideMark/>
          </w:tcPr>
          <w:p w14:paraId="093F4AE8" w14:textId="77777777" w:rsidR="00155BE5" w:rsidRDefault="00155BE5" w:rsidP="007159D8">
            <w:pPr>
              <w:pStyle w:val="TAC"/>
              <w:rPr>
                <w:rFonts w:eastAsia="MS Mincho"/>
              </w:rPr>
            </w:pPr>
            <w:r>
              <w:rPr>
                <w:rFonts w:eastAsia="MS Mincho"/>
              </w:rPr>
              <w:t>31680</w:t>
            </w:r>
          </w:p>
        </w:tc>
        <w:tc>
          <w:tcPr>
            <w:tcW w:w="1127" w:type="dxa"/>
            <w:tcBorders>
              <w:top w:val="nil"/>
              <w:left w:val="nil"/>
              <w:bottom w:val="single" w:sz="4" w:space="0" w:color="auto"/>
              <w:right w:val="single" w:sz="4" w:space="0" w:color="auto"/>
            </w:tcBorders>
            <w:noWrap/>
            <w:vAlign w:val="center"/>
            <w:hideMark/>
          </w:tcPr>
          <w:p w14:paraId="5C296C56" w14:textId="77777777" w:rsidR="00155BE5" w:rsidRDefault="00155BE5" w:rsidP="007159D8">
            <w:pPr>
              <w:pStyle w:val="TAC"/>
              <w:rPr>
                <w:rFonts w:eastAsia="MS Mincho"/>
              </w:rPr>
            </w:pPr>
            <w:r>
              <w:rPr>
                <w:rFonts w:eastAsia="MS Mincho"/>
              </w:rPr>
              <w:t>3960</w:t>
            </w:r>
          </w:p>
        </w:tc>
      </w:tr>
      <w:tr w:rsidR="00155BE5" w14:paraId="2F42B67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F84D514"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5EF3EAD" w14:textId="77777777" w:rsidR="00155BE5" w:rsidRDefault="00155BE5" w:rsidP="007159D8">
            <w:pPr>
              <w:pStyle w:val="TAC"/>
            </w:pPr>
            <w:r>
              <w:t>32</w:t>
            </w:r>
          </w:p>
        </w:tc>
        <w:tc>
          <w:tcPr>
            <w:tcW w:w="967" w:type="dxa"/>
            <w:tcBorders>
              <w:top w:val="nil"/>
              <w:left w:val="nil"/>
              <w:bottom w:val="single" w:sz="4" w:space="0" w:color="auto"/>
              <w:right w:val="single" w:sz="4" w:space="0" w:color="auto"/>
            </w:tcBorders>
            <w:noWrap/>
            <w:vAlign w:val="center"/>
            <w:hideMark/>
          </w:tcPr>
          <w:p w14:paraId="36444798"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47B5667" w14:textId="77777777" w:rsidR="00155BE5" w:rsidRDefault="00155BE5" w:rsidP="007159D8">
            <w:pPr>
              <w:pStyle w:val="TAC"/>
              <w:rPr>
                <w:rFonts w:cs="Arial"/>
                <w:szCs w:val="18"/>
              </w:rPr>
            </w:pPr>
            <w:r>
              <w:t>256QAM</w:t>
            </w:r>
          </w:p>
        </w:tc>
        <w:tc>
          <w:tcPr>
            <w:tcW w:w="890" w:type="dxa"/>
            <w:tcBorders>
              <w:top w:val="nil"/>
              <w:left w:val="nil"/>
              <w:bottom w:val="single" w:sz="4" w:space="0" w:color="auto"/>
              <w:right w:val="single" w:sz="4" w:space="0" w:color="auto"/>
            </w:tcBorders>
            <w:noWrap/>
            <w:vAlign w:val="center"/>
            <w:hideMark/>
          </w:tcPr>
          <w:p w14:paraId="3AAE927F" w14:textId="77777777" w:rsidR="00155BE5" w:rsidRDefault="00155BE5" w:rsidP="007159D8">
            <w:pPr>
              <w:pStyle w:val="TAC"/>
              <w:rPr>
                <w:rFonts w:cstheme="minorBidi"/>
                <w:szCs w:val="22"/>
              </w:rPr>
            </w:pPr>
            <w:r>
              <w:t>20</w:t>
            </w:r>
          </w:p>
        </w:tc>
        <w:tc>
          <w:tcPr>
            <w:tcW w:w="926" w:type="dxa"/>
            <w:tcBorders>
              <w:top w:val="nil"/>
              <w:left w:val="nil"/>
              <w:bottom w:val="single" w:sz="4" w:space="0" w:color="auto"/>
              <w:right w:val="single" w:sz="4" w:space="0" w:color="auto"/>
            </w:tcBorders>
            <w:noWrap/>
            <w:vAlign w:val="center"/>
            <w:hideMark/>
          </w:tcPr>
          <w:p w14:paraId="5636ED53" w14:textId="77777777" w:rsidR="00155BE5" w:rsidRDefault="00155BE5" w:rsidP="007159D8">
            <w:pPr>
              <w:pStyle w:val="TAC"/>
            </w:pPr>
            <w:r>
              <w:t>22536</w:t>
            </w:r>
          </w:p>
        </w:tc>
        <w:tc>
          <w:tcPr>
            <w:tcW w:w="1057" w:type="dxa"/>
            <w:tcBorders>
              <w:top w:val="nil"/>
              <w:left w:val="nil"/>
              <w:bottom w:val="single" w:sz="4" w:space="0" w:color="auto"/>
              <w:right w:val="single" w:sz="4" w:space="0" w:color="auto"/>
            </w:tcBorders>
            <w:noWrap/>
            <w:vAlign w:val="center"/>
            <w:hideMark/>
          </w:tcPr>
          <w:p w14:paraId="143B652B"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45A4D832"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6006CB22" w14:textId="77777777" w:rsidR="00155BE5" w:rsidRDefault="00155BE5" w:rsidP="007159D8">
            <w:pPr>
              <w:pStyle w:val="TAC"/>
            </w:pPr>
            <w:r>
              <w:t>3</w:t>
            </w:r>
          </w:p>
        </w:tc>
        <w:tc>
          <w:tcPr>
            <w:tcW w:w="925" w:type="dxa"/>
            <w:tcBorders>
              <w:top w:val="nil"/>
              <w:left w:val="nil"/>
              <w:bottom w:val="single" w:sz="4" w:space="0" w:color="auto"/>
              <w:right w:val="single" w:sz="4" w:space="0" w:color="auto"/>
            </w:tcBorders>
            <w:noWrap/>
            <w:vAlign w:val="center"/>
            <w:hideMark/>
          </w:tcPr>
          <w:p w14:paraId="7FABB070" w14:textId="77777777" w:rsidR="00155BE5" w:rsidRDefault="00155BE5" w:rsidP="007159D8">
            <w:pPr>
              <w:pStyle w:val="TAC"/>
            </w:pPr>
            <w:r>
              <w:t>33792</w:t>
            </w:r>
          </w:p>
        </w:tc>
        <w:tc>
          <w:tcPr>
            <w:tcW w:w="1127" w:type="dxa"/>
            <w:tcBorders>
              <w:top w:val="nil"/>
              <w:left w:val="nil"/>
              <w:bottom w:val="single" w:sz="4" w:space="0" w:color="auto"/>
              <w:right w:val="single" w:sz="4" w:space="0" w:color="auto"/>
            </w:tcBorders>
            <w:noWrap/>
            <w:vAlign w:val="center"/>
            <w:hideMark/>
          </w:tcPr>
          <w:p w14:paraId="789CB7C3" w14:textId="77777777" w:rsidR="00155BE5" w:rsidRDefault="00155BE5" w:rsidP="007159D8">
            <w:pPr>
              <w:pStyle w:val="TAC"/>
            </w:pPr>
            <w:r>
              <w:t>4224</w:t>
            </w:r>
          </w:p>
        </w:tc>
      </w:tr>
      <w:tr w:rsidR="00155BE5" w14:paraId="155CD0A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D5DD79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42524E3" w14:textId="77777777" w:rsidR="00155BE5" w:rsidRDefault="00155BE5" w:rsidP="007159D8">
            <w:pPr>
              <w:pStyle w:val="TAC"/>
              <w:rPr>
                <w:rFonts w:eastAsia="MS Mincho"/>
              </w:rPr>
            </w:pPr>
            <w:r>
              <w:rPr>
                <w:rFonts w:eastAsia="MS Mincho"/>
              </w:rPr>
              <w:t>36</w:t>
            </w:r>
          </w:p>
        </w:tc>
        <w:tc>
          <w:tcPr>
            <w:tcW w:w="967" w:type="dxa"/>
            <w:tcBorders>
              <w:top w:val="nil"/>
              <w:left w:val="nil"/>
              <w:bottom w:val="single" w:sz="4" w:space="0" w:color="auto"/>
              <w:right w:val="single" w:sz="4" w:space="0" w:color="auto"/>
            </w:tcBorders>
            <w:noWrap/>
            <w:vAlign w:val="center"/>
            <w:hideMark/>
          </w:tcPr>
          <w:p w14:paraId="2004C83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280F4B0" w14:textId="77777777" w:rsidR="00155BE5" w:rsidRDefault="00155BE5" w:rsidP="007159D8">
            <w:pPr>
              <w:pStyle w:val="TAC"/>
              <w:rPr>
                <w:rFonts w:eastAsia="MS Mincho"/>
              </w:rPr>
            </w:pPr>
            <w:r>
              <w:rPr>
                <w:rFonts w:eastAsia="MS Mincho"/>
              </w:rPr>
              <w:t>256QAM</w:t>
            </w:r>
          </w:p>
        </w:tc>
        <w:tc>
          <w:tcPr>
            <w:tcW w:w="890" w:type="dxa"/>
            <w:tcBorders>
              <w:top w:val="nil"/>
              <w:left w:val="nil"/>
              <w:bottom w:val="single" w:sz="4" w:space="0" w:color="auto"/>
              <w:right w:val="single" w:sz="4" w:space="0" w:color="auto"/>
            </w:tcBorders>
            <w:noWrap/>
            <w:vAlign w:val="center"/>
            <w:hideMark/>
          </w:tcPr>
          <w:p w14:paraId="5837EB90" w14:textId="77777777" w:rsidR="00155BE5" w:rsidRDefault="00155BE5" w:rsidP="007159D8">
            <w:pPr>
              <w:pStyle w:val="TAC"/>
              <w:rPr>
                <w:rFonts w:eastAsia="MS Mincho"/>
              </w:rPr>
            </w:pPr>
            <w:r>
              <w:rPr>
                <w:rFonts w:eastAsia="MS Mincho"/>
              </w:rPr>
              <w:t>20</w:t>
            </w:r>
          </w:p>
        </w:tc>
        <w:tc>
          <w:tcPr>
            <w:tcW w:w="926" w:type="dxa"/>
            <w:tcBorders>
              <w:top w:val="nil"/>
              <w:left w:val="nil"/>
              <w:bottom w:val="single" w:sz="4" w:space="0" w:color="auto"/>
              <w:right w:val="single" w:sz="4" w:space="0" w:color="auto"/>
            </w:tcBorders>
            <w:noWrap/>
            <w:vAlign w:val="center"/>
            <w:hideMark/>
          </w:tcPr>
          <w:p w14:paraId="7454D53E" w14:textId="77777777" w:rsidR="00155BE5" w:rsidRDefault="00155BE5" w:rsidP="007159D8">
            <w:pPr>
              <w:pStyle w:val="TAC"/>
              <w:rPr>
                <w:rFonts w:eastAsia="MS Mincho"/>
              </w:rPr>
            </w:pPr>
            <w:r>
              <w:rPr>
                <w:rFonts w:eastAsia="MS Mincho"/>
              </w:rPr>
              <w:t>25104</w:t>
            </w:r>
          </w:p>
        </w:tc>
        <w:tc>
          <w:tcPr>
            <w:tcW w:w="1057" w:type="dxa"/>
            <w:tcBorders>
              <w:top w:val="nil"/>
              <w:left w:val="nil"/>
              <w:bottom w:val="single" w:sz="4" w:space="0" w:color="auto"/>
              <w:right w:val="single" w:sz="4" w:space="0" w:color="auto"/>
            </w:tcBorders>
            <w:noWrap/>
            <w:vAlign w:val="center"/>
            <w:hideMark/>
          </w:tcPr>
          <w:p w14:paraId="758594DF"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0AD17D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B784B14" w14:textId="77777777" w:rsidR="00155BE5" w:rsidRDefault="00155BE5" w:rsidP="007159D8">
            <w:pPr>
              <w:pStyle w:val="TAC"/>
              <w:rPr>
                <w:rFonts w:eastAsia="MS Mincho"/>
              </w:rPr>
            </w:pPr>
            <w:r>
              <w:rPr>
                <w:rFonts w:eastAsia="MS Mincho"/>
              </w:rPr>
              <w:t>3</w:t>
            </w:r>
          </w:p>
        </w:tc>
        <w:tc>
          <w:tcPr>
            <w:tcW w:w="925" w:type="dxa"/>
            <w:tcBorders>
              <w:top w:val="nil"/>
              <w:left w:val="nil"/>
              <w:bottom w:val="single" w:sz="4" w:space="0" w:color="auto"/>
              <w:right w:val="single" w:sz="4" w:space="0" w:color="auto"/>
            </w:tcBorders>
            <w:noWrap/>
            <w:vAlign w:val="center"/>
            <w:hideMark/>
          </w:tcPr>
          <w:p w14:paraId="40E50C0B" w14:textId="77777777" w:rsidR="00155BE5" w:rsidRDefault="00155BE5" w:rsidP="007159D8">
            <w:pPr>
              <w:pStyle w:val="TAC"/>
              <w:rPr>
                <w:rFonts w:eastAsia="MS Mincho"/>
              </w:rPr>
            </w:pPr>
            <w:r>
              <w:rPr>
                <w:rFonts w:eastAsia="MS Mincho"/>
              </w:rPr>
              <w:t>38016</w:t>
            </w:r>
          </w:p>
        </w:tc>
        <w:tc>
          <w:tcPr>
            <w:tcW w:w="1127" w:type="dxa"/>
            <w:tcBorders>
              <w:top w:val="nil"/>
              <w:left w:val="nil"/>
              <w:bottom w:val="single" w:sz="4" w:space="0" w:color="auto"/>
              <w:right w:val="single" w:sz="4" w:space="0" w:color="auto"/>
            </w:tcBorders>
            <w:noWrap/>
            <w:vAlign w:val="center"/>
            <w:hideMark/>
          </w:tcPr>
          <w:p w14:paraId="2E0BCA4E" w14:textId="77777777" w:rsidR="00155BE5" w:rsidRDefault="00155BE5" w:rsidP="007159D8">
            <w:pPr>
              <w:pStyle w:val="TAC"/>
              <w:rPr>
                <w:rFonts w:eastAsia="MS Mincho"/>
              </w:rPr>
            </w:pPr>
            <w:r>
              <w:rPr>
                <w:rFonts w:eastAsia="MS Mincho"/>
              </w:rPr>
              <w:t>4752</w:t>
            </w:r>
          </w:p>
        </w:tc>
      </w:tr>
      <w:tr w:rsidR="00155BE5" w14:paraId="27C5BF1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4BE5B7C"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5C86755" w14:textId="77777777" w:rsidR="00155BE5" w:rsidRDefault="00155BE5" w:rsidP="007159D8">
            <w:pPr>
              <w:pStyle w:val="TAC"/>
            </w:pPr>
            <w:r>
              <w:t>45</w:t>
            </w:r>
          </w:p>
        </w:tc>
        <w:tc>
          <w:tcPr>
            <w:tcW w:w="967" w:type="dxa"/>
            <w:tcBorders>
              <w:top w:val="nil"/>
              <w:left w:val="nil"/>
              <w:bottom w:val="single" w:sz="4" w:space="0" w:color="auto"/>
              <w:right w:val="single" w:sz="4" w:space="0" w:color="auto"/>
            </w:tcBorders>
            <w:noWrap/>
            <w:vAlign w:val="center"/>
            <w:hideMark/>
          </w:tcPr>
          <w:p w14:paraId="64310610"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7C27A04" w14:textId="77777777" w:rsidR="00155BE5" w:rsidRDefault="00155BE5" w:rsidP="007159D8">
            <w:pPr>
              <w:pStyle w:val="TAC"/>
            </w:pPr>
            <w:r>
              <w:t>256QAM</w:t>
            </w:r>
          </w:p>
        </w:tc>
        <w:tc>
          <w:tcPr>
            <w:tcW w:w="890" w:type="dxa"/>
            <w:tcBorders>
              <w:top w:val="nil"/>
              <w:left w:val="nil"/>
              <w:bottom w:val="single" w:sz="4" w:space="0" w:color="auto"/>
              <w:right w:val="single" w:sz="4" w:space="0" w:color="auto"/>
            </w:tcBorders>
            <w:noWrap/>
            <w:vAlign w:val="center"/>
            <w:hideMark/>
          </w:tcPr>
          <w:p w14:paraId="0ACFBC01" w14:textId="77777777" w:rsidR="00155BE5" w:rsidRDefault="00155BE5" w:rsidP="007159D8">
            <w:pPr>
              <w:pStyle w:val="TAC"/>
            </w:pPr>
            <w:r>
              <w:t>20</w:t>
            </w:r>
          </w:p>
        </w:tc>
        <w:tc>
          <w:tcPr>
            <w:tcW w:w="926" w:type="dxa"/>
            <w:tcBorders>
              <w:top w:val="nil"/>
              <w:left w:val="nil"/>
              <w:bottom w:val="single" w:sz="4" w:space="0" w:color="auto"/>
              <w:right w:val="single" w:sz="4" w:space="0" w:color="auto"/>
            </w:tcBorders>
            <w:noWrap/>
            <w:vAlign w:val="center"/>
            <w:hideMark/>
          </w:tcPr>
          <w:p w14:paraId="5E6C2FF4" w14:textId="77777777" w:rsidR="00155BE5" w:rsidRDefault="00155BE5" w:rsidP="007159D8">
            <w:pPr>
              <w:pStyle w:val="TAC"/>
            </w:pPr>
            <w:r>
              <w:t>31752</w:t>
            </w:r>
          </w:p>
        </w:tc>
        <w:tc>
          <w:tcPr>
            <w:tcW w:w="1057" w:type="dxa"/>
            <w:tcBorders>
              <w:top w:val="nil"/>
              <w:left w:val="nil"/>
              <w:bottom w:val="single" w:sz="4" w:space="0" w:color="auto"/>
              <w:right w:val="single" w:sz="4" w:space="0" w:color="auto"/>
            </w:tcBorders>
            <w:noWrap/>
            <w:vAlign w:val="center"/>
            <w:hideMark/>
          </w:tcPr>
          <w:p w14:paraId="77788951"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6638D4EC"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2D4D3C2D" w14:textId="77777777" w:rsidR="00155BE5" w:rsidRDefault="00155BE5" w:rsidP="007159D8">
            <w:pPr>
              <w:pStyle w:val="TAC"/>
            </w:pPr>
            <w:r>
              <w:t>4</w:t>
            </w:r>
          </w:p>
        </w:tc>
        <w:tc>
          <w:tcPr>
            <w:tcW w:w="925" w:type="dxa"/>
            <w:tcBorders>
              <w:top w:val="nil"/>
              <w:left w:val="nil"/>
              <w:bottom w:val="single" w:sz="4" w:space="0" w:color="auto"/>
              <w:right w:val="single" w:sz="4" w:space="0" w:color="auto"/>
            </w:tcBorders>
            <w:noWrap/>
            <w:vAlign w:val="center"/>
            <w:hideMark/>
          </w:tcPr>
          <w:p w14:paraId="070A470B" w14:textId="77777777" w:rsidR="00155BE5" w:rsidRDefault="00155BE5" w:rsidP="007159D8">
            <w:pPr>
              <w:pStyle w:val="TAC"/>
            </w:pPr>
            <w:r>
              <w:t>47520</w:t>
            </w:r>
          </w:p>
        </w:tc>
        <w:tc>
          <w:tcPr>
            <w:tcW w:w="1127" w:type="dxa"/>
            <w:tcBorders>
              <w:top w:val="nil"/>
              <w:left w:val="nil"/>
              <w:bottom w:val="single" w:sz="4" w:space="0" w:color="auto"/>
              <w:right w:val="single" w:sz="4" w:space="0" w:color="auto"/>
            </w:tcBorders>
            <w:noWrap/>
            <w:vAlign w:val="center"/>
            <w:hideMark/>
          </w:tcPr>
          <w:p w14:paraId="3054296B" w14:textId="77777777" w:rsidR="00155BE5" w:rsidRDefault="00155BE5" w:rsidP="007159D8">
            <w:pPr>
              <w:pStyle w:val="TAC"/>
            </w:pPr>
            <w:r>
              <w:t>5940</w:t>
            </w:r>
          </w:p>
        </w:tc>
      </w:tr>
      <w:tr w:rsidR="00155BE5" w14:paraId="6DC6D99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840D1A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9B82759" w14:textId="77777777" w:rsidR="00155BE5" w:rsidRDefault="00155BE5" w:rsidP="007159D8">
            <w:pPr>
              <w:pStyle w:val="TAC"/>
              <w:rPr>
                <w:rFonts w:eastAsia="MS Mincho"/>
              </w:rPr>
            </w:pPr>
            <w:r>
              <w:rPr>
                <w:rFonts w:eastAsia="MS Mincho"/>
              </w:rPr>
              <w:t>50</w:t>
            </w:r>
          </w:p>
        </w:tc>
        <w:tc>
          <w:tcPr>
            <w:tcW w:w="967" w:type="dxa"/>
            <w:tcBorders>
              <w:top w:val="nil"/>
              <w:left w:val="nil"/>
              <w:bottom w:val="single" w:sz="4" w:space="0" w:color="auto"/>
              <w:right w:val="single" w:sz="4" w:space="0" w:color="auto"/>
            </w:tcBorders>
            <w:noWrap/>
            <w:vAlign w:val="center"/>
            <w:hideMark/>
          </w:tcPr>
          <w:p w14:paraId="48CA4AD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3A5D4DA" w14:textId="77777777" w:rsidR="00155BE5" w:rsidRDefault="00155BE5" w:rsidP="007159D8">
            <w:pPr>
              <w:pStyle w:val="TAC"/>
              <w:rPr>
                <w:rFonts w:eastAsia="MS Mincho"/>
              </w:rPr>
            </w:pPr>
            <w:r>
              <w:rPr>
                <w:rFonts w:eastAsia="MS Mincho"/>
              </w:rPr>
              <w:t>256QAM</w:t>
            </w:r>
          </w:p>
        </w:tc>
        <w:tc>
          <w:tcPr>
            <w:tcW w:w="890" w:type="dxa"/>
            <w:tcBorders>
              <w:top w:val="nil"/>
              <w:left w:val="nil"/>
              <w:bottom w:val="single" w:sz="4" w:space="0" w:color="auto"/>
              <w:right w:val="single" w:sz="4" w:space="0" w:color="auto"/>
            </w:tcBorders>
            <w:noWrap/>
            <w:vAlign w:val="center"/>
            <w:hideMark/>
          </w:tcPr>
          <w:p w14:paraId="5BE37241" w14:textId="77777777" w:rsidR="00155BE5" w:rsidRDefault="00155BE5" w:rsidP="007159D8">
            <w:pPr>
              <w:pStyle w:val="TAC"/>
              <w:rPr>
                <w:rFonts w:eastAsia="MS Mincho"/>
              </w:rPr>
            </w:pPr>
            <w:r>
              <w:rPr>
                <w:rFonts w:eastAsia="MS Mincho"/>
              </w:rPr>
              <w:t>20</w:t>
            </w:r>
          </w:p>
        </w:tc>
        <w:tc>
          <w:tcPr>
            <w:tcW w:w="926" w:type="dxa"/>
            <w:tcBorders>
              <w:top w:val="nil"/>
              <w:left w:val="nil"/>
              <w:bottom w:val="single" w:sz="4" w:space="0" w:color="auto"/>
              <w:right w:val="single" w:sz="4" w:space="0" w:color="auto"/>
            </w:tcBorders>
            <w:noWrap/>
            <w:vAlign w:val="center"/>
            <w:hideMark/>
          </w:tcPr>
          <w:p w14:paraId="3FA31742" w14:textId="77777777" w:rsidR="00155BE5" w:rsidRDefault="00155BE5" w:rsidP="007159D8">
            <w:pPr>
              <w:pStyle w:val="TAC"/>
              <w:rPr>
                <w:rFonts w:eastAsia="MS Mincho"/>
              </w:rPr>
            </w:pPr>
            <w:r>
              <w:rPr>
                <w:rFonts w:eastAsia="MS Mincho"/>
              </w:rPr>
              <w:t>34816</w:t>
            </w:r>
          </w:p>
        </w:tc>
        <w:tc>
          <w:tcPr>
            <w:tcW w:w="1057" w:type="dxa"/>
            <w:tcBorders>
              <w:top w:val="nil"/>
              <w:left w:val="nil"/>
              <w:bottom w:val="single" w:sz="4" w:space="0" w:color="auto"/>
              <w:right w:val="single" w:sz="4" w:space="0" w:color="auto"/>
            </w:tcBorders>
            <w:noWrap/>
            <w:vAlign w:val="center"/>
            <w:hideMark/>
          </w:tcPr>
          <w:p w14:paraId="6EC00B2D"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5879B32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4FDA0DDF" w14:textId="77777777" w:rsidR="00155BE5" w:rsidRDefault="00155BE5" w:rsidP="007159D8">
            <w:pPr>
              <w:pStyle w:val="TAC"/>
              <w:rPr>
                <w:rFonts w:eastAsia="MS Mincho"/>
              </w:rPr>
            </w:pPr>
            <w:r>
              <w:rPr>
                <w:rFonts w:eastAsia="MS Mincho"/>
              </w:rPr>
              <w:t>5</w:t>
            </w:r>
          </w:p>
        </w:tc>
        <w:tc>
          <w:tcPr>
            <w:tcW w:w="925" w:type="dxa"/>
            <w:tcBorders>
              <w:top w:val="nil"/>
              <w:left w:val="nil"/>
              <w:bottom w:val="single" w:sz="4" w:space="0" w:color="auto"/>
              <w:right w:val="single" w:sz="4" w:space="0" w:color="auto"/>
            </w:tcBorders>
            <w:noWrap/>
            <w:vAlign w:val="center"/>
            <w:hideMark/>
          </w:tcPr>
          <w:p w14:paraId="7B52FAC6" w14:textId="77777777" w:rsidR="00155BE5" w:rsidRDefault="00155BE5" w:rsidP="007159D8">
            <w:pPr>
              <w:pStyle w:val="TAC"/>
              <w:rPr>
                <w:rFonts w:eastAsia="MS Mincho"/>
              </w:rPr>
            </w:pPr>
            <w:r>
              <w:rPr>
                <w:rFonts w:eastAsia="MS Mincho"/>
              </w:rPr>
              <w:t>52800</w:t>
            </w:r>
          </w:p>
        </w:tc>
        <w:tc>
          <w:tcPr>
            <w:tcW w:w="1127" w:type="dxa"/>
            <w:tcBorders>
              <w:top w:val="nil"/>
              <w:left w:val="nil"/>
              <w:bottom w:val="single" w:sz="4" w:space="0" w:color="auto"/>
              <w:right w:val="single" w:sz="4" w:space="0" w:color="auto"/>
            </w:tcBorders>
            <w:noWrap/>
            <w:vAlign w:val="center"/>
            <w:hideMark/>
          </w:tcPr>
          <w:p w14:paraId="396B8B2C" w14:textId="77777777" w:rsidR="00155BE5" w:rsidRDefault="00155BE5" w:rsidP="007159D8">
            <w:pPr>
              <w:pStyle w:val="TAC"/>
              <w:rPr>
                <w:rFonts w:eastAsia="MS Mincho"/>
              </w:rPr>
            </w:pPr>
            <w:r>
              <w:rPr>
                <w:rFonts w:eastAsia="MS Mincho"/>
              </w:rPr>
              <w:t>6600</w:t>
            </w:r>
          </w:p>
        </w:tc>
      </w:tr>
      <w:tr w:rsidR="00155BE5" w14:paraId="32670CF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096886B"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29FC2F70" w14:textId="77777777" w:rsidR="00155BE5" w:rsidRDefault="00155BE5" w:rsidP="007159D8">
            <w:pPr>
              <w:pStyle w:val="TAC"/>
            </w:pPr>
            <w:r>
              <w:t>60</w:t>
            </w:r>
          </w:p>
        </w:tc>
        <w:tc>
          <w:tcPr>
            <w:tcW w:w="967" w:type="dxa"/>
            <w:tcBorders>
              <w:top w:val="nil"/>
              <w:left w:val="nil"/>
              <w:bottom w:val="single" w:sz="4" w:space="0" w:color="auto"/>
              <w:right w:val="single" w:sz="4" w:space="0" w:color="auto"/>
            </w:tcBorders>
            <w:noWrap/>
            <w:vAlign w:val="center"/>
            <w:hideMark/>
          </w:tcPr>
          <w:p w14:paraId="4AB4A8DD"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0FBF0F13" w14:textId="77777777" w:rsidR="00155BE5" w:rsidRDefault="00155BE5" w:rsidP="007159D8">
            <w:pPr>
              <w:pStyle w:val="TAC"/>
            </w:pPr>
            <w:r>
              <w:t>256QAM</w:t>
            </w:r>
          </w:p>
        </w:tc>
        <w:tc>
          <w:tcPr>
            <w:tcW w:w="890" w:type="dxa"/>
            <w:tcBorders>
              <w:top w:val="nil"/>
              <w:left w:val="nil"/>
              <w:bottom w:val="single" w:sz="4" w:space="0" w:color="auto"/>
              <w:right w:val="single" w:sz="4" w:space="0" w:color="auto"/>
            </w:tcBorders>
            <w:noWrap/>
            <w:vAlign w:val="center"/>
            <w:hideMark/>
          </w:tcPr>
          <w:p w14:paraId="2FB21389" w14:textId="77777777" w:rsidR="00155BE5" w:rsidRDefault="00155BE5" w:rsidP="007159D8">
            <w:pPr>
              <w:pStyle w:val="TAC"/>
            </w:pPr>
            <w:r>
              <w:t>20</w:t>
            </w:r>
          </w:p>
        </w:tc>
        <w:tc>
          <w:tcPr>
            <w:tcW w:w="926" w:type="dxa"/>
            <w:tcBorders>
              <w:top w:val="nil"/>
              <w:left w:val="nil"/>
              <w:bottom w:val="single" w:sz="4" w:space="0" w:color="auto"/>
              <w:right w:val="single" w:sz="4" w:space="0" w:color="auto"/>
            </w:tcBorders>
            <w:noWrap/>
            <w:vAlign w:val="center"/>
            <w:hideMark/>
          </w:tcPr>
          <w:p w14:paraId="5DA43B1F" w14:textId="77777777" w:rsidR="00155BE5" w:rsidRDefault="00155BE5" w:rsidP="007159D8">
            <w:pPr>
              <w:pStyle w:val="TAC"/>
            </w:pPr>
            <w:r>
              <w:t>42016</w:t>
            </w:r>
          </w:p>
        </w:tc>
        <w:tc>
          <w:tcPr>
            <w:tcW w:w="1057" w:type="dxa"/>
            <w:tcBorders>
              <w:top w:val="nil"/>
              <w:left w:val="nil"/>
              <w:bottom w:val="single" w:sz="4" w:space="0" w:color="auto"/>
              <w:right w:val="single" w:sz="4" w:space="0" w:color="auto"/>
            </w:tcBorders>
            <w:noWrap/>
            <w:vAlign w:val="center"/>
            <w:hideMark/>
          </w:tcPr>
          <w:p w14:paraId="007CF1A0"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544E470A"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5A082226" w14:textId="77777777" w:rsidR="00155BE5" w:rsidRDefault="00155BE5" w:rsidP="007159D8">
            <w:pPr>
              <w:pStyle w:val="TAC"/>
            </w:pPr>
            <w:r>
              <w:t>5</w:t>
            </w:r>
          </w:p>
        </w:tc>
        <w:tc>
          <w:tcPr>
            <w:tcW w:w="925" w:type="dxa"/>
            <w:tcBorders>
              <w:top w:val="nil"/>
              <w:left w:val="nil"/>
              <w:bottom w:val="single" w:sz="4" w:space="0" w:color="auto"/>
              <w:right w:val="single" w:sz="4" w:space="0" w:color="auto"/>
            </w:tcBorders>
            <w:noWrap/>
            <w:vAlign w:val="center"/>
            <w:hideMark/>
          </w:tcPr>
          <w:p w14:paraId="0512F71B" w14:textId="77777777" w:rsidR="00155BE5" w:rsidRDefault="00155BE5" w:rsidP="007159D8">
            <w:pPr>
              <w:pStyle w:val="TAC"/>
            </w:pPr>
            <w:r>
              <w:t>63360</w:t>
            </w:r>
          </w:p>
        </w:tc>
        <w:tc>
          <w:tcPr>
            <w:tcW w:w="1127" w:type="dxa"/>
            <w:tcBorders>
              <w:top w:val="nil"/>
              <w:left w:val="nil"/>
              <w:bottom w:val="single" w:sz="4" w:space="0" w:color="auto"/>
              <w:right w:val="single" w:sz="4" w:space="0" w:color="auto"/>
            </w:tcBorders>
            <w:noWrap/>
            <w:vAlign w:val="center"/>
            <w:hideMark/>
          </w:tcPr>
          <w:p w14:paraId="439E7E7B" w14:textId="77777777" w:rsidR="00155BE5" w:rsidRDefault="00155BE5" w:rsidP="007159D8">
            <w:pPr>
              <w:pStyle w:val="TAC"/>
            </w:pPr>
            <w:r>
              <w:t>7920</w:t>
            </w:r>
          </w:p>
        </w:tc>
      </w:tr>
      <w:tr w:rsidR="00155BE5" w14:paraId="4B385F3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6689F1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6AB3261" w14:textId="77777777" w:rsidR="00155BE5" w:rsidRDefault="00155BE5" w:rsidP="007159D8">
            <w:pPr>
              <w:pStyle w:val="TAC"/>
              <w:rPr>
                <w:rFonts w:eastAsia="MS Mincho"/>
              </w:rPr>
            </w:pPr>
            <w:r>
              <w:rPr>
                <w:rFonts w:eastAsia="MS Mincho"/>
              </w:rPr>
              <w:t>64</w:t>
            </w:r>
          </w:p>
        </w:tc>
        <w:tc>
          <w:tcPr>
            <w:tcW w:w="967" w:type="dxa"/>
            <w:tcBorders>
              <w:top w:val="nil"/>
              <w:left w:val="nil"/>
              <w:bottom w:val="single" w:sz="4" w:space="0" w:color="auto"/>
              <w:right w:val="single" w:sz="4" w:space="0" w:color="auto"/>
            </w:tcBorders>
            <w:noWrap/>
            <w:vAlign w:val="center"/>
            <w:hideMark/>
          </w:tcPr>
          <w:p w14:paraId="50B89FF5"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5DD6959" w14:textId="77777777" w:rsidR="00155BE5" w:rsidRDefault="00155BE5" w:rsidP="007159D8">
            <w:pPr>
              <w:pStyle w:val="TAC"/>
              <w:rPr>
                <w:rFonts w:eastAsia="MS Mincho"/>
              </w:rPr>
            </w:pPr>
            <w:r>
              <w:rPr>
                <w:rFonts w:eastAsia="MS Mincho"/>
              </w:rPr>
              <w:t>256QAM</w:t>
            </w:r>
          </w:p>
        </w:tc>
        <w:tc>
          <w:tcPr>
            <w:tcW w:w="890" w:type="dxa"/>
            <w:tcBorders>
              <w:top w:val="nil"/>
              <w:left w:val="nil"/>
              <w:bottom w:val="single" w:sz="4" w:space="0" w:color="auto"/>
              <w:right w:val="single" w:sz="4" w:space="0" w:color="auto"/>
            </w:tcBorders>
            <w:noWrap/>
            <w:vAlign w:val="center"/>
            <w:hideMark/>
          </w:tcPr>
          <w:p w14:paraId="2A1F5207" w14:textId="77777777" w:rsidR="00155BE5" w:rsidRDefault="00155BE5" w:rsidP="007159D8">
            <w:pPr>
              <w:pStyle w:val="TAC"/>
              <w:rPr>
                <w:rFonts w:eastAsia="MS Mincho"/>
              </w:rPr>
            </w:pPr>
            <w:r>
              <w:rPr>
                <w:rFonts w:eastAsia="MS Mincho"/>
              </w:rPr>
              <w:t>20</w:t>
            </w:r>
          </w:p>
        </w:tc>
        <w:tc>
          <w:tcPr>
            <w:tcW w:w="926" w:type="dxa"/>
            <w:tcBorders>
              <w:top w:val="nil"/>
              <w:left w:val="nil"/>
              <w:bottom w:val="single" w:sz="4" w:space="0" w:color="auto"/>
              <w:right w:val="single" w:sz="4" w:space="0" w:color="auto"/>
            </w:tcBorders>
            <w:noWrap/>
            <w:vAlign w:val="center"/>
            <w:hideMark/>
          </w:tcPr>
          <w:p w14:paraId="0E9A9017" w14:textId="77777777" w:rsidR="00155BE5" w:rsidRDefault="00155BE5" w:rsidP="007159D8">
            <w:pPr>
              <w:pStyle w:val="TAC"/>
              <w:rPr>
                <w:rFonts w:eastAsia="MS Mincho"/>
              </w:rPr>
            </w:pPr>
            <w:r>
              <w:rPr>
                <w:rFonts w:eastAsia="MS Mincho"/>
              </w:rPr>
              <w:t>45096</w:t>
            </w:r>
          </w:p>
        </w:tc>
        <w:tc>
          <w:tcPr>
            <w:tcW w:w="1057" w:type="dxa"/>
            <w:tcBorders>
              <w:top w:val="nil"/>
              <w:left w:val="nil"/>
              <w:bottom w:val="single" w:sz="4" w:space="0" w:color="auto"/>
              <w:right w:val="single" w:sz="4" w:space="0" w:color="auto"/>
            </w:tcBorders>
            <w:noWrap/>
            <w:vAlign w:val="center"/>
            <w:hideMark/>
          </w:tcPr>
          <w:p w14:paraId="5A968903"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5C131CF1"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44A361F" w14:textId="77777777" w:rsidR="00155BE5" w:rsidRDefault="00155BE5" w:rsidP="007159D8">
            <w:pPr>
              <w:pStyle w:val="TAC"/>
              <w:rPr>
                <w:rFonts w:eastAsia="MS Mincho"/>
              </w:rPr>
            </w:pPr>
            <w:r>
              <w:rPr>
                <w:rFonts w:eastAsia="MS Mincho"/>
              </w:rPr>
              <w:t>6</w:t>
            </w:r>
          </w:p>
        </w:tc>
        <w:tc>
          <w:tcPr>
            <w:tcW w:w="925" w:type="dxa"/>
            <w:tcBorders>
              <w:top w:val="nil"/>
              <w:left w:val="nil"/>
              <w:bottom w:val="single" w:sz="4" w:space="0" w:color="auto"/>
              <w:right w:val="single" w:sz="4" w:space="0" w:color="auto"/>
            </w:tcBorders>
            <w:noWrap/>
            <w:vAlign w:val="center"/>
            <w:hideMark/>
          </w:tcPr>
          <w:p w14:paraId="0E0B24AC" w14:textId="77777777" w:rsidR="00155BE5" w:rsidRDefault="00155BE5" w:rsidP="007159D8">
            <w:pPr>
              <w:pStyle w:val="TAC"/>
              <w:rPr>
                <w:rFonts w:eastAsia="MS Mincho"/>
              </w:rPr>
            </w:pPr>
            <w:r>
              <w:rPr>
                <w:rFonts w:eastAsia="MS Mincho"/>
              </w:rPr>
              <w:t>67584</w:t>
            </w:r>
          </w:p>
        </w:tc>
        <w:tc>
          <w:tcPr>
            <w:tcW w:w="1127" w:type="dxa"/>
            <w:tcBorders>
              <w:top w:val="nil"/>
              <w:left w:val="nil"/>
              <w:bottom w:val="single" w:sz="4" w:space="0" w:color="auto"/>
              <w:right w:val="single" w:sz="4" w:space="0" w:color="auto"/>
            </w:tcBorders>
            <w:noWrap/>
            <w:vAlign w:val="center"/>
            <w:hideMark/>
          </w:tcPr>
          <w:p w14:paraId="5C8A930E" w14:textId="77777777" w:rsidR="00155BE5" w:rsidRDefault="00155BE5" w:rsidP="007159D8">
            <w:pPr>
              <w:pStyle w:val="TAC"/>
              <w:rPr>
                <w:rFonts w:eastAsia="MS Mincho"/>
              </w:rPr>
            </w:pPr>
            <w:r>
              <w:rPr>
                <w:rFonts w:eastAsia="MS Mincho"/>
              </w:rPr>
              <w:t>8448</w:t>
            </w:r>
          </w:p>
        </w:tc>
      </w:tr>
      <w:tr w:rsidR="00155BE5" w14:paraId="35A0281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CAAC19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DD17F31" w14:textId="77777777" w:rsidR="00155BE5" w:rsidRDefault="00155BE5" w:rsidP="007159D8">
            <w:pPr>
              <w:pStyle w:val="TAC"/>
              <w:rPr>
                <w:rFonts w:eastAsia="MS Mincho"/>
              </w:rPr>
            </w:pPr>
            <w:r>
              <w:rPr>
                <w:rFonts w:eastAsia="MS Mincho"/>
              </w:rPr>
              <w:t>75</w:t>
            </w:r>
          </w:p>
        </w:tc>
        <w:tc>
          <w:tcPr>
            <w:tcW w:w="967" w:type="dxa"/>
            <w:tcBorders>
              <w:top w:val="nil"/>
              <w:left w:val="nil"/>
              <w:bottom w:val="single" w:sz="4" w:space="0" w:color="auto"/>
              <w:right w:val="single" w:sz="4" w:space="0" w:color="auto"/>
            </w:tcBorders>
            <w:noWrap/>
            <w:vAlign w:val="center"/>
            <w:hideMark/>
          </w:tcPr>
          <w:p w14:paraId="7909639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83FCF62" w14:textId="77777777" w:rsidR="00155BE5" w:rsidRDefault="00155BE5" w:rsidP="007159D8">
            <w:pPr>
              <w:pStyle w:val="TAC"/>
              <w:rPr>
                <w:rFonts w:eastAsia="MS Mincho"/>
              </w:rPr>
            </w:pPr>
            <w:r>
              <w:rPr>
                <w:rFonts w:eastAsia="MS Mincho"/>
              </w:rPr>
              <w:t>256QAM</w:t>
            </w:r>
          </w:p>
        </w:tc>
        <w:tc>
          <w:tcPr>
            <w:tcW w:w="890" w:type="dxa"/>
            <w:tcBorders>
              <w:top w:val="nil"/>
              <w:left w:val="nil"/>
              <w:bottom w:val="single" w:sz="4" w:space="0" w:color="auto"/>
              <w:right w:val="single" w:sz="4" w:space="0" w:color="auto"/>
            </w:tcBorders>
            <w:noWrap/>
            <w:vAlign w:val="center"/>
            <w:hideMark/>
          </w:tcPr>
          <w:p w14:paraId="4303CFEC" w14:textId="77777777" w:rsidR="00155BE5" w:rsidRDefault="00155BE5" w:rsidP="007159D8">
            <w:pPr>
              <w:pStyle w:val="TAC"/>
              <w:rPr>
                <w:rFonts w:eastAsia="MS Mincho"/>
              </w:rPr>
            </w:pPr>
            <w:r>
              <w:rPr>
                <w:rFonts w:eastAsia="MS Mincho"/>
              </w:rPr>
              <w:t>20</w:t>
            </w:r>
          </w:p>
        </w:tc>
        <w:tc>
          <w:tcPr>
            <w:tcW w:w="926" w:type="dxa"/>
            <w:tcBorders>
              <w:top w:val="nil"/>
              <w:left w:val="nil"/>
              <w:bottom w:val="single" w:sz="4" w:space="0" w:color="auto"/>
              <w:right w:val="single" w:sz="4" w:space="0" w:color="auto"/>
            </w:tcBorders>
            <w:noWrap/>
            <w:vAlign w:val="center"/>
            <w:hideMark/>
          </w:tcPr>
          <w:p w14:paraId="044C6B2D" w14:textId="77777777" w:rsidR="00155BE5" w:rsidRDefault="00155BE5" w:rsidP="007159D8">
            <w:pPr>
              <w:pStyle w:val="TAC"/>
              <w:rPr>
                <w:rFonts w:eastAsia="MS Mincho"/>
              </w:rPr>
            </w:pPr>
            <w:r>
              <w:rPr>
                <w:rFonts w:eastAsia="MS Mincho"/>
              </w:rPr>
              <w:t>53288</w:t>
            </w:r>
          </w:p>
        </w:tc>
        <w:tc>
          <w:tcPr>
            <w:tcW w:w="1057" w:type="dxa"/>
            <w:tcBorders>
              <w:top w:val="nil"/>
              <w:left w:val="nil"/>
              <w:bottom w:val="single" w:sz="4" w:space="0" w:color="auto"/>
              <w:right w:val="single" w:sz="4" w:space="0" w:color="auto"/>
            </w:tcBorders>
            <w:noWrap/>
            <w:vAlign w:val="center"/>
            <w:hideMark/>
          </w:tcPr>
          <w:p w14:paraId="02B85A0B"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563106A"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479AA18" w14:textId="77777777" w:rsidR="00155BE5" w:rsidRDefault="00155BE5" w:rsidP="007159D8">
            <w:pPr>
              <w:pStyle w:val="TAC"/>
              <w:rPr>
                <w:rFonts w:eastAsia="MS Mincho"/>
              </w:rPr>
            </w:pPr>
            <w:r>
              <w:rPr>
                <w:rFonts w:eastAsia="MS Mincho"/>
              </w:rPr>
              <w:t>7</w:t>
            </w:r>
          </w:p>
        </w:tc>
        <w:tc>
          <w:tcPr>
            <w:tcW w:w="925" w:type="dxa"/>
            <w:tcBorders>
              <w:top w:val="nil"/>
              <w:left w:val="nil"/>
              <w:bottom w:val="single" w:sz="4" w:space="0" w:color="auto"/>
              <w:right w:val="single" w:sz="4" w:space="0" w:color="auto"/>
            </w:tcBorders>
            <w:noWrap/>
            <w:vAlign w:val="center"/>
            <w:hideMark/>
          </w:tcPr>
          <w:p w14:paraId="7A7F47BC" w14:textId="77777777" w:rsidR="00155BE5" w:rsidRDefault="00155BE5" w:rsidP="007159D8">
            <w:pPr>
              <w:pStyle w:val="TAC"/>
              <w:rPr>
                <w:rFonts w:eastAsia="MS Mincho"/>
              </w:rPr>
            </w:pPr>
            <w:r>
              <w:rPr>
                <w:rFonts w:eastAsia="MS Mincho"/>
              </w:rPr>
              <w:t>79200</w:t>
            </w:r>
          </w:p>
        </w:tc>
        <w:tc>
          <w:tcPr>
            <w:tcW w:w="1127" w:type="dxa"/>
            <w:tcBorders>
              <w:top w:val="nil"/>
              <w:left w:val="nil"/>
              <w:bottom w:val="single" w:sz="4" w:space="0" w:color="auto"/>
              <w:right w:val="single" w:sz="4" w:space="0" w:color="auto"/>
            </w:tcBorders>
            <w:noWrap/>
            <w:vAlign w:val="center"/>
            <w:hideMark/>
          </w:tcPr>
          <w:p w14:paraId="7FF00296" w14:textId="77777777" w:rsidR="00155BE5" w:rsidRDefault="00155BE5" w:rsidP="007159D8">
            <w:pPr>
              <w:pStyle w:val="TAC"/>
              <w:rPr>
                <w:rFonts w:eastAsia="MS Mincho"/>
              </w:rPr>
            </w:pPr>
            <w:r>
              <w:rPr>
                <w:rFonts w:eastAsia="MS Mincho"/>
              </w:rPr>
              <w:t>9900</w:t>
            </w:r>
          </w:p>
        </w:tc>
      </w:tr>
      <w:tr w:rsidR="00155BE5" w14:paraId="0EAB6EE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C2F7823"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2420B8DF" w14:textId="77777777" w:rsidR="00155BE5" w:rsidRDefault="00155BE5" w:rsidP="007159D8">
            <w:pPr>
              <w:pStyle w:val="TAC"/>
            </w:pPr>
            <w:r>
              <w:t>80</w:t>
            </w:r>
          </w:p>
        </w:tc>
        <w:tc>
          <w:tcPr>
            <w:tcW w:w="967" w:type="dxa"/>
            <w:tcBorders>
              <w:top w:val="nil"/>
              <w:left w:val="nil"/>
              <w:bottom w:val="single" w:sz="4" w:space="0" w:color="auto"/>
              <w:right w:val="single" w:sz="4" w:space="0" w:color="auto"/>
            </w:tcBorders>
            <w:noWrap/>
            <w:vAlign w:val="center"/>
            <w:hideMark/>
          </w:tcPr>
          <w:p w14:paraId="16611AE8"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2651EC3B" w14:textId="77777777" w:rsidR="00155BE5" w:rsidRDefault="00155BE5" w:rsidP="007159D8">
            <w:pPr>
              <w:pStyle w:val="TAC"/>
            </w:pPr>
            <w:r>
              <w:t>256QAM</w:t>
            </w:r>
          </w:p>
        </w:tc>
        <w:tc>
          <w:tcPr>
            <w:tcW w:w="890" w:type="dxa"/>
            <w:tcBorders>
              <w:top w:val="nil"/>
              <w:left w:val="nil"/>
              <w:bottom w:val="single" w:sz="4" w:space="0" w:color="auto"/>
              <w:right w:val="single" w:sz="4" w:space="0" w:color="auto"/>
            </w:tcBorders>
            <w:noWrap/>
            <w:vAlign w:val="center"/>
            <w:hideMark/>
          </w:tcPr>
          <w:p w14:paraId="2FE064E2" w14:textId="77777777" w:rsidR="00155BE5" w:rsidRDefault="00155BE5" w:rsidP="007159D8">
            <w:pPr>
              <w:pStyle w:val="TAC"/>
            </w:pPr>
            <w:r>
              <w:t>20</w:t>
            </w:r>
          </w:p>
        </w:tc>
        <w:tc>
          <w:tcPr>
            <w:tcW w:w="926" w:type="dxa"/>
            <w:tcBorders>
              <w:top w:val="nil"/>
              <w:left w:val="nil"/>
              <w:bottom w:val="single" w:sz="4" w:space="0" w:color="auto"/>
              <w:right w:val="single" w:sz="4" w:space="0" w:color="auto"/>
            </w:tcBorders>
            <w:noWrap/>
            <w:vAlign w:val="center"/>
            <w:hideMark/>
          </w:tcPr>
          <w:p w14:paraId="4E8AF696" w14:textId="77777777" w:rsidR="00155BE5" w:rsidRDefault="00155BE5" w:rsidP="007159D8">
            <w:pPr>
              <w:pStyle w:val="TAC"/>
            </w:pPr>
            <w:r>
              <w:t>56368</w:t>
            </w:r>
          </w:p>
        </w:tc>
        <w:tc>
          <w:tcPr>
            <w:tcW w:w="1057" w:type="dxa"/>
            <w:tcBorders>
              <w:top w:val="nil"/>
              <w:left w:val="nil"/>
              <w:bottom w:val="single" w:sz="4" w:space="0" w:color="auto"/>
              <w:right w:val="single" w:sz="4" w:space="0" w:color="auto"/>
            </w:tcBorders>
            <w:noWrap/>
            <w:vAlign w:val="center"/>
            <w:hideMark/>
          </w:tcPr>
          <w:p w14:paraId="4422B315"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023CF743"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7E67584" w14:textId="77777777" w:rsidR="00155BE5" w:rsidRDefault="00155BE5" w:rsidP="007159D8">
            <w:pPr>
              <w:pStyle w:val="TAC"/>
            </w:pPr>
            <w:r>
              <w:t>7</w:t>
            </w:r>
          </w:p>
        </w:tc>
        <w:tc>
          <w:tcPr>
            <w:tcW w:w="925" w:type="dxa"/>
            <w:tcBorders>
              <w:top w:val="nil"/>
              <w:left w:val="nil"/>
              <w:bottom w:val="single" w:sz="4" w:space="0" w:color="auto"/>
              <w:right w:val="single" w:sz="4" w:space="0" w:color="auto"/>
            </w:tcBorders>
            <w:noWrap/>
            <w:vAlign w:val="center"/>
            <w:hideMark/>
          </w:tcPr>
          <w:p w14:paraId="5F37414A" w14:textId="77777777" w:rsidR="00155BE5" w:rsidRDefault="00155BE5" w:rsidP="007159D8">
            <w:pPr>
              <w:pStyle w:val="TAC"/>
            </w:pPr>
            <w:r>
              <w:t>84480</w:t>
            </w:r>
          </w:p>
        </w:tc>
        <w:tc>
          <w:tcPr>
            <w:tcW w:w="1127" w:type="dxa"/>
            <w:tcBorders>
              <w:top w:val="nil"/>
              <w:left w:val="nil"/>
              <w:bottom w:val="single" w:sz="4" w:space="0" w:color="auto"/>
              <w:right w:val="single" w:sz="4" w:space="0" w:color="auto"/>
            </w:tcBorders>
            <w:noWrap/>
            <w:vAlign w:val="center"/>
            <w:hideMark/>
          </w:tcPr>
          <w:p w14:paraId="65D099DC" w14:textId="77777777" w:rsidR="00155BE5" w:rsidRDefault="00155BE5" w:rsidP="007159D8">
            <w:pPr>
              <w:pStyle w:val="TAC"/>
            </w:pPr>
            <w:r>
              <w:t>10560</w:t>
            </w:r>
          </w:p>
        </w:tc>
      </w:tr>
      <w:tr w:rsidR="00155BE5" w14:paraId="733AD23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1CB6A6A"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53BE4910" w14:textId="77777777" w:rsidR="00155BE5" w:rsidRDefault="00155BE5" w:rsidP="007159D8">
            <w:pPr>
              <w:pStyle w:val="TAC"/>
            </w:pPr>
            <w:r>
              <w:t>81</w:t>
            </w:r>
          </w:p>
        </w:tc>
        <w:tc>
          <w:tcPr>
            <w:tcW w:w="967" w:type="dxa"/>
            <w:tcBorders>
              <w:top w:val="nil"/>
              <w:left w:val="nil"/>
              <w:bottom w:val="single" w:sz="4" w:space="0" w:color="auto"/>
              <w:right w:val="single" w:sz="4" w:space="0" w:color="auto"/>
            </w:tcBorders>
            <w:noWrap/>
            <w:vAlign w:val="center"/>
            <w:hideMark/>
          </w:tcPr>
          <w:p w14:paraId="4605BB83"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64F75C1E" w14:textId="77777777" w:rsidR="00155BE5" w:rsidRDefault="00155BE5" w:rsidP="007159D8">
            <w:pPr>
              <w:pStyle w:val="TAC"/>
            </w:pPr>
            <w:r>
              <w:t>256QAM</w:t>
            </w:r>
          </w:p>
        </w:tc>
        <w:tc>
          <w:tcPr>
            <w:tcW w:w="890" w:type="dxa"/>
            <w:tcBorders>
              <w:top w:val="nil"/>
              <w:left w:val="nil"/>
              <w:bottom w:val="single" w:sz="4" w:space="0" w:color="auto"/>
              <w:right w:val="single" w:sz="4" w:space="0" w:color="auto"/>
            </w:tcBorders>
            <w:noWrap/>
            <w:vAlign w:val="center"/>
            <w:hideMark/>
          </w:tcPr>
          <w:p w14:paraId="0095C857" w14:textId="77777777" w:rsidR="00155BE5" w:rsidRDefault="00155BE5" w:rsidP="007159D8">
            <w:pPr>
              <w:pStyle w:val="TAC"/>
            </w:pPr>
            <w:r>
              <w:t>20</w:t>
            </w:r>
          </w:p>
        </w:tc>
        <w:tc>
          <w:tcPr>
            <w:tcW w:w="926" w:type="dxa"/>
            <w:tcBorders>
              <w:top w:val="nil"/>
              <w:left w:val="nil"/>
              <w:bottom w:val="single" w:sz="4" w:space="0" w:color="auto"/>
              <w:right w:val="single" w:sz="4" w:space="0" w:color="auto"/>
            </w:tcBorders>
            <w:noWrap/>
            <w:vAlign w:val="center"/>
            <w:hideMark/>
          </w:tcPr>
          <w:p w14:paraId="0D335221" w14:textId="77777777" w:rsidR="00155BE5" w:rsidRDefault="00155BE5" w:rsidP="007159D8">
            <w:pPr>
              <w:pStyle w:val="TAC"/>
            </w:pPr>
            <w:r>
              <w:t>57376</w:t>
            </w:r>
          </w:p>
        </w:tc>
        <w:tc>
          <w:tcPr>
            <w:tcW w:w="1057" w:type="dxa"/>
            <w:tcBorders>
              <w:top w:val="nil"/>
              <w:left w:val="nil"/>
              <w:bottom w:val="single" w:sz="4" w:space="0" w:color="auto"/>
              <w:right w:val="single" w:sz="4" w:space="0" w:color="auto"/>
            </w:tcBorders>
            <w:noWrap/>
            <w:vAlign w:val="center"/>
            <w:hideMark/>
          </w:tcPr>
          <w:p w14:paraId="04E26906"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CE3D086"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4AC395DC" w14:textId="77777777" w:rsidR="00155BE5" w:rsidRDefault="00155BE5" w:rsidP="007159D8">
            <w:pPr>
              <w:pStyle w:val="TAC"/>
            </w:pPr>
            <w:r>
              <w:t>7</w:t>
            </w:r>
          </w:p>
        </w:tc>
        <w:tc>
          <w:tcPr>
            <w:tcW w:w="925" w:type="dxa"/>
            <w:tcBorders>
              <w:top w:val="nil"/>
              <w:left w:val="nil"/>
              <w:bottom w:val="single" w:sz="4" w:space="0" w:color="auto"/>
              <w:right w:val="single" w:sz="4" w:space="0" w:color="auto"/>
            </w:tcBorders>
            <w:noWrap/>
            <w:vAlign w:val="center"/>
            <w:hideMark/>
          </w:tcPr>
          <w:p w14:paraId="4C58EDD1" w14:textId="77777777" w:rsidR="00155BE5" w:rsidRDefault="00155BE5" w:rsidP="007159D8">
            <w:pPr>
              <w:pStyle w:val="TAC"/>
            </w:pPr>
            <w:r>
              <w:t>85536</w:t>
            </w:r>
          </w:p>
        </w:tc>
        <w:tc>
          <w:tcPr>
            <w:tcW w:w="1127" w:type="dxa"/>
            <w:tcBorders>
              <w:top w:val="nil"/>
              <w:left w:val="nil"/>
              <w:bottom w:val="single" w:sz="4" w:space="0" w:color="auto"/>
              <w:right w:val="single" w:sz="4" w:space="0" w:color="auto"/>
            </w:tcBorders>
            <w:noWrap/>
            <w:vAlign w:val="center"/>
            <w:hideMark/>
          </w:tcPr>
          <w:p w14:paraId="0AA83D0D" w14:textId="77777777" w:rsidR="00155BE5" w:rsidRDefault="00155BE5" w:rsidP="007159D8">
            <w:pPr>
              <w:pStyle w:val="TAC"/>
            </w:pPr>
            <w:r>
              <w:t>10692</w:t>
            </w:r>
          </w:p>
        </w:tc>
      </w:tr>
      <w:tr w:rsidR="00155BE5" w14:paraId="50C5461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29EA407"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0B076EB2" w14:textId="77777777" w:rsidR="00155BE5" w:rsidRDefault="00155BE5" w:rsidP="007159D8">
            <w:pPr>
              <w:pStyle w:val="TAC"/>
            </w:pPr>
            <w:r>
              <w:t>90</w:t>
            </w:r>
          </w:p>
        </w:tc>
        <w:tc>
          <w:tcPr>
            <w:tcW w:w="967" w:type="dxa"/>
            <w:tcBorders>
              <w:top w:val="nil"/>
              <w:left w:val="nil"/>
              <w:bottom w:val="single" w:sz="4" w:space="0" w:color="auto"/>
              <w:right w:val="single" w:sz="4" w:space="0" w:color="auto"/>
            </w:tcBorders>
            <w:noWrap/>
            <w:vAlign w:val="center"/>
            <w:hideMark/>
          </w:tcPr>
          <w:p w14:paraId="372E6773"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0A4376E1" w14:textId="77777777" w:rsidR="00155BE5" w:rsidRDefault="00155BE5" w:rsidP="007159D8">
            <w:pPr>
              <w:pStyle w:val="TAC"/>
            </w:pPr>
            <w:r>
              <w:t>256QAM</w:t>
            </w:r>
          </w:p>
        </w:tc>
        <w:tc>
          <w:tcPr>
            <w:tcW w:w="890" w:type="dxa"/>
            <w:tcBorders>
              <w:top w:val="nil"/>
              <w:left w:val="nil"/>
              <w:bottom w:val="single" w:sz="4" w:space="0" w:color="auto"/>
              <w:right w:val="single" w:sz="4" w:space="0" w:color="auto"/>
            </w:tcBorders>
            <w:noWrap/>
            <w:vAlign w:val="center"/>
            <w:hideMark/>
          </w:tcPr>
          <w:p w14:paraId="59344FE2" w14:textId="77777777" w:rsidR="00155BE5" w:rsidRDefault="00155BE5" w:rsidP="007159D8">
            <w:pPr>
              <w:pStyle w:val="TAC"/>
            </w:pPr>
            <w:r>
              <w:t>20</w:t>
            </w:r>
          </w:p>
        </w:tc>
        <w:tc>
          <w:tcPr>
            <w:tcW w:w="926" w:type="dxa"/>
            <w:tcBorders>
              <w:top w:val="nil"/>
              <w:left w:val="nil"/>
              <w:bottom w:val="single" w:sz="4" w:space="0" w:color="auto"/>
              <w:right w:val="single" w:sz="4" w:space="0" w:color="auto"/>
            </w:tcBorders>
            <w:noWrap/>
            <w:vAlign w:val="center"/>
            <w:hideMark/>
          </w:tcPr>
          <w:p w14:paraId="46E96924" w14:textId="77777777" w:rsidR="00155BE5" w:rsidRDefault="00155BE5" w:rsidP="007159D8">
            <w:pPr>
              <w:pStyle w:val="TAC"/>
            </w:pPr>
            <w:r>
              <w:t>63528</w:t>
            </w:r>
          </w:p>
        </w:tc>
        <w:tc>
          <w:tcPr>
            <w:tcW w:w="1057" w:type="dxa"/>
            <w:tcBorders>
              <w:top w:val="nil"/>
              <w:left w:val="nil"/>
              <w:bottom w:val="single" w:sz="4" w:space="0" w:color="auto"/>
              <w:right w:val="single" w:sz="4" w:space="0" w:color="auto"/>
            </w:tcBorders>
            <w:noWrap/>
            <w:vAlign w:val="center"/>
            <w:hideMark/>
          </w:tcPr>
          <w:p w14:paraId="03737455"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F4283B8"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35C41571" w14:textId="77777777" w:rsidR="00155BE5" w:rsidRDefault="00155BE5" w:rsidP="007159D8">
            <w:pPr>
              <w:pStyle w:val="TAC"/>
            </w:pPr>
            <w:r>
              <w:t>8</w:t>
            </w:r>
          </w:p>
        </w:tc>
        <w:tc>
          <w:tcPr>
            <w:tcW w:w="925" w:type="dxa"/>
            <w:tcBorders>
              <w:top w:val="nil"/>
              <w:left w:val="nil"/>
              <w:bottom w:val="single" w:sz="4" w:space="0" w:color="auto"/>
              <w:right w:val="single" w:sz="4" w:space="0" w:color="auto"/>
            </w:tcBorders>
            <w:noWrap/>
            <w:vAlign w:val="center"/>
            <w:hideMark/>
          </w:tcPr>
          <w:p w14:paraId="3E776399" w14:textId="77777777" w:rsidR="00155BE5" w:rsidRDefault="00155BE5" w:rsidP="007159D8">
            <w:pPr>
              <w:pStyle w:val="TAC"/>
            </w:pPr>
            <w:r>
              <w:t>95040</w:t>
            </w:r>
          </w:p>
        </w:tc>
        <w:tc>
          <w:tcPr>
            <w:tcW w:w="1127" w:type="dxa"/>
            <w:tcBorders>
              <w:top w:val="nil"/>
              <w:left w:val="nil"/>
              <w:bottom w:val="single" w:sz="4" w:space="0" w:color="auto"/>
              <w:right w:val="single" w:sz="4" w:space="0" w:color="auto"/>
            </w:tcBorders>
            <w:noWrap/>
            <w:vAlign w:val="center"/>
            <w:hideMark/>
          </w:tcPr>
          <w:p w14:paraId="0534AC5E" w14:textId="77777777" w:rsidR="00155BE5" w:rsidRDefault="00155BE5" w:rsidP="007159D8">
            <w:pPr>
              <w:pStyle w:val="TAC"/>
            </w:pPr>
            <w:r>
              <w:t>11880</w:t>
            </w:r>
          </w:p>
        </w:tc>
      </w:tr>
      <w:tr w:rsidR="00155BE5" w14:paraId="547B12E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B1E1C0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D25D2D9" w14:textId="77777777" w:rsidR="00155BE5" w:rsidRDefault="00155BE5" w:rsidP="007159D8">
            <w:pPr>
              <w:pStyle w:val="TAC"/>
              <w:rPr>
                <w:rFonts w:eastAsia="MS Mincho"/>
              </w:rPr>
            </w:pPr>
            <w:r>
              <w:rPr>
                <w:rFonts w:eastAsia="MS Mincho"/>
              </w:rPr>
              <w:t>100</w:t>
            </w:r>
          </w:p>
        </w:tc>
        <w:tc>
          <w:tcPr>
            <w:tcW w:w="967" w:type="dxa"/>
            <w:tcBorders>
              <w:top w:val="nil"/>
              <w:left w:val="nil"/>
              <w:bottom w:val="single" w:sz="4" w:space="0" w:color="auto"/>
              <w:right w:val="single" w:sz="4" w:space="0" w:color="auto"/>
            </w:tcBorders>
            <w:noWrap/>
            <w:vAlign w:val="center"/>
            <w:hideMark/>
          </w:tcPr>
          <w:p w14:paraId="7F1678F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C2A928A" w14:textId="77777777" w:rsidR="00155BE5" w:rsidRDefault="00155BE5" w:rsidP="007159D8">
            <w:pPr>
              <w:pStyle w:val="TAC"/>
              <w:rPr>
                <w:rFonts w:eastAsia="MS Mincho"/>
              </w:rPr>
            </w:pPr>
            <w:r>
              <w:rPr>
                <w:rFonts w:eastAsia="MS Mincho"/>
              </w:rPr>
              <w:t>256QAM</w:t>
            </w:r>
          </w:p>
        </w:tc>
        <w:tc>
          <w:tcPr>
            <w:tcW w:w="890" w:type="dxa"/>
            <w:tcBorders>
              <w:top w:val="nil"/>
              <w:left w:val="nil"/>
              <w:bottom w:val="single" w:sz="4" w:space="0" w:color="auto"/>
              <w:right w:val="single" w:sz="4" w:space="0" w:color="auto"/>
            </w:tcBorders>
            <w:noWrap/>
            <w:vAlign w:val="center"/>
            <w:hideMark/>
          </w:tcPr>
          <w:p w14:paraId="28447BA5" w14:textId="77777777" w:rsidR="00155BE5" w:rsidRDefault="00155BE5" w:rsidP="007159D8">
            <w:pPr>
              <w:pStyle w:val="TAC"/>
              <w:rPr>
                <w:rFonts w:eastAsia="MS Mincho"/>
              </w:rPr>
            </w:pPr>
            <w:r>
              <w:rPr>
                <w:rFonts w:eastAsia="MS Mincho"/>
              </w:rPr>
              <w:t>20</w:t>
            </w:r>
          </w:p>
        </w:tc>
        <w:tc>
          <w:tcPr>
            <w:tcW w:w="926" w:type="dxa"/>
            <w:tcBorders>
              <w:top w:val="nil"/>
              <w:left w:val="nil"/>
              <w:bottom w:val="single" w:sz="4" w:space="0" w:color="auto"/>
              <w:right w:val="single" w:sz="4" w:space="0" w:color="auto"/>
            </w:tcBorders>
            <w:noWrap/>
            <w:vAlign w:val="center"/>
            <w:hideMark/>
          </w:tcPr>
          <w:p w14:paraId="664835AA" w14:textId="77777777" w:rsidR="00155BE5" w:rsidRDefault="00155BE5" w:rsidP="007159D8">
            <w:pPr>
              <w:pStyle w:val="TAC"/>
              <w:rPr>
                <w:rFonts w:eastAsia="MS Mincho"/>
              </w:rPr>
            </w:pPr>
            <w:r>
              <w:rPr>
                <w:rFonts w:eastAsia="MS Mincho"/>
              </w:rPr>
              <w:t>69672</w:t>
            </w:r>
          </w:p>
        </w:tc>
        <w:tc>
          <w:tcPr>
            <w:tcW w:w="1057" w:type="dxa"/>
            <w:tcBorders>
              <w:top w:val="nil"/>
              <w:left w:val="nil"/>
              <w:bottom w:val="single" w:sz="4" w:space="0" w:color="auto"/>
              <w:right w:val="single" w:sz="4" w:space="0" w:color="auto"/>
            </w:tcBorders>
            <w:noWrap/>
            <w:vAlign w:val="center"/>
            <w:hideMark/>
          </w:tcPr>
          <w:p w14:paraId="7B3FBAF5"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56F4410A"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36FF62B" w14:textId="77777777" w:rsidR="00155BE5" w:rsidRDefault="00155BE5" w:rsidP="007159D8">
            <w:pPr>
              <w:pStyle w:val="TAC"/>
              <w:rPr>
                <w:rFonts w:eastAsia="MS Mincho"/>
              </w:rPr>
            </w:pPr>
            <w:r>
              <w:rPr>
                <w:rFonts w:eastAsia="MS Mincho"/>
              </w:rPr>
              <w:t>9</w:t>
            </w:r>
          </w:p>
        </w:tc>
        <w:tc>
          <w:tcPr>
            <w:tcW w:w="925" w:type="dxa"/>
            <w:tcBorders>
              <w:top w:val="nil"/>
              <w:left w:val="nil"/>
              <w:bottom w:val="single" w:sz="4" w:space="0" w:color="auto"/>
              <w:right w:val="single" w:sz="4" w:space="0" w:color="auto"/>
            </w:tcBorders>
            <w:noWrap/>
            <w:vAlign w:val="center"/>
            <w:hideMark/>
          </w:tcPr>
          <w:p w14:paraId="2943D226" w14:textId="77777777" w:rsidR="00155BE5" w:rsidRDefault="00155BE5" w:rsidP="007159D8">
            <w:pPr>
              <w:pStyle w:val="TAC"/>
              <w:rPr>
                <w:rFonts w:eastAsia="MS Mincho"/>
              </w:rPr>
            </w:pPr>
            <w:r>
              <w:rPr>
                <w:rFonts w:eastAsia="MS Mincho"/>
              </w:rPr>
              <w:t>105600</w:t>
            </w:r>
          </w:p>
        </w:tc>
        <w:tc>
          <w:tcPr>
            <w:tcW w:w="1127" w:type="dxa"/>
            <w:tcBorders>
              <w:top w:val="nil"/>
              <w:left w:val="nil"/>
              <w:bottom w:val="single" w:sz="4" w:space="0" w:color="auto"/>
              <w:right w:val="single" w:sz="4" w:space="0" w:color="auto"/>
            </w:tcBorders>
            <w:noWrap/>
            <w:vAlign w:val="center"/>
            <w:hideMark/>
          </w:tcPr>
          <w:p w14:paraId="29E1BF77" w14:textId="77777777" w:rsidR="00155BE5" w:rsidRDefault="00155BE5" w:rsidP="007159D8">
            <w:pPr>
              <w:pStyle w:val="TAC"/>
              <w:rPr>
                <w:rFonts w:eastAsia="MS Mincho"/>
              </w:rPr>
            </w:pPr>
            <w:r>
              <w:rPr>
                <w:rFonts w:eastAsia="MS Mincho"/>
              </w:rPr>
              <w:t>13200</w:t>
            </w:r>
          </w:p>
        </w:tc>
      </w:tr>
      <w:tr w:rsidR="00155BE5" w14:paraId="6B31C7A3"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1090ACCB"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194193CE" w14:textId="77777777" w:rsidR="00155BE5" w:rsidRDefault="00155BE5" w:rsidP="007159D8">
            <w:pPr>
              <w:pStyle w:val="TAN"/>
              <w:rPr>
                <w:rFonts w:eastAsia="MS Mincho"/>
              </w:rPr>
            </w:pPr>
            <w:r>
              <w:rPr>
                <w:rFonts w:eastAsia="MS Mincho"/>
              </w:rPr>
              <w:t>NOTE 2:</w:t>
            </w:r>
            <w:r>
              <w:rPr>
                <w:rFonts w:eastAsia="MS Mincho"/>
              </w:rPr>
              <w:tab/>
              <w:t>MCS Index is based on MCS table 5.1.3.1-2 defined in TS 38.214 [14].</w:t>
            </w:r>
          </w:p>
          <w:p w14:paraId="03D01830"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613C8E73"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6FC4ADB3" w14:textId="77777777" w:rsidR="00155BE5" w:rsidRDefault="00155BE5" w:rsidP="00155BE5">
      <w:pPr>
        <w:rPr>
          <w:lang w:val="en-US"/>
        </w:rPr>
      </w:pPr>
    </w:p>
    <w:p w14:paraId="6748A509" w14:textId="77777777" w:rsidR="00155BE5" w:rsidRDefault="00155BE5" w:rsidP="00155BE5">
      <w:pPr>
        <w:pStyle w:val="Heading3"/>
      </w:pPr>
      <w:bookmarkStart w:id="4144" w:name="_Toc27478680"/>
      <w:bookmarkStart w:id="4145" w:name="_Toc36227394"/>
      <w:bookmarkStart w:id="4146" w:name="_Toc161754020"/>
      <w:bookmarkStart w:id="4147" w:name="_Toc161754641"/>
      <w:bookmarkStart w:id="4148" w:name="_Toc163202214"/>
      <w:bookmarkStart w:id="4149" w:name="_Toc169888502"/>
      <w:bookmarkStart w:id="4150" w:name="_Toc171551691"/>
      <w:bookmarkStart w:id="4151" w:name="_Toc176775413"/>
      <w:r>
        <w:lastRenderedPageBreak/>
        <w:t>A.2.2.6</w:t>
      </w:r>
      <w:r>
        <w:tab/>
        <w:t>CP-OFDM QPSK</w:t>
      </w:r>
      <w:bookmarkEnd w:id="4144"/>
      <w:bookmarkEnd w:id="4145"/>
      <w:bookmarkEnd w:id="4146"/>
      <w:bookmarkEnd w:id="4147"/>
      <w:bookmarkEnd w:id="4148"/>
      <w:bookmarkEnd w:id="4149"/>
      <w:bookmarkEnd w:id="4150"/>
      <w:bookmarkEnd w:id="4151"/>
    </w:p>
    <w:p w14:paraId="68F03198" w14:textId="77777777" w:rsidR="00155BE5" w:rsidRDefault="00155BE5" w:rsidP="00155BE5">
      <w:pPr>
        <w:pStyle w:val="TH"/>
      </w:pPr>
      <w:r>
        <w:t>Table A.2.2.6-1: Reference Channels for CP-OFDM QPSK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022760CB"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hideMark/>
          </w:tcPr>
          <w:p w14:paraId="61AB8090"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0B70072E"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63D034A5" w14:textId="77777777" w:rsidR="00155BE5" w:rsidRDefault="00155BE5" w:rsidP="007159D8">
            <w:pPr>
              <w:pStyle w:val="TAH"/>
              <w:rPr>
                <w:rFonts w:eastAsia="MS Mincho"/>
              </w:rPr>
            </w:pPr>
            <w:r>
              <w:rPr>
                <w:rFonts w:eastAsia="MS Mincho"/>
              </w:rPr>
              <w:t>CP-OFDM Symbols per slot (Note 1)</w:t>
            </w:r>
          </w:p>
        </w:tc>
        <w:tc>
          <w:tcPr>
            <w:tcW w:w="1176" w:type="dxa"/>
            <w:tcBorders>
              <w:top w:val="single" w:sz="4" w:space="0" w:color="auto"/>
              <w:left w:val="nil"/>
              <w:bottom w:val="single" w:sz="4" w:space="0" w:color="auto"/>
              <w:right w:val="single" w:sz="4" w:space="0" w:color="auto"/>
            </w:tcBorders>
            <w:hideMark/>
          </w:tcPr>
          <w:p w14:paraId="45807BFA"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6D20FE15"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25C06AC9"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61CD5DEF"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1E998D84"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03D6C5D1"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616F93A1"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107F63E1" w14:textId="77777777" w:rsidR="00155BE5" w:rsidRDefault="00155BE5" w:rsidP="007159D8">
            <w:pPr>
              <w:pStyle w:val="TAH"/>
              <w:rPr>
                <w:rFonts w:eastAsia="MS Mincho"/>
              </w:rPr>
            </w:pPr>
            <w:r>
              <w:rPr>
                <w:rFonts w:eastAsia="MS Mincho"/>
              </w:rPr>
              <w:t>Total modulated symbols per slot</w:t>
            </w:r>
          </w:p>
        </w:tc>
      </w:tr>
      <w:tr w:rsidR="00155BE5" w14:paraId="285AE70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3BB90C1C"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45126923"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6E5841D3"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4AE21AE3"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5F2E4B35"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0E081ACE"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67F90F8C"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58D66F56"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357A0B49"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260FCF94"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479B355C" w14:textId="77777777" w:rsidR="00155BE5" w:rsidRDefault="00155BE5" w:rsidP="007159D8">
            <w:pPr>
              <w:pStyle w:val="TAC"/>
              <w:rPr>
                <w:rFonts w:eastAsia="MS Mincho"/>
              </w:rPr>
            </w:pPr>
            <w:r>
              <w:rPr>
                <w:rFonts w:eastAsia="MS Mincho"/>
              </w:rPr>
              <w:t> </w:t>
            </w:r>
          </w:p>
        </w:tc>
      </w:tr>
      <w:tr w:rsidR="00155BE5" w14:paraId="4D15BF3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25E0B3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CE18A6F" w14:textId="77777777" w:rsidR="00155BE5" w:rsidRDefault="00155BE5" w:rsidP="007159D8">
            <w:pPr>
              <w:pStyle w:val="TAC"/>
              <w:rPr>
                <w:rFonts w:eastAsia="MS Mincho"/>
              </w:rPr>
            </w:pPr>
            <w:r>
              <w:rPr>
                <w:rFonts w:eastAsia="MS Mincho"/>
              </w:rPr>
              <w:t>1</w:t>
            </w:r>
          </w:p>
        </w:tc>
        <w:tc>
          <w:tcPr>
            <w:tcW w:w="967" w:type="dxa"/>
            <w:tcBorders>
              <w:top w:val="nil"/>
              <w:left w:val="nil"/>
              <w:bottom w:val="single" w:sz="4" w:space="0" w:color="auto"/>
              <w:right w:val="single" w:sz="4" w:space="0" w:color="auto"/>
            </w:tcBorders>
            <w:noWrap/>
            <w:vAlign w:val="center"/>
            <w:hideMark/>
          </w:tcPr>
          <w:p w14:paraId="6388A06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B7EBF0E"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1874269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3AF88881" w14:textId="77777777" w:rsidR="00155BE5" w:rsidRDefault="00155BE5" w:rsidP="007159D8">
            <w:pPr>
              <w:pStyle w:val="TAC"/>
              <w:rPr>
                <w:rFonts w:eastAsia="MS Mincho"/>
              </w:rPr>
            </w:pPr>
            <w:r>
              <w:rPr>
                <w:rFonts w:eastAsia="MS Mincho"/>
              </w:rPr>
              <w:t>48</w:t>
            </w:r>
          </w:p>
        </w:tc>
        <w:tc>
          <w:tcPr>
            <w:tcW w:w="1057" w:type="dxa"/>
            <w:tcBorders>
              <w:top w:val="nil"/>
              <w:left w:val="nil"/>
              <w:bottom w:val="single" w:sz="4" w:space="0" w:color="auto"/>
              <w:right w:val="single" w:sz="4" w:space="0" w:color="auto"/>
            </w:tcBorders>
            <w:noWrap/>
            <w:vAlign w:val="center"/>
            <w:hideMark/>
          </w:tcPr>
          <w:p w14:paraId="6B99920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7D85111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4ED1EF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7CA609E" w14:textId="77777777" w:rsidR="00155BE5" w:rsidRDefault="00155BE5" w:rsidP="007159D8">
            <w:pPr>
              <w:pStyle w:val="TAC"/>
              <w:rPr>
                <w:rFonts w:eastAsia="MS Mincho"/>
              </w:rPr>
            </w:pPr>
            <w:r>
              <w:rPr>
                <w:rFonts w:eastAsia="MS Mincho"/>
              </w:rPr>
              <w:t>264</w:t>
            </w:r>
          </w:p>
        </w:tc>
        <w:tc>
          <w:tcPr>
            <w:tcW w:w="1127" w:type="dxa"/>
            <w:tcBorders>
              <w:top w:val="nil"/>
              <w:left w:val="nil"/>
              <w:bottom w:val="single" w:sz="4" w:space="0" w:color="auto"/>
              <w:right w:val="single" w:sz="4" w:space="0" w:color="auto"/>
            </w:tcBorders>
            <w:noWrap/>
            <w:vAlign w:val="center"/>
            <w:hideMark/>
          </w:tcPr>
          <w:p w14:paraId="39E97AB8" w14:textId="77777777" w:rsidR="00155BE5" w:rsidRDefault="00155BE5" w:rsidP="007159D8">
            <w:pPr>
              <w:pStyle w:val="TAC"/>
              <w:rPr>
                <w:rFonts w:eastAsia="MS Mincho"/>
              </w:rPr>
            </w:pPr>
            <w:r>
              <w:rPr>
                <w:rFonts w:eastAsia="MS Mincho"/>
              </w:rPr>
              <w:t>132</w:t>
            </w:r>
          </w:p>
        </w:tc>
      </w:tr>
      <w:tr w:rsidR="00155BE5" w14:paraId="77FBCC5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6553057"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1D2C5C83" w14:textId="77777777" w:rsidR="00155BE5" w:rsidRDefault="00155BE5" w:rsidP="007159D8">
            <w:pPr>
              <w:pStyle w:val="TAC"/>
            </w:pPr>
            <w:r>
              <w:t>5</w:t>
            </w:r>
          </w:p>
        </w:tc>
        <w:tc>
          <w:tcPr>
            <w:tcW w:w="967" w:type="dxa"/>
            <w:tcBorders>
              <w:top w:val="nil"/>
              <w:left w:val="nil"/>
              <w:bottom w:val="single" w:sz="4" w:space="0" w:color="auto"/>
              <w:right w:val="single" w:sz="4" w:space="0" w:color="auto"/>
            </w:tcBorders>
            <w:noWrap/>
            <w:vAlign w:val="center"/>
            <w:hideMark/>
          </w:tcPr>
          <w:p w14:paraId="49E5DE70"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12934828" w14:textId="77777777" w:rsidR="00155BE5" w:rsidRDefault="00155BE5" w:rsidP="007159D8">
            <w:pPr>
              <w:pStyle w:val="TAC"/>
            </w:pPr>
            <w:r>
              <w:t>QPSK</w:t>
            </w:r>
          </w:p>
        </w:tc>
        <w:tc>
          <w:tcPr>
            <w:tcW w:w="890" w:type="dxa"/>
            <w:tcBorders>
              <w:top w:val="nil"/>
              <w:left w:val="nil"/>
              <w:bottom w:val="single" w:sz="4" w:space="0" w:color="auto"/>
              <w:right w:val="single" w:sz="4" w:space="0" w:color="auto"/>
            </w:tcBorders>
            <w:noWrap/>
            <w:vAlign w:val="center"/>
            <w:hideMark/>
          </w:tcPr>
          <w:p w14:paraId="3743D55D" w14:textId="77777777" w:rsidR="00155BE5" w:rsidRDefault="00155BE5" w:rsidP="007159D8">
            <w:pPr>
              <w:pStyle w:val="TAC"/>
            </w:pPr>
            <w:r>
              <w:t>2</w:t>
            </w:r>
          </w:p>
        </w:tc>
        <w:tc>
          <w:tcPr>
            <w:tcW w:w="926" w:type="dxa"/>
            <w:tcBorders>
              <w:top w:val="nil"/>
              <w:left w:val="nil"/>
              <w:bottom w:val="single" w:sz="4" w:space="0" w:color="auto"/>
              <w:right w:val="single" w:sz="4" w:space="0" w:color="auto"/>
            </w:tcBorders>
            <w:noWrap/>
            <w:vAlign w:val="center"/>
            <w:hideMark/>
          </w:tcPr>
          <w:p w14:paraId="405D186B" w14:textId="77777777" w:rsidR="00155BE5" w:rsidRDefault="00155BE5" w:rsidP="007159D8">
            <w:pPr>
              <w:pStyle w:val="TAC"/>
            </w:pPr>
            <w:r>
              <w:t>256</w:t>
            </w:r>
          </w:p>
        </w:tc>
        <w:tc>
          <w:tcPr>
            <w:tcW w:w="1057" w:type="dxa"/>
            <w:tcBorders>
              <w:top w:val="nil"/>
              <w:left w:val="nil"/>
              <w:bottom w:val="single" w:sz="4" w:space="0" w:color="auto"/>
              <w:right w:val="single" w:sz="4" w:space="0" w:color="auto"/>
            </w:tcBorders>
            <w:noWrap/>
            <w:vAlign w:val="center"/>
            <w:hideMark/>
          </w:tcPr>
          <w:p w14:paraId="4E7E8D39"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67FCA111"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61BBEF73"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01DE0CA9" w14:textId="77777777" w:rsidR="00155BE5" w:rsidRDefault="00155BE5" w:rsidP="007159D8">
            <w:pPr>
              <w:pStyle w:val="TAC"/>
            </w:pPr>
            <w:r>
              <w:t>1320</w:t>
            </w:r>
          </w:p>
        </w:tc>
        <w:tc>
          <w:tcPr>
            <w:tcW w:w="1127" w:type="dxa"/>
            <w:tcBorders>
              <w:top w:val="nil"/>
              <w:left w:val="nil"/>
              <w:bottom w:val="single" w:sz="4" w:space="0" w:color="auto"/>
              <w:right w:val="single" w:sz="4" w:space="0" w:color="auto"/>
            </w:tcBorders>
            <w:noWrap/>
            <w:vAlign w:val="center"/>
            <w:hideMark/>
          </w:tcPr>
          <w:p w14:paraId="3E9868DD" w14:textId="77777777" w:rsidR="00155BE5" w:rsidRDefault="00155BE5" w:rsidP="007159D8">
            <w:pPr>
              <w:pStyle w:val="TAC"/>
            </w:pPr>
            <w:r>
              <w:t>660</w:t>
            </w:r>
          </w:p>
        </w:tc>
      </w:tr>
      <w:tr w:rsidR="00155BE5" w14:paraId="169FC9B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1DAFF3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97DEA7A" w14:textId="77777777" w:rsidR="00155BE5" w:rsidRDefault="00155BE5" w:rsidP="007159D8">
            <w:pPr>
              <w:pStyle w:val="TAC"/>
              <w:rPr>
                <w:rFonts w:eastAsia="MS Mincho"/>
              </w:rPr>
            </w:pPr>
            <w:r>
              <w:rPr>
                <w:rFonts w:eastAsia="MS Mincho"/>
              </w:rPr>
              <w:t>6</w:t>
            </w:r>
          </w:p>
        </w:tc>
        <w:tc>
          <w:tcPr>
            <w:tcW w:w="967" w:type="dxa"/>
            <w:tcBorders>
              <w:top w:val="nil"/>
              <w:left w:val="nil"/>
              <w:bottom w:val="single" w:sz="4" w:space="0" w:color="auto"/>
              <w:right w:val="single" w:sz="4" w:space="0" w:color="auto"/>
            </w:tcBorders>
            <w:noWrap/>
            <w:vAlign w:val="center"/>
            <w:hideMark/>
          </w:tcPr>
          <w:p w14:paraId="0E9909B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0165838"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144332AA"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70FB60D2" w14:textId="77777777" w:rsidR="00155BE5" w:rsidRDefault="00155BE5" w:rsidP="007159D8">
            <w:pPr>
              <w:pStyle w:val="TAC"/>
              <w:rPr>
                <w:rFonts w:eastAsia="MS Mincho"/>
              </w:rPr>
            </w:pPr>
            <w:r>
              <w:rPr>
                <w:rFonts w:eastAsia="MS Mincho"/>
              </w:rPr>
              <w:t>304</w:t>
            </w:r>
          </w:p>
        </w:tc>
        <w:tc>
          <w:tcPr>
            <w:tcW w:w="1057" w:type="dxa"/>
            <w:tcBorders>
              <w:top w:val="nil"/>
              <w:left w:val="nil"/>
              <w:bottom w:val="single" w:sz="4" w:space="0" w:color="auto"/>
              <w:right w:val="single" w:sz="4" w:space="0" w:color="auto"/>
            </w:tcBorders>
            <w:noWrap/>
            <w:vAlign w:val="center"/>
            <w:hideMark/>
          </w:tcPr>
          <w:p w14:paraId="76BE59E9"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7F8C4922"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43DEA98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501B0DA4" w14:textId="77777777" w:rsidR="00155BE5" w:rsidRDefault="00155BE5" w:rsidP="007159D8">
            <w:pPr>
              <w:pStyle w:val="TAC"/>
              <w:rPr>
                <w:rFonts w:eastAsia="MS Mincho"/>
              </w:rPr>
            </w:pPr>
            <w:r>
              <w:rPr>
                <w:rFonts w:eastAsia="MS Mincho"/>
              </w:rPr>
              <w:t>1584</w:t>
            </w:r>
          </w:p>
        </w:tc>
        <w:tc>
          <w:tcPr>
            <w:tcW w:w="1127" w:type="dxa"/>
            <w:tcBorders>
              <w:top w:val="nil"/>
              <w:left w:val="nil"/>
              <w:bottom w:val="single" w:sz="4" w:space="0" w:color="auto"/>
              <w:right w:val="single" w:sz="4" w:space="0" w:color="auto"/>
            </w:tcBorders>
            <w:noWrap/>
            <w:vAlign w:val="center"/>
            <w:hideMark/>
          </w:tcPr>
          <w:p w14:paraId="38E725BE" w14:textId="77777777" w:rsidR="00155BE5" w:rsidRDefault="00155BE5" w:rsidP="007159D8">
            <w:pPr>
              <w:pStyle w:val="TAC"/>
              <w:rPr>
                <w:rFonts w:eastAsia="MS Mincho"/>
              </w:rPr>
            </w:pPr>
            <w:r>
              <w:rPr>
                <w:rFonts w:eastAsia="MS Mincho"/>
              </w:rPr>
              <w:t>792</w:t>
            </w:r>
          </w:p>
        </w:tc>
      </w:tr>
      <w:tr w:rsidR="00155BE5" w14:paraId="3C169BE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B09FCE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936C1DE" w14:textId="77777777" w:rsidR="00155BE5" w:rsidRDefault="00155BE5" w:rsidP="007159D8">
            <w:pPr>
              <w:pStyle w:val="TAC"/>
              <w:rPr>
                <w:rFonts w:eastAsia="MS Mincho"/>
              </w:rPr>
            </w:pPr>
            <w:r>
              <w:rPr>
                <w:rFonts w:eastAsia="MS Mincho"/>
              </w:rPr>
              <w:t>9</w:t>
            </w:r>
          </w:p>
        </w:tc>
        <w:tc>
          <w:tcPr>
            <w:tcW w:w="967" w:type="dxa"/>
            <w:tcBorders>
              <w:top w:val="nil"/>
              <w:left w:val="nil"/>
              <w:bottom w:val="single" w:sz="4" w:space="0" w:color="auto"/>
              <w:right w:val="single" w:sz="4" w:space="0" w:color="auto"/>
            </w:tcBorders>
            <w:noWrap/>
            <w:vAlign w:val="center"/>
            <w:hideMark/>
          </w:tcPr>
          <w:p w14:paraId="64B826B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7B2BFE9"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6F78F74D"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EB444E1" w14:textId="77777777" w:rsidR="00155BE5" w:rsidRDefault="00155BE5" w:rsidP="007159D8">
            <w:pPr>
              <w:pStyle w:val="TAC"/>
              <w:rPr>
                <w:rFonts w:eastAsia="MS Mincho"/>
              </w:rPr>
            </w:pPr>
            <w:r>
              <w:rPr>
                <w:rFonts w:eastAsia="MS Mincho"/>
              </w:rPr>
              <w:t>456</w:t>
            </w:r>
          </w:p>
        </w:tc>
        <w:tc>
          <w:tcPr>
            <w:tcW w:w="1057" w:type="dxa"/>
            <w:tcBorders>
              <w:top w:val="nil"/>
              <w:left w:val="nil"/>
              <w:bottom w:val="single" w:sz="4" w:space="0" w:color="auto"/>
              <w:right w:val="single" w:sz="4" w:space="0" w:color="auto"/>
            </w:tcBorders>
            <w:noWrap/>
            <w:vAlign w:val="center"/>
            <w:hideMark/>
          </w:tcPr>
          <w:p w14:paraId="34C3219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CED4E8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6E9E68E"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63ED62B" w14:textId="77777777" w:rsidR="00155BE5" w:rsidRDefault="00155BE5" w:rsidP="007159D8">
            <w:pPr>
              <w:pStyle w:val="TAC"/>
              <w:rPr>
                <w:rFonts w:eastAsia="MS Mincho"/>
              </w:rPr>
            </w:pPr>
            <w:r>
              <w:rPr>
                <w:rFonts w:eastAsia="MS Mincho"/>
              </w:rPr>
              <w:t>2376</w:t>
            </w:r>
          </w:p>
        </w:tc>
        <w:tc>
          <w:tcPr>
            <w:tcW w:w="1127" w:type="dxa"/>
            <w:tcBorders>
              <w:top w:val="nil"/>
              <w:left w:val="nil"/>
              <w:bottom w:val="single" w:sz="4" w:space="0" w:color="auto"/>
              <w:right w:val="single" w:sz="4" w:space="0" w:color="auto"/>
            </w:tcBorders>
            <w:noWrap/>
            <w:vAlign w:val="center"/>
            <w:hideMark/>
          </w:tcPr>
          <w:p w14:paraId="33AAD769" w14:textId="77777777" w:rsidR="00155BE5" w:rsidRDefault="00155BE5" w:rsidP="007159D8">
            <w:pPr>
              <w:pStyle w:val="TAC"/>
              <w:rPr>
                <w:rFonts w:eastAsia="MS Mincho"/>
              </w:rPr>
            </w:pPr>
            <w:r>
              <w:rPr>
                <w:rFonts w:eastAsia="MS Mincho"/>
              </w:rPr>
              <w:t>1188</w:t>
            </w:r>
          </w:p>
        </w:tc>
      </w:tr>
      <w:tr w:rsidR="00155BE5" w14:paraId="6C21793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A68C98F"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1095375" w14:textId="77777777" w:rsidR="00155BE5" w:rsidRDefault="00155BE5" w:rsidP="007159D8">
            <w:pPr>
              <w:pStyle w:val="TAC"/>
            </w:pPr>
            <w:r>
              <w:t>10</w:t>
            </w:r>
          </w:p>
        </w:tc>
        <w:tc>
          <w:tcPr>
            <w:tcW w:w="967" w:type="dxa"/>
            <w:tcBorders>
              <w:top w:val="nil"/>
              <w:left w:val="nil"/>
              <w:bottom w:val="single" w:sz="4" w:space="0" w:color="auto"/>
              <w:right w:val="single" w:sz="4" w:space="0" w:color="auto"/>
            </w:tcBorders>
            <w:noWrap/>
            <w:vAlign w:val="center"/>
            <w:hideMark/>
          </w:tcPr>
          <w:p w14:paraId="4DD3878B"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703C9BF" w14:textId="77777777" w:rsidR="00155BE5" w:rsidRDefault="00155BE5" w:rsidP="007159D8">
            <w:pPr>
              <w:pStyle w:val="TAC"/>
            </w:pPr>
            <w:r>
              <w:t>QPSK</w:t>
            </w:r>
          </w:p>
        </w:tc>
        <w:tc>
          <w:tcPr>
            <w:tcW w:w="890" w:type="dxa"/>
            <w:tcBorders>
              <w:top w:val="nil"/>
              <w:left w:val="nil"/>
              <w:bottom w:val="single" w:sz="4" w:space="0" w:color="auto"/>
              <w:right w:val="single" w:sz="4" w:space="0" w:color="auto"/>
            </w:tcBorders>
            <w:noWrap/>
            <w:vAlign w:val="center"/>
            <w:hideMark/>
          </w:tcPr>
          <w:p w14:paraId="775F6D97" w14:textId="77777777" w:rsidR="00155BE5" w:rsidRDefault="00155BE5" w:rsidP="007159D8">
            <w:pPr>
              <w:pStyle w:val="TAC"/>
            </w:pPr>
            <w:r>
              <w:t>2</w:t>
            </w:r>
          </w:p>
        </w:tc>
        <w:tc>
          <w:tcPr>
            <w:tcW w:w="926" w:type="dxa"/>
            <w:tcBorders>
              <w:top w:val="nil"/>
              <w:left w:val="nil"/>
              <w:bottom w:val="single" w:sz="4" w:space="0" w:color="auto"/>
              <w:right w:val="single" w:sz="4" w:space="0" w:color="auto"/>
            </w:tcBorders>
            <w:noWrap/>
            <w:vAlign w:val="center"/>
            <w:hideMark/>
          </w:tcPr>
          <w:p w14:paraId="22FC2574" w14:textId="77777777" w:rsidR="00155BE5" w:rsidRDefault="00155BE5" w:rsidP="007159D8">
            <w:pPr>
              <w:pStyle w:val="TAC"/>
            </w:pPr>
            <w:r>
              <w:t>504</w:t>
            </w:r>
          </w:p>
        </w:tc>
        <w:tc>
          <w:tcPr>
            <w:tcW w:w="1057" w:type="dxa"/>
            <w:tcBorders>
              <w:top w:val="nil"/>
              <w:left w:val="nil"/>
              <w:bottom w:val="single" w:sz="4" w:space="0" w:color="auto"/>
              <w:right w:val="single" w:sz="4" w:space="0" w:color="auto"/>
            </w:tcBorders>
            <w:noWrap/>
            <w:vAlign w:val="center"/>
            <w:hideMark/>
          </w:tcPr>
          <w:p w14:paraId="3E35A6B0"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2B4875B8"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15D8EE23"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3E346378" w14:textId="77777777" w:rsidR="00155BE5" w:rsidRDefault="00155BE5" w:rsidP="007159D8">
            <w:pPr>
              <w:pStyle w:val="TAC"/>
            </w:pPr>
            <w:r>
              <w:t>2640</w:t>
            </w:r>
          </w:p>
        </w:tc>
        <w:tc>
          <w:tcPr>
            <w:tcW w:w="1127" w:type="dxa"/>
            <w:tcBorders>
              <w:top w:val="nil"/>
              <w:left w:val="nil"/>
              <w:bottom w:val="single" w:sz="4" w:space="0" w:color="auto"/>
              <w:right w:val="single" w:sz="4" w:space="0" w:color="auto"/>
            </w:tcBorders>
            <w:noWrap/>
            <w:vAlign w:val="center"/>
            <w:hideMark/>
          </w:tcPr>
          <w:p w14:paraId="7AD8D99E" w14:textId="77777777" w:rsidR="00155BE5" w:rsidRDefault="00155BE5" w:rsidP="007159D8">
            <w:pPr>
              <w:pStyle w:val="TAC"/>
            </w:pPr>
            <w:r>
              <w:t>1320</w:t>
            </w:r>
          </w:p>
        </w:tc>
      </w:tr>
      <w:tr w:rsidR="00155BE5" w14:paraId="2520A2E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B34CFE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419D546" w14:textId="77777777" w:rsidR="00155BE5" w:rsidRDefault="00155BE5" w:rsidP="007159D8">
            <w:pPr>
              <w:pStyle w:val="TAC"/>
              <w:rPr>
                <w:rFonts w:eastAsia="MS Mincho"/>
              </w:rPr>
            </w:pPr>
            <w:r>
              <w:rPr>
                <w:rFonts w:eastAsia="MS Mincho"/>
              </w:rPr>
              <w:t>11</w:t>
            </w:r>
          </w:p>
        </w:tc>
        <w:tc>
          <w:tcPr>
            <w:tcW w:w="967" w:type="dxa"/>
            <w:tcBorders>
              <w:top w:val="nil"/>
              <w:left w:val="nil"/>
              <w:bottom w:val="single" w:sz="4" w:space="0" w:color="auto"/>
              <w:right w:val="single" w:sz="4" w:space="0" w:color="auto"/>
            </w:tcBorders>
            <w:noWrap/>
            <w:vAlign w:val="center"/>
            <w:hideMark/>
          </w:tcPr>
          <w:p w14:paraId="3E17A2E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BD1C599"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29964936"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583732A" w14:textId="77777777" w:rsidR="00155BE5" w:rsidRDefault="00155BE5" w:rsidP="007159D8">
            <w:pPr>
              <w:pStyle w:val="TAC"/>
              <w:rPr>
                <w:rFonts w:eastAsia="MS Mincho"/>
              </w:rPr>
            </w:pPr>
            <w:r>
              <w:rPr>
                <w:rFonts w:eastAsia="MS Mincho"/>
              </w:rPr>
              <w:t>552</w:t>
            </w:r>
          </w:p>
        </w:tc>
        <w:tc>
          <w:tcPr>
            <w:tcW w:w="1057" w:type="dxa"/>
            <w:tcBorders>
              <w:top w:val="nil"/>
              <w:left w:val="nil"/>
              <w:bottom w:val="single" w:sz="4" w:space="0" w:color="auto"/>
              <w:right w:val="single" w:sz="4" w:space="0" w:color="auto"/>
            </w:tcBorders>
            <w:noWrap/>
            <w:vAlign w:val="center"/>
            <w:hideMark/>
          </w:tcPr>
          <w:p w14:paraId="1EE5BDD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6EB1BC8C"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39B2AF7"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2CC12FB" w14:textId="77777777" w:rsidR="00155BE5" w:rsidRDefault="00155BE5" w:rsidP="007159D8">
            <w:pPr>
              <w:pStyle w:val="TAC"/>
              <w:rPr>
                <w:rFonts w:eastAsia="MS Mincho"/>
              </w:rPr>
            </w:pPr>
            <w:r>
              <w:rPr>
                <w:rFonts w:eastAsia="MS Mincho"/>
              </w:rPr>
              <w:t>2904</w:t>
            </w:r>
          </w:p>
        </w:tc>
        <w:tc>
          <w:tcPr>
            <w:tcW w:w="1127" w:type="dxa"/>
            <w:tcBorders>
              <w:top w:val="nil"/>
              <w:left w:val="nil"/>
              <w:bottom w:val="single" w:sz="4" w:space="0" w:color="auto"/>
              <w:right w:val="single" w:sz="4" w:space="0" w:color="auto"/>
            </w:tcBorders>
            <w:noWrap/>
            <w:vAlign w:val="center"/>
            <w:hideMark/>
          </w:tcPr>
          <w:p w14:paraId="4A010B70" w14:textId="77777777" w:rsidR="00155BE5" w:rsidRDefault="00155BE5" w:rsidP="007159D8">
            <w:pPr>
              <w:pStyle w:val="TAC"/>
              <w:rPr>
                <w:rFonts w:eastAsia="MS Mincho"/>
              </w:rPr>
            </w:pPr>
            <w:r>
              <w:rPr>
                <w:rFonts w:eastAsia="MS Mincho"/>
              </w:rPr>
              <w:t>1452</w:t>
            </w:r>
          </w:p>
        </w:tc>
      </w:tr>
      <w:tr w:rsidR="00155BE5" w14:paraId="3DEDA1C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015476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B607CE6" w14:textId="77777777" w:rsidR="00155BE5" w:rsidRDefault="00155BE5" w:rsidP="007159D8">
            <w:pPr>
              <w:pStyle w:val="TAC"/>
              <w:rPr>
                <w:rFonts w:eastAsia="MS Mincho"/>
              </w:rPr>
            </w:pPr>
            <w:r>
              <w:rPr>
                <w:rFonts w:eastAsia="MS Mincho"/>
              </w:rPr>
              <w:t>12</w:t>
            </w:r>
          </w:p>
        </w:tc>
        <w:tc>
          <w:tcPr>
            <w:tcW w:w="967" w:type="dxa"/>
            <w:tcBorders>
              <w:top w:val="nil"/>
              <w:left w:val="nil"/>
              <w:bottom w:val="single" w:sz="4" w:space="0" w:color="auto"/>
              <w:right w:val="single" w:sz="4" w:space="0" w:color="auto"/>
            </w:tcBorders>
            <w:noWrap/>
            <w:vAlign w:val="center"/>
            <w:hideMark/>
          </w:tcPr>
          <w:p w14:paraId="3FA47EF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4A78381"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496CA110"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676BBB4D" w14:textId="77777777" w:rsidR="00155BE5" w:rsidRDefault="00155BE5" w:rsidP="007159D8">
            <w:pPr>
              <w:pStyle w:val="TAC"/>
              <w:rPr>
                <w:rFonts w:eastAsia="MS Mincho"/>
              </w:rPr>
            </w:pPr>
            <w:r>
              <w:rPr>
                <w:rFonts w:eastAsia="MS Mincho"/>
              </w:rPr>
              <w:t>608</w:t>
            </w:r>
          </w:p>
        </w:tc>
        <w:tc>
          <w:tcPr>
            <w:tcW w:w="1057" w:type="dxa"/>
            <w:tcBorders>
              <w:top w:val="nil"/>
              <w:left w:val="nil"/>
              <w:bottom w:val="single" w:sz="4" w:space="0" w:color="auto"/>
              <w:right w:val="single" w:sz="4" w:space="0" w:color="auto"/>
            </w:tcBorders>
            <w:noWrap/>
            <w:vAlign w:val="center"/>
            <w:hideMark/>
          </w:tcPr>
          <w:p w14:paraId="2AFD66AB"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565884F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CF1BF37"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1415F66" w14:textId="77777777" w:rsidR="00155BE5" w:rsidRDefault="00155BE5" w:rsidP="007159D8">
            <w:pPr>
              <w:pStyle w:val="TAC"/>
              <w:rPr>
                <w:rFonts w:eastAsia="MS Mincho"/>
              </w:rPr>
            </w:pPr>
            <w:r>
              <w:rPr>
                <w:rFonts w:eastAsia="MS Mincho"/>
              </w:rPr>
              <w:t>3168</w:t>
            </w:r>
          </w:p>
        </w:tc>
        <w:tc>
          <w:tcPr>
            <w:tcW w:w="1127" w:type="dxa"/>
            <w:tcBorders>
              <w:top w:val="nil"/>
              <w:left w:val="nil"/>
              <w:bottom w:val="single" w:sz="4" w:space="0" w:color="auto"/>
              <w:right w:val="single" w:sz="4" w:space="0" w:color="auto"/>
            </w:tcBorders>
            <w:noWrap/>
            <w:vAlign w:val="center"/>
            <w:hideMark/>
          </w:tcPr>
          <w:p w14:paraId="43F58B4B" w14:textId="77777777" w:rsidR="00155BE5" w:rsidRDefault="00155BE5" w:rsidP="007159D8">
            <w:pPr>
              <w:pStyle w:val="TAC"/>
              <w:rPr>
                <w:rFonts w:eastAsia="MS Mincho"/>
              </w:rPr>
            </w:pPr>
            <w:r>
              <w:rPr>
                <w:rFonts w:eastAsia="MS Mincho"/>
              </w:rPr>
              <w:t>1584</w:t>
            </w:r>
          </w:p>
        </w:tc>
      </w:tr>
      <w:tr w:rsidR="00155BE5" w14:paraId="0582B9E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06412F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A37F54D" w14:textId="77777777" w:rsidR="00155BE5" w:rsidRDefault="00155BE5" w:rsidP="007159D8">
            <w:pPr>
              <w:pStyle w:val="TAC"/>
              <w:rPr>
                <w:rFonts w:eastAsia="MS Mincho"/>
              </w:rPr>
            </w:pPr>
            <w:r>
              <w:rPr>
                <w:rFonts w:eastAsia="MS Mincho"/>
              </w:rPr>
              <w:t>13</w:t>
            </w:r>
          </w:p>
        </w:tc>
        <w:tc>
          <w:tcPr>
            <w:tcW w:w="967" w:type="dxa"/>
            <w:tcBorders>
              <w:top w:val="nil"/>
              <w:left w:val="nil"/>
              <w:bottom w:val="single" w:sz="4" w:space="0" w:color="auto"/>
              <w:right w:val="single" w:sz="4" w:space="0" w:color="auto"/>
            </w:tcBorders>
            <w:noWrap/>
            <w:vAlign w:val="center"/>
            <w:hideMark/>
          </w:tcPr>
          <w:p w14:paraId="4FCA82E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70DDD52"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59F06C1A"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77700F10" w14:textId="77777777" w:rsidR="00155BE5" w:rsidRDefault="00155BE5" w:rsidP="007159D8">
            <w:pPr>
              <w:pStyle w:val="TAC"/>
              <w:rPr>
                <w:rFonts w:eastAsia="MS Mincho"/>
              </w:rPr>
            </w:pPr>
            <w:r>
              <w:rPr>
                <w:rFonts w:eastAsia="MS Mincho"/>
              </w:rPr>
              <w:t>672</w:t>
            </w:r>
          </w:p>
        </w:tc>
        <w:tc>
          <w:tcPr>
            <w:tcW w:w="1057" w:type="dxa"/>
            <w:tcBorders>
              <w:top w:val="nil"/>
              <w:left w:val="nil"/>
              <w:bottom w:val="single" w:sz="4" w:space="0" w:color="auto"/>
              <w:right w:val="single" w:sz="4" w:space="0" w:color="auto"/>
            </w:tcBorders>
            <w:noWrap/>
            <w:vAlign w:val="center"/>
            <w:hideMark/>
          </w:tcPr>
          <w:p w14:paraId="20FECF0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6A59F17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791A14D"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8E5C17E" w14:textId="77777777" w:rsidR="00155BE5" w:rsidRDefault="00155BE5" w:rsidP="007159D8">
            <w:pPr>
              <w:pStyle w:val="TAC"/>
              <w:rPr>
                <w:rFonts w:eastAsia="MS Mincho"/>
              </w:rPr>
            </w:pPr>
            <w:r>
              <w:rPr>
                <w:rFonts w:eastAsia="MS Mincho"/>
              </w:rPr>
              <w:t>3432</w:t>
            </w:r>
          </w:p>
        </w:tc>
        <w:tc>
          <w:tcPr>
            <w:tcW w:w="1127" w:type="dxa"/>
            <w:tcBorders>
              <w:top w:val="nil"/>
              <w:left w:val="nil"/>
              <w:bottom w:val="single" w:sz="4" w:space="0" w:color="auto"/>
              <w:right w:val="single" w:sz="4" w:space="0" w:color="auto"/>
            </w:tcBorders>
            <w:noWrap/>
            <w:vAlign w:val="center"/>
            <w:hideMark/>
          </w:tcPr>
          <w:p w14:paraId="313CD34B" w14:textId="77777777" w:rsidR="00155BE5" w:rsidRDefault="00155BE5" w:rsidP="007159D8">
            <w:pPr>
              <w:pStyle w:val="TAC"/>
              <w:rPr>
                <w:rFonts w:eastAsia="MS Mincho"/>
              </w:rPr>
            </w:pPr>
            <w:r>
              <w:rPr>
                <w:rFonts w:eastAsia="MS Mincho"/>
              </w:rPr>
              <w:t>1716</w:t>
            </w:r>
          </w:p>
        </w:tc>
      </w:tr>
      <w:tr w:rsidR="00155BE5" w14:paraId="55E6EA7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3222AE9"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50D4E045" w14:textId="77777777" w:rsidR="00155BE5" w:rsidRDefault="00155BE5" w:rsidP="007159D8">
            <w:pPr>
              <w:pStyle w:val="TAC"/>
            </w:pPr>
            <w:r>
              <w:t>15</w:t>
            </w:r>
          </w:p>
        </w:tc>
        <w:tc>
          <w:tcPr>
            <w:tcW w:w="967" w:type="dxa"/>
            <w:tcBorders>
              <w:top w:val="nil"/>
              <w:left w:val="nil"/>
              <w:bottom w:val="single" w:sz="4" w:space="0" w:color="auto"/>
              <w:right w:val="single" w:sz="4" w:space="0" w:color="auto"/>
            </w:tcBorders>
            <w:noWrap/>
            <w:vAlign w:val="center"/>
            <w:hideMark/>
          </w:tcPr>
          <w:p w14:paraId="11AC96AE"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251D5300" w14:textId="77777777" w:rsidR="00155BE5" w:rsidRDefault="00155BE5" w:rsidP="007159D8">
            <w:pPr>
              <w:pStyle w:val="TAC"/>
            </w:pPr>
            <w:r>
              <w:t>QPSK</w:t>
            </w:r>
          </w:p>
        </w:tc>
        <w:tc>
          <w:tcPr>
            <w:tcW w:w="890" w:type="dxa"/>
            <w:tcBorders>
              <w:top w:val="nil"/>
              <w:left w:val="nil"/>
              <w:bottom w:val="single" w:sz="4" w:space="0" w:color="auto"/>
              <w:right w:val="single" w:sz="4" w:space="0" w:color="auto"/>
            </w:tcBorders>
            <w:noWrap/>
            <w:vAlign w:val="center"/>
            <w:hideMark/>
          </w:tcPr>
          <w:p w14:paraId="7105ECE8" w14:textId="77777777" w:rsidR="00155BE5" w:rsidRDefault="00155BE5" w:rsidP="007159D8">
            <w:pPr>
              <w:pStyle w:val="TAC"/>
            </w:pPr>
            <w:r>
              <w:t>2</w:t>
            </w:r>
          </w:p>
        </w:tc>
        <w:tc>
          <w:tcPr>
            <w:tcW w:w="926" w:type="dxa"/>
            <w:tcBorders>
              <w:top w:val="nil"/>
              <w:left w:val="nil"/>
              <w:bottom w:val="single" w:sz="4" w:space="0" w:color="auto"/>
              <w:right w:val="single" w:sz="4" w:space="0" w:color="auto"/>
            </w:tcBorders>
            <w:noWrap/>
            <w:vAlign w:val="center"/>
            <w:hideMark/>
          </w:tcPr>
          <w:p w14:paraId="0B5E6C2E" w14:textId="77777777" w:rsidR="00155BE5" w:rsidRDefault="00155BE5" w:rsidP="007159D8">
            <w:pPr>
              <w:pStyle w:val="TAC"/>
            </w:pPr>
            <w:r>
              <w:t>768</w:t>
            </w:r>
          </w:p>
        </w:tc>
        <w:tc>
          <w:tcPr>
            <w:tcW w:w="1057" w:type="dxa"/>
            <w:tcBorders>
              <w:top w:val="nil"/>
              <w:left w:val="nil"/>
              <w:bottom w:val="single" w:sz="4" w:space="0" w:color="auto"/>
              <w:right w:val="single" w:sz="4" w:space="0" w:color="auto"/>
            </w:tcBorders>
            <w:noWrap/>
            <w:vAlign w:val="center"/>
            <w:hideMark/>
          </w:tcPr>
          <w:p w14:paraId="4068E9C4"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13DCE1DE"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1BD1B713"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57691AEF" w14:textId="77777777" w:rsidR="00155BE5" w:rsidRDefault="00155BE5" w:rsidP="007159D8">
            <w:pPr>
              <w:pStyle w:val="TAC"/>
            </w:pPr>
            <w:r>
              <w:t>3960</w:t>
            </w:r>
          </w:p>
        </w:tc>
        <w:tc>
          <w:tcPr>
            <w:tcW w:w="1127" w:type="dxa"/>
            <w:tcBorders>
              <w:top w:val="nil"/>
              <w:left w:val="nil"/>
              <w:bottom w:val="single" w:sz="4" w:space="0" w:color="auto"/>
              <w:right w:val="single" w:sz="4" w:space="0" w:color="auto"/>
            </w:tcBorders>
            <w:noWrap/>
            <w:vAlign w:val="center"/>
            <w:hideMark/>
          </w:tcPr>
          <w:p w14:paraId="763B2427" w14:textId="77777777" w:rsidR="00155BE5" w:rsidRDefault="00155BE5" w:rsidP="007159D8">
            <w:pPr>
              <w:pStyle w:val="TAC"/>
            </w:pPr>
            <w:r>
              <w:t>1980</w:t>
            </w:r>
          </w:p>
        </w:tc>
      </w:tr>
      <w:tr w:rsidR="00155BE5" w14:paraId="145A741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6BEED9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5ACAEF0" w14:textId="77777777" w:rsidR="00155BE5" w:rsidRDefault="00155BE5" w:rsidP="007159D8">
            <w:pPr>
              <w:pStyle w:val="TAC"/>
              <w:rPr>
                <w:rFonts w:eastAsia="MS Mincho"/>
              </w:rPr>
            </w:pPr>
            <w:r>
              <w:rPr>
                <w:rFonts w:eastAsia="MS Mincho"/>
              </w:rPr>
              <w:t>16</w:t>
            </w:r>
          </w:p>
        </w:tc>
        <w:tc>
          <w:tcPr>
            <w:tcW w:w="967" w:type="dxa"/>
            <w:tcBorders>
              <w:top w:val="nil"/>
              <w:left w:val="nil"/>
              <w:bottom w:val="single" w:sz="4" w:space="0" w:color="auto"/>
              <w:right w:val="single" w:sz="4" w:space="0" w:color="auto"/>
            </w:tcBorders>
            <w:noWrap/>
            <w:vAlign w:val="center"/>
            <w:hideMark/>
          </w:tcPr>
          <w:p w14:paraId="3CC0102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F391970"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C91B308"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3C8E0F7A" w14:textId="77777777" w:rsidR="00155BE5" w:rsidRDefault="00155BE5" w:rsidP="007159D8">
            <w:pPr>
              <w:pStyle w:val="TAC"/>
              <w:rPr>
                <w:rFonts w:eastAsia="MS Mincho"/>
              </w:rPr>
            </w:pPr>
            <w:r>
              <w:rPr>
                <w:rFonts w:eastAsia="MS Mincho"/>
              </w:rPr>
              <w:t>808</w:t>
            </w:r>
          </w:p>
        </w:tc>
        <w:tc>
          <w:tcPr>
            <w:tcW w:w="1057" w:type="dxa"/>
            <w:tcBorders>
              <w:top w:val="nil"/>
              <w:left w:val="nil"/>
              <w:bottom w:val="single" w:sz="4" w:space="0" w:color="auto"/>
              <w:right w:val="single" w:sz="4" w:space="0" w:color="auto"/>
            </w:tcBorders>
            <w:noWrap/>
            <w:vAlign w:val="center"/>
            <w:hideMark/>
          </w:tcPr>
          <w:p w14:paraId="30F47F6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2EC97D12"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2CFFAC7"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FD45298" w14:textId="77777777" w:rsidR="00155BE5" w:rsidRDefault="00155BE5" w:rsidP="007159D8">
            <w:pPr>
              <w:pStyle w:val="TAC"/>
              <w:rPr>
                <w:rFonts w:eastAsia="MS Mincho"/>
              </w:rPr>
            </w:pPr>
            <w:r>
              <w:rPr>
                <w:rFonts w:eastAsia="MS Mincho"/>
              </w:rPr>
              <w:t>4224</w:t>
            </w:r>
          </w:p>
        </w:tc>
        <w:tc>
          <w:tcPr>
            <w:tcW w:w="1127" w:type="dxa"/>
            <w:tcBorders>
              <w:top w:val="nil"/>
              <w:left w:val="nil"/>
              <w:bottom w:val="single" w:sz="4" w:space="0" w:color="auto"/>
              <w:right w:val="single" w:sz="4" w:space="0" w:color="auto"/>
            </w:tcBorders>
            <w:noWrap/>
            <w:vAlign w:val="center"/>
            <w:hideMark/>
          </w:tcPr>
          <w:p w14:paraId="0F719B2B" w14:textId="77777777" w:rsidR="00155BE5" w:rsidRDefault="00155BE5" w:rsidP="007159D8">
            <w:pPr>
              <w:pStyle w:val="TAC"/>
              <w:rPr>
                <w:rFonts w:eastAsia="MS Mincho"/>
              </w:rPr>
            </w:pPr>
            <w:r>
              <w:rPr>
                <w:rFonts w:eastAsia="MS Mincho"/>
              </w:rPr>
              <w:t>2112</w:t>
            </w:r>
          </w:p>
        </w:tc>
      </w:tr>
      <w:tr w:rsidR="00155BE5" w14:paraId="7011AEA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D24B4C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4372981"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vAlign w:val="center"/>
            <w:hideMark/>
          </w:tcPr>
          <w:p w14:paraId="4340082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A8605FB"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52A0360A"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6745FEE3" w14:textId="77777777" w:rsidR="00155BE5" w:rsidRDefault="00155BE5" w:rsidP="007159D8">
            <w:pPr>
              <w:pStyle w:val="TAC"/>
              <w:rPr>
                <w:rFonts w:eastAsia="MS Mincho"/>
              </w:rPr>
            </w:pPr>
            <w:r>
              <w:rPr>
                <w:rFonts w:eastAsia="MS Mincho"/>
              </w:rPr>
              <w:t>928</w:t>
            </w:r>
          </w:p>
        </w:tc>
        <w:tc>
          <w:tcPr>
            <w:tcW w:w="1057" w:type="dxa"/>
            <w:tcBorders>
              <w:top w:val="nil"/>
              <w:left w:val="nil"/>
              <w:bottom w:val="single" w:sz="4" w:space="0" w:color="auto"/>
              <w:right w:val="single" w:sz="4" w:space="0" w:color="auto"/>
            </w:tcBorders>
            <w:noWrap/>
            <w:vAlign w:val="center"/>
            <w:hideMark/>
          </w:tcPr>
          <w:p w14:paraId="035041D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8FA230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6F1F9D0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AD86805" w14:textId="77777777" w:rsidR="00155BE5" w:rsidRDefault="00155BE5" w:rsidP="007159D8">
            <w:pPr>
              <w:pStyle w:val="TAC"/>
              <w:rPr>
                <w:rFonts w:eastAsia="MS Mincho"/>
              </w:rPr>
            </w:pPr>
            <w:r>
              <w:rPr>
                <w:rFonts w:eastAsia="MS Mincho"/>
              </w:rPr>
              <w:t>4752</w:t>
            </w:r>
          </w:p>
        </w:tc>
        <w:tc>
          <w:tcPr>
            <w:tcW w:w="1127" w:type="dxa"/>
            <w:tcBorders>
              <w:top w:val="nil"/>
              <w:left w:val="nil"/>
              <w:bottom w:val="single" w:sz="4" w:space="0" w:color="auto"/>
              <w:right w:val="single" w:sz="4" w:space="0" w:color="auto"/>
            </w:tcBorders>
            <w:noWrap/>
            <w:vAlign w:val="center"/>
            <w:hideMark/>
          </w:tcPr>
          <w:p w14:paraId="4B1B4422" w14:textId="77777777" w:rsidR="00155BE5" w:rsidRDefault="00155BE5" w:rsidP="007159D8">
            <w:pPr>
              <w:pStyle w:val="TAC"/>
              <w:rPr>
                <w:rFonts w:eastAsia="MS Mincho"/>
              </w:rPr>
            </w:pPr>
            <w:r>
              <w:rPr>
                <w:rFonts w:eastAsia="MS Mincho"/>
              </w:rPr>
              <w:t>2376</w:t>
            </w:r>
          </w:p>
        </w:tc>
      </w:tr>
      <w:tr w:rsidR="00155BE5" w14:paraId="30EFFA9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16648D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C05F410" w14:textId="77777777" w:rsidR="00155BE5" w:rsidRDefault="00155BE5" w:rsidP="007159D8">
            <w:pPr>
              <w:pStyle w:val="TAC"/>
              <w:rPr>
                <w:rFonts w:eastAsia="MS Mincho"/>
              </w:rPr>
            </w:pPr>
            <w:r>
              <w:rPr>
                <w:rFonts w:eastAsia="MS Mincho"/>
              </w:rPr>
              <w:t>19</w:t>
            </w:r>
          </w:p>
        </w:tc>
        <w:tc>
          <w:tcPr>
            <w:tcW w:w="967" w:type="dxa"/>
            <w:tcBorders>
              <w:top w:val="nil"/>
              <w:left w:val="nil"/>
              <w:bottom w:val="single" w:sz="4" w:space="0" w:color="auto"/>
              <w:right w:val="single" w:sz="4" w:space="0" w:color="auto"/>
            </w:tcBorders>
            <w:noWrap/>
            <w:vAlign w:val="center"/>
            <w:hideMark/>
          </w:tcPr>
          <w:p w14:paraId="0B71096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A830E3D"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60C5EEC2"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246575F3" w14:textId="77777777" w:rsidR="00155BE5" w:rsidRDefault="00155BE5" w:rsidP="007159D8">
            <w:pPr>
              <w:pStyle w:val="TAC"/>
              <w:rPr>
                <w:rFonts w:eastAsia="MS Mincho"/>
              </w:rPr>
            </w:pPr>
            <w:r>
              <w:rPr>
                <w:rFonts w:eastAsia="MS Mincho"/>
              </w:rPr>
              <w:t>984</w:t>
            </w:r>
          </w:p>
        </w:tc>
        <w:tc>
          <w:tcPr>
            <w:tcW w:w="1057" w:type="dxa"/>
            <w:tcBorders>
              <w:top w:val="nil"/>
              <w:left w:val="nil"/>
              <w:bottom w:val="single" w:sz="4" w:space="0" w:color="auto"/>
              <w:right w:val="single" w:sz="4" w:space="0" w:color="auto"/>
            </w:tcBorders>
            <w:noWrap/>
            <w:vAlign w:val="center"/>
            <w:hideMark/>
          </w:tcPr>
          <w:p w14:paraId="636AAD36"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0E83EAD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5D4844E"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4E49480" w14:textId="77777777" w:rsidR="00155BE5" w:rsidRDefault="00155BE5" w:rsidP="007159D8">
            <w:pPr>
              <w:pStyle w:val="TAC"/>
              <w:rPr>
                <w:rFonts w:eastAsia="MS Mincho"/>
              </w:rPr>
            </w:pPr>
            <w:r>
              <w:rPr>
                <w:rFonts w:eastAsia="MS Mincho"/>
              </w:rPr>
              <w:t>5016</w:t>
            </w:r>
          </w:p>
        </w:tc>
        <w:tc>
          <w:tcPr>
            <w:tcW w:w="1127" w:type="dxa"/>
            <w:tcBorders>
              <w:top w:val="nil"/>
              <w:left w:val="nil"/>
              <w:bottom w:val="single" w:sz="4" w:space="0" w:color="auto"/>
              <w:right w:val="single" w:sz="4" w:space="0" w:color="auto"/>
            </w:tcBorders>
            <w:noWrap/>
            <w:vAlign w:val="center"/>
            <w:hideMark/>
          </w:tcPr>
          <w:p w14:paraId="0021EF8F" w14:textId="77777777" w:rsidR="00155BE5" w:rsidRDefault="00155BE5" w:rsidP="007159D8">
            <w:pPr>
              <w:pStyle w:val="TAC"/>
              <w:rPr>
                <w:rFonts w:eastAsia="MS Mincho"/>
              </w:rPr>
            </w:pPr>
            <w:r>
              <w:rPr>
                <w:rFonts w:eastAsia="MS Mincho"/>
              </w:rPr>
              <w:t>2508</w:t>
            </w:r>
          </w:p>
        </w:tc>
      </w:tr>
      <w:tr w:rsidR="00155BE5" w14:paraId="644D248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16C80A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A90E8E1"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vAlign w:val="center"/>
            <w:hideMark/>
          </w:tcPr>
          <w:p w14:paraId="6442C18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007296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5DCCAB6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FD7D3C1" w14:textId="77777777" w:rsidR="00155BE5" w:rsidRDefault="00155BE5" w:rsidP="007159D8">
            <w:pPr>
              <w:pStyle w:val="TAC"/>
              <w:rPr>
                <w:rFonts w:eastAsia="MS Mincho"/>
              </w:rPr>
            </w:pPr>
            <w:r>
              <w:rPr>
                <w:rFonts w:eastAsia="MS Mincho"/>
              </w:rPr>
              <w:t>1192</w:t>
            </w:r>
          </w:p>
        </w:tc>
        <w:tc>
          <w:tcPr>
            <w:tcW w:w="1057" w:type="dxa"/>
            <w:tcBorders>
              <w:top w:val="nil"/>
              <w:left w:val="nil"/>
              <w:bottom w:val="single" w:sz="4" w:space="0" w:color="auto"/>
              <w:right w:val="single" w:sz="4" w:space="0" w:color="auto"/>
            </w:tcBorders>
            <w:noWrap/>
            <w:vAlign w:val="center"/>
            <w:hideMark/>
          </w:tcPr>
          <w:p w14:paraId="65E33DF8"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59CD4F6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46BE30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9F08D3C" w14:textId="77777777" w:rsidR="00155BE5" w:rsidRDefault="00155BE5" w:rsidP="007159D8">
            <w:pPr>
              <w:pStyle w:val="TAC"/>
              <w:rPr>
                <w:rFonts w:eastAsia="MS Mincho"/>
              </w:rPr>
            </w:pPr>
            <w:r>
              <w:rPr>
                <w:rFonts w:eastAsia="MS Mincho"/>
              </w:rPr>
              <w:t>6336</w:t>
            </w:r>
          </w:p>
        </w:tc>
        <w:tc>
          <w:tcPr>
            <w:tcW w:w="1127" w:type="dxa"/>
            <w:tcBorders>
              <w:top w:val="nil"/>
              <w:left w:val="nil"/>
              <w:bottom w:val="single" w:sz="4" w:space="0" w:color="auto"/>
              <w:right w:val="single" w:sz="4" w:space="0" w:color="auto"/>
            </w:tcBorders>
            <w:noWrap/>
            <w:vAlign w:val="center"/>
            <w:hideMark/>
          </w:tcPr>
          <w:p w14:paraId="0C66F18B" w14:textId="77777777" w:rsidR="00155BE5" w:rsidRDefault="00155BE5" w:rsidP="007159D8">
            <w:pPr>
              <w:pStyle w:val="TAC"/>
              <w:rPr>
                <w:rFonts w:eastAsia="MS Mincho"/>
              </w:rPr>
            </w:pPr>
            <w:r>
              <w:rPr>
                <w:rFonts w:eastAsia="MS Mincho"/>
              </w:rPr>
              <w:t>3168</w:t>
            </w:r>
          </w:p>
        </w:tc>
      </w:tr>
      <w:tr w:rsidR="00155BE5" w14:paraId="16C5A64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E804B3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AD2E2A3"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vAlign w:val="center"/>
            <w:hideMark/>
          </w:tcPr>
          <w:p w14:paraId="274D56B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D04799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0FBA01F5"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6DE9D4E4" w14:textId="77777777" w:rsidR="00155BE5" w:rsidRDefault="00155BE5" w:rsidP="007159D8">
            <w:pPr>
              <w:pStyle w:val="TAC"/>
              <w:rPr>
                <w:rFonts w:eastAsia="MS Mincho"/>
              </w:rPr>
            </w:pPr>
            <w:r>
              <w:rPr>
                <w:rFonts w:eastAsia="MS Mincho"/>
              </w:rPr>
              <w:t>1256</w:t>
            </w:r>
          </w:p>
        </w:tc>
        <w:tc>
          <w:tcPr>
            <w:tcW w:w="1057" w:type="dxa"/>
            <w:tcBorders>
              <w:top w:val="nil"/>
              <w:left w:val="nil"/>
              <w:bottom w:val="single" w:sz="4" w:space="0" w:color="auto"/>
              <w:right w:val="single" w:sz="4" w:space="0" w:color="auto"/>
            </w:tcBorders>
            <w:noWrap/>
            <w:vAlign w:val="center"/>
            <w:hideMark/>
          </w:tcPr>
          <w:p w14:paraId="3E991435"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11A905F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C562D2C"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310FA80F" w14:textId="77777777" w:rsidR="00155BE5" w:rsidRDefault="00155BE5" w:rsidP="007159D8">
            <w:pPr>
              <w:pStyle w:val="TAC"/>
              <w:rPr>
                <w:rFonts w:eastAsia="MS Mincho"/>
              </w:rPr>
            </w:pPr>
            <w:r>
              <w:rPr>
                <w:rFonts w:eastAsia="MS Mincho"/>
              </w:rPr>
              <w:t>6600</w:t>
            </w:r>
          </w:p>
        </w:tc>
        <w:tc>
          <w:tcPr>
            <w:tcW w:w="1127" w:type="dxa"/>
            <w:tcBorders>
              <w:top w:val="nil"/>
              <w:left w:val="nil"/>
              <w:bottom w:val="single" w:sz="4" w:space="0" w:color="auto"/>
              <w:right w:val="single" w:sz="4" w:space="0" w:color="auto"/>
            </w:tcBorders>
            <w:noWrap/>
            <w:vAlign w:val="center"/>
            <w:hideMark/>
          </w:tcPr>
          <w:p w14:paraId="40AF0E55" w14:textId="77777777" w:rsidR="00155BE5" w:rsidRDefault="00155BE5" w:rsidP="007159D8">
            <w:pPr>
              <w:pStyle w:val="TAC"/>
              <w:rPr>
                <w:rFonts w:eastAsia="MS Mincho"/>
              </w:rPr>
            </w:pPr>
            <w:r>
              <w:rPr>
                <w:rFonts w:eastAsia="MS Mincho"/>
              </w:rPr>
              <w:t>3300</w:t>
            </w:r>
          </w:p>
        </w:tc>
      </w:tr>
      <w:tr w:rsidR="00155BE5" w14:paraId="5DB5C54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788ABA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12D6EC0" w14:textId="77777777" w:rsidR="00155BE5" w:rsidRDefault="00155BE5" w:rsidP="007159D8">
            <w:pPr>
              <w:pStyle w:val="TAC"/>
              <w:rPr>
                <w:rFonts w:eastAsia="MS Mincho"/>
              </w:rPr>
            </w:pPr>
            <w:r>
              <w:rPr>
                <w:rFonts w:eastAsia="MS Mincho"/>
              </w:rPr>
              <w:t>26</w:t>
            </w:r>
          </w:p>
        </w:tc>
        <w:tc>
          <w:tcPr>
            <w:tcW w:w="967" w:type="dxa"/>
            <w:tcBorders>
              <w:top w:val="nil"/>
              <w:left w:val="nil"/>
              <w:bottom w:val="single" w:sz="4" w:space="0" w:color="auto"/>
              <w:right w:val="single" w:sz="4" w:space="0" w:color="auto"/>
            </w:tcBorders>
            <w:noWrap/>
            <w:vAlign w:val="center"/>
            <w:hideMark/>
          </w:tcPr>
          <w:p w14:paraId="16FE69C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392BFF2F"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67E98164"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415D8EF" w14:textId="77777777" w:rsidR="00155BE5" w:rsidRDefault="00155BE5" w:rsidP="007159D8">
            <w:pPr>
              <w:pStyle w:val="TAC"/>
              <w:rPr>
                <w:rFonts w:eastAsia="MS Mincho"/>
              </w:rPr>
            </w:pPr>
            <w:r>
              <w:rPr>
                <w:rFonts w:eastAsia="MS Mincho"/>
              </w:rPr>
              <w:t>1288</w:t>
            </w:r>
          </w:p>
        </w:tc>
        <w:tc>
          <w:tcPr>
            <w:tcW w:w="1057" w:type="dxa"/>
            <w:tcBorders>
              <w:top w:val="nil"/>
              <w:left w:val="nil"/>
              <w:bottom w:val="single" w:sz="4" w:space="0" w:color="auto"/>
              <w:right w:val="single" w:sz="4" w:space="0" w:color="auto"/>
            </w:tcBorders>
            <w:noWrap/>
            <w:vAlign w:val="center"/>
            <w:hideMark/>
          </w:tcPr>
          <w:p w14:paraId="5530091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2EDA7188"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D4239A3"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0A9E3C7" w14:textId="77777777" w:rsidR="00155BE5" w:rsidRDefault="00155BE5" w:rsidP="007159D8">
            <w:pPr>
              <w:pStyle w:val="TAC"/>
              <w:rPr>
                <w:rFonts w:eastAsia="MS Mincho"/>
              </w:rPr>
            </w:pPr>
            <w:r>
              <w:rPr>
                <w:rFonts w:eastAsia="MS Mincho"/>
              </w:rPr>
              <w:t>6864</w:t>
            </w:r>
          </w:p>
        </w:tc>
        <w:tc>
          <w:tcPr>
            <w:tcW w:w="1127" w:type="dxa"/>
            <w:tcBorders>
              <w:top w:val="nil"/>
              <w:left w:val="nil"/>
              <w:bottom w:val="single" w:sz="4" w:space="0" w:color="auto"/>
              <w:right w:val="single" w:sz="4" w:space="0" w:color="auto"/>
            </w:tcBorders>
            <w:noWrap/>
            <w:vAlign w:val="center"/>
            <w:hideMark/>
          </w:tcPr>
          <w:p w14:paraId="509420A9" w14:textId="77777777" w:rsidR="00155BE5" w:rsidRDefault="00155BE5" w:rsidP="007159D8">
            <w:pPr>
              <w:pStyle w:val="TAC"/>
              <w:rPr>
                <w:rFonts w:eastAsia="MS Mincho"/>
              </w:rPr>
            </w:pPr>
            <w:r>
              <w:rPr>
                <w:rFonts w:eastAsia="MS Mincho"/>
              </w:rPr>
              <w:t>3432</w:t>
            </w:r>
          </w:p>
        </w:tc>
      </w:tr>
      <w:tr w:rsidR="00155BE5" w14:paraId="5316E3F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15E962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4B42493" w14:textId="77777777" w:rsidR="00155BE5" w:rsidRDefault="00155BE5" w:rsidP="007159D8">
            <w:pPr>
              <w:pStyle w:val="TAC"/>
              <w:rPr>
                <w:rFonts w:eastAsia="MS Mincho"/>
              </w:rPr>
            </w:pPr>
            <w:r>
              <w:rPr>
                <w:rFonts w:eastAsia="MS Mincho"/>
              </w:rPr>
              <w:t>31</w:t>
            </w:r>
          </w:p>
        </w:tc>
        <w:tc>
          <w:tcPr>
            <w:tcW w:w="967" w:type="dxa"/>
            <w:tcBorders>
              <w:top w:val="nil"/>
              <w:left w:val="nil"/>
              <w:bottom w:val="single" w:sz="4" w:space="0" w:color="auto"/>
              <w:right w:val="single" w:sz="4" w:space="0" w:color="auto"/>
            </w:tcBorders>
            <w:noWrap/>
            <w:vAlign w:val="center"/>
            <w:hideMark/>
          </w:tcPr>
          <w:p w14:paraId="4DEBE84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E3AD391"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61D35178"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2E942BD" w14:textId="77777777" w:rsidR="00155BE5" w:rsidRDefault="00155BE5" w:rsidP="007159D8">
            <w:pPr>
              <w:pStyle w:val="TAC"/>
              <w:rPr>
                <w:rFonts w:eastAsia="MS Mincho"/>
              </w:rPr>
            </w:pPr>
            <w:r>
              <w:rPr>
                <w:rFonts w:eastAsia="MS Mincho"/>
              </w:rPr>
              <w:t>1544</w:t>
            </w:r>
          </w:p>
        </w:tc>
        <w:tc>
          <w:tcPr>
            <w:tcW w:w="1057" w:type="dxa"/>
            <w:tcBorders>
              <w:top w:val="nil"/>
              <w:left w:val="nil"/>
              <w:bottom w:val="single" w:sz="4" w:space="0" w:color="auto"/>
              <w:right w:val="single" w:sz="4" w:space="0" w:color="auto"/>
            </w:tcBorders>
            <w:noWrap/>
            <w:vAlign w:val="center"/>
            <w:hideMark/>
          </w:tcPr>
          <w:p w14:paraId="49B1ED7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49F0509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2350979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5D40A17" w14:textId="77777777" w:rsidR="00155BE5" w:rsidRDefault="00155BE5" w:rsidP="007159D8">
            <w:pPr>
              <w:pStyle w:val="TAC"/>
              <w:rPr>
                <w:rFonts w:eastAsia="MS Mincho"/>
              </w:rPr>
            </w:pPr>
            <w:r>
              <w:rPr>
                <w:rFonts w:eastAsia="MS Mincho"/>
              </w:rPr>
              <w:t>8184</w:t>
            </w:r>
          </w:p>
        </w:tc>
        <w:tc>
          <w:tcPr>
            <w:tcW w:w="1127" w:type="dxa"/>
            <w:tcBorders>
              <w:top w:val="nil"/>
              <w:left w:val="nil"/>
              <w:bottom w:val="single" w:sz="4" w:space="0" w:color="auto"/>
              <w:right w:val="single" w:sz="4" w:space="0" w:color="auto"/>
            </w:tcBorders>
            <w:noWrap/>
            <w:vAlign w:val="center"/>
            <w:hideMark/>
          </w:tcPr>
          <w:p w14:paraId="129401D4" w14:textId="77777777" w:rsidR="00155BE5" w:rsidRDefault="00155BE5" w:rsidP="007159D8">
            <w:pPr>
              <w:pStyle w:val="TAC"/>
              <w:rPr>
                <w:rFonts w:eastAsia="MS Mincho"/>
              </w:rPr>
            </w:pPr>
            <w:r>
              <w:rPr>
                <w:rFonts w:eastAsia="MS Mincho"/>
              </w:rPr>
              <w:t>4092</w:t>
            </w:r>
          </w:p>
        </w:tc>
      </w:tr>
      <w:tr w:rsidR="00155BE5" w14:paraId="5D88494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033DB7D"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07807B3" w14:textId="77777777" w:rsidR="00155BE5" w:rsidRDefault="00155BE5" w:rsidP="007159D8">
            <w:pPr>
              <w:pStyle w:val="TAC"/>
              <w:rPr>
                <w:rFonts w:eastAsia="MS Mincho"/>
              </w:rPr>
            </w:pPr>
            <w:r>
              <w:rPr>
                <w:rFonts w:eastAsia="MS Mincho"/>
              </w:rPr>
              <w:t>33</w:t>
            </w:r>
          </w:p>
        </w:tc>
        <w:tc>
          <w:tcPr>
            <w:tcW w:w="967" w:type="dxa"/>
            <w:tcBorders>
              <w:top w:val="nil"/>
              <w:left w:val="nil"/>
              <w:bottom w:val="single" w:sz="4" w:space="0" w:color="auto"/>
              <w:right w:val="single" w:sz="4" w:space="0" w:color="auto"/>
            </w:tcBorders>
            <w:noWrap/>
            <w:vAlign w:val="center"/>
            <w:hideMark/>
          </w:tcPr>
          <w:p w14:paraId="27CC4E3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3E0AAC8"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D049399"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739F1F5C" w14:textId="77777777" w:rsidR="00155BE5" w:rsidRDefault="00155BE5" w:rsidP="007159D8">
            <w:pPr>
              <w:pStyle w:val="TAC"/>
              <w:rPr>
                <w:rFonts w:eastAsia="MS Mincho"/>
              </w:rPr>
            </w:pPr>
            <w:r>
              <w:rPr>
                <w:rFonts w:eastAsia="MS Mincho"/>
              </w:rPr>
              <w:t>1672</w:t>
            </w:r>
          </w:p>
        </w:tc>
        <w:tc>
          <w:tcPr>
            <w:tcW w:w="1057" w:type="dxa"/>
            <w:tcBorders>
              <w:top w:val="nil"/>
              <w:left w:val="nil"/>
              <w:bottom w:val="single" w:sz="4" w:space="0" w:color="auto"/>
              <w:right w:val="single" w:sz="4" w:space="0" w:color="auto"/>
            </w:tcBorders>
            <w:noWrap/>
            <w:vAlign w:val="center"/>
            <w:hideMark/>
          </w:tcPr>
          <w:p w14:paraId="3A82F0E7"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4C6097B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0A96AD3"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E73F997" w14:textId="77777777" w:rsidR="00155BE5" w:rsidRDefault="00155BE5" w:rsidP="007159D8">
            <w:pPr>
              <w:pStyle w:val="TAC"/>
              <w:rPr>
                <w:rFonts w:eastAsia="MS Mincho"/>
              </w:rPr>
            </w:pPr>
            <w:r>
              <w:rPr>
                <w:rFonts w:eastAsia="MS Mincho"/>
              </w:rPr>
              <w:t>8712</w:t>
            </w:r>
          </w:p>
        </w:tc>
        <w:tc>
          <w:tcPr>
            <w:tcW w:w="1127" w:type="dxa"/>
            <w:tcBorders>
              <w:top w:val="nil"/>
              <w:left w:val="nil"/>
              <w:bottom w:val="single" w:sz="4" w:space="0" w:color="auto"/>
              <w:right w:val="single" w:sz="4" w:space="0" w:color="auto"/>
            </w:tcBorders>
            <w:noWrap/>
            <w:vAlign w:val="center"/>
            <w:hideMark/>
          </w:tcPr>
          <w:p w14:paraId="723B06FF" w14:textId="77777777" w:rsidR="00155BE5" w:rsidRDefault="00155BE5" w:rsidP="007159D8">
            <w:pPr>
              <w:pStyle w:val="TAC"/>
              <w:rPr>
                <w:rFonts w:eastAsia="MS Mincho"/>
              </w:rPr>
            </w:pPr>
            <w:r>
              <w:rPr>
                <w:rFonts w:eastAsia="MS Mincho"/>
              </w:rPr>
              <w:t>4356</w:t>
            </w:r>
          </w:p>
        </w:tc>
      </w:tr>
      <w:tr w:rsidR="00155BE5" w14:paraId="76B34E8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06F8D7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2921CCA" w14:textId="77777777" w:rsidR="00155BE5" w:rsidRDefault="00155BE5" w:rsidP="007159D8">
            <w:pPr>
              <w:pStyle w:val="TAC"/>
              <w:rPr>
                <w:rFonts w:eastAsia="MS Mincho"/>
              </w:rPr>
            </w:pPr>
            <w:r>
              <w:rPr>
                <w:rFonts w:eastAsia="MS Mincho"/>
              </w:rPr>
              <w:t>38</w:t>
            </w:r>
          </w:p>
        </w:tc>
        <w:tc>
          <w:tcPr>
            <w:tcW w:w="967" w:type="dxa"/>
            <w:tcBorders>
              <w:top w:val="nil"/>
              <w:left w:val="nil"/>
              <w:bottom w:val="single" w:sz="4" w:space="0" w:color="auto"/>
              <w:right w:val="single" w:sz="4" w:space="0" w:color="auto"/>
            </w:tcBorders>
            <w:noWrap/>
            <w:vAlign w:val="center"/>
            <w:hideMark/>
          </w:tcPr>
          <w:p w14:paraId="1A674B1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7B7DBA4"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371DDD9"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32589B4F" w14:textId="77777777" w:rsidR="00155BE5" w:rsidRDefault="00155BE5" w:rsidP="007159D8">
            <w:pPr>
              <w:pStyle w:val="TAC"/>
              <w:rPr>
                <w:rFonts w:eastAsia="MS Mincho"/>
              </w:rPr>
            </w:pPr>
            <w:r>
              <w:rPr>
                <w:rFonts w:eastAsia="MS Mincho"/>
              </w:rPr>
              <w:t>1928</w:t>
            </w:r>
          </w:p>
        </w:tc>
        <w:tc>
          <w:tcPr>
            <w:tcW w:w="1057" w:type="dxa"/>
            <w:tcBorders>
              <w:top w:val="nil"/>
              <w:left w:val="nil"/>
              <w:bottom w:val="single" w:sz="4" w:space="0" w:color="auto"/>
              <w:right w:val="single" w:sz="4" w:space="0" w:color="auto"/>
            </w:tcBorders>
            <w:noWrap/>
            <w:vAlign w:val="center"/>
            <w:hideMark/>
          </w:tcPr>
          <w:p w14:paraId="0C4AF880"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32BEEF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77B3081"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C00963D" w14:textId="77777777" w:rsidR="00155BE5" w:rsidRDefault="00155BE5" w:rsidP="007159D8">
            <w:pPr>
              <w:pStyle w:val="TAC"/>
              <w:rPr>
                <w:rFonts w:eastAsia="MS Mincho"/>
              </w:rPr>
            </w:pPr>
            <w:r>
              <w:rPr>
                <w:rFonts w:eastAsia="MS Mincho"/>
              </w:rPr>
              <w:t>10032</w:t>
            </w:r>
          </w:p>
        </w:tc>
        <w:tc>
          <w:tcPr>
            <w:tcW w:w="1127" w:type="dxa"/>
            <w:tcBorders>
              <w:top w:val="nil"/>
              <w:left w:val="nil"/>
              <w:bottom w:val="single" w:sz="4" w:space="0" w:color="auto"/>
              <w:right w:val="single" w:sz="4" w:space="0" w:color="auto"/>
            </w:tcBorders>
            <w:noWrap/>
            <w:vAlign w:val="center"/>
            <w:hideMark/>
          </w:tcPr>
          <w:p w14:paraId="0D905FAE" w14:textId="77777777" w:rsidR="00155BE5" w:rsidRDefault="00155BE5" w:rsidP="007159D8">
            <w:pPr>
              <w:pStyle w:val="TAC"/>
              <w:rPr>
                <w:rFonts w:eastAsia="MS Mincho"/>
              </w:rPr>
            </w:pPr>
            <w:r>
              <w:rPr>
                <w:rFonts w:eastAsia="MS Mincho"/>
              </w:rPr>
              <w:t>5016</w:t>
            </w:r>
          </w:p>
        </w:tc>
      </w:tr>
      <w:tr w:rsidR="00155BE5" w14:paraId="2469469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7D98E3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0313B07" w14:textId="77777777" w:rsidR="00155BE5" w:rsidRDefault="00155BE5" w:rsidP="007159D8">
            <w:pPr>
              <w:pStyle w:val="TAC"/>
              <w:rPr>
                <w:rFonts w:eastAsia="MS Mincho"/>
              </w:rPr>
            </w:pPr>
            <w:r>
              <w:rPr>
                <w:rFonts w:eastAsia="MS Mincho"/>
              </w:rPr>
              <w:t>39</w:t>
            </w:r>
          </w:p>
        </w:tc>
        <w:tc>
          <w:tcPr>
            <w:tcW w:w="967" w:type="dxa"/>
            <w:tcBorders>
              <w:top w:val="nil"/>
              <w:left w:val="nil"/>
              <w:bottom w:val="single" w:sz="4" w:space="0" w:color="auto"/>
              <w:right w:val="single" w:sz="4" w:space="0" w:color="auto"/>
            </w:tcBorders>
            <w:noWrap/>
            <w:vAlign w:val="center"/>
            <w:hideMark/>
          </w:tcPr>
          <w:p w14:paraId="0BB2691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6766042"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1657BA11"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3E89DBD8" w14:textId="77777777" w:rsidR="00155BE5" w:rsidRDefault="00155BE5" w:rsidP="007159D8">
            <w:pPr>
              <w:pStyle w:val="TAC"/>
              <w:rPr>
                <w:rFonts w:eastAsia="MS Mincho"/>
              </w:rPr>
            </w:pPr>
            <w:r>
              <w:rPr>
                <w:rFonts w:eastAsia="MS Mincho"/>
              </w:rPr>
              <w:t>2024</w:t>
            </w:r>
          </w:p>
        </w:tc>
        <w:tc>
          <w:tcPr>
            <w:tcW w:w="1057" w:type="dxa"/>
            <w:tcBorders>
              <w:top w:val="nil"/>
              <w:left w:val="nil"/>
              <w:bottom w:val="single" w:sz="4" w:space="0" w:color="auto"/>
              <w:right w:val="single" w:sz="4" w:space="0" w:color="auto"/>
            </w:tcBorders>
            <w:noWrap/>
            <w:vAlign w:val="center"/>
            <w:hideMark/>
          </w:tcPr>
          <w:p w14:paraId="49C3B3C0"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73D3B51F"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BD86771"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58051338" w14:textId="77777777" w:rsidR="00155BE5" w:rsidRDefault="00155BE5" w:rsidP="007159D8">
            <w:pPr>
              <w:pStyle w:val="TAC"/>
              <w:rPr>
                <w:rFonts w:eastAsia="MS Mincho"/>
              </w:rPr>
            </w:pPr>
            <w:r>
              <w:rPr>
                <w:rFonts w:eastAsia="MS Mincho"/>
              </w:rPr>
              <w:t>10296</w:t>
            </w:r>
          </w:p>
        </w:tc>
        <w:tc>
          <w:tcPr>
            <w:tcW w:w="1127" w:type="dxa"/>
            <w:tcBorders>
              <w:top w:val="nil"/>
              <w:left w:val="nil"/>
              <w:bottom w:val="single" w:sz="4" w:space="0" w:color="auto"/>
              <w:right w:val="single" w:sz="4" w:space="0" w:color="auto"/>
            </w:tcBorders>
            <w:noWrap/>
            <w:vAlign w:val="center"/>
            <w:hideMark/>
          </w:tcPr>
          <w:p w14:paraId="55BF3BE3" w14:textId="77777777" w:rsidR="00155BE5" w:rsidRDefault="00155BE5" w:rsidP="007159D8">
            <w:pPr>
              <w:pStyle w:val="TAC"/>
              <w:rPr>
                <w:rFonts w:eastAsia="MS Mincho"/>
              </w:rPr>
            </w:pPr>
            <w:r>
              <w:rPr>
                <w:rFonts w:eastAsia="MS Mincho"/>
              </w:rPr>
              <w:t>5148</w:t>
            </w:r>
          </w:p>
        </w:tc>
      </w:tr>
      <w:tr w:rsidR="00155BE5" w14:paraId="7816FC7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5C4C6A5"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9059AF6" w14:textId="77777777" w:rsidR="00155BE5" w:rsidRDefault="00155BE5" w:rsidP="007159D8">
            <w:pPr>
              <w:pStyle w:val="TAC"/>
              <w:rPr>
                <w:rFonts w:eastAsia="MS Mincho"/>
              </w:rPr>
            </w:pPr>
            <w:r>
              <w:rPr>
                <w:rFonts w:eastAsia="MS Mincho"/>
              </w:rPr>
              <w:t>40</w:t>
            </w:r>
          </w:p>
        </w:tc>
        <w:tc>
          <w:tcPr>
            <w:tcW w:w="967" w:type="dxa"/>
            <w:tcBorders>
              <w:top w:val="nil"/>
              <w:left w:val="nil"/>
              <w:bottom w:val="single" w:sz="4" w:space="0" w:color="auto"/>
              <w:right w:val="single" w:sz="4" w:space="0" w:color="auto"/>
            </w:tcBorders>
            <w:noWrap/>
            <w:vAlign w:val="center"/>
            <w:hideMark/>
          </w:tcPr>
          <w:p w14:paraId="07167BF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49DF60B"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AF4B287"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5871B72A" w14:textId="77777777" w:rsidR="00155BE5" w:rsidRDefault="00155BE5" w:rsidP="007159D8">
            <w:pPr>
              <w:pStyle w:val="TAC"/>
              <w:rPr>
                <w:rFonts w:eastAsia="MS Mincho"/>
              </w:rPr>
            </w:pPr>
            <w:r>
              <w:rPr>
                <w:rFonts w:eastAsia="MS Mincho"/>
              </w:rPr>
              <w:t>2024</w:t>
            </w:r>
          </w:p>
        </w:tc>
        <w:tc>
          <w:tcPr>
            <w:tcW w:w="1057" w:type="dxa"/>
            <w:tcBorders>
              <w:top w:val="nil"/>
              <w:left w:val="nil"/>
              <w:bottom w:val="single" w:sz="4" w:space="0" w:color="auto"/>
              <w:right w:val="single" w:sz="4" w:space="0" w:color="auto"/>
            </w:tcBorders>
            <w:noWrap/>
            <w:vAlign w:val="center"/>
            <w:hideMark/>
          </w:tcPr>
          <w:p w14:paraId="1D8CA319"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759AB9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618412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B876C32" w14:textId="77777777" w:rsidR="00155BE5" w:rsidRDefault="00155BE5" w:rsidP="007159D8">
            <w:pPr>
              <w:pStyle w:val="TAC"/>
              <w:rPr>
                <w:rFonts w:eastAsia="MS Mincho"/>
              </w:rPr>
            </w:pPr>
            <w:r>
              <w:rPr>
                <w:rFonts w:eastAsia="MS Mincho"/>
              </w:rPr>
              <w:t>10560</w:t>
            </w:r>
          </w:p>
        </w:tc>
        <w:tc>
          <w:tcPr>
            <w:tcW w:w="1127" w:type="dxa"/>
            <w:tcBorders>
              <w:top w:val="nil"/>
              <w:left w:val="nil"/>
              <w:bottom w:val="single" w:sz="4" w:space="0" w:color="auto"/>
              <w:right w:val="single" w:sz="4" w:space="0" w:color="auto"/>
            </w:tcBorders>
            <w:noWrap/>
            <w:vAlign w:val="center"/>
            <w:hideMark/>
          </w:tcPr>
          <w:p w14:paraId="454EB8DE" w14:textId="77777777" w:rsidR="00155BE5" w:rsidRDefault="00155BE5" w:rsidP="007159D8">
            <w:pPr>
              <w:pStyle w:val="TAC"/>
              <w:rPr>
                <w:rFonts w:eastAsia="MS Mincho"/>
              </w:rPr>
            </w:pPr>
            <w:r>
              <w:rPr>
                <w:rFonts w:eastAsia="MS Mincho"/>
              </w:rPr>
              <w:t>5280</w:t>
            </w:r>
          </w:p>
        </w:tc>
      </w:tr>
      <w:tr w:rsidR="00155BE5" w14:paraId="0F1D557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4E0E0BD"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621A756B" w14:textId="77777777" w:rsidR="00155BE5" w:rsidRDefault="00155BE5" w:rsidP="007159D8">
            <w:pPr>
              <w:pStyle w:val="TAC"/>
            </w:pPr>
            <w:r>
              <w:t>47</w:t>
            </w:r>
          </w:p>
        </w:tc>
        <w:tc>
          <w:tcPr>
            <w:tcW w:w="967" w:type="dxa"/>
            <w:tcBorders>
              <w:top w:val="nil"/>
              <w:left w:val="nil"/>
              <w:bottom w:val="single" w:sz="4" w:space="0" w:color="auto"/>
              <w:right w:val="single" w:sz="4" w:space="0" w:color="auto"/>
            </w:tcBorders>
            <w:noWrap/>
            <w:vAlign w:val="center"/>
            <w:hideMark/>
          </w:tcPr>
          <w:p w14:paraId="2C178401"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1D2FF70D" w14:textId="77777777" w:rsidR="00155BE5" w:rsidRDefault="00155BE5" w:rsidP="007159D8">
            <w:pPr>
              <w:pStyle w:val="TAC"/>
            </w:pPr>
            <w:r>
              <w:t>QPSK</w:t>
            </w:r>
          </w:p>
        </w:tc>
        <w:tc>
          <w:tcPr>
            <w:tcW w:w="890" w:type="dxa"/>
            <w:tcBorders>
              <w:top w:val="nil"/>
              <w:left w:val="nil"/>
              <w:bottom w:val="single" w:sz="4" w:space="0" w:color="auto"/>
              <w:right w:val="single" w:sz="4" w:space="0" w:color="auto"/>
            </w:tcBorders>
            <w:noWrap/>
            <w:vAlign w:val="center"/>
            <w:hideMark/>
          </w:tcPr>
          <w:p w14:paraId="54257BA6" w14:textId="77777777" w:rsidR="00155BE5" w:rsidRDefault="00155BE5" w:rsidP="007159D8">
            <w:pPr>
              <w:pStyle w:val="TAC"/>
            </w:pPr>
            <w:r>
              <w:t>2</w:t>
            </w:r>
          </w:p>
        </w:tc>
        <w:tc>
          <w:tcPr>
            <w:tcW w:w="926" w:type="dxa"/>
            <w:tcBorders>
              <w:top w:val="nil"/>
              <w:left w:val="nil"/>
              <w:bottom w:val="single" w:sz="4" w:space="0" w:color="auto"/>
              <w:right w:val="single" w:sz="4" w:space="0" w:color="auto"/>
            </w:tcBorders>
            <w:noWrap/>
            <w:vAlign w:val="center"/>
            <w:hideMark/>
          </w:tcPr>
          <w:p w14:paraId="3D05658C" w14:textId="77777777" w:rsidR="00155BE5" w:rsidRDefault="00155BE5" w:rsidP="007159D8">
            <w:pPr>
              <w:pStyle w:val="TAC"/>
            </w:pPr>
            <w:r>
              <w:t>2408</w:t>
            </w:r>
          </w:p>
        </w:tc>
        <w:tc>
          <w:tcPr>
            <w:tcW w:w="1057" w:type="dxa"/>
            <w:tcBorders>
              <w:top w:val="nil"/>
              <w:left w:val="nil"/>
              <w:bottom w:val="single" w:sz="4" w:space="0" w:color="auto"/>
              <w:right w:val="single" w:sz="4" w:space="0" w:color="auto"/>
            </w:tcBorders>
            <w:noWrap/>
            <w:vAlign w:val="center"/>
            <w:hideMark/>
          </w:tcPr>
          <w:p w14:paraId="13158853"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3C1B912C"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089D2798"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1004A732" w14:textId="77777777" w:rsidR="00155BE5" w:rsidRDefault="00155BE5" w:rsidP="007159D8">
            <w:pPr>
              <w:pStyle w:val="TAC"/>
            </w:pPr>
            <w:r>
              <w:t>12408</w:t>
            </w:r>
          </w:p>
        </w:tc>
        <w:tc>
          <w:tcPr>
            <w:tcW w:w="1127" w:type="dxa"/>
            <w:tcBorders>
              <w:top w:val="nil"/>
              <w:left w:val="nil"/>
              <w:bottom w:val="single" w:sz="4" w:space="0" w:color="auto"/>
              <w:right w:val="single" w:sz="4" w:space="0" w:color="auto"/>
            </w:tcBorders>
            <w:noWrap/>
            <w:vAlign w:val="center"/>
            <w:hideMark/>
          </w:tcPr>
          <w:p w14:paraId="1D8EECC0" w14:textId="77777777" w:rsidR="00155BE5" w:rsidRDefault="00155BE5" w:rsidP="007159D8">
            <w:pPr>
              <w:pStyle w:val="TAC"/>
            </w:pPr>
            <w:r>
              <w:t>6204</w:t>
            </w:r>
          </w:p>
        </w:tc>
      </w:tr>
      <w:tr w:rsidR="00155BE5" w14:paraId="35086AC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363CC2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69B0666" w14:textId="77777777" w:rsidR="00155BE5" w:rsidRDefault="00155BE5" w:rsidP="007159D8">
            <w:pPr>
              <w:pStyle w:val="TAC"/>
              <w:rPr>
                <w:rFonts w:eastAsia="MS Mincho"/>
              </w:rPr>
            </w:pPr>
            <w:r>
              <w:rPr>
                <w:rFonts w:eastAsia="MS Mincho"/>
              </w:rPr>
              <w:t>51</w:t>
            </w:r>
          </w:p>
        </w:tc>
        <w:tc>
          <w:tcPr>
            <w:tcW w:w="967" w:type="dxa"/>
            <w:tcBorders>
              <w:top w:val="nil"/>
              <w:left w:val="nil"/>
              <w:bottom w:val="single" w:sz="4" w:space="0" w:color="auto"/>
              <w:right w:val="single" w:sz="4" w:space="0" w:color="auto"/>
            </w:tcBorders>
            <w:noWrap/>
            <w:vAlign w:val="center"/>
            <w:hideMark/>
          </w:tcPr>
          <w:p w14:paraId="14514D0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E03B997"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FF39F5C"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0356D88" w14:textId="77777777" w:rsidR="00155BE5" w:rsidRDefault="00155BE5" w:rsidP="007159D8">
            <w:pPr>
              <w:pStyle w:val="TAC"/>
              <w:rPr>
                <w:rFonts w:eastAsia="MS Mincho"/>
              </w:rPr>
            </w:pPr>
            <w:r>
              <w:rPr>
                <w:rFonts w:eastAsia="MS Mincho"/>
              </w:rPr>
              <w:t>2536</w:t>
            </w:r>
          </w:p>
        </w:tc>
        <w:tc>
          <w:tcPr>
            <w:tcW w:w="1057" w:type="dxa"/>
            <w:tcBorders>
              <w:top w:val="nil"/>
              <w:left w:val="nil"/>
              <w:bottom w:val="single" w:sz="4" w:space="0" w:color="auto"/>
              <w:right w:val="single" w:sz="4" w:space="0" w:color="auto"/>
            </w:tcBorders>
            <w:noWrap/>
            <w:vAlign w:val="center"/>
            <w:hideMark/>
          </w:tcPr>
          <w:p w14:paraId="1CB7BD78"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4FEC6DE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C4004F7"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F0B425B" w14:textId="77777777" w:rsidR="00155BE5" w:rsidRDefault="00155BE5" w:rsidP="007159D8">
            <w:pPr>
              <w:pStyle w:val="TAC"/>
              <w:rPr>
                <w:rFonts w:eastAsia="MS Mincho"/>
              </w:rPr>
            </w:pPr>
            <w:r>
              <w:rPr>
                <w:rFonts w:eastAsia="MS Mincho"/>
              </w:rPr>
              <w:t>13464</w:t>
            </w:r>
          </w:p>
        </w:tc>
        <w:tc>
          <w:tcPr>
            <w:tcW w:w="1127" w:type="dxa"/>
            <w:tcBorders>
              <w:top w:val="nil"/>
              <w:left w:val="nil"/>
              <w:bottom w:val="single" w:sz="4" w:space="0" w:color="auto"/>
              <w:right w:val="single" w:sz="4" w:space="0" w:color="auto"/>
            </w:tcBorders>
            <w:noWrap/>
            <w:vAlign w:val="center"/>
            <w:hideMark/>
          </w:tcPr>
          <w:p w14:paraId="6DFD99F6" w14:textId="77777777" w:rsidR="00155BE5" w:rsidRDefault="00155BE5" w:rsidP="007159D8">
            <w:pPr>
              <w:pStyle w:val="TAC"/>
              <w:rPr>
                <w:rFonts w:eastAsia="MS Mincho"/>
              </w:rPr>
            </w:pPr>
            <w:r>
              <w:rPr>
                <w:rFonts w:eastAsia="MS Mincho"/>
              </w:rPr>
              <w:t>6732</w:t>
            </w:r>
          </w:p>
        </w:tc>
      </w:tr>
      <w:tr w:rsidR="00155BE5" w14:paraId="1978702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EF52A3D"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E6226C0" w14:textId="77777777" w:rsidR="00155BE5" w:rsidRDefault="00155BE5" w:rsidP="007159D8">
            <w:pPr>
              <w:pStyle w:val="TAC"/>
              <w:rPr>
                <w:rFonts w:eastAsia="MS Mincho"/>
              </w:rPr>
            </w:pPr>
            <w:r>
              <w:rPr>
                <w:rFonts w:eastAsia="MS Mincho"/>
              </w:rPr>
              <w:t>52</w:t>
            </w:r>
          </w:p>
        </w:tc>
        <w:tc>
          <w:tcPr>
            <w:tcW w:w="967" w:type="dxa"/>
            <w:tcBorders>
              <w:top w:val="nil"/>
              <w:left w:val="nil"/>
              <w:bottom w:val="single" w:sz="4" w:space="0" w:color="auto"/>
              <w:right w:val="single" w:sz="4" w:space="0" w:color="auto"/>
            </w:tcBorders>
            <w:noWrap/>
            <w:vAlign w:val="center"/>
            <w:hideMark/>
          </w:tcPr>
          <w:p w14:paraId="56755D4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F8767B8"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8A2E745"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5C8F0B6B" w14:textId="77777777" w:rsidR="00155BE5" w:rsidRDefault="00155BE5" w:rsidP="007159D8">
            <w:pPr>
              <w:pStyle w:val="TAC"/>
              <w:rPr>
                <w:rFonts w:eastAsia="MS Mincho"/>
              </w:rPr>
            </w:pPr>
            <w:r>
              <w:rPr>
                <w:rFonts w:eastAsia="MS Mincho"/>
              </w:rPr>
              <w:t>2600</w:t>
            </w:r>
          </w:p>
        </w:tc>
        <w:tc>
          <w:tcPr>
            <w:tcW w:w="1057" w:type="dxa"/>
            <w:tcBorders>
              <w:top w:val="nil"/>
              <w:left w:val="nil"/>
              <w:bottom w:val="single" w:sz="4" w:space="0" w:color="auto"/>
              <w:right w:val="single" w:sz="4" w:space="0" w:color="auto"/>
            </w:tcBorders>
            <w:noWrap/>
            <w:vAlign w:val="center"/>
            <w:hideMark/>
          </w:tcPr>
          <w:p w14:paraId="76B60167"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F60BE1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D691A9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42E39CC" w14:textId="77777777" w:rsidR="00155BE5" w:rsidRDefault="00155BE5" w:rsidP="007159D8">
            <w:pPr>
              <w:pStyle w:val="TAC"/>
              <w:rPr>
                <w:rFonts w:eastAsia="MS Mincho"/>
              </w:rPr>
            </w:pPr>
            <w:r>
              <w:rPr>
                <w:rFonts w:eastAsia="MS Mincho"/>
              </w:rPr>
              <w:t>13728</w:t>
            </w:r>
          </w:p>
        </w:tc>
        <w:tc>
          <w:tcPr>
            <w:tcW w:w="1127" w:type="dxa"/>
            <w:tcBorders>
              <w:top w:val="nil"/>
              <w:left w:val="nil"/>
              <w:bottom w:val="single" w:sz="4" w:space="0" w:color="auto"/>
              <w:right w:val="single" w:sz="4" w:space="0" w:color="auto"/>
            </w:tcBorders>
            <w:noWrap/>
            <w:vAlign w:val="center"/>
            <w:hideMark/>
          </w:tcPr>
          <w:p w14:paraId="3C6C1543" w14:textId="77777777" w:rsidR="00155BE5" w:rsidRDefault="00155BE5" w:rsidP="007159D8">
            <w:pPr>
              <w:pStyle w:val="TAC"/>
              <w:rPr>
                <w:rFonts w:eastAsia="MS Mincho"/>
              </w:rPr>
            </w:pPr>
            <w:r>
              <w:rPr>
                <w:rFonts w:eastAsia="MS Mincho"/>
              </w:rPr>
              <w:t>6864</w:t>
            </w:r>
          </w:p>
        </w:tc>
      </w:tr>
      <w:tr w:rsidR="00155BE5" w14:paraId="413BC74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C724BB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7CFD8B8" w14:textId="77777777" w:rsidR="00155BE5" w:rsidRDefault="00155BE5" w:rsidP="007159D8">
            <w:pPr>
              <w:pStyle w:val="TAC"/>
              <w:rPr>
                <w:rFonts w:eastAsia="MS Mincho"/>
              </w:rPr>
            </w:pPr>
            <w:r>
              <w:rPr>
                <w:rFonts w:eastAsia="MS Mincho"/>
              </w:rPr>
              <w:t>53</w:t>
            </w:r>
          </w:p>
        </w:tc>
        <w:tc>
          <w:tcPr>
            <w:tcW w:w="967" w:type="dxa"/>
            <w:tcBorders>
              <w:top w:val="nil"/>
              <w:left w:val="nil"/>
              <w:bottom w:val="single" w:sz="4" w:space="0" w:color="auto"/>
              <w:right w:val="single" w:sz="4" w:space="0" w:color="auto"/>
            </w:tcBorders>
            <w:noWrap/>
            <w:vAlign w:val="center"/>
            <w:hideMark/>
          </w:tcPr>
          <w:p w14:paraId="4BB9BC85"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F822491"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2EC197E2"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53EC7E56" w14:textId="77777777" w:rsidR="00155BE5" w:rsidRDefault="00155BE5" w:rsidP="007159D8">
            <w:pPr>
              <w:pStyle w:val="TAC"/>
              <w:rPr>
                <w:rFonts w:eastAsia="MS Mincho"/>
              </w:rPr>
            </w:pPr>
            <w:r>
              <w:rPr>
                <w:rFonts w:eastAsia="MS Mincho"/>
              </w:rPr>
              <w:t>2664</w:t>
            </w:r>
          </w:p>
        </w:tc>
        <w:tc>
          <w:tcPr>
            <w:tcW w:w="1057" w:type="dxa"/>
            <w:tcBorders>
              <w:top w:val="nil"/>
              <w:left w:val="nil"/>
              <w:bottom w:val="single" w:sz="4" w:space="0" w:color="auto"/>
              <w:right w:val="single" w:sz="4" w:space="0" w:color="auto"/>
            </w:tcBorders>
            <w:noWrap/>
            <w:vAlign w:val="center"/>
            <w:hideMark/>
          </w:tcPr>
          <w:p w14:paraId="32B77CC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443B192A"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2A413A8C"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36FE1FB" w14:textId="77777777" w:rsidR="00155BE5" w:rsidRDefault="00155BE5" w:rsidP="007159D8">
            <w:pPr>
              <w:pStyle w:val="TAC"/>
              <w:rPr>
                <w:rFonts w:eastAsia="MS Mincho"/>
              </w:rPr>
            </w:pPr>
            <w:r>
              <w:rPr>
                <w:rFonts w:eastAsia="MS Mincho"/>
              </w:rPr>
              <w:t>13992</w:t>
            </w:r>
          </w:p>
        </w:tc>
        <w:tc>
          <w:tcPr>
            <w:tcW w:w="1127" w:type="dxa"/>
            <w:tcBorders>
              <w:top w:val="nil"/>
              <w:left w:val="nil"/>
              <w:bottom w:val="single" w:sz="4" w:space="0" w:color="auto"/>
              <w:right w:val="single" w:sz="4" w:space="0" w:color="auto"/>
            </w:tcBorders>
            <w:noWrap/>
            <w:vAlign w:val="center"/>
            <w:hideMark/>
          </w:tcPr>
          <w:p w14:paraId="163D1AD9" w14:textId="77777777" w:rsidR="00155BE5" w:rsidRDefault="00155BE5" w:rsidP="007159D8">
            <w:pPr>
              <w:pStyle w:val="TAC"/>
              <w:rPr>
                <w:rFonts w:eastAsia="MS Mincho"/>
              </w:rPr>
            </w:pPr>
            <w:r>
              <w:rPr>
                <w:rFonts w:eastAsia="MS Mincho"/>
              </w:rPr>
              <w:t>6996</w:t>
            </w:r>
          </w:p>
        </w:tc>
      </w:tr>
      <w:tr w:rsidR="00155BE5" w14:paraId="7383BAC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D59D85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ACCAB96" w14:textId="77777777" w:rsidR="00155BE5" w:rsidRDefault="00155BE5" w:rsidP="007159D8">
            <w:pPr>
              <w:pStyle w:val="TAC"/>
              <w:rPr>
                <w:rFonts w:eastAsia="MS Mincho"/>
              </w:rPr>
            </w:pPr>
            <w:r>
              <w:rPr>
                <w:rFonts w:eastAsia="MS Mincho"/>
              </w:rPr>
              <w:t>54</w:t>
            </w:r>
          </w:p>
        </w:tc>
        <w:tc>
          <w:tcPr>
            <w:tcW w:w="967" w:type="dxa"/>
            <w:tcBorders>
              <w:top w:val="nil"/>
              <w:left w:val="nil"/>
              <w:bottom w:val="single" w:sz="4" w:space="0" w:color="auto"/>
              <w:right w:val="single" w:sz="4" w:space="0" w:color="auto"/>
            </w:tcBorders>
            <w:noWrap/>
            <w:vAlign w:val="center"/>
            <w:hideMark/>
          </w:tcPr>
          <w:p w14:paraId="48DF859D"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215B612"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55F6A8CE"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72B6BFA0" w14:textId="77777777" w:rsidR="00155BE5" w:rsidRDefault="00155BE5" w:rsidP="007159D8">
            <w:pPr>
              <w:pStyle w:val="TAC"/>
              <w:rPr>
                <w:rFonts w:eastAsia="MS Mincho"/>
              </w:rPr>
            </w:pPr>
            <w:r>
              <w:rPr>
                <w:rFonts w:eastAsia="MS Mincho"/>
              </w:rPr>
              <w:t>2664</w:t>
            </w:r>
          </w:p>
        </w:tc>
        <w:tc>
          <w:tcPr>
            <w:tcW w:w="1057" w:type="dxa"/>
            <w:tcBorders>
              <w:top w:val="nil"/>
              <w:left w:val="nil"/>
              <w:bottom w:val="single" w:sz="4" w:space="0" w:color="auto"/>
              <w:right w:val="single" w:sz="4" w:space="0" w:color="auto"/>
            </w:tcBorders>
            <w:noWrap/>
            <w:vAlign w:val="center"/>
            <w:hideMark/>
          </w:tcPr>
          <w:p w14:paraId="67E2405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6DCAC33C"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6B0C425"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16616FEC" w14:textId="77777777" w:rsidR="00155BE5" w:rsidRDefault="00155BE5" w:rsidP="007159D8">
            <w:pPr>
              <w:pStyle w:val="TAC"/>
              <w:rPr>
                <w:rFonts w:eastAsia="MS Mincho"/>
              </w:rPr>
            </w:pPr>
            <w:r>
              <w:rPr>
                <w:rFonts w:eastAsia="MS Mincho"/>
              </w:rPr>
              <w:t>14256</w:t>
            </w:r>
          </w:p>
        </w:tc>
        <w:tc>
          <w:tcPr>
            <w:tcW w:w="1127" w:type="dxa"/>
            <w:tcBorders>
              <w:top w:val="nil"/>
              <w:left w:val="nil"/>
              <w:bottom w:val="single" w:sz="4" w:space="0" w:color="auto"/>
              <w:right w:val="single" w:sz="4" w:space="0" w:color="auto"/>
            </w:tcBorders>
            <w:noWrap/>
            <w:vAlign w:val="center"/>
            <w:hideMark/>
          </w:tcPr>
          <w:p w14:paraId="330F7838" w14:textId="77777777" w:rsidR="00155BE5" w:rsidRDefault="00155BE5" w:rsidP="007159D8">
            <w:pPr>
              <w:pStyle w:val="TAC"/>
              <w:rPr>
                <w:rFonts w:eastAsia="MS Mincho"/>
              </w:rPr>
            </w:pPr>
            <w:r>
              <w:rPr>
                <w:rFonts w:eastAsia="MS Mincho"/>
              </w:rPr>
              <w:t>7128</w:t>
            </w:r>
          </w:p>
        </w:tc>
      </w:tr>
      <w:tr w:rsidR="00155BE5" w14:paraId="3218D25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FA08A15"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CDE06CB" w14:textId="77777777" w:rsidR="00155BE5" w:rsidRDefault="00155BE5" w:rsidP="007159D8">
            <w:pPr>
              <w:pStyle w:val="TAC"/>
              <w:rPr>
                <w:rFonts w:eastAsia="MS Mincho"/>
              </w:rPr>
            </w:pPr>
            <w:r>
              <w:rPr>
                <w:rFonts w:eastAsia="MS Mincho"/>
              </w:rPr>
              <w:t>61</w:t>
            </w:r>
          </w:p>
        </w:tc>
        <w:tc>
          <w:tcPr>
            <w:tcW w:w="967" w:type="dxa"/>
            <w:tcBorders>
              <w:top w:val="nil"/>
              <w:left w:val="nil"/>
              <w:bottom w:val="single" w:sz="4" w:space="0" w:color="auto"/>
              <w:right w:val="single" w:sz="4" w:space="0" w:color="auto"/>
            </w:tcBorders>
            <w:noWrap/>
            <w:vAlign w:val="center"/>
            <w:hideMark/>
          </w:tcPr>
          <w:p w14:paraId="1CB7784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58F2B2B"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2077DA81"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31063E16" w14:textId="77777777" w:rsidR="00155BE5" w:rsidRDefault="00155BE5" w:rsidP="007159D8">
            <w:pPr>
              <w:pStyle w:val="TAC"/>
              <w:rPr>
                <w:rFonts w:eastAsia="MS Mincho"/>
              </w:rPr>
            </w:pPr>
            <w:r>
              <w:rPr>
                <w:rFonts w:eastAsia="MS Mincho"/>
              </w:rPr>
              <w:t>3104</w:t>
            </w:r>
          </w:p>
        </w:tc>
        <w:tc>
          <w:tcPr>
            <w:tcW w:w="1057" w:type="dxa"/>
            <w:tcBorders>
              <w:top w:val="nil"/>
              <w:left w:val="nil"/>
              <w:bottom w:val="single" w:sz="4" w:space="0" w:color="auto"/>
              <w:right w:val="single" w:sz="4" w:space="0" w:color="auto"/>
            </w:tcBorders>
            <w:noWrap/>
            <w:vAlign w:val="center"/>
            <w:hideMark/>
          </w:tcPr>
          <w:p w14:paraId="5788A6CF"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07444B8"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77D016F"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11AD012E" w14:textId="77777777" w:rsidR="00155BE5" w:rsidRDefault="00155BE5" w:rsidP="007159D8">
            <w:pPr>
              <w:pStyle w:val="TAC"/>
              <w:rPr>
                <w:rFonts w:eastAsia="MS Mincho"/>
              </w:rPr>
            </w:pPr>
            <w:r>
              <w:rPr>
                <w:rFonts w:eastAsia="MS Mincho"/>
              </w:rPr>
              <w:t>16104</w:t>
            </w:r>
          </w:p>
        </w:tc>
        <w:tc>
          <w:tcPr>
            <w:tcW w:w="1127" w:type="dxa"/>
            <w:tcBorders>
              <w:top w:val="nil"/>
              <w:left w:val="nil"/>
              <w:bottom w:val="single" w:sz="4" w:space="0" w:color="auto"/>
              <w:right w:val="single" w:sz="4" w:space="0" w:color="auto"/>
            </w:tcBorders>
            <w:noWrap/>
            <w:vAlign w:val="center"/>
            <w:hideMark/>
          </w:tcPr>
          <w:p w14:paraId="3512ECF2" w14:textId="77777777" w:rsidR="00155BE5" w:rsidRDefault="00155BE5" w:rsidP="007159D8">
            <w:pPr>
              <w:pStyle w:val="TAC"/>
              <w:rPr>
                <w:rFonts w:eastAsia="MS Mincho"/>
              </w:rPr>
            </w:pPr>
            <w:r>
              <w:rPr>
                <w:rFonts w:eastAsia="MS Mincho"/>
              </w:rPr>
              <w:t>8052</w:t>
            </w:r>
          </w:p>
        </w:tc>
      </w:tr>
      <w:tr w:rsidR="00155BE5" w14:paraId="5B27477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D49FF9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ADF0F3C" w14:textId="77777777" w:rsidR="00155BE5" w:rsidRDefault="00155BE5" w:rsidP="007159D8">
            <w:pPr>
              <w:pStyle w:val="TAC"/>
              <w:rPr>
                <w:rFonts w:eastAsia="MS Mincho"/>
              </w:rPr>
            </w:pPr>
            <w:r>
              <w:rPr>
                <w:rFonts w:eastAsia="MS Mincho"/>
              </w:rPr>
              <w:t>65</w:t>
            </w:r>
          </w:p>
        </w:tc>
        <w:tc>
          <w:tcPr>
            <w:tcW w:w="967" w:type="dxa"/>
            <w:tcBorders>
              <w:top w:val="nil"/>
              <w:left w:val="nil"/>
              <w:bottom w:val="single" w:sz="4" w:space="0" w:color="auto"/>
              <w:right w:val="single" w:sz="4" w:space="0" w:color="auto"/>
            </w:tcBorders>
            <w:noWrap/>
            <w:vAlign w:val="center"/>
            <w:hideMark/>
          </w:tcPr>
          <w:p w14:paraId="7A58407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6AD327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5D763CDF"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1C0A2CF4" w14:textId="77777777" w:rsidR="00155BE5" w:rsidRDefault="00155BE5" w:rsidP="007159D8">
            <w:pPr>
              <w:pStyle w:val="TAC"/>
              <w:rPr>
                <w:rFonts w:eastAsia="MS Mincho"/>
              </w:rPr>
            </w:pPr>
            <w:r>
              <w:rPr>
                <w:rFonts w:eastAsia="MS Mincho"/>
              </w:rPr>
              <w:t>3240</w:t>
            </w:r>
          </w:p>
        </w:tc>
        <w:tc>
          <w:tcPr>
            <w:tcW w:w="1057" w:type="dxa"/>
            <w:tcBorders>
              <w:top w:val="nil"/>
              <w:left w:val="nil"/>
              <w:bottom w:val="single" w:sz="4" w:space="0" w:color="auto"/>
              <w:right w:val="single" w:sz="4" w:space="0" w:color="auto"/>
            </w:tcBorders>
            <w:noWrap/>
            <w:vAlign w:val="center"/>
            <w:hideMark/>
          </w:tcPr>
          <w:p w14:paraId="4D6B3C5F"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25F7D70A"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0015BE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3F2F420C" w14:textId="77777777" w:rsidR="00155BE5" w:rsidRDefault="00155BE5" w:rsidP="007159D8">
            <w:pPr>
              <w:pStyle w:val="TAC"/>
              <w:rPr>
                <w:rFonts w:eastAsia="MS Mincho"/>
              </w:rPr>
            </w:pPr>
            <w:r>
              <w:rPr>
                <w:rFonts w:eastAsia="MS Mincho"/>
              </w:rPr>
              <w:t>17160</w:t>
            </w:r>
          </w:p>
        </w:tc>
        <w:tc>
          <w:tcPr>
            <w:tcW w:w="1127" w:type="dxa"/>
            <w:tcBorders>
              <w:top w:val="nil"/>
              <w:left w:val="nil"/>
              <w:bottom w:val="single" w:sz="4" w:space="0" w:color="auto"/>
              <w:right w:val="single" w:sz="4" w:space="0" w:color="auto"/>
            </w:tcBorders>
            <w:noWrap/>
            <w:vAlign w:val="center"/>
            <w:hideMark/>
          </w:tcPr>
          <w:p w14:paraId="1305A8BE" w14:textId="77777777" w:rsidR="00155BE5" w:rsidRDefault="00155BE5" w:rsidP="007159D8">
            <w:pPr>
              <w:pStyle w:val="TAC"/>
              <w:rPr>
                <w:rFonts w:eastAsia="MS Mincho"/>
              </w:rPr>
            </w:pPr>
            <w:r>
              <w:rPr>
                <w:rFonts w:eastAsia="MS Mincho"/>
              </w:rPr>
              <w:t>8580</w:t>
            </w:r>
          </w:p>
        </w:tc>
      </w:tr>
      <w:tr w:rsidR="00155BE5" w14:paraId="369CB44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CED2375"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075EBB7" w14:textId="77777777" w:rsidR="00155BE5" w:rsidRDefault="00155BE5" w:rsidP="007159D8">
            <w:pPr>
              <w:pStyle w:val="TAC"/>
              <w:rPr>
                <w:rFonts w:eastAsia="MS Mincho"/>
              </w:rPr>
            </w:pPr>
            <w:r>
              <w:rPr>
                <w:rFonts w:eastAsia="MS Mincho"/>
              </w:rPr>
              <w:t>67</w:t>
            </w:r>
          </w:p>
        </w:tc>
        <w:tc>
          <w:tcPr>
            <w:tcW w:w="967" w:type="dxa"/>
            <w:tcBorders>
              <w:top w:val="nil"/>
              <w:left w:val="nil"/>
              <w:bottom w:val="single" w:sz="4" w:space="0" w:color="auto"/>
              <w:right w:val="single" w:sz="4" w:space="0" w:color="auto"/>
            </w:tcBorders>
            <w:noWrap/>
            <w:vAlign w:val="center"/>
            <w:hideMark/>
          </w:tcPr>
          <w:p w14:paraId="46E0856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E6A838E"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4745BA4C"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5908DC09" w14:textId="77777777" w:rsidR="00155BE5" w:rsidRDefault="00155BE5" w:rsidP="007159D8">
            <w:pPr>
              <w:pStyle w:val="TAC"/>
              <w:rPr>
                <w:rFonts w:eastAsia="MS Mincho"/>
              </w:rPr>
            </w:pPr>
            <w:r>
              <w:rPr>
                <w:rFonts w:eastAsia="MS Mincho"/>
              </w:rPr>
              <w:t>3368</w:t>
            </w:r>
          </w:p>
        </w:tc>
        <w:tc>
          <w:tcPr>
            <w:tcW w:w="1057" w:type="dxa"/>
            <w:tcBorders>
              <w:top w:val="nil"/>
              <w:left w:val="nil"/>
              <w:bottom w:val="single" w:sz="4" w:space="0" w:color="auto"/>
              <w:right w:val="single" w:sz="4" w:space="0" w:color="auto"/>
            </w:tcBorders>
            <w:noWrap/>
            <w:vAlign w:val="center"/>
            <w:hideMark/>
          </w:tcPr>
          <w:p w14:paraId="43EE2AB9"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22E9D2C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F48C2E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56A4694" w14:textId="77777777" w:rsidR="00155BE5" w:rsidRDefault="00155BE5" w:rsidP="007159D8">
            <w:pPr>
              <w:pStyle w:val="TAC"/>
              <w:rPr>
                <w:rFonts w:eastAsia="MS Mincho"/>
              </w:rPr>
            </w:pPr>
            <w:r>
              <w:rPr>
                <w:rFonts w:eastAsia="MS Mincho"/>
              </w:rPr>
              <w:t>17688</w:t>
            </w:r>
          </w:p>
        </w:tc>
        <w:tc>
          <w:tcPr>
            <w:tcW w:w="1127" w:type="dxa"/>
            <w:tcBorders>
              <w:top w:val="nil"/>
              <w:left w:val="nil"/>
              <w:bottom w:val="single" w:sz="4" w:space="0" w:color="auto"/>
              <w:right w:val="single" w:sz="4" w:space="0" w:color="auto"/>
            </w:tcBorders>
            <w:noWrap/>
            <w:vAlign w:val="center"/>
            <w:hideMark/>
          </w:tcPr>
          <w:p w14:paraId="79225ED3" w14:textId="77777777" w:rsidR="00155BE5" w:rsidRDefault="00155BE5" w:rsidP="007159D8">
            <w:pPr>
              <w:pStyle w:val="TAC"/>
              <w:rPr>
                <w:rFonts w:eastAsia="MS Mincho"/>
              </w:rPr>
            </w:pPr>
            <w:r>
              <w:rPr>
                <w:rFonts w:eastAsia="MS Mincho"/>
              </w:rPr>
              <w:t>8844</w:t>
            </w:r>
          </w:p>
        </w:tc>
      </w:tr>
      <w:tr w:rsidR="00155BE5" w14:paraId="12D59B2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4BD93F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7E221BA" w14:textId="77777777" w:rsidR="00155BE5" w:rsidRDefault="00155BE5" w:rsidP="007159D8">
            <w:pPr>
              <w:pStyle w:val="TAC"/>
              <w:rPr>
                <w:rFonts w:eastAsia="MS Mincho"/>
              </w:rPr>
            </w:pPr>
            <w:r>
              <w:rPr>
                <w:rFonts w:eastAsia="MS Mincho"/>
              </w:rPr>
              <w:t>68</w:t>
            </w:r>
          </w:p>
        </w:tc>
        <w:tc>
          <w:tcPr>
            <w:tcW w:w="967" w:type="dxa"/>
            <w:tcBorders>
              <w:top w:val="nil"/>
              <w:left w:val="nil"/>
              <w:bottom w:val="single" w:sz="4" w:space="0" w:color="auto"/>
              <w:right w:val="single" w:sz="4" w:space="0" w:color="auto"/>
            </w:tcBorders>
            <w:noWrap/>
            <w:vAlign w:val="center"/>
            <w:hideMark/>
          </w:tcPr>
          <w:p w14:paraId="6934C2D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823D65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01E2F42B"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7ABDD54F" w14:textId="77777777" w:rsidR="00155BE5" w:rsidRDefault="00155BE5" w:rsidP="007159D8">
            <w:pPr>
              <w:pStyle w:val="TAC"/>
              <w:rPr>
                <w:rFonts w:eastAsia="MS Mincho"/>
              </w:rPr>
            </w:pPr>
            <w:r>
              <w:rPr>
                <w:rFonts w:eastAsia="MS Mincho"/>
              </w:rPr>
              <w:t>3368</w:t>
            </w:r>
          </w:p>
        </w:tc>
        <w:tc>
          <w:tcPr>
            <w:tcW w:w="1057" w:type="dxa"/>
            <w:tcBorders>
              <w:top w:val="nil"/>
              <w:left w:val="nil"/>
              <w:bottom w:val="single" w:sz="4" w:space="0" w:color="auto"/>
              <w:right w:val="single" w:sz="4" w:space="0" w:color="auto"/>
            </w:tcBorders>
            <w:noWrap/>
            <w:vAlign w:val="center"/>
            <w:hideMark/>
          </w:tcPr>
          <w:p w14:paraId="5FAD20A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0FCB69B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9A23A71"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FA8A8B0" w14:textId="77777777" w:rsidR="00155BE5" w:rsidRDefault="00155BE5" w:rsidP="007159D8">
            <w:pPr>
              <w:pStyle w:val="TAC"/>
              <w:rPr>
                <w:rFonts w:eastAsia="MS Mincho"/>
              </w:rPr>
            </w:pPr>
            <w:r>
              <w:rPr>
                <w:rFonts w:eastAsia="MS Mincho"/>
              </w:rPr>
              <w:t>17952</w:t>
            </w:r>
          </w:p>
        </w:tc>
        <w:tc>
          <w:tcPr>
            <w:tcW w:w="1127" w:type="dxa"/>
            <w:tcBorders>
              <w:top w:val="nil"/>
              <w:left w:val="nil"/>
              <w:bottom w:val="single" w:sz="4" w:space="0" w:color="auto"/>
              <w:right w:val="single" w:sz="4" w:space="0" w:color="auto"/>
            </w:tcBorders>
            <w:noWrap/>
            <w:vAlign w:val="center"/>
            <w:hideMark/>
          </w:tcPr>
          <w:p w14:paraId="745C4525" w14:textId="77777777" w:rsidR="00155BE5" w:rsidRDefault="00155BE5" w:rsidP="007159D8">
            <w:pPr>
              <w:pStyle w:val="TAC"/>
              <w:rPr>
                <w:rFonts w:eastAsia="MS Mincho"/>
              </w:rPr>
            </w:pPr>
            <w:r>
              <w:rPr>
                <w:rFonts w:eastAsia="MS Mincho"/>
              </w:rPr>
              <w:t>8976</w:t>
            </w:r>
          </w:p>
        </w:tc>
      </w:tr>
      <w:tr w:rsidR="00155BE5" w14:paraId="5405E2E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7ADBA4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ECFF57B" w14:textId="77777777" w:rsidR="00155BE5" w:rsidRDefault="00155BE5" w:rsidP="007159D8">
            <w:pPr>
              <w:pStyle w:val="TAC"/>
              <w:rPr>
                <w:rFonts w:eastAsia="MS Mincho"/>
              </w:rPr>
            </w:pPr>
            <w:r>
              <w:rPr>
                <w:rFonts w:eastAsia="MS Mincho"/>
              </w:rPr>
              <w:t>78</w:t>
            </w:r>
          </w:p>
        </w:tc>
        <w:tc>
          <w:tcPr>
            <w:tcW w:w="967" w:type="dxa"/>
            <w:tcBorders>
              <w:top w:val="nil"/>
              <w:left w:val="nil"/>
              <w:bottom w:val="single" w:sz="4" w:space="0" w:color="auto"/>
              <w:right w:val="single" w:sz="4" w:space="0" w:color="auto"/>
            </w:tcBorders>
            <w:noWrap/>
            <w:vAlign w:val="center"/>
            <w:hideMark/>
          </w:tcPr>
          <w:p w14:paraId="1B0958A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09B113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67F0C2FF"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1A75A42E" w14:textId="77777777" w:rsidR="00155BE5" w:rsidRDefault="00155BE5" w:rsidP="007159D8">
            <w:pPr>
              <w:pStyle w:val="TAC"/>
              <w:rPr>
                <w:rFonts w:eastAsia="MS Mincho"/>
              </w:rPr>
            </w:pPr>
            <w:r>
              <w:rPr>
                <w:rFonts w:eastAsia="MS Mincho"/>
              </w:rPr>
              <w:t>3848</w:t>
            </w:r>
          </w:p>
        </w:tc>
        <w:tc>
          <w:tcPr>
            <w:tcW w:w="1057" w:type="dxa"/>
            <w:tcBorders>
              <w:top w:val="nil"/>
              <w:left w:val="nil"/>
              <w:bottom w:val="single" w:sz="4" w:space="0" w:color="auto"/>
              <w:right w:val="single" w:sz="4" w:space="0" w:color="auto"/>
            </w:tcBorders>
            <w:noWrap/>
            <w:vAlign w:val="center"/>
            <w:hideMark/>
          </w:tcPr>
          <w:p w14:paraId="2E282FA3"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56B8392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475B587"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62C201DD" w14:textId="77777777" w:rsidR="00155BE5" w:rsidRDefault="00155BE5" w:rsidP="007159D8">
            <w:pPr>
              <w:pStyle w:val="TAC"/>
              <w:rPr>
                <w:rFonts w:eastAsia="MS Mincho"/>
              </w:rPr>
            </w:pPr>
            <w:r>
              <w:rPr>
                <w:rFonts w:eastAsia="MS Mincho"/>
              </w:rPr>
              <w:t>20592</w:t>
            </w:r>
          </w:p>
        </w:tc>
        <w:tc>
          <w:tcPr>
            <w:tcW w:w="1127" w:type="dxa"/>
            <w:tcBorders>
              <w:top w:val="nil"/>
              <w:left w:val="nil"/>
              <w:bottom w:val="single" w:sz="4" w:space="0" w:color="auto"/>
              <w:right w:val="single" w:sz="4" w:space="0" w:color="auto"/>
            </w:tcBorders>
            <w:noWrap/>
            <w:vAlign w:val="center"/>
            <w:hideMark/>
          </w:tcPr>
          <w:p w14:paraId="47CE6502" w14:textId="77777777" w:rsidR="00155BE5" w:rsidRDefault="00155BE5" w:rsidP="007159D8">
            <w:pPr>
              <w:pStyle w:val="TAC"/>
              <w:rPr>
                <w:rFonts w:eastAsia="MS Mincho"/>
              </w:rPr>
            </w:pPr>
            <w:r>
              <w:rPr>
                <w:rFonts w:eastAsia="MS Mincho"/>
              </w:rPr>
              <w:t>10296</w:t>
            </w:r>
          </w:p>
        </w:tc>
      </w:tr>
      <w:tr w:rsidR="00155BE5" w14:paraId="50055672"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00DDB3D3"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54485036" w14:textId="77777777" w:rsidR="00155BE5" w:rsidRDefault="00155BE5" w:rsidP="007159D8">
            <w:pPr>
              <w:pStyle w:val="TAC"/>
              <w:rPr>
                <w:rFonts w:eastAsia="MS Mincho"/>
              </w:rPr>
            </w:pPr>
            <w:r>
              <w:rPr>
                <w:rFonts w:eastAsia="MS Mincho"/>
              </w:rPr>
              <w:t>79</w:t>
            </w:r>
          </w:p>
        </w:tc>
        <w:tc>
          <w:tcPr>
            <w:tcW w:w="967" w:type="dxa"/>
            <w:tcBorders>
              <w:top w:val="single" w:sz="4" w:space="0" w:color="auto"/>
              <w:left w:val="nil"/>
              <w:bottom w:val="single" w:sz="4" w:space="0" w:color="auto"/>
              <w:right w:val="single" w:sz="4" w:space="0" w:color="auto"/>
            </w:tcBorders>
            <w:noWrap/>
            <w:vAlign w:val="center"/>
            <w:hideMark/>
          </w:tcPr>
          <w:p w14:paraId="753A080C"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E53B742"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7CAA4566"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2B3565DF" w14:textId="77777777" w:rsidR="00155BE5" w:rsidRDefault="00155BE5" w:rsidP="007159D8">
            <w:pPr>
              <w:pStyle w:val="TAC"/>
              <w:rPr>
                <w:rFonts w:eastAsia="MS Mincho"/>
              </w:rPr>
            </w:pPr>
            <w:r>
              <w:rPr>
                <w:rFonts w:eastAsia="MS Mincho"/>
              </w:rPr>
              <w:t>3912</w:t>
            </w:r>
          </w:p>
        </w:tc>
        <w:tc>
          <w:tcPr>
            <w:tcW w:w="1057" w:type="dxa"/>
            <w:tcBorders>
              <w:top w:val="single" w:sz="4" w:space="0" w:color="auto"/>
              <w:left w:val="nil"/>
              <w:bottom w:val="single" w:sz="4" w:space="0" w:color="auto"/>
              <w:right w:val="single" w:sz="4" w:space="0" w:color="auto"/>
            </w:tcBorders>
            <w:noWrap/>
            <w:vAlign w:val="center"/>
            <w:hideMark/>
          </w:tcPr>
          <w:p w14:paraId="3A91F3C1"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0C41017E"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34E2F21A"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016E932F" w14:textId="77777777" w:rsidR="00155BE5" w:rsidRDefault="00155BE5" w:rsidP="007159D8">
            <w:pPr>
              <w:pStyle w:val="TAC"/>
              <w:rPr>
                <w:rFonts w:eastAsia="MS Mincho"/>
              </w:rPr>
            </w:pPr>
            <w:r>
              <w:rPr>
                <w:rFonts w:eastAsia="MS Mincho"/>
              </w:rPr>
              <w:t>20856</w:t>
            </w:r>
          </w:p>
        </w:tc>
        <w:tc>
          <w:tcPr>
            <w:tcW w:w="1127" w:type="dxa"/>
            <w:tcBorders>
              <w:top w:val="single" w:sz="4" w:space="0" w:color="auto"/>
              <w:left w:val="nil"/>
              <w:bottom w:val="single" w:sz="4" w:space="0" w:color="auto"/>
              <w:right w:val="single" w:sz="4" w:space="0" w:color="auto"/>
            </w:tcBorders>
            <w:noWrap/>
            <w:vAlign w:val="center"/>
            <w:hideMark/>
          </w:tcPr>
          <w:p w14:paraId="0A112D59" w14:textId="77777777" w:rsidR="00155BE5" w:rsidRDefault="00155BE5" w:rsidP="007159D8">
            <w:pPr>
              <w:pStyle w:val="TAC"/>
              <w:rPr>
                <w:rFonts w:eastAsia="MS Mincho"/>
              </w:rPr>
            </w:pPr>
            <w:r>
              <w:rPr>
                <w:rFonts w:eastAsia="MS Mincho"/>
              </w:rPr>
              <w:t>10428</w:t>
            </w:r>
          </w:p>
        </w:tc>
      </w:tr>
      <w:tr w:rsidR="00155BE5" w14:paraId="654FA7B6"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77D231B5"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55C9F0A0" w14:textId="77777777" w:rsidR="00155BE5" w:rsidRDefault="00155BE5" w:rsidP="007159D8">
            <w:pPr>
              <w:pStyle w:val="TAC"/>
              <w:rPr>
                <w:rFonts w:eastAsia="MS Mincho"/>
              </w:rPr>
            </w:pPr>
            <w:r>
              <w:rPr>
                <w:rFonts w:eastAsia="MS Mincho"/>
              </w:rPr>
              <w:t>80</w:t>
            </w:r>
          </w:p>
        </w:tc>
        <w:tc>
          <w:tcPr>
            <w:tcW w:w="967" w:type="dxa"/>
            <w:tcBorders>
              <w:top w:val="single" w:sz="4" w:space="0" w:color="auto"/>
              <w:left w:val="nil"/>
              <w:bottom w:val="single" w:sz="4" w:space="0" w:color="auto"/>
              <w:right w:val="single" w:sz="4" w:space="0" w:color="auto"/>
            </w:tcBorders>
            <w:noWrap/>
            <w:vAlign w:val="center"/>
            <w:hideMark/>
          </w:tcPr>
          <w:p w14:paraId="3F211E57"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7495BEE0"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2FC89E52"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3E6E8EE0" w14:textId="77777777" w:rsidR="00155BE5" w:rsidRDefault="00155BE5" w:rsidP="007159D8">
            <w:pPr>
              <w:pStyle w:val="TAC"/>
              <w:rPr>
                <w:rFonts w:eastAsia="MS Mincho"/>
              </w:rPr>
            </w:pPr>
            <w:r>
              <w:rPr>
                <w:rFonts w:eastAsia="MS Mincho"/>
              </w:rPr>
              <w:t>3976</w:t>
            </w:r>
          </w:p>
        </w:tc>
        <w:tc>
          <w:tcPr>
            <w:tcW w:w="1057" w:type="dxa"/>
            <w:tcBorders>
              <w:top w:val="single" w:sz="4" w:space="0" w:color="auto"/>
              <w:left w:val="nil"/>
              <w:bottom w:val="single" w:sz="4" w:space="0" w:color="auto"/>
              <w:right w:val="single" w:sz="4" w:space="0" w:color="auto"/>
            </w:tcBorders>
            <w:noWrap/>
            <w:vAlign w:val="center"/>
            <w:hideMark/>
          </w:tcPr>
          <w:p w14:paraId="326BEE1C"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719A6DA1"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4C6CA1F0"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7E8D561E" w14:textId="77777777" w:rsidR="00155BE5" w:rsidRDefault="00155BE5" w:rsidP="007159D8">
            <w:pPr>
              <w:pStyle w:val="TAC"/>
              <w:rPr>
                <w:rFonts w:eastAsia="MS Mincho"/>
              </w:rPr>
            </w:pPr>
            <w:r>
              <w:rPr>
                <w:rFonts w:eastAsia="MS Mincho"/>
              </w:rPr>
              <w:t>21120</w:t>
            </w:r>
          </w:p>
        </w:tc>
        <w:tc>
          <w:tcPr>
            <w:tcW w:w="1127" w:type="dxa"/>
            <w:tcBorders>
              <w:top w:val="single" w:sz="4" w:space="0" w:color="auto"/>
              <w:left w:val="nil"/>
              <w:bottom w:val="single" w:sz="4" w:space="0" w:color="auto"/>
              <w:right w:val="single" w:sz="4" w:space="0" w:color="auto"/>
            </w:tcBorders>
            <w:noWrap/>
            <w:vAlign w:val="center"/>
            <w:hideMark/>
          </w:tcPr>
          <w:p w14:paraId="0F2DA640" w14:textId="77777777" w:rsidR="00155BE5" w:rsidRDefault="00155BE5" w:rsidP="007159D8">
            <w:pPr>
              <w:pStyle w:val="TAC"/>
              <w:rPr>
                <w:rFonts w:eastAsia="MS Mincho"/>
              </w:rPr>
            </w:pPr>
            <w:r>
              <w:rPr>
                <w:rFonts w:eastAsia="MS Mincho"/>
              </w:rPr>
              <w:t>10560</w:t>
            </w:r>
          </w:p>
        </w:tc>
      </w:tr>
      <w:tr w:rsidR="00155BE5" w14:paraId="73569465"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3BE1CF61"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60DD830B" w14:textId="77777777" w:rsidR="00155BE5" w:rsidRDefault="00155BE5" w:rsidP="007159D8">
            <w:pPr>
              <w:pStyle w:val="TAC"/>
              <w:rPr>
                <w:rFonts w:eastAsia="MS Mincho"/>
              </w:rPr>
            </w:pPr>
            <w:r>
              <w:rPr>
                <w:rFonts w:eastAsia="MS Mincho"/>
              </w:rPr>
              <w:t>81</w:t>
            </w:r>
          </w:p>
        </w:tc>
        <w:tc>
          <w:tcPr>
            <w:tcW w:w="967" w:type="dxa"/>
            <w:tcBorders>
              <w:top w:val="single" w:sz="4" w:space="0" w:color="auto"/>
              <w:left w:val="nil"/>
              <w:bottom w:val="single" w:sz="4" w:space="0" w:color="auto"/>
              <w:right w:val="single" w:sz="4" w:space="0" w:color="auto"/>
            </w:tcBorders>
            <w:noWrap/>
            <w:vAlign w:val="center"/>
            <w:hideMark/>
          </w:tcPr>
          <w:p w14:paraId="2CF92FCA"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6EAB1659"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3485367D"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75883173" w14:textId="77777777" w:rsidR="00155BE5" w:rsidRDefault="00155BE5" w:rsidP="007159D8">
            <w:pPr>
              <w:pStyle w:val="TAC"/>
              <w:rPr>
                <w:rFonts w:eastAsia="MS Mincho"/>
              </w:rPr>
            </w:pPr>
            <w:r>
              <w:rPr>
                <w:rFonts w:eastAsia="MS Mincho"/>
              </w:rPr>
              <w:t>4040</w:t>
            </w:r>
          </w:p>
        </w:tc>
        <w:tc>
          <w:tcPr>
            <w:tcW w:w="1057" w:type="dxa"/>
            <w:tcBorders>
              <w:top w:val="single" w:sz="4" w:space="0" w:color="auto"/>
              <w:left w:val="nil"/>
              <w:bottom w:val="single" w:sz="4" w:space="0" w:color="auto"/>
              <w:right w:val="single" w:sz="4" w:space="0" w:color="auto"/>
            </w:tcBorders>
            <w:noWrap/>
            <w:vAlign w:val="center"/>
            <w:hideMark/>
          </w:tcPr>
          <w:p w14:paraId="04DDF308"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51C11CE6"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787E76B9"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269D88E0" w14:textId="77777777" w:rsidR="00155BE5" w:rsidRDefault="00155BE5" w:rsidP="007159D8">
            <w:pPr>
              <w:pStyle w:val="TAC"/>
              <w:rPr>
                <w:rFonts w:eastAsia="MS Mincho"/>
              </w:rPr>
            </w:pPr>
            <w:r>
              <w:rPr>
                <w:rFonts w:eastAsia="MS Mincho"/>
              </w:rPr>
              <w:t>21384</w:t>
            </w:r>
          </w:p>
        </w:tc>
        <w:tc>
          <w:tcPr>
            <w:tcW w:w="1127" w:type="dxa"/>
            <w:tcBorders>
              <w:top w:val="single" w:sz="4" w:space="0" w:color="auto"/>
              <w:left w:val="nil"/>
              <w:bottom w:val="single" w:sz="4" w:space="0" w:color="auto"/>
              <w:right w:val="single" w:sz="4" w:space="0" w:color="auto"/>
            </w:tcBorders>
            <w:noWrap/>
            <w:vAlign w:val="center"/>
            <w:hideMark/>
          </w:tcPr>
          <w:p w14:paraId="0498C1FC" w14:textId="77777777" w:rsidR="00155BE5" w:rsidRDefault="00155BE5" w:rsidP="007159D8">
            <w:pPr>
              <w:pStyle w:val="TAC"/>
              <w:rPr>
                <w:rFonts w:eastAsia="MS Mincho"/>
              </w:rPr>
            </w:pPr>
            <w:r>
              <w:rPr>
                <w:rFonts w:eastAsia="MS Mincho"/>
              </w:rPr>
              <w:t>10692</w:t>
            </w:r>
          </w:p>
        </w:tc>
      </w:tr>
      <w:tr w:rsidR="00155BE5" w14:paraId="2B3CACF6"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5B87DB34"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05F1451E" w14:textId="77777777" w:rsidR="00155BE5" w:rsidRDefault="00155BE5" w:rsidP="007159D8">
            <w:pPr>
              <w:pStyle w:val="TAC"/>
              <w:rPr>
                <w:rFonts w:eastAsia="MS Mincho"/>
              </w:rPr>
            </w:pPr>
            <w:r>
              <w:rPr>
                <w:rFonts w:eastAsia="MS Mincho"/>
              </w:rPr>
              <w:t>93</w:t>
            </w:r>
          </w:p>
        </w:tc>
        <w:tc>
          <w:tcPr>
            <w:tcW w:w="967" w:type="dxa"/>
            <w:tcBorders>
              <w:top w:val="single" w:sz="4" w:space="0" w:color="auto"/>
              <w:left w:val="nil"/>
              <w:bottom w:val="single" w:sz="4" w:space="0" w:color="auto"/>
              <w:right w:val="single" w:sz="4" w:space="0" w:color="auto"/>
            </w:tcBorders>
            <w:noWrap/>
            <w:vAlign w:val="center"/>
            <w:hideMark/>
          </w:tcPr>
          <w:p w14:paraId="13F5409B"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2BC3055"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4897054B"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64B2F4F9" w14:textId="77777777" w:rsidR="00155BE5" w:rsidRDefault="00155BE5" w:rsidP="007159D8">
            <w:pPr>
              <w:pStyle w:val="TAC"/>
              <w:rPr>
                <w:rFonts w:eastAsia="MS Mincho"/>
              </w:rPr>
            </w:pPr>
            <w:r>
              <w:rPr>
                <w:rFonts w:eastAsia="MS Mincho"/>
              </w:rPr>
              <w:t>4616</w:t>
            </w:r>
          </w:p>
        </w:tc>
        <w:tc>
          <w:tcPr>
            <w:tcW w:w="1057" w:type="dxa"/>
            <w:tcBorders>
              <w:top w:val="single" w:sz="4" w:space="0" w:color="auto"/>
              <w:left w:val="nil"/>
              <w:bottom w:val="single" w:sz="4" w:space="0" w:color="auto"/>
              <w:right w:val="single" w:sz="4" w:space="0" w:color="auto"/>
            </w:tcBorders>
            <w:noWrap/>
            <w:vAlign w:val="center"/>
            <w:hideMark/>
          </w:tcPr>
          <w:p w14:paraId="406CCF6C"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295E2958"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1C64D6E8"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63955620" w14:textId="77777777" w:rsidR="00155BE5" w:rsidRDefault="00155BE5" w:rsidP="007159D8">
            <w:pPr>
              <w:pStyle w:val="TAC"/>
              <w:rPr>
                <w:rFonts w:eastAsia="MS Mincho"/>
              </w:rPr>
            </w:pPr>
            <w:r>
              <w:rPr>
                <w:rFonts w:eastAsia="MS Mincho"/>
              </w:rPr>
              <w:t>24552</w:t>
            </w:r>
          </w:p>
        </w:tc>
        <w:tc>
          <w:tcPr>
            <w:tcW w:w="1127" w:type="dxa"/>
            <w:tcBorders>
              <w:top w:val="single" w:sz="4" w:space="0" w:color="auto"/>
              <w:left w:val="nil"/>
              <w:bottom w:val="single" w:sz="4" w:space="0" w:color="auto"/>
              <w:right w:val="single" w:sz="4" w:space="0" w:color="auto"/>
            </w:tcBorders>
            <w:noWrap/>
            <w:vAlign w:val="center"/>
            <w:hideMark/>
          </w:tcPr>
          <w:p w14:paraId="7315ED47" w14:textId="77777777" w:rsidR="00155BE5" w:rsidRDefault="00155BE5" w:rsidP="007159D8">
            <w:pPr>
              <w:pStyle w:val="TAC"/>
              <w:rPr>
                <w:rFonts w:eastAsia="MS Mincho"/>
              </w:rPr>
            </w:pPr>
            <w:r>
              <w:rPr>
                <w:rFonts w:eastAsia="MS Mincho"/>
              </w:rPr>
              <w:t>12276</w:t>
            </w:r>
          </w:p>
        </w:tc>
      </w:tr>
      <w:tr w:rsidR="00155BE5" w14:paraId="324CE77C"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51C4300F"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6E748F5B" w14:textId="77777777" w:rsidR="00155BE5" w:rsidRDefault="00155BE5" w:rsidP="007159D8">
            <w:pPr>
              <w:pStyle w:val="TAC"/>
              <w:rPr>
                <w:rFonts w:eastAsia="MS Mincho"/>
              </w:rPr>
            </w:pPr>
            <w:r>
              <w:rPr>
                <w:rFonts w:eastAsia="MS Mincho"/>
              </w:rPr>
              <w:t>95</w:t>
            </w:r>
          </w:p>
        </w:tc>
        <w:tc>
          <w:tcPr>
            <w:tcW w:w="967" w:type="dxa"/>
            <w:tcBorders>
              <w:top w:val="single" w:sz="4" w:space="0" w:color="auto"/>
              <w:left w:val="nil"/>
              <w:bottom w:val="single" w:sz="4" w:space="0" w:color="auto"/>
              <w:right w:val="single" w:sz="4" w:space="0" w:color="auto"/>
            </w:tcBorders>
            <w:noWrap/>
            <w:vAlign w:val="center"/>
            <w:hideMark/>
          </w:tcPr>
          <w:p w14:paraId="08AC8315"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5D2D7B31"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34DBFA57"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761FB8E3" w14:textId="77777777" w:rsidR="00155BE5" w:rsidRDefault="00155BE5" w:rsidP="007159D8">
            <w:pPr>
              <w:pStyle w:val="TAC"/>
              <w:rPr>
                <w:rFonts w:eastAsia="MS Mincho"/>
              </w:rPr>
            </w:pPr>
            <w:r>
              <w:rPr>
                <w:rFonts w:eastAsia="MS Mincho"/>
              </w:rPr>
              <w:t>4744</w:t>
            </w:r>
          </w:p>
        </w:tc>
        <w:tc>
          <w:tcPr>
            <w:tcW w:w="1057" w:type="dxa"/>
            <w:tcBorders>
              <w:top w:val="single" w:sz="4" w:space="0" w:color="auto"/>
              <w:left w:val="nil"/>
              <w:bottom w:val="single" w:sz="4" w:space="0" w:color="auto"/>
              <w:right w:val="single" w:sz="4" w:space="0" w:color="auto"/>
            </w:tcBorders>
            <w:noWrap/>
            <w:vAlign w:val="center"/>
            <w:hideMark/>
          </w:tcPr>
          <w:p w14:paraId="3A04E223"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6864345A"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67394027"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1A5F01BF" w14:textId="77777777" w:rsidR="00155BE5" w:rsidRDefault="00155BE5" w:rsidP="007159D8">
            <w:pPr>
              <w:pStyle w:val="TAC"/>
              <w:rPr>
                <w:rFonts w:eastAsia="MS Mincho"/>
              </w:rPr>
            </w:pPr>
            <w:r>
              <w:rPr>
                <w:rFonts w:eastAsia="MS Mincho"/>
              </w:rPr>
              <w:t>25080</w:t>
            </w:r>
          </w:p>
        </w:tc>
        <w:tc>
          <w:tcPr>
            <w:tcW w:w="1127" w:type="dxa"/>
            <w:tcBorders>
              <w:top w:val="single" w:sz="4" w:space="0" w:color="auto"/>
              <w:left w:val="nil"/>
              <w:bottom w:val="single" w:sz="4" w:space="0" w:color="auto"/>
              <w:right w:val="single" w:sz="4" w:space="0" w:color="auto"/>
            </w:tcBorders>
            <w:noWrap/>
            <w:vAlign w:val="center"/>
            <w:hideMark/>
          </w:tcPr>
          <w:p w14:paraId="49D2AD3D" w14:textId="77777777" w:rsidR="00155BE5" w:rsidRDefault="00155BE5" w:rsidP="007159D8">
            <w:pPr>
              <w:pStyle w:val="TAC"/>
              <w:rPr>
                <w:rFonts w:eastAsia="MS Mincho"/>
              </w:rPr>
            </w:pPr>
            <w:r>
              <w:rPr>
                <w:rFonts w:eastAsia="MS Mincho"/>
              </w:rPr>
              <w:t>12540</w:t>
            </w:r>
          </w:p>
        </w:tc>
      </w:tr>
      <w:tr w:rsidR="00155BE5" w14:paraId="15A2403C"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4B595038"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3C675BD2" w14:textId="77777777" w:rsidR="00155BE5" w:rsidRDefault="00155BE5" w:rsidP="007159D8">
            <w:pPr>
              <w:pStyle w:val="TAC"/>
              <w:rPr>
                <w:rFonts w:eastAsia="MS Mincho"/>
              </w:rPr>
            </w:pPr>
            <w:r>
              <w:rPr>
                <w:rFonts w:eastAsia="MS Mincho"/>
              </w:rPr>
              <w:t>106</w:t>
            </w:r>
          </w:p>
        </w:tc>
        <w:tc>
          <w:tcPr>
            <w:tcW w:w="967" w:type="dxa"/>
            <w:tcBorders>
              <w:top w:val="single" w:sz="4" w:space="0" w:color="auto"/>
              <w:left w:val="nil"/>
              <w:bottom w:val="single" w:sz="4" w:space="0" w:color="auto"/>
              <w:right w:val="single" w:sz="4" w:space="0" w:color="auto"/>
            </w:tcBorders>
            <w:noWrap/>
            <w:vAlign w:val="center"/>
            <w:hideMark/>
          </w:tcPr>
          <w:p w14:paraId="643A5B35"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2DC9EAE1"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36447F6C"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7CD92939" w14:textId="77777777" w:rsidR="00155BE5" w:rsidRDefault="00155BE5" w:rsidP="007159D8">
            <w:pPr>
              <w:pStyle w:val="TAC"/>
              <w:rPr>
                <w:rFonts w:eastAsia="MS Mincho"/>
              </w:rPr>
            </w:pPr>
            <w:r>
              <w:rPr>
                <w:rFonts w:eastAsia="MS Mincho"/>
              </w:rPr>
              <w:t>5256</w:t>
            </w:r>
          </w:p>
        </w:tc>
        <w:tc>
          <w:tcPr>
            <w:tcW w:w="1057" w:type="dxa"/>
            <w:tcBorders>
              <w:top w:val="single" w:sz="4" w:space="0" w:color="auto"/>
              <w:left w:val="nil"/>
              <w:bottom w:val="single" w:sz="4" w:space="0" w:color="auto"/>
              <w:right w:val="single" w:sz="4" w:space="0" w:color="auto"/>
            </w:tcBorders>
            <w:noWrap/>
            <w:vAlign w:val="center"/>
            <w:hideMark/>
          </w:tcPr>
          <w:p w14:paraId="320F6B7D"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149B76F3"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2B2F0845"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465CF730" w14:textId="77777777" w:rsidR="00155BE5" w:rsidRDefault="00155BE5" w:rsidP="007159D8">
            <w:pPr>
              <w:pStyle w:val="TAC"/>
              <w:rPr>
                <w:rFonts w:eastAsia="MS Mincho"/>
              </w:rPr>
            </w:pPr>
            <w:r>
              <w:rPr>
                <w:rFonts w:eastAsia="MS Mincho"/>
              </w:rPr>
              <w:t>27984</w:t>
            </w:r>
          </w:p>
        </w:tc>
        <w:tc>
          <w:tcPr>
            <w:tcW w:w="1127" w:type="dxa"/>
            <w:tcBorders>
              <w:top w:val="single" w:sz="4" w:space="0" w:color="auto"/>
              <w:left w:val="nil"/>
              <w:bottom w:val="single" w:sz="4" w:space="0" w:color="auto"/>
              <w:right w:val="single" w:sz="4" w:space="0" w:color="auto"/>
            </w:tcBorders>
            <w:noWrap/>
            <w:vAlign w:val="center"/>
            <w:hideMark/>
          </w:tcPr>
          <w:p w14:paraId="7783C826" w14:textId="77777777" w:rsidR="00155BE5" w:rsidRDefault="00155BE5" w:rsidP="007159D8">
            <w:pPr>
              <w:pStyle w:val="TAC"/>
              <w:rPr>
                <w:rFonts w:eastAsia="MS Mincho"/>
              </w:rPr>
            </w:pPr>
            <w:r>
              <w:rPr>
                <w:rFonts w:eastAsia="MS Mincho"/>
              </w:rPr>
              <w:t>13992</w:t>
            </w:r>
          </w:p>
        </w:tc>
      </w:tr>
      <w:tr w:rsidR="00155BE5" w14:paraId="0B55B06A"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0C86FCF7"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31A347EE" w14:textId="77777777" w:rsidR="00155BE5" w:rsidRDefault="00155BE5" w:rsidP="007159D8">
            <w:pPr>
              <w:pStyle w:val="TAN"/>
              <w:rPr>
                <w:rFonts w:eastAsia="MS Mincho"/>
              </w:rPr>
            </w:pPr>
            <w:r>
              <w:rPr>
                <w:rFonts w:eastAsia="MS Mincho"/>
              </w:rPr>
              <w:t>NOTE 2:</w:t>
            </w:r>
            <w:r>
              <w:rPr>
                <w:rFonts w:eastAsia="MS Mincho"/>
              </w:rPr>
              <w:tab/>
              <w:t>MCS Index is based on MCS table 5.1.3.1-1 defined in TS 38.214 [14].</w:t>
            </w:r>
          </w:p>
          <w:p w14:paraId="600B31C7"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2881819A"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715D8036" w14:textId="77777777" w:rsidR="00155BE5" w:rsidRDefault="00155BE5" w:rsidP="00155BE5">
      <w:pPr>
        <w:rPr>
          <w:lang w:val="en-US"/>
        </w:rPr>
      </w:pPr>
    </w:p>
    <w:p w14:paraId="2B0C902E" w14:textId="77777777" w:rsidR="00155BE5" w:rsidRDefault="00155BE5" w:rsidP="00155BE5">
      <w:pPr>
        <w:pStyle w:val="Heading3"/>
      </w:pPr>
      <w:bookmarkStart w:id="4152" w:name="_Toc27478681"/>
      <w:bookmarkStart w:id="4153" w:name="_Toc36227395"/>
      <w:bookmarkStart w:id="4154" w:name="_Toc161754021"/>
      <w:bookmarkStart w:id="4155" w:name="_Toc161754642"/>
      <w:bookmarkStart w:id="4156" w:name="_Toc163202215"/>
      <w:bookmarkStart w:id="4157" w:name="_Toc169888503"/>
      <w:bookmarkStart w:id="4158" w:name="_Toc171551692"/>
      <w:bookmarkStart w:id="4159" w:name="_Toc176775414"/>
      <w:r>
        <w:lastRenderedPageBreak/>
        <w:t>A.2.2.7</w:t>
      </w:r>
      <w:r>
        <w:tab/>
        <w:t>CP-OFDM 16QAM</w:t>
      </w:r>
      <w:bookmarkEnd w:id="4152"/>
      <w:bookmarkEnd w:id="4153"/>
      <w:bookmarkEnd w:id="4154"/>
      <w:bookmarkEnd w:id="4155"/>
      <w:bookmarkEnd w:id="4156"/>
      <w:bookmarkEnd w:id="4157"/>
      <w:bookmarkEnd w:id="4158"/>
      <w:bookmarkEnd w:id="4159"/>
    </w:p>
    <w:p w14:paraId="1C03F23B" w14:textId="77777777" w:rsidR="00155BE5" w:rsidRDefault="00155BE5" w:rsidP="00155BE5">
      <w:pPr>
        <w:pStyle w:val="TH"/>
      </w:pPr>
      <w:r>
        <w:t>Table A.2.2.7-1: Reference Channels for CP-OFDM 16QAM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2EAAA9DA"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hideMark/>
          </w:tcPr>
          <w:p w14:paraId="5E7079C7"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1BFCB7EA"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49283FB5" w14:textId="77777777" w:rsidR="00155BE5" w:rsidRDefault="00155BE5" w:rsidP="007159D8">
            <w:pPr>
              <w:pStyle w:val="TAH"/>
              <w:rPr>
                <w:rFonts w:eastAsia="MS Mincho"/>
              </w:rPr>
            </w:pPr>
            <w:r>
              <w:rPr>
                <w:rFonts w:eastAsia="MS Mincho"/>
              </w:rPr>
              <w:t>CP-OFDM Symbols per slot (Note 1)</w:t>
            </w:r>
          </w:p>
        </w:tc>
        <w:tc>
          <w:tcPr>
            <w:tcW w:w="1176" w:type="dxa"/>
            <w:tcBorders>
              <w:top w:val="single" w:sz="4" w:space="0" w:color="auto"/>
              <w:left w:val="nil"/>
              <w:bottom w:val="single" w:sz="4" w:space="0" w:color="auto"/>
              <w:right w:val="single" w:sz="4" w:space="0" w:color="auto"/>
            </w:tcBorders>
            <w:hideMark/>
          </w:tcPr>
          <w:p w14:paraId="2820E955"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11A42EE9"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62A849A1"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6D1D8D09"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21B89386"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41003BE5"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41068D38"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33646CB2" w14:textId="77777777" w:rsidR="00155BE5" w:rsidRDefault="00155BE5" w:rsidP="007159D8">
            <w:pPr>
              <w:pStyle w:val="TAH"/>
              <w:rPr>
                <w:rFonts w:eastAsia="MS Mincho"/>
              </w:rPr>
            </w:pPr>
            <w:r>
              <w:rPr>
                <w:rFonts w:eastAsia="MS Mincho"/>
              </w:rPr>
              <w:t>Total modulated symbols per slot</w:t>
            </w:r>
          </w:p>
        </w:tc>
      </w:tr>
      <w:tr w:rsidR="00155BE5" w14:paraId="42A1B0E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6442EB15"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76416B21"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46B7BD69"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11EA38B1"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618DA615"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12294DEC"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559F057D"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50A27370"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0333602A"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64FCE1E1"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54725E8A" w14:textId="77777777" w:rsidR="00155BE5" w:rsidRDefault="00155BE5" w:rsidP="007159D8">
            <w:pPr>
              <w:pStyle w:val="TAC"/>
              <w:rPr>
                <w:rFonts w:eastAsia="MS Mincho"/>
              </w:rPr>
            </w:pPr>
            <w:r>
              <w:rPr>
                <w:rFonts w:eastAsia="MS Mincho"/>
              </w:rPr>
              <w:t> </w:t>
            </w:r>
          </w:p>
        </w:tc>
      </w:tr>
      <w:tr w:rsidR="00155BE5" w14:paraId="5859425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00C161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AB81C1C" w14:textId="77777777" w:rsidR="00155BE5" w:rsidRDefault="00155BE5" w:rsidP="007159D8">
            <w:pPr>
              <w:pStyle w:val="TAC"/>
              <w:rPr>
                <w:rFonts w:eastAsia="MS Mincho"/>
              </w:rPr>
            </w:pPr>
            <w:r>
              <w:rPr>
                <w:rFonts w:eastAsia="MS Mincho"/>
              </w:rPr>
              <w:t>1</w:t>
            </w:r>
          </w:p>
        </w:tc>
        <w:tc>
          <w:tcPr>
            <w:tcW w:w="967" w:type="dxa"/>
            <w:tcBorders>
              <w:top w:val="nil"/>
              <w:left w:val="nil"/>
              <w:bottom w:val="single" w:sz="4" w:space="0" w:color="auto"/>
              <w:right w:val="single" w:sz="4" w:space="0" w:color="auto"/>
            </w:tcBorders>
            <w:noWrap/>
            <w:vAlign w:val="center"/>
            <w:hideMark/>
          </w:tcPr>
          <w:p w14:paraId="041B616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9735573"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8A1F1BF"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07C4057B" w14:textId="77777777" w:rsidR="00155BE5" w:rsidRDefault="00155BE5" w:rsidP="007159D8">
            <w:pPr>
              <w:pStyle w:val="TAC"/>
              <w:rPr>
                <w:rFonts w:eastAsia="MS Mincho"/>
              </w:rPr>
            </w:pPr>
            <w:r>
              <w:rPr>
                <w:rFonts w:eastAsia="MS Mincho"/>
              </w:rPr>
              <w:t>176</w:t>
            </w:r>
          </w:p>
        </w:tc>
        <w:tc>
          <w:tcPr>
            <w:tcW w:w="1057" w:type="dxa"/>
            <w:tcBorders>
              <w:top w:val="nil"/>
              <w:left w:val="nil"/>
              <w:bottom w:val="single" w:sz="4" w:space="0" w:color="auto"/>
              <w:right w:val="single" w:sz="4" w:space="0" w:color="auto"/>
            </w:tcBorders>
            <w:noWrap/>
            <w:vAlign w:val="center"/>
            <w:hideMark/>
          </w:tcPr>
          <w:p w14:paraId="0612F20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1FDC1F82"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5AB188B4"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7D6505B" w14:textId="77777777" w:rsidR="00155BE5" w:rsidRDefault="00155BE5" w:rsidP="007159D8">
            <w:pPr>
              <w:pStyle w:val="TAC"/>
              <w:rPr>
                <w:rFonts w:eastAsia="MS Mincho"/>
              </w:rPr>
            </w:pPr>
            <w:r>
              <w:rPr>
                <w:rFonts w:eastAsia="MS Mincho"/>
              </w:rPr>
              <w:t>528</w:t>
            </w:r>
          </w:p>
        </w:tc>
        <w:tc>
          <w:tcPr>
            <w:tcW w:w="1127" w:type="dxa"/>
            <w:tcBorders>
              <w:top w:val="nil"/>
              <w:left w:val="nil"/>
              <w:bottom w:val="single" w:sz="4" w:space="0" w:color="auto"/>
              <w:right w:val="single" w:sz="4" w:space="0" w:color="auto"/>
            </w:tcBorders>
            <w:noWrap/>
            <w:vAlign w:val="center"/>
            <w:hideMark/>
          </w:tcPr>
          <w:p w14:paraId="23D5B3A3" w14:textId="77777777" w:rsidR="00155BE5" w:rsidRDefault="00155BE5" w:rsidP="007159D8">
            <w:pPr>
              <w:pStyle w:val="TAC"/>
              <w:rPr>
                <w:rFonts w:eastAsia="MS Mincho"/>
              </w:rPr>
            </w:pPr>
            <w:r>
              <w:rPr>
                <w:rFonts w:eastAsia="MS Mincho"/>
              </w:rPr>
              <w:t>132</w:t>
            </w:r>
          </w:p>
        </w:tc>
      </w:tr>
      <w:tr w:rsidR="00155BE5" w14:paraId="67CBFA4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353D4EE"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721CA4EB" w14:textId="77777777" w:rsidR="00155BE5" w:rsidRDefault="00155BE5" w:rsidP="007159D8">
            <w:pPr>
              <w:pStyle w:val="TAC"/>
            </w:pPr>
            <w:r>
              <w:t>5</w:t>
            </w:r>
          </w:p>
        </w:tc>
        <w:tc>
          <w:tcPr>
            <w:tcW w:w="967" w:type="dxa"/>
            <w:tcBorders>
              <w:top w:val="nil"/>
              <w:left w:val="nil"/>
              <w:bottom w:val="single" w:sz="4" w:space="0" w:color="auto"/>
              <w:right w:val="single" w:sz="4" w:space="0" w:color="auto"/>
            </w:tcBorders>
            <w:noWrap/>
            <w:vAlign w:val="center"/>
            <w:hideMark/>
          </w:tcPr>
          <w:p w14:paraId="4FEFD251"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3E644C83" w14:textId="77777777" w:rsidR="00155BE5" w:rsidRDefault="00155BE5" w:rsidP="007159D8">
            <w:pPr>
              <w:pStyle w:val="TAC"/>
            </w:pPr>
            <w:r>
              <w:t>16QAM</w:t>
            </w:r>
          </w:p>
        </w:tc>
        <w:tc>
          <w:tcPr>
            <w:tcW w:w="890" w:type="dxa"/>
            <w:tcBorders>
              <w:top w:val="nil"/>
              <w:left w:val="nil"/>
              <w:bottom w:val="single" w:sz="4" w:space="0" w:color="auto"/>
              <w:right w:val="single" w:sz="4" w:space="0" w:color="auto"/>
            </w:tcBorders>
            <w:noWrap/>
            <w:vAlign w:val="center"/>
            <w:hideMark/>
          </w:tcPr>
          <w:p w14:paraId="28D80453" w14:textId="77777777" w:rsidR="00155BE5" w:rsidRDefault="00155BE5" w:rsidP="007159D8">
            <w:pPr>
              <w:pStyle w:val="TAC"/>
            </w:pPr>
            <w:r>
              <w:t>10</w:t>
            </w:r>
          </w:p>
        </w:tc>
        <w:tc>
          <w:tcPr>
            <w:tcW w:w="926" w:type="dxa"/>
            <w:tcBorders>
              <w:top w:val="nil"/>
              <w:left w:val="nil"/>
              <w:bottom w:val="single" w:sz="4" w:space="0" w:color="auto"/>
              <w:right w:val="single" w:sz="4" w:space="0" w:color="auto"/>
            </w:tcBorders>
            <w:noWrap/>
            <w:vAlign w:val="center"/>
            <w:hideMark/>
          </w:tcPr>
          <w:p w14:paraId="022AA99D" w14:textId="77777777" w:rsidR="00155BE5" w:rsidRDefault="00155BE5" w:rsidP="007159D8">
            <w:pPr>
              <w:pStyle w:val="TAC"/>
            </w:pPr>
            <w:r>
              <w:t>888</w:t>
            </w:r>
          </w:p>
        </w:tc>
        <w:tc>
          <w:tcPr>
            <w:tcW w:w="1057" w:type="dxa"/>
            <w:tcBorders>
              <w:top w:val="nil"/>
              <w:left w:val="nil"/>
              <w:bottom w:val="single" w:sz="4" w:space="0" w:color="auto"/>
              <w:right w:val="single" w:sz="4" w:space="0" w:color="auto"/>
            </w:tcBorders>
            <w:noWrap/>
            <w:vAlign w:val="center"/>
            <w:hideMark/>
          </w:tcPr>
          <w:p w14:paraId="39B9AE1F"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2359BD0C"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44B64169"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1EF840FF" w14:textId="77777777" w:rsidR="00155BE5" w:rsidRDefault="00155BE5" w:rsidP="007159D8">
            <w:pPr>
              <w:pStyle w:val="TAC"/>
            </w:pPr>
            <w:r>
              <w:t>2640</w:t>
            </w:r>
          </w:p>
        </w:tc>
        <w:tc>
          <w:tcPr>
            <w:tcW w:w="1127" w:type="dxa"/>
            <w:tcBorders>
              <w:top w:val="nil"/>
              <w:left w:val="nil"/>
              <w:bottom w:val="single" w:sz="4" w:space="0" w:color="auto"/>
              <w:right w:val="single" w:sz="4" w:space="0" w:color="auto"/>
            </w:tcBorders>
            <w:noWrap/>
            <w:vAlign w:val="center"/>
            <w:hideMark/>
          </w:tcPr>
          <w:p w14:paraId="34E24709" w14:textId="77777777" w:rsidR="00155BE5" w:rsidRDefault="00155BE5" w:rsidP="007159D8">
            <w:pPr>
              <w:pStyle w:val="TAC"/>
            </w:pPr>
            <w:r>
              <w:t>660</w:t>
            </w:r>
          </w:p>
        </w:tc>
      </w:tr>
      <w:tr w:rsidR="00155BE5" w14:paraId="5E73A1A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74DB07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A76A470" w14:textId="77777777" w:rsidR="00155BE5" w:rsidRDefault="00155BE5" w:rsidP="007159D8">
            <w:pPr>
              <w:pStyle w:val="TAC"/>
              <w:rPr>
                <w:rFonts w:eastAsia="MS Mincho"/>
              </w:rPr>
            </w:pPr>
            <w:r>
              <w:rPr>
                <w:rFonts w:eastAsia="MS Mincho"/>
              </w:rPr>
              <w:t>6</w:t>
            </w:r>
          </w:p>
        </w:tc>
        <w:tc>
          <w:tcPr>
            <w:tcW w:w="967" w:type="dxa"/>
            <w:tcBorders>
              <w:top w:val="nil"/>
              <w:left w:val="nil"/>
              <w:bottom w:val="single" w:sz="4" w:space="0" w:color="auto"/>
              <w:right w:val="single" w:sz="4" w:space="0" w:color="auto"/>
            </w:tcBorders>
            <w:noWrap/>
            <w:vAlign w:val="center"/>
            <w:hideMark/>
          </w:tcPr>
          <w:p w14:paraId="548F17C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0911FBE"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2A7B70B3"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5C9F511A" w14:textId="77777777" w:rsidR="00155BE5" w:rsidRDefault="00155BE5" w:rsidP="007159D8">
            <w:pPr>
              <w:pStyle w:val="TAC"/>
              <w:rPr>
                <w:rFonts w:eastAsia="MS Mincho"/>
              </w:rPr>
            </w:pPr>
            <w:r>
              <w:rPr>
                <w:rFonts w:eastAsia="MS Mincho"/>
              </w:rPr>
              <w:t>1064</w:t>
            </w:r>
          </w:p>
        </w:tc>
        <w:tc>
          <w:tcPr>
            <w:tcW w:w="1057" w:type="dxa"/>
            <w:tcBorders>
              <w:top w:val="nil"/>
              <w:left w:val="nil"/>
              <w:bottom w:val="single" w:sz="4" w:space="0" w:color="auto"/>
              <w:right w:val="single" w:sz="4" w:space="0" w:color="auto"/>
            </w:tcBorders>
            <w:noWrap/>
            <w:vAlign w:val="center"/>
            <w:hideMark/>
          </w:tcPr>
          <w:p w14:paraId="66F7369F"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4F76C58"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3044C1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6E85D02" w14:textId="77777777" w:rsidR="00155BE5" w:rsidRDefault="00155BE5" w:rsidP="007159D8">
            <w:pPr>
              <w:pStyle w:val="TAC"/>
              <w:rPr>
                <w:rFonts w:eastAsia="MS Mincho"/>
              </w:rPr>
            </w:pPr>
            <w:r>
              <w:rPr>
                <w:rFonts w:eastAsia="MS Mincho"/>
              </w:rPr>
              <w:t>3168</w:t>
            </w:r>
          </w:p>
        </w:tc>
        <w:tc>
          <w:tcPr>
            <w:tcW w:w="1127" w:type="dxa"/>
            <w:tcBorders>
              <w:top w:val="nil"/>
              <w:left w:val="nil"/>
              <w:bottom w:val="single" w:sz="4" w:space="0" w:color="auto"/>
              <w:right w:val="single" w:sz="4" w:space="0" w:color="auto"/>
            </w:tcBorders>
            <w:noWrap/>
            <w:vAlign w:val="center"/>
            <w:hideMark/>
          </w:tcPr>
          <w:p w14:paraId="3B44EE38" w14:textId="77777777" w:rsidR="00155BE5" w:rsidRDefault="00155BE5" w:rsidP="007159D8">
            <w:pPr>
              <w:pStyle w:val="TAC"/>
              <w:rPr>
                <w:rFonts w:eastAsia="MS Mincho"/>
              </w:rPr>
            </w:pPr>
            <w:r>
              <w:rPr>
                <w:rFonts w:eastAsia="MS Mincho"/>
              </w:rPr>
              <w:t>792</w:t>
            </w:r>
          </w:p>
        </w:tc>
      </w:tr>
      <w:tr w:rsidR="00155BE5" w14:paraId="17E6621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50E40B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ED48DC8" w14:textId="77777777" w:rsidR="00155BE5" w:rsidRDefault="00155BE5" w:rsidP="007159D8">
            <w:pPr>
              <w:pStyle w:val="TAC"/>
              <w:rPr>
                <w:rFonts w:eastAsia="MS Mincho"/>
              </w:rPr>
            </w:pPr>
            <w:r>
              <w:rPr>
                <w:rFonts w:eastAsia="MS Mincho"/>
              </w:rPr>
              <w:t>9</w:t>
            </w:r>
          </w:p>
        </w:tc>
        <w:tc>
          <w:tcPr>
            <w:tcW w:w="967" w:type="dxa"/>
            <w:tcBorders>
              <w:top w:val="nil"/>
              <w:left w:val="nil"/>
              <w:bottom w:val="single" w:sz="4" w:space="0" w:color="auto"/>
              <w:right w:val="single" w:sz="4" w:space="0" w:color="auto"/>
            </w:tcBorders>
            <w:noWrap/>
            <w:vAlign w:val="center"/>
            <w:hideMark/>
          </w:tcPr>
          <w:p w14:paraId="1B50167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A7985E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313BAA0"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6EB6AAF" w14:textId="77777777" w:rsidR="00155BE5" w:rsidRDefault="00155BE5" w:rsidP="007159D8">
            <w:pPr>
              <w:pStyle w:val="TAC"/>
              <w:rPr>
                <w:rFonts w:eastAsia="MS Mincho"/>
              </w:rPr>
            </w:pPr>
            <w:r>
              <w:rPr>
                <w:rFonts w:eastAsia="MS Mincho"/>
              </w:rPr>
              <w:t>1608</w:t>
            </w:r>
          </w:p>
        </w:tc>
        <w:tc>
          <w:tcPr>
            <w:tcW w:w="1057" w:type="dxa"/>
            <w:tcBorders>
              <w:top w:val="nil"/>
              <w:left w:val="nil"/>
              <w:bottom w:val="single" w:sz="4" w:space="0" w:color="auto"/>
              <w:right w:val="single" w:sz="4" w:space="0" w:color="auto"/>
            </w:tcBorders>
            <w:noWrap/>
            <w:vAlign w:val="center"/>
            <w:hideMark/>
          </w:tcPr>
          <w:p w14:paraId="00689E4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488C05EB"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ECBEE33"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307DFCFC" w14:textId="77777777" w:rsidR="00155BE5" w:rsidRDefault="00155BE5" w:rsidP="007159D8">
            <w:pPr>
              <w:pStyle w:val="TAC"/>
              <w:rPr>
                <w:rFonts w:eastAsia="MS Mincho"/>
              </w:rPr>
            </w:pPr>
            <w:r>
              <w:rPr>
                <w:rFonts w:eastAsia="MS Mincho"/>
              </w:rPr>
              <w:t>4752</w:t>
            </w:r>
          </w:p>
        </w:tc>
        <w:tc>
          <w:tcPr>
            <w:tcW w:w="1127" w:type="dxa"/>
            <w:tcBorders>
              <w:top w:val="nil"/>
              <w:left w:val="nil"/>
              <w:bottom w:val="single" w:sz="4" w:space="0" w:color="auto"/>
              <w:right w:val="single" w:sz="4" w:space="0" w:color="auto"/>
            </w:tcBorders>
            <w:noWrap/>
            <w:vAlign w:val="center"/>
            <w:hideMark/>
          </w:tcPr>
          <w:p w14:paraId="6C5F1CF2" w14:textId="77777777" w:rsidR="00155BE5" w:rsidRDefault="00155BE5" w:rsidP="007159D8">
            <w:pPr>
              <w:pStyle w:val="TAC"/>
              <w:rPr>
                <w:rFonts w:eastAsia="MS Mincho"/>
              </w:rPr>
            </w:pPr>
            <w:r>
              <w:rPr>
                <w:rFonts w:eastAsia="MS Mincho"/>
              </w:rPr>
              <w:t>1188</w:t>
            </w:r>
          </w:p>
        </w:tc>
      </w:tr>
      <w:tr w:rsidR="00155BE5" w14:paraId="2777CD7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C4E78C0"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697B60DF" w14:textId="77777777" w:rsidR="00155BE5" w:rsidRDefault="00155BE5" w:rsidP="007159D8">
            <w:pPr>
              <w:pStyle w:val="TAC"/>
            </w:pPr>
            <w:r>
              <w:t>10</w:t>
            </w:r>
          </w:p>
        </w:tc>
        <w:tc>
          <w:tcPr>
            <w:tcW w:w="967" w:type="dxa"/>
            <w:tcBorders>
              <w:top w:val="nil"/>
              <w:left w:val="nil"/>
              <w:bottom w:val="single" w:sz="4" w:space="0" w:color="auto"/>
              <w:right w:val="single" w:sz="4" w:space="0" w:color="auto"/>
            </w:tcBorders>
            <w:noWrap/>
            <w:vAlign w:val="center"/>
            <w:hideMark/>
          </w:tcPr>
          <w:p w14:paraId="3D40466B"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65DA56ED" w14:textId="77777777" w:rsidR="00155BE5" w:rsidRDefault="00155BE5" w:rsidP="007159D8">
            <w:pPr>
              <w:pStyle w:val="TAC"/>
            </w:pPr>
            <w:r>
              <w:t>16QAM</w:t>
            </w:r>
          </w:p>
        </w:tc>
        <w:tc>
          <w:tcPr>
            <w:tcW w:w="890" w:type="dxa"/>
            <w:tcBorders>
              <w:top w:val="nil"/>
              <w:left w:val="nil"/>
              <w:bottom w:val="single" w:sz="4" w:space="0" w:color="auto"/>
              <w:right w:val="single" w:sz="4" w:space="0" w:color="auto"/>
            </w:tcBorders>
            <w:noWrap/>
            <w:vAlign w:val="center"/>
            <w:hideMark/>
          </w:tcPr>
          <w:p w14:paraId="0445BD0F" w14:textId="77777777" w:rsidR="00155BE5" w:rsidRDefault="00155BE5" w:rsidP="007159D8">
            <w:pPr>
              <w:pStyle w:val="TAC"/>
            </w:pPr>
            <w:r>
              <w:t>10</w:t>
            </w:r>
          </w:p>
        </w:tc>
        <w:tc>
          <w:tcPr>
            <w:tcW w:w="926" w:type="dxa"/>
            <w:tcBorders>
              <w:top w:val="nil"/>
              <w:left w:val="nil"/>
              <w:bottom w:val="single" w:sz="4" w:space="0" w:color="auto"/>
              <w:right w:val="single" w:sz="4" w:space="0" w:color="auto"/>
            </w:tcBorders>
            <w:noWrap/>
            <w:vAlign w:val="center"/>
            <w:hideMark/>
          </w:tcPr>
          <w:p w14:paraId="02729EB4" w14:textId="77777777" w:rsidR="00155BE5" w:rsidRDefault="00155BE5" w:rsidP="007159D8">
            <w:pPr>
              <w:pStyle w:val="TAC"/>
            </w:pPr>
            <w:r>
              <w:t>1800</w:t>
            </w:r>
          </w:p>
        </w:tc>
        <w:tc>
          <w:tcPr>
            <w:tcW w:w="1057" w:type="dxa"/>
            <w:tcBorders>
              <w:top w:val="nil"/>
              <w:left w:val="nil"/>
              <w:bottom w:val="single" w:sz="4" w:space="0" w:color="auto"/>
              <w:right w:val="single" w:sz="4" w:space="0" w:color="auto"/>
            </w:tcBorders>
            <w:noWrap/>
            <w:vAlign w:val="center"/>
            <w:hideMark/>
          </w:tcPr>
          <w:p w14:paraId="023EFFFD"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45EF40EA"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069A1DBC"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61736121" w14:textId="77777777" w:rsidR="00155BE5" w:rsidRDefault="00155BE5" w:rsidP="007159D8">
            <w:pPr>
              <w:pStyle w:val="TAC"/>
            </w:pPr>
            <w:r>
              <w:t>5280</w:t>
            </w:r>
          </w:p>
        </w:tc>
        <w:tc>
          <w:tcPr>
            <w:tcW w:w="1127" w:type="dxa"/>
            <w:tcBorders>
              <w:top w:val="nil"/>
              <w:left w:val="nil"/>
              <w:bottom w:val="single" w:sz="4" w:space="0" w:color="auto"/>
              <w:right w:val="single" w:sz="4" w:space="0" w:color="auto"/>
            </w:tcBorders>
            <w:noWrap/>
            <w:vAlign w:val="center"/>
            <w:hideMark/>
          </w:tcPr>
          <w:p w14:paraId="226212CB" w14:textId="77777777" w:rsidR="00155BE5" w:rsidRDefault="00155BE5" w:rsidP="007159D8">
            <w:pPr>
              <w:pStyle w:val="TAC"/>
            </w:pPr>
            <w:r>
              <w:t>1320</w:t>
            </w:r>
          </w:p>
        </w:tc>
      </w:tr>
      <w:tr w:rsidR="00155BE5" w14:paraId="508A75F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A1302C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65EB2B6" w14:textId="77777777" w:rsidR="00155BE5" w:rsidRDefault="00155BE5" w:rsidP="007159D8">
            <w:pPr>
              <w:pStyle w:val="TAC"/>
              <w:rPr>
                <w:rFonts w:eastAsia="MS Mincho"/>
              </w:rPr>
            </w:pPr>
            <w:r>
              <w:rPr>
                <w:rFonts w:eastAsia="MS Mincho"/>
              </w:rPr>
              <w:t>11</w:t>
            </w:r>
          </w:p>
        </w:tc>
        <w:tc>
          <w:tcPr>
            <w:tcW w:w="967" w:type="dxa"/>
            <w:tcBorders>
              <w:top w:val="nil"/>
              <w:left w:val="nil"/>
              <w:bottom w:val="single" w:sz="4" w:space="0" w:color="auto"/>
              <w:right w:val="single" w:sz="4" w:space="0" w:color="auto"/>
            </w:tcBorders>
            <w:noWrap/>
            <w:vAlign w:val="center"/>
            <w:hideMark/>
          </w:tcPr>
          <w:p w14:paraId="79FAB3D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1D293D4"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267DF991"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9DC0971" w14:textId="77777777" w:rsidR="00155BE5" w:rsidRDefault="00155BE5" w:rsidP="007159D8">
            <w:pPr>
              <w:pStyle w:val="TAC"/>
              <w:rPr>
                <w:rFonts w:eastAsia="MS Mincho"/>
              </w:rPr>
            </w:pPr>
            <w:r>
              <w:rPr>
                <w:rFonts w:eastAsia="MS Mincho"/>
              </w:rPr>
              <w:t>1928</w:t>
            </w:r>
          </w:p>
        </w:tc>
        <w:tc>
          <w:tcPr>
            <w:tcW w:w="1057" w:type="dxa"/>
            <w:tcBorders>
              <w:top w:val="nil"/>
              <w:left w:val="nil"/>
              <w:bottom w:val="single" w:sz="4" w:space="0" w:color="auto"/>
              <w:right w:val="single" w:sz="4" w:space="0" w:color="auto"/>
            </w:tcBorders>
            <w:noWrap/>
            <w:vAlign w:val="center"/>
            <w:hideMark/>
          </w:tcPr>
          <w:p w14:paraId="1962FEC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05D40FA1"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3683AF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0AB5818" w14:textId="77777777" w:rsidR="00155BE5" w:rsidRDefault="00155BE5" w:rsidP="007159D8">
            <w:pPr>
              <w:pStyle w:val="TAC"/>
              <w:rPr>
                <w:rFonts w:eastAsia="MS Mincho"/>
              </w:rPr>
            </w:pPr>
            <w:r>
              <w:rPr>
                <w:rFonts w:eastAsia="MS Mincho"/>
              </w:rPr>
              <w:t>5808</w:t>
            </w:r>
          </w:p>
        </w:tc>
        <w:tc>
          <w:tcPr>
            <w:tcW w:w="1127" w:type="dxa"/>
            <w:tcBorders>
              <w:top w:val="nil"/>
              <w:left w:val="nil"/>
              <w:bottom w:val="single" w:sz="4" w:space="0" w:color="auto"/>
              <w:right w:val="single" w:sz="4" w:space="0" w:color="auto"/>
            </w:tcBorders>
            <w:noWrap/>
            <w:vAlign w:val="center"/>
            <w:hideMark/>
          </w:tcPr>
          <w:p w14:paraId="085F714E" w14:textId="77777777" w:rsidR="00155BE5" w:rsidRDefault="00155BE5" w:rsidP="007159D8">
            <w:pPr>
              <w:pStyle w:val="TAC"/>
              <w:rPr>
                <w:rFonts w:eastAsia="MS Mincho"/>
              </w:rPr>
            </w:pPr>
            <w:r>
              <w:rPr>
                <w:rFonts w:eastAsia="MS Mincho"/>
              </w:rPr>
              <w:t>1452</w:t>
            </w:r>
          </w:p>
        </w:tc>
      </w:tr>
      <w:tr w:rsidR="00155BE5" w14:paraId="146DD91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ADD044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BFB3AA5" w14:textId="77777777" w:rsidR="00155BE5" w:rsidRDefault="00155BE5" w:rsidP="007159D8">
            <w:pPr>
              <w:pStyle w:val="TAC"/>
              <w:rPr>
                <w:rFonts w:eastAsia="MS Mincho"/>
              </w:rPr>
            </w:pPr>
            <w:r>
              <w:rPr>
                <w:rFonts w:eastAsia="MS Mincho"/>
              </w:rPr>
              <w:t>12</w:t>
            </w:r>
          </w:p>
        </w:tc>
        <w:tc>
          <w:tcPr>
            <w:tcW w:w="967" w:type="dxa"/>
            <w:tcBorders>
              <w:top w:val="nil"/>
              <w:left w:val="nil"/>
              <w:bottom w:val="single" w:sz="4" w:space="0" w:color="auto"/>
              <w:right w:val="single" w:sz="4" w:space="0" w:color="auto"/>
            </w:tcBorders>
            <w:noWrap/>
            <w:vAlign w:val="center"/>
            <w:hideMark/>
          </w:tcPr>
          <w:p w14:paraId="30058DC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01DE4B6"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5DC01E4"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44177A0" w14:textId="77777777" w:rsidR="00155BE5" w:rsidRDefault="00155BE5" w:rsidP="007159D8">
            <w:pPr>
              <w:pStyle w:val="TAC"/>
              <w:rPr>
                <w:rFonts w:eastAsia="MS Mincho"/>
              </w:rPr>
            </w:pPr>
            <w:r>
              <w:rPr>
                <w:rFonts w:eastAsia="MS Mincho"/>
              </w:rPr>
              <w:t>2088</w:t>
            </w:r>
          </w:p>
        </w:tc>
        <w:tc>
          <w:tcPr>
            <w:tcW w:w="1057" w:type="dxa"/>
            <w:tcBorders>
              <w:top w:val="nil"/>
              <w:left w:val="nil"/>
              <w:bottom w:val="single" w:sz="4" w:space="0" w:color="auto"/>
              <w:right w:val="single" w:sz="4" w:space="0" w:color="auto"/>
            </w:tcBorders>
            <w:noWrap/>
            <w:vAlign w:val="center"/>
            <w:hideMark/>
          </w:tcPr>
          <w:p w14:paraId="2E96E8E7"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6E71AD1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A0A875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0F7577F" w14:textId="77777777" w:rsidR="00155BE5" w:rsidRDefault="00155BE5" w:rsidP="007159D8">
            <w:pPr>
              <w:pStyle w:val="TAC"/>
              <w:rPr>
                <w:rFonts w:eastAsia="MS Mincho"/>
              </w:rPr>
            </w:pPr>
            <w:r>
              <w:rPr>
                <w:rFonts w:eastAsia="MS Mincho"/>
              </w:rPr>
              <w:t>6336</w:t>
            </w:r>
          </w:p>
        </w:tc>
        <w:tc>
          <w:tcPr>
            <w:tcW w:w="1127" w:type="dxa"/>
            <w:tcBorders>
              <w:top w:val="nil"/>
              <w:left w:val="nil"/>
              <w:bottom w:val="single" w:sz="4" w:space="0" w:color="auto"/>
              <w:right w:val="single" w:sz="4" w:space="0" w:color="auto"/>
            </w:tcBorders>
            <w:noWrap/>
            <w:vAlign w:val="center"/>
            <w:hideMark/>
          </w:tcPr>
          <w:p w14:paraId="4BE467C5" w14:textId="77777777" w:rsidR="00155BE5" w:rsidRDefault="00155BE5" w:rsidP="007159D8">
            <w:pPr>
              <w:pStyle w:val="TAC"/>
              <w:rPr>
                <w:rFonts w:eastAsia="MS Mincho"/>
              </w:rPr>
            </w:pPr>
            <w:r>
              <w:rPr>
                <w:rFonts w:eastAsia="MS Mincho"/>
              </w:rPr>
              <w:t>1584</w:t>
            </w:r>
          </w:p>
        </w:tc>
      </w:tr>
      <w:tr w:rsidR="00155BE5" w14:paraId="0A8C0BA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52E301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7F85319" w14:textId="77777777" w:rsidR="00155BE5" w:rsidRDefault="00155BE5" w:rsidP="007159D8">
            <w:pPr>
              <w:pStyle w:val="TAC"/>
              <w:rPr>
                <w:rFonts w:eastAsia="MS Mincho"/>
              </w:rPr>
            </w:pPr>
            <w:r>
              <w:rPr>
                <w:rFonts w:eastAsia="MS Mincho"/>
              </w:rPr>
              <w:t>13</w:t>
            </w:r>
          </w:p>
        </w:tc>
        <w:tc>
          <w:tcPr>
            <w:tcW w:w="967" w:type="dxa"/>
            <w:tcBorders>
              <w:top w:val="nil"/>
              <w:left w:val="nil"/>
              <w:bottom w:val="single" w:sz="4" w:space="0" w:color="auto"/>
              <w:right w:val="single" w:sz="4" w:space="0" w:color="auto"/>
            </w:tcBorders>
            <w:noWrap/>
            <w:vAlign w:val="center"/>
            <w:hideMark/>
          </w:tcPr>
          <w:p w14:paraId="3C98D76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E8B49E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09FF0F3"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22EB6AAD" w14:textId="77777777" w:rsidR="00155BE5" w:rsidRDefault="00155BE5" w:rsidP="007159D8">
            <w:pPr>
              <w:pStyle w:val="TAC"/>
              <w:rPr>
                <w:rFonts w:eastAsia="MS Mincho"/>
              </w:rPr>
            </w:pPr>
            <w:r>
              <w:rPr>
                <w:rFonts w:eastAsia="MS Mincho"/>
              </w:rPr>
              <w:t>2280</w:t>
            </w:r>
          </w:p>
        </w:tc>
        <w:tc>
          <w:tcPr>
            <w:tcW w:w="1057" w:type="dxa"/>
            <w:tcBorders>
              <w:top w:val="nil"/>
              <w:left w:val="nil"/>
              <w:bottom w:val="single" w:sz="4" w:space="0" w:color="auto"/>
              <w:right w:val="single" w:sz="4" w:space="0" w:color="auto"/>
            </w:tcBorders>
            <w:noWrap/>
            <w:vAlign w:val="center"/>
            <w:hideMark/>
          </w:tcPr>
          <w:p w14:paraId="3C6844D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0726C03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4A876A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DDC2CB1" w14:textId="77777777" w:rsidR="00155BE5" w:rsidRDefault="00155BE5" w:rsidP="007159D8">
            <w:pPr>
              <w:pStyle w:val="TAC"/>
              <w:rPr>
                <w:rFonts w:eastAsia="MS Mincho"/>
              </w:rPr>
            </w:pPr>
            <w:r>
              <w:rPr>
                <w:rFonts w:eastAsia="MS Mincho"/>
              </w:rPr>
              <w:t>6864</w:t>
            </w:r>
          </w:p>
        </w:tc>
        <w:tc>
          <w:tcPr>
            <w:tcW w:w="1127" w:type="dxa"/>
            <w:tcBorders>
              <w:top w:val="nil"/>
              <w:left w:val="nil"/>
              <w:bottom w:val="single" w:sz="4" w:space="0" w:color="auto"/>
              <w:right w:val="single" w:sz="4" w:space="0" w:color="auto"/>
            </w:tcBorders>
            <w:noWrap/>
            <w:vAlign w:val="center"/>
            <w:hideMark/>
          </w:tcPr>
          <w:p w14:paraId="02AB8EA5" w14:textId="77777777" w:rsidR="00155BE5" w:rsidRDefault="00155BE5" w:rsidP="007159D8">
            <w:pPr>
              <w:pStyle w:val="TAC"/>
              <w:rPr>
                <w:rFonts w:eastAsia="MS Mincho"/>
              </w:rPr>
            </w:pPr>
            <w:r>
              <w:rPr>
                <w:rFonts w:eastAsia="MS Mincho"/>
              </w:rPr>
              <w:t>1716</w:t>
            </w:r>
          </w:p>
        </w:tc>
      </w:tr>
      <w:tr w:rsidR="00155BE5" w14:paraId="501183B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9A82352"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025FD1DB" w14:textId="77777777" w:rsidR="00155BE5" w:rsidRDefault="00155BE5" w:rsidP="007159D8">
            <w:pPr>
              <w:pStyle w:val="TAC"/>
            </w:pPr>
            <w:r>
              <w:t>15</w:t>
            </w:r>
          </w:p>
        </w:tc>
        <w:tc>
          <w:tcPr>
            <w:tcW w:w="967" w:type="dxa"/>
            <w:tcBorders>
              <w:top w:val="nil"/>
              <w:left w:val="nil"/>
              <w:bottom w:val="single" w:sz="4" w:space="0" w:color="auto"/>
              <w:right w:val="single" w:sz="4" w:space="0" w:color="auto"/>
            </w:tcBorders>
            <w:noWrap/>
            <w:vAlign w:val="center"/>
            <w:hideMark/>
          </w:tcPr>
          <w:p w14:paraId="31027748"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6A6CBE4" w14:textId="77777777" w:rsidR="00155BE5" w:rsidRDefault="00155BE5" w:rsidP="007159D8">
            <w:pPr>
              <w:pStyle w:val="TAC"/>
            </w:pPr>
            <w:r>
              <w:t>16QAM</w:t>
            </w:r>
          </w:p>
        </w:tc>
        <w:tc>
          <w:tcPr>
            <w:tcW w:w="890" w:type="dxa"/>
            <w:tcBorders>
              <w:top w:val="nil"/>
              <w:left w:val="nil"/>
              <w:bottom w:val="single" w:sz="4" w:space="0" w:color="auto"/>
              <w:right w:val="single" w:sz="4" w:space="0" w:color="auto"/>
            </w:tcBorders>
            <w:noWrap/>
            <w:vAlign w:val="center"/>
            <w:hideMark/>
          </w:tcPr>
          <w:p w14:paraId="07E8C64B" w14:textId="77777777" w:rsidR="00155BE5" w:rsidRDefault="00155BE5" w:rsidP="007159D8">
            <w:pPr>
              <w:pStyle w:val="TAC"/>
            </w:pPr>
            <w:r>
              <w:t>10</w:t>
            </w:r>
          </w:p>
        </w:tc>
        <w:tc>
          <w:tcPr>
            <w:tcW w:w="926" w:type="dxa"/>
            <w:tcBorders>
              <w:top w:val="nil"/>
              <w:left w:val="nil"/>
              <w:bottom w:val="single" w:sz="4" w:space="0" w:color="auto"/>
              <w:right w:val="single" w:sz="4" w:space="0" w:color="auto"/>
            </w:tcBorders>
            <w:noWrap/>
            <w:vAlign w:val="center"/>
            <w:hideMark/>
          </w:tcPr>
          <w:p w14:paraId="080BE445" w14:textId="77777777" w:rsidR="00155BE5" w:rsidRDefault="00155BE5" w:rsidP="007159D8">
            <w:pPr>
              <w:pStyle w:val="TAC"/>
            </w:pPr>
            <w:r>
              <w:t>2664</w:t>
            </w:r>
          </w:p>
        </w:tc>
        <w:tc>
          <w:tcPr>
            <w:tcW w:w="1057" w:type="dxa"/>
            <w:tcBorders>
              <w:top w:val="nil"/>
              <w:left w:val="nil"/>
              <w:bottom w:val="single" w:sz="4" w:space="0" w:color="auto"/>
              <w:right w:val="single" w:sz="4" w:space="0" w:color="auto"/>
            </w:tcBorders>
            <w:noWrap/>
            <w:vAlign w:val="center"/>
            <w:hideMark/>
          </w:tcPr>
          <w:p w14:paraId="4B40E74F"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13F69D0A"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76F34C37"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6EBFD409" w14:textId="77777777" w:rsidR="00155BE5" w:rsidRDefault="00155BE5" w:rsidP="007159D8">
            <w:pPr>
              <w:pStyle w:val="TAC"/>
            </w:pPr>
            <w:r>
              <w:t>7920</w:t>
            </w:r>
          </w:p>
        </w:tc>
        <w:tc>
          <w:tcPr>
            <w:tcW w:w="1127" w:type="dxa"/>
            <w:tcBorders>
              <w:top w:val="nil"/>
              <w:left w:val="nil"/>
              <w:bottom w:val="single" w:sz="4" w:space="0" w:color="auto"/>
              <w:right w:val="single" w:sz="4" w:space="0" w:color="auto"/>
            </w:tcBorders>
            <w:noWrap/>
            <w:vAlign w:val="center"/>
            <w:hideMark/>
          </w:tcPr>
          <w:p w14:paraId="5036596D" w14:textId="77777777" w:rsidR="00155BE5" w:rsidRDefault="00155BE5" w:rsidP="007159D8">
            <w:pPr>
              <w:pStyle w:val="TAC"/>
            </w:pPr>
            <w:r>
              <w:t>1980</w:t>
            </w:r>
          </w:p>
        </w:tc>
      </w:tr>
      <w:tr w:rsidR="00155BE5" w14:paraId="08DDEBA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AF5CFA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32C15E7" w14:textId="77777777" w:rsidR="00155BE5" w:rsidRDefault="00155BE5" w:rsidP="007159D8">
            <w:pPr>
              <w:pStyle w:val="TAC"/>
              <w:rPr>
                <w:rFonts w:eastAsia="MS Mincho"/>
              </w:rPr>
            </w:pPr>
            <w:r>
              <w:rPr>
                <w:rFonts w:eastAsia="MS Mincho"/>
              </w:rPr>
              <w:t>16</w:t>
            </w:r>
          </w:p>
        </w:tc>
        <w:tc>
          <w:tcPr>
            <w:tcW w:w="967" w:type="dxa"/>
            <w:tcBorders>
              <w:top w:val="nil"/>
              <w:left w:val="nil"/>
              <w:bottom w:val="single" w:sz="4" w:space="0" w:color="auto"/>
              <w:right w:val="single" w:sz="4" w:space="0" w:color="auto"/>
            </w:tcBorders>
            <w:noWrap/>
            <w:vAlign w:val="center"/>
            <w:hideMark/>
          </w:tcPr>
          <w:p w14:paraId="5D512FC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EA21473"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AF733A0"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88475A3" w14:textId="77777777" w:rsidR="00155BE5" w:rsidRDefault="00155BE5" w:rsidP="007159D8">
            <w:pPr>
              <w:pStyle w:val="TAC"/>
              <w:rPr>
                <w:rFonts w:eastAsia="MS Mincho"/>
              </w:rPr>
            </w:pPr>
            <w:r>
              <w:rPr>
                <w:rFonts w:eastAsia="MS Mincho"/>
              </w:rPr>
              <w:t>2792</w:t>
            </w:r>
          </w:p>
        </w:tc>
        <w:tc>
          <w:tcPr>
            <w:tcW w:w="1057" w:type="dxa"/>
            <w:tcBorders>
              <w:top w:val="nil"/>
              <w:left w:val="nil"/>
              <w:bottom w:val="single" w:sz="4" w:space="0" w:color="auto"/>
              <w:right w:val="single" w:sz="4" w:space="0" w:color="auto"/>
            </w:tcBorders>
            <w:noWrap/>
            <w:vAlign w:val="center"/>
            <w:hideMark/>
          </w:tcPr>
          <w:p w14:paraId="0CA1D971"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81F74D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29D1CC5F"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09A2CCE" w14:textId="77777777" w:rsidR="00155BE5" w:rsidRDefault="00155BE5" w:rsidP="007159D8">
            <w:pPr>
              <w:pStyle w:val="TAC"/>
              <w:rPr>
                <w:rFonts w:eastAsia="MS Mincho"/>
              </w:rPr>
            </w:pPr>
            <w:r>
              <w:rPr>
                <w:rFonts w:eastAsia="MS Mincho"/>
              </w:rPr>
              <w:t>8448</w:t>
            </w:r>
          </w:p>
        </w:tc>
        <w:tc>
          <w:tcPr>
            <w:tcW w:w="1127" w:type="dxa"/>
            <w:tcBorders>
              <w:top w:val="nil"/>
              <w:left w:val="nil"/>
              <w:bottom w:val="single" w:sz="4" w:space="0" w:color="auto"/>
              <w:right w:val="single" w:sz="4" w:space="0" w:color="auto"/>
            </w:tcBorders>
            <w:noWrap/>
            <w:vAlign w:val="center"/>
            <w:hideMark/>
          </w:tcPr>
          <w:p w14:paraId="65B5C1EF" w14:textId="77777777" w:rsidR="00155BE5" w:rsidRDefault="00155BE5" w:rsidP="007159D8">
            <w:pPr>
              <w:pStyle w:val="TAC"/>
              <w:rPr>
                <w:rFonts w:eastAsia="MS Mincho"/>
              </w:rPr>
            </w:pPr>
            <w:r>
              <w:rPr>
                <w:rFonts w:eastAsia="MS Mincho"/>
              </w:rPr>
              <w:t>2112</w:t>
            </w:r>
          </w:p>
        </w:tc>
      </w:tr>
      <w:tr w:rsidR="00155BE5" w14:paraId="03A4044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4A5585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63B5EDF"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vAlign w:val="center"/>
            <w:hideMark/>
          </w:tcPr>
          <w:p w14:paraId="7EB3533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08D879B"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1098188F"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5F2D1DC" w14:textId="77777777" w:rsidR="00155BE5" w:rsidRDefault="00155BE5" w:rsidP="007159D8">
            <w:pPr>
              <w:pStyle w:val="TAC"/>
              <w:rPr>
                <w:rFonts w:eastAsia="MS Mincho"/>
              </w:rPr>
            </w:pPr>
            <w:r>
              <w:rPr>
                <w:rFonts w:eastAsia="MS Mincho"/>
              </w:rPr>
              <w:t>3240</w:t>
            </w:r>
          </w:p>
        </w:tc>
        <w:tc>
          <w:tcPr>
            <w:tcW w:w="1057" w:type="dxa"/>
            <w:tcBorders>
              <w:top w:val="nil"/>
              <w:left w:val="nil"/>
              <w:bottom w:val="single" w:sz="4" w:space="0" w:color="auto"/>
              <w:right w:val="single" w:sz="4" w:space="0" w:color="auto"/>
            </w:tcBorders>
            <w:noWrap/>
            <w:vAlign w:val="center"/>
            <w:hideMark/>
          </w:tcPr>
          <w:p w14:paraId="3F69A955"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5391F57F"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2183FE4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5FBDB36A" w14:textId="77777777" w:rsidR="00155BE5" w:rsidRDefault="00155BE5" w:rsidP="007159D8">
            <w:pPr>
              <w:pStyle w:val="TAC"/>
              <w:rPr>
                <w:rFonts w:eastAsia="MS Mincho"/>
              </w:rPr>
            </w:pPr>
            <w:r>
              <w:rPr>
                <w:rFonts w:eastAsia="MS Mincho"/>
              </w:rPr>
              <w:t>9504</w:t>
            </w:r>
          </w:p>
        </w:tc>
        <w:tc>
          <w:tcPr>
            <w:tcW w:w="1127" w:type="dxa"/>
            <w:tcBorders>
              <w:top w:val="nil"/>
              <w:left w:val="nil"/>
              <w:bottom w:val="single" w:sz="4" w:space="0" w:color="auto"/>
              <w:right w:val="single" w:sz="4" w:space="0" w:color="auto"/>
            </w:tcBorders>
            <w:noWrap/>
            <w:vAlign w:val="center"/>
            <w:hideMark/>
          </w:tcPr>
          <w:p w14:paraId="0B98E55E" w14:textId="77777777" w:rsidR="00155BE5" w:rsidRDefault="00155BE5" w:rsidP="007159D8">
            <w:pPr>
              <w:pStyle w:val="TAC"/>
              <w:rPr>
                <w:rFonts w:eastAsia="MS Mincho"/>
              </w:rPr>
            </w:pPr>
            <w:r>
              <w:rPr>
                <w:rFonts w:eastAsia="MS Mincho"/>
              </w:rPr>
              <w:t>2376</w:t>
            </w:r>
          </w:p>
        </w:tc>
      </w:tr>
      <w:tr w:rsidR="00155BE5" w14:paraId="7CE0B52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6456D1D"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077D064" w14:textId="77777777" w:rsidR="00155BE5" w:rsidRDefault="00155BE5" w:rsidP="007159D8">
            <w:pPr>
              <w:pStyle w:val="TAC"/>
              <w:rPr>
                <w:rFonts w:eastAsia="MS Mincho"/>
              </w:rPr>
            </w:pPr>
            <w:r>
              <w:rPr>
                <w:rFonts w:eastAsia="MS Mincho"/>
              </w:rPr>
              <w:t>19</w:t>
            </w:r>
          </w:p>
        </w:tc>
        <w:tc>
          <w:tcPr>
            <w:tcW w:w="967" w:type="dxa"/>
            <w:tcBorders>
              <w:top w:val="nil"/>
              <w:left w:val="nil"/>
              <w:bottom w:val="single" w:sz="4" w:space="0" w:color="auto"/>
              <w:right w:val="single" w:sz="4" w:space="0" w:color="auto"/>
            </w:tcBorders>
            <w:noWrap/>
            <w:vAlign w:val="center"/>
            <w:hideMark/>
          </w:tcPr>
          <w:p w14:paraId="3F828AE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E16D200"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1C8311EF"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6B53BFAF" w14:textId="77777777" w:rsidR="00155BE5" w:rsidRDefault="00155BE5" w:rsidP="007159D8">
            <w:pPr>
              <w:pStyle w:val="TAC"/>
              <w:rPr>
                <w:rFonts w:eastAsia="MS Mincho"/>
              </w:rPr>
            </w:pPr>
            <w:r>
              <w:rPr>
                <w:rFonts w:eastAsia="MS Mincho"/>
              </w:rPr>
              <w:t>3368</w:t>
            </w:r>
          </w:p>
        </w:tc>
        <w:tc>
          <w:tcPr>
            <w:tcW w:w="1057" w:type="dxa"/>
            <w:tcBorders>
              <w:top w:val="nil"/>
              <w:left w:val="nil"/>
              <w:bottom w:val="single" w:sz="4" w:space="0" w:color="auto"/>
              <w:right w:val="single" w:sz="4" w:space="0" w:color="auto"/>
            </w:tcBorders>
            <w:noWrap/>
            <w:vAlign w:val="center"/>
            <w:hideMark/>
          </w:tcPr>
          <w:p w14:paraId="06ED8FD1"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62B3067C"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90CC0C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94C6430" w14:textId="77777777" w:rsidR="00155BE5" w:rsidRDefault="00155BE5" w:rsidP="007159D8">
            <w:pPr>
              <w:pStyle w:val="TAC"/>
              <w:rPr>
                <w:rFonts w:eastAsia="MS Mincho"/>
              </w:rPr>
            </w:pPr>
            <w:r>
              <w:rPr>
                <w:rFonts w:eastAsia="MS Mincho"/>
              </w:rPr>
              <w:t>10032</w:t>
            </w:r>
          </w:p>
        </w:tc>
        <w:tc>
          <w:tcPr>
            <w:tcW w:w="1127" w:type="dxa"/>
            <w:tcBorders>
              <w:top w:val="nil"/>
              <w:left w:val="nil"/>
              <w:bottom w:val="single" w:sz="4" w:space="0" w:color="auto"/>
              <w:right w:val="single" w:sz="4" w:space="0" w:color="auto"/>
            </w:tcBorders>
            <w:noWrap/>
            <w:vAlign w:val="center"/>
            <w:hideMark/>
          </w:tcPr>
          <w:p w14:paraId="12AC73BC" w14:textId="77777777" w:rsidR="00155BE5" w:rsidRDefault="00155BE5" w:rsidP="007159D8">
            <w:pPr>
              <w:pStyle w:val="TAC"/>
              <w:rPr>
                <w:rFonts w:eastAsia="MS Mincho"/>
              </w:rPr>
            </w:pPr>
            <w:r>
              <w:rPr>
                <w:rFonts w:eastAsia="MS Mincho"/>
              </w:rPr>
              <w:t>2508</w:t>
            </w:r>
          </w:p>
        </w:tc>
      </w:tr>
      <w:tr w:rsidR="00155BE5" w14:paraId="5C62E89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392B2C5"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DE1177E"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vAlign w:val="center"/>
            <w:hideMark/>
          </w:tcPr>
          <w:p w14:paraId="7F4F142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7C47AFA"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67AE90D3"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2EF6DDD9" w14:textId="77777777" w:rsidR="00155BE5" w:rsidRDefault="00155BE5" w:rsidP="007159D8">
            <w:pPr>
              <w:pStyle w:val="TAC"/>
              <w:rPr>
                <w:rFonts w:eastAsia="MS Mincho"/>
              </w:rPr>
            </w:pPr>
            <w:r>
              <w:rPr>
                <w:rFonts w:eastAsia="MS Mincho"/>
              </w:rPr>
              <w:t>4224</w:t>
            </w:r>
          </w:p>
        </w:tc>
        <w:tc>
          <w:tcPr>
            <w:tcW w:w="1057" w:type="dxa"/>
            <w:tcBorders>
              <w:top w:val="nil"/>
              <w:left w:val="nil"/>
              <w:bottom w:val="single" w:sz="4" w:space="0" w:color="auto"/>
              <w:right w:val="single" w:sz="4" w:space="0" w:color="auto"/>
            </w:tcBorders>
            <w:noWrap/>
            <w:vAlign w:val="center"/>
            <w:hideMark/>
          </w:tcPr>
          <w:p w14:paraId="4FA99696"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802E0A5"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170DFD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24873BB" w14:textId="77777777" w:rsidR="00155BE5" w:rsidRDefault="00155BE5" w:rsidP="007159D8">
            <w:pPr>
              <w:pStyle w:val="TAC"/>
              <w:rPr>
                <w:rFonts w:eastAsia="MS Mincho"/>
              </w:rPr>
            </w:pPr>
            <w:r>
              <w:rPr>
                <w:rFonts w:eastAsia="MS Mincho"/>
              </w:rPr>
              <w:t>12672</w:t>
            </w:r>
          </w:p>
        </w:tc>
        <w:tc>
          <w:tcPr>
            <w:tcW w:w="1127" w:type="dxa"/>
            <w:tcBorders>
              <w:top w:val="nil"/>
              <w:left w:val="nil"/>
              <w:bottom w:val="single" w:sz="4" w:space="0" w:color="auto"/>
              <w:right w:val="single" w:sz="4" w:space="0" w:color="auto"/>
            </w:tcBorders>
            <w:noWrap/>
            <w:vAlign w:val="center"/>
            <w:hideMark/>
          </w:tcPr>
          <w:p w14:paraId="708C95FC" w14:textId="77777777" w:rsidR="00155BE5" w:rsidRDefault="00155BE5" w:rsidP="007159D8">
            <w:pPr>
              <w:pStyle w:val="TAC"/>
              <w:rPr>
                <w:rFonts w:eastAsia="MS Mincho"/>
              </w:rPr>
            </w:pPr>
            <w:r>
              <w:rPr>
                <w:rFonts w:eastAsia="MS Mincho"/>
              </w:rPr>
              <w:t>3168</w:t>
            </w:r>
          </w:p>
        </w:tc>
      </w:tr>
      <w:tr w:rsidR="00155BE5" w14:paraId="4AC3ED5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98104F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5A8BFCA"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vAlign w:val="center"/>
            <w:hideMark/>
          </w:tcPr>
          <w:p w14:paraId="75D2817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7BDD7A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907BDB9"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9062CAF" w14:textId="77777777" w:rsidR="00155BE5" w:rsidRDefault="00155BE5" w:rsidP="007159D8">
            <w:pPr>
              <w:pStyle w:val="TAC"/>
              <w:rPr>
                <w:rFonts w:eastAsia="MS Mincho"/>
              </w:rPr>
            </w:pPr>
            <w:r>
              <w:rPr>
                <w:rFonts w:eastAsia="MS Mincho"/>
              </w:rPr>
              <w:t>4352</w:t>
            </w:r>
          </w:p>
        </w:tc>
        <w:tc>
          <w:tcPr>
            <w:tcW w:w="1057" w:type="dxa"/>
            <w:tcBorders>
              <w:top w:val="nil"/>
              <w:left w:val="nil"/>
              <w:bottom w:val="single" w:sz="4" w:space="0" w:color="auto"/>
              <w:right w:val="single" w:sz="4" w:space="0" w:color="auto"/>
            </w:tcBorders>
            <w:noWrap/>
            <w:vAlign w:val="center"/>
            <w:hideMark/>
          </w:tcPr>
          <w:p w14:paraId="7CED248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09FC2C9"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C006E3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3790FB9D" w14:textId="77777777" w:rsidR="00155BE5" w:rsidRDefault="00155BE5" w:rsidP="007159D8">
            <w:pPr>
              <w:pStyle w:val="TAC"/>
              <w:rPr>
                <w:rFonts w:eastAsia="MS Mincho"/>
              </w:rPr>
            </w:pPr>
            <w:r>
              <w:rPr>
                <w:rFonts w:eastAsia="MS Mincho"/>
              </w:rPr>
              <w:t>13200</w:t>
            </w:r>
          </w:p>
        </w:tc>
        <w:tc>
          <w:tcPr>
            <w:tcW w:w="1127" w:type="dxa"/>
            <w:tcBorders>
              <w:top w:val="nil"/>
              <w:left w:val="nil"/>
              <w:bottom w:val="single" w:sz="4" w:space="0" w:color="auto"/>
              <w:right w:val="single" w:sz="4" w:space="0" w:color="auto"/>
            </w:tcBorders>
            <w:noWrap/>
            <w:vAlign w:val="center"/>
            <w:hideMark/>
          </w:tcPr>
          <w:p w14:paraId="50118263" w14:textId="77777777" w:rsidR="00155BE5" w:rsidRDefault="00155BE5" w:rsidP="007159D8">
            <w:pPr>
              <w:pStyle w:val="TAC"/>
              <w:rPr>
                <w:rFonts w:eastAsia="MS Mincho"/>
              </w:rPr>
            </w:pPr>
            <w:r>
              <w:rPr>
                <w:rFonts w:eastAsia="MS Mincho"/>
              </w:rPr>
              <w:t>3300</w:t>
            </w:r>
          </w:p>
        </w:tc>
      </w:tr>
      <w:tr w:rsidR="00155BE5" w14:paraId="7904C09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9746F6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2E3A67A" w14:textId="77777777" w:rsidR="00155BE5" w:rsidRDefault="00155BE5" w:rsidP="007159D8">
            <w:pPr>
              <w:pStyle w:val="TAC"/>
              <w:rPr>
                <w:rFonts w:eastAsia="MS Mincho"/>
              </w:rPr>
            </w:pPr>
            <w:r>
              <w:rPr>
                <w:rFonts w:eastAsia="MS Mincho"/>
              </w:rPr>
              <w:t>26</w:t>
            </w:r>
          </w:p>
        </w:tc>
        <w:tc>
          <w:tcPr>
            <w:tcW w:w="967" w:type="dxa"/>
            <w:tcBorders>
              <w:top w:val="nil"/>
              <w:left w:val="nil"/>
              <w:bottom w:val="single" w:sz="4" w:space="0" w:color="auto"/>
              <w:right w:val="single" w:sz="4" w:space="0" w:color="auto"/>
            </w:tcBorders>
            <w:noWrap/>
            <w:vAlign w:val="center"/>
            <w:hideMark/>
          </w:tcPr>
          <w:p w14:paraId="5276762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59F9C39"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738F951"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5FC1849F" w14:textId="77777777" w:rsidR="00155BE5" w:rsidRDefault="00155BE5" w:rsidP="007159D8">
            <w:pPr>
              <w:pStyle w:val="TAC"/>
              <w:rPr>
                <w:rFonts w:eastAsia="MS Mincho"/>
              </w:rPr>
            </w:pPr>
            <w:r>
              <w:rPr>
                <w:rFonts w:eastAsia="MS Mincho"/>
              </w:rPr>
              <w:t>4480</w:t>
            </w:r>
          </w:p>
        </w:tc>
        <w:tc>
          <w:tcPr>
            <w:tcW w:w="1057" w:type="dxa"/>
            <w:tcBorders>
              <w:top w:val="nil"/>
              <w:left w:val="nil"/>
              <w:bottom w:val="single" w:sz="4" w:space="0" w:color="auto"/>
              <w:right w:val="single" w:sz="4" w:space="0" w:color="auto"/>
            </w:tcBorders>
            <w:noWrap/>
            <w:vAlign w:val="center"/>
            <w:hideMark/>
          </w:tcPr>
          <w:p w14:paraId="1E09ACB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432CF79"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C4E589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4AA11B1" w14:textId="77777777" w:rsidR="00155BE5" w:rsidRDefault="00155BE5" w:rsidP="007159D8">
            <w:pPr>
              <w:pStyle w:val="TAC"/>
              <w:rPr>
                <w:rFonts w:eastAsia="MS Mincho"/>
              </w:rPr>
            </w:pPr>
            <w:r>
              <w:rPr>
                <w:rFonts w:eastAsia="MS Mincho"/>
              </w:rPr>
              <w:t>13728</w:t>
            </w:r>
          </w:p>
        </w:tc>
        <w:tc>
          <w:tcPr>
            <w:tcW w:w="1127" w:type="dxa"/>
            <w:tcBorders>
              <w:top w:val="nil"/>
              <w:left w:val="nil"/>
              <w:bottom w:val="single" w:sz="4" w:space="0" w:color="auto"/>
              <w:right w:val="single" w:sz="4" w:space="0" w:color="auto"/>
            </w:tcBorders>
            <w:noWrap/>
            <w:vAlign w:val="center"/>
            <w:hideMark/>
          </w:tcPr>
          <w:p w14:paraId="4B7595E8" w14:textId="77777777" w:rsidR="00155BE5" w:rsidRDefault="00155BE5" w:rsidP="007159D8">
            <w:pPr>
              <w:pStyle w:val="TAC"/>
              <w:rPr>
                <w:rFonts w:eastAsia="MS Mincho"/>
              </w:rPr>
            </w:pPr>
            <w:r>
              <w:rPr>
                <w:rFonts w:eastAsia="MS Mincho"/>
              </w:rPr>
              <w:t>3432</w:t>
            </w:r>
          </w:p>
        </w:tc>
      </w:tr>
      <w:tr w:rsidR="00155BE5" w14:paraId="5D60816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65E575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C49C52E" w14:textId="77777777" w:rsidR="00155BE5" w:rsidRDefault="00155BE5" w:rsidP="007159D8">
            <w:pPr>
              <w:pStyle w:val="TAC"/>
              <w:rPr>
                <w:rFonts w:eastAsia="MS Mincho"/>
              </w:rPr>
            </w:pPr>
            <w:r>
              <w:rPr>
                <w:rFonts w:eastAsia="MS Mincho"/>
              </w:rPr>
              <w:t>31</w:t>
            </w:r>
          </w:p>
        </w:tc>
        <w:tc>
          <w:tcPr>
            <w:tcW w:w="967" w:type="dxa"/>
            <w:tcBorders>
              <w:top w:val="nil"/>
              <w:left w:val="nil"/>
              <w:bottom w:val="single" w:sz="4" w:space="0" w:color="auto"/>
              <w:right w:val="single" w:sz="4" w:space="0" w:color="auto"/>
            </w:tcBorders>
            <w:noWrap/>
            <w:vAlign w:val="center"/>
            <w:hideMark/>
          </w:tcPr>
          <w:p w14:paraId="251E330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297772C"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7C3833D"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028E941B" w14:textId="77777777" w:rsidR="00155BE5" w:rsidRDefault="00155BE5" w:rsidP="007159D8">
            <w:pPr>
              <w:pStyle w:val="TAC"/>
              <w:rPr>
                <w:rFonts w:eastAsia="MS Mincho"/>
              </w:rPr>
            </w:pPr>
            <w:r>
              <w:rPr>
                <w:rFonts w:eastAsia="MS Mincho"/>
              </w:rPr>
              <w:t>5376</w:t>
            </w:r>
          </w:p>
        </w:tc>
        <w:tc>
          <w:tcPr>
            <w:tcW w:w="1057" w:type="dxa"/>
            <w:tcBorders>
              <w:top w:val="nil"/>
              <w:left w:val="nil"/>
              <w:bottom w:val="single" w:sz="4" w:space="0" w:color="auto"/>
              <w:right w:val="single" w:sz="4" w:space="0" w:color="auto"/>
            </w:tcBorders>
            <w:noWrap/>
            <w:vAlign w:val="center"/>
            <w:hideMark/>
          </w:tcPr>
          <w:p w14:paraId="32D4743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1B7B9331"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ECA792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8975391" w14:textId="77777777" w:rsidR="00155BE5" w:rsidRDefault="00155BE5" w:rsidP="007159D8">
            <w:pPr>
              <w:pStyle w:val="TAC"/>
              <w:rPr>
                <w:rFonts w:eastAsia="MS Mincho"/>
              </w:rPr>
            </w:pPr>
            <w:r>
              <w:rPr>
                <w:rFonts w:eastAsia="MS Mincho"/>
              </w:rPr>
              <w:t>16368</w:t>
            </w:r>
          </w:p>
        </w:tc>
        <w:tc>
          <w:tcPr>
            <w:tcW w:w="1127" w:type="dxa"/>
            <w:tcBorders>
              <w:top w:val="nil"/>
              <w:left w:val="nil"/>
              <w:bottom w:val="single" w:sz="4" w:space="0" w:color="auto"/>
              <w:right w:val="single" w:sz="4" w:space="0" w:color="auto"/>
            </w:tcBorders>
            <w:noWrap/>
            <w:vAlign w:val="center"/>
            <w:hideMark/>
          </w:tcPr>
          <w:p w14:paraId="106DBFB7" w14:textId="77777777" w:rsidR="00155BE5" w:rsidRDefault="00155BE5" w:rsidP="007159D8">
            <w:pPr>
              <w:pStyle w:val="TAC"/>
              <w:rPr>
                <w:rFonts w:eastAsia="MS Mincho"/>
              </w:rPr>
            </w:pPr>
            <w:r>
              <w:rPr>
                <w:rFonts w:eastAsia="MS Mincho"/>
              </w:rPr>
              <w:t>4092</w:t>
            </w:r>
          </w:p>
        </w:tc>
      </w:tr>
      <w:tr w:rsidR="00155BE5" w14:paraId="6E41C51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A50656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94E9088" w14:textId="77777777" w:rsidR="00155BE5" w:rsidRDefault="00155BE5" w:rsidP="007159D8">
            <w:pPr>
              <w:pStyle w:val="TAC"/>
              <w:rPr>
                <w:rFonts w:eastAsia="MS Mincho"/>
              </w:rPr>
            </w:pPr>
            <w:r>
              <w:rPr>
                <w:rFonts w:eastAsia="MS Mincho"/>
              </w:rPr>
              <w:t>33</w:t>
            </w:r>
          </w:p>
        </w:tc>
        <w:tc>
          <w:tcPr>
            <w:tcW w:w="967" w:type="dxa"/>
            <w:tcBorders>
              <w:top w:val="nil"/>
              <w:left w:val="nil"/>
              <w:bottom w:val="single" w:sz="4" w:space="0" w:color="auto"/>
              <w:right w:val="single" w:sz="4" w:space="0" w:color="auto"/>
            </w:tcBorders>
            <w:noWrap/>
            <w:vAlign w:val="center"/>
            <w:hideMark/>
          </w:tcPr>
          <w:p w14:paraId="360B9E2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6BE20F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703A0C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613C1F00" w14:textId="77777777" w:rsidR="00155BE5" w:rsidRDefault="00155BE5" w:rsidP="007159D8">
            <w:pPr>
              <w:pStyle w:val="TAC"/>
              <w:rPr>
                <w:rFonts w:eastAsia="MS Mincho"/>
              </w:rPr>
            </w:pPr>
            <w:r>
              <w:rPr>
                <w:rFonts w:eastAsia="MS Mincho"/>
              </w:rPr>
              <w:t>5760</w:t>
            </w:r>
          </w:p>
        </w:tc>
        <w:tc>
          <w:tcPr>
            <w:tcW w:w="1057" w:type="dxa"/>
            <w:tcBorders>
              <w:top w:val="nil"/>
              <w:left w:val="nil"/>
              <w:bottom w:val="single" w:sz="4" w:space="0" w:color="auto"/>
              <w:right w:val="single" w:sz="4" w:space="0" w:color="auto"/>
            </w:tcBorders>
            <w:noWrap/>
            <w:vAlign w:val="center"/>
            <w:hideMark/>
          </w:tcPr>
          <w:p w14:paraId="5A7E3710"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7134884"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9D1B26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CB66AC4" w14:textId="77777777" w:rsidR="00155BE5" w:rsidRDefault="00155BE5" w:rsidP="007159D8">
            <w:pPr>
              <w:pStyle w:val="TAC"/>
              <w:rPr>
                <w:rFonts w:eastAsia="MS Mincho"/>
              </w:rPr>
            </w:pPr>
            <w:r>
              <w:rPr>
                <w:rFonts w:eastAsia="MS Mincho"/>
              </w:rPr>
              <w:t>17424</w:t>
            </w:r>
          </w:p>
        </w:tc>
        <w:tc>
          <w:tcPr>
            <w:tcW w:w="1127" w:type="dxa"/>
            <w:tcBorders>
              <w:top w:val="nil"/>
              <w:left w:val="nil"/>
              <w:bottom w:val="single" w:sz="4" w:space="0" w:color="auto"/>
              <w:right w:val="single" w:sz="4" w:space="0" w:color="auto"/>
            </w:tcBorders>
            <w:noWrap/>
            <w:vAlign w:val="center"/>
            <w:hideMark/>
          </w:tcPr>
          <w:p w14:paraId="7D2ACE85" w14:textId="77777777" w:rsidR="00155BE5" w:rsidRDefault="00155BE5" w:rsidP="007159D8">
            <w:pPr>
              <w:pStyle w:val="TAC"/>
              <w:rPr>
                <w:rFonts w:eastAsia="MS Mincho"/>
              </w:rPr>
            </w:pPr>
            <w:r>
              <w:rPr>
                <w:rFonts w:eastAsia="MS Mincho"/>
              </w:rPr>
              <w:t>4356</w:t>
            </w:r>
          </w:p>
        </w:tc>
      </w:tr>
      <w:tr w:rsidR="00155BE5" w14:paraId="5BF69A4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C33F30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FFF395F" w14:textId="77777777" w:rsidR="00155BE5" w:rsidRDefault="00155BE5" w:rsidP="007159D8">
            <w:pPr>
              <w:pStyle w:val="TAC"/>
              <w:rPr>
                <w:rFonts w:eastAsia="MS Mincho"/>
              </w:rPr>
            </w:pPr>
            <w:r>
              <w:rPr>
                <w:rFonts w:eastAsia="MS Mincho"/>
              </w:rPr>
              <w:t>38</w:t>
            </w:r>
          </w:p>
        </w:tc>
        <w:tc>
          <w:tcPr>
            <w:tcW w:w="967" w:type="dxa"/>
            <w:tcBorders>
              <w:top w:val="nil"/>
              <w:left w:val="nil"/>
              <w:bottom w:val="single" w:sz="4" w:space="0" w:color="auto"/>
              <w:right w:val="single" w:sz="4" w:space="0" w:color="auto"/>
            </w:tcBorders>
            <w:noWrap/>
            <w:vAlign w:val="center"/>
            <w:hideMark/>
          </w:tcPr>
          <w:p w14:paraId="1D48C5A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BD39733"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F5C38D9"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FFDB4F3" w14:textId="77777777" w:rsidR="00155BE5" w:rsidRDefault="00155BE5" w:rsidP="007159D8">
            <w:pPr>
              <w:pStyle w:val="TAC"/>
              <w:rPr>
                <w:rFonts w:eastAsia="MS Mincho"/>
              </w:rPr>
            </w:pPr>
            <w:r>
              <w:rPr>
                <w:rFonts w:eastAsia="MS Mincho"/>
              </w:rPr>
              <w:t>6656</w:t>
            </w:r>
          </w:p>
        </w:tc>
        <w:tc>
          <w:tcPr>
            <w:tcW w:w="1057" w:type="dxa"/>
            <w:tcBorders>
              <w:top w:val="nil"/>
              <w:left w:val="nil"/>
              <w:bottom w:val="single" w:sz="4" w:space="0" w:color="auto"/>
              <w:right w:val="single" w:sz="4" w:space="0" w:color="auto"/>
            </w:tcBorders>
            <w:noWrap/>
            <w:vAlign w:val="center"/>
            <w:hideMark/>
          </w:tcPr>
          <w:p w14:paraId="6313992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1E67271"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0C0F84D"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6024BA4" w14:textId="77777777" w:rsidR="00155BE5" w:rsidRDefault="00155BE5" w:rsidP="007159D8">
            <w:pPr>
              <w:pStyle w:val="TAC"/>
              <w:rPr>
                <w:rFonts w:eastAsia="MS Mincho"/>
              </w:rPr>
            </w:pPr>
            <w:r>
              <w:rPr>
                <w:rFonts w:eastAsia="MS Mincho"/>
              </w:rPr>
              <w:t>20064</w:t>
            </w:r>
          </w:p>
        </w:tc>
        <w:tc>
          <w:tcPr>
            <w:tcW w:w="1127" w:type="dxa"/>
            <w:tcBorders>
              <w:top w:val="nil"/>
              <w:left w:val="nil"/>
              <w:bottom w:val="single" w:sz="4" w:space="0" w:color="auto"/>
              <w:right w:val="single" w:sz="4" w:space="0" w:color="auto"/>
            </w:tcBorders>
            <w:noWrap/>
            <w:vAlign w:val="center"/>
            <w:hideMark/>
          </w:tcPr>
          <w:p w14:paraId="211C7664" w14:textId="77777777" w:rsidR="00155BE5" w:rsidRDefault="00155BE5" w:rsidP="007159D8">
            <w:pPr>
              <w:pStyle w:val="TAC"/>
              <w:rPr>
                <w:rFonts w:eastAsia="MS Mincho"/>
              </w:rPr>
            </w:pPr>
            <w:r>
              <w:rPr>
                <w:rFonts w:eastAsia="MS Mincho"/>
              </w:rPr>
              <w:t>5016</w:t>
            </w:r>
          </w:p>
        </w:tc>
      </w:tr>
      <w:tr w:rsidR="00155BE5" w14:paraId="4EFC66D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E8A3BF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82B2ADA" w14:textId="77777777" w:rsidR="00155BE5" w:rsidRDefault="00155BE5" w:rsidP="007159D8">
            <w:pPr>
              <w:pStyle w:val="TAC"/>
              <w:rPr>
                <w:rFonts w:eastAsia="MS Mincho"/>
              </w:rPr>
            </w:pPr>
            <w:r>
              <w:rPr>
                <w:rFonts w:eastAsia="MS Mincho"/>
              </w:rPr>
              <w:t>39</w:t>
            </w:r>
          </w:p>
        </w:tc>
        <w:tc>
          <w:tcPr>
            <w:tcW w:w="967" w:type="dxa"/>
            <w:tcBorders>
              <w:top w:val="nil"/>
              <w:left w:val="nil"/>
              <w:bottom w:val="single" w:sz="4" w:space="0" w:color="auto"/>
              <w:right w:val="single" w:sz="4" w:space="0" w:color="auto"/>
            </w:tcBorders>
            <w:noWrap/>
            <w:vAlign w:val="center"/>
            <w:hideMark/>
          </w:tcPr>
          <w:p w14:paraId="6B17C8E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A8352B6"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6B08CF4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C04DBB7" w14:textId="77777777" w:rsidR="00155BE5" w:rsidRDefault="00155BE5" w:rsidP="007159D8">
            <w:pPr>
              <w:pStyle w:val="TAC"/>
              <w:rPr>
                <w:rFonts w:eastAsia="MS Mincho"/>
              </w:rPr>
            </w:pPr>
            <w:r>
              <w:rPr>
                <w:rFonts w:eastAsia="MS Mincho"/>
              </w:rPr>
              <w:t>6784</w:t>
            </w:r>
          </w:p>
        </w:tc>
        <w:tc>
          <w:tcPr>
            <w:tcW w:w="1057" w:type="dxa"/>
            <w:tcBorders>
              <w:top w:val="nil"/>
              <w:left w:val="nil"/>
              <w:bottom w:val="single" w:sz="4" w:space="0" w:color="auto"/>
              <w:right w:val="single" w:sz="4" w:space="0" w:color="auto"/>
            </w:tcBorders>
            <w:noWrap/>
            <w:vAlign w:val="center"/>
            <w:hideMark/>
          </w:tcPr>
          <w:p w14:paraId="716DDE4F"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1EF66CF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EBE374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125BCE47" w14:textId="77777777" w:rsidR="00155BE5" w:rsidRDefault="00155BE5" w:rsidP="007159D8">
            <w:pPr>
              <w:pStyle w:val="TAC"/>
              <w:rPr>
                <w:rFonts w:eastAsia="MS Mincho"/>
              </w:rPr>
            </w:pPr>
            <w:r>
              <w:rPr>
                <w:rFonts w:eastAsia="MS Mincho"/>
              </w:rPr>
              <w:t>20592</w:t>
            </w:r>
          </w:p>
        </w:tc>
        <w:tc>
          <w:tcPr>
            <w:tcW w:w="1127" w:type="dxa"/>
            <w:tcBorders>
              <w:top w:val="nil"/>
              <w:left w:val="nil"/>
              <w:bottom w:val="single" w:sz="4" w:space="0" w:color="auto"/>
              <w:right w:val="single" w:sz="4" w:space="0" w:color="auto"/>
            </w:tcBorders>
            <w:noWrap/>
            <w:vAlign w:val="center"/>
            <w:hideMark/>
          </w:tcPr>
          <w:p w14:paraId="67053CDA" w14:textId="77777777" w:rsidR="00155BE5" w:rsidRDefault="00155BE5" w:rsidP="007159D8">
            <w:pPr>
              <w:pStyle w:val="TAC"/>
              <w:rPr>
                <w:rFonts w:eastAsia="MS Mincho"/>
              </w:rPr>
            </w:pPr>
            <w:r>
              <w:rPr>
                <w:rFonts w:eastAsia="MS Mincho"/>
              </w:rPr>
              <w:t>5148</w:t>
            </w:r>
          </w:p>
        </w:tc>
      </w:tr>
      <w:tr w:rsidR="00155BE5" w14:paraId="0C1D211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402124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E853020" w14:textId="77777777" w:rsidR="00155BE5" w:rsidRDefault="00155BE5" w:rsidP="007159D8">
            <w:pPr>
              <w:pStyle w:val="TAC"/>
              <w:rPr>
                <w:rFonts w:eastAsia="MS Mincho"/>
              </w:rPr>
            </w:pPr>
            <w:r>
              <w:rPr>
                <w:rFonts w:eastAsia="MS Mincho"/>
              </w:rPr>
              <w:t>40</w:t>
            </w:r>
          </w:p>
        </w:tc>
        <w:tc>
          <w:tcPr>
            <w:tcW w:w="967" w:type="dxa"/>
            <w:tcBorders>
              <w:top w:val="nil"/>
              <w:left w:val="nil"/>
              <w:bottom w:val="single" w:sz="4" w:space="0" w:color="auto"/>
              <w:right w:val="single" w:sz="4" w:space="0" w:color="auto"/>
            </w:tcBorders>
            <w:noWrap/>
            <w:vAlign w:val="center"/>
            <w:hideMark/>
          </w:tcPr>
          <w:p w14:paraId="769403C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761E66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1D1A442"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2976ED1" w14:textId="77777777" w:rsidR="00155BE5" w:rsidRDefault="00155BE5" w:rsidP="007159D8">
            <w:pPr>
              <w:pStyle w:val="TAC"/>
              <w:rPr>
                <w:rFonts w:eastAsia="MS Mincho"/>
              </w:rPr>
            </w:pPr>
            <w:r>
              <w:rPr>
                <w:rFonts w:eastAsia="MS Mincho"/>
              </w:rPr>
              <w:t>7040</w:t>
            </w:r>
          </w:p>
        </w:tc>
        <w:tc>
          <w:tcPr>
            <w:tcW w:w="1057" w:type="dxa"/>
            <w:tcBorders>
              <w:top w:val="nil"/>
              <w:left w:val="nil"/>
              <w:bottom w:val="single" w:sz="4" w:space="0" w:color="auto"/>
              <w:right w:val="single" w:sz="4" w:space="0" w:color="auto"/>
            </w:tcBorders>
            <w:noWrap/>
            <w:vAlign w:val="center"/>
            <w:hideMark/>
          </w:tcPr>
          <w:p w14:paraId="5682FEB3"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A71EA65"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F3A2EEE"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627659B" w14:textId="77777777" w:rsidR="00155BE5" w:rsidRDefault="00155BE5" w:rsidP="007159D8">
            <w:pPr>
              <w:pStyle w:val="TAC"/>
              <w:rPr>
                <w:rFonts w:eastAsia="MS Mincho"/>
              </w:rPr>
            </w:pPr>
            <w:r>
              <w:rPr>
                <w:rFonts w:eastAsia="MS Mincho"/>
              </w:rPr>
              <w:t>21120</w:t>
            </w:r>
          </w:p>
        </w:tc>
        <w:tc>
          <w:tcPr>
            <w:tcW w:w="1127" w:type="dxa"/>
            <w:tcBorders>
              <w:top w:val="nil"/>
              <w:left w:val="nil"/>
              <w:bottom w:val="single" w:sz="4" w:space="0" w:color="auto"/>
              <w:right w:val="single" w:sz="4" w:space="0" w:color="auto"/>
            </w:tcBorders>
            <w:noWrap/>
            <w:vAlign w:val="center"/>
            <w:hideMark/>
          </w:tcPr>
          <w:p w14:paraId="6071E2F8" w14:textId="77777777" w:rsidR="00155BE5" w:rsidRDefault="00155BE5" w:rsidP="007159D8">
            <w:pPr>
              <w:pStyle w:val="TAC"/>
              <w:rPr>
                <w:rFonts w:eastAsia="MS Mincho"/>
              </w:rPr>
            </w:pPr>
            <w:r>
              <w:rPr>
                <w:rFonts w:eastAsia="MS Mincho"/>
              </w:rPr>
              <w:t>5280</w:t>
            </w:r>
          </w:p>
        </w:tc>
      </w:tr>
      <w:tr w:rsidR="00155BE5" w14:paraId="64114AB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48AE61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FA8DFEE" w14:textId="77777777" w:rsidR="00155BE5" w:rsidRDefault="00155BE5" w:rsidP="007159D8">
            <w:pPr>
              <w:pStyle w:val="TAC"/>
              <w:rPr>
                <w:rFonts w:eastAsia="MS Mincho"/>
              </w:rPr>
            </w:pPr>
            <w:r>
              <w:rPr>
                <w:rFonts w:eastAsia="MS Mincho"/>
              </w:rPr>
              <w:t>47</w:t>
            </w:r>
          </w:p>
        </w:tc>
        <w:tc>
          <w:tcPr>
            <w:tcW w:w="967" w:type="dxa"/>
            <w:tcBorders>
              <w:top w:val="nil"/>
              <w:left w:val="nil"/>
              <w:bottom w:val="single" w:sz="4" w:space="0" w:color="auto"/>
              <w:right w:val="single" w:sz="4" w:space="0" w:color="auto"/>
            </w:tcBorders>
            <w:noWrap/>
            <w:vAlign w:val="center"/>
            <w:hideMark/>
          </w:tcPr>
          <w:p w14:paraId="3CA3B1C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EE83D7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E8AE914"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21C7F02" w14:textId="77777777" w:rsidR="00155BE5" w:rsidRDefault="00155BE5" w:rsidP="007159D8">
            <w:pPr>
              <w:pStyle w:val="TAC"/>
              <w:rPr>
                <w:rFonts w:eastAsia="MS Mincho"/>
              </w:rPr>
            </w:pPr>
            <w:r>
              <w:rPr>
                <w:rFonts w:eastAsia="MS Mincho"/>
              </w:rPr>
              <w:t>8192</w:t>
            </w:r>
          </w:p>
        </w:tc>
        <w:tc>
          <w:tcPr>
            <w:tcW w:w="1057" w:type="dxa"/>
            <w:tcBorders>
              <w:top w:val="nil"/>
              <w:left w:val="nil"/>
              <w:bottom w:val="single" w:sz="4" w:space="0" w:color="auto"/>
              <w:right w:val="single" w:sz="4" w:space="0" w:color="auto"/>
            </w:tcBorders>
            <w:noWrap/>
            <w:vAlign w:val="center"/>
            <w:hideMark/>
          </w:tcPr>
          <w:p w14:paraId="6A4121ED"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5FBF75C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4F158C8F"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8BE382C" w14:textId="77777777" w:rsidR="00155BE5" w:rsidRDefault="00155BE5" w:rsidP="007159D8">
            <w:pPr>
              <w:pStyle w:val="TAC"/>
              <w:rPr>
                <w:rFonts w:eastAsia="MS Mincho"/>
              </w:rPr>
            </w:pPr>
            <w:r>
              <w:rPr>
                <w:rFonts w:eastAsia="MS Mincho"/>
              </w:rPr>
              <w:t>24816</w:t>
            </w:r>
          </w:p>
        </w:tc>
        <w:tc>
          <w:tcPr>
            <w:tcW w:w="1127" w:type="dxa"/>
            <w:tcBorders>
              <w:top w:val="nil"/>
              <w:left w:val="nil"/>
              <w:bottom w:val="single" w:sz="4" w:space="0" w:color="auto"/>
              <w:right w:val="single" w:sz="4" w:space="0" w:color="auto"/>
            </w:tcBorders>
            <w:noWrap/>
            <w:vAlign w:val="center"/>
            <w:hideMark/>
          </w:tcPr>
          <w:p w14:paraId="047DAAE2" w14:textId="77777777" w:rsidR="00155BE5" w:rsidRDefault="00155BE5" w:rsidP="007159D8">
            <w:pPr>
              <w:pStyle w:val="TAC"/>
              <w:rPr>
                <w:rFonts w:eastAsia="MS Mincho"/>
              </w:rPr>
            </w:pPr>
            <w:r>
              <w:rPr>
                <w:rFonts w:eastAsia="MS Mincho"/>
              </w:rPr>
              <w:t>6204</w:t>
            </w:r>
          </w:p>
        </w:tc>
      </w:tr>
      <w:tr w:rsidR="00155BE5" w14:paraId="36EE87D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66CF5B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D1AA0FB" w14:textId="77777777" w:rsidR="00155BE5" w:rsidRDefault="00155BE5" w:rsidP="007159D8">
            <w:pPr>
              <w:pStyle w:val="TAC"/>
              <w:rPr>
                <w:rFonts w:eastAsia="MS Mincho"/>
              </w:rPr>
            </w:pPr>
            <w:r>
              <w:rPr>
                <w:rFonts w:eastAsia="MS Mincho"/>
              </w:rPr>
              <w:t>51</w:t>
            </w:r>
          </w:p>
        </w:tc>
        <w:tc>
          <w:tcPr>
            <w:tcW w:w="967" w:type="dxa"/>
            <w:tcBorders>
              <w:top w:val="nil"/>
              <w:left w:val="nil"/>
              <w:bottom w:val="single" w:sz="4" w:space="0" w:color="auto"/>
              <w:right w:val="single" w:sz="4" w:space="0" w:color="auto"/>
            </w:tcBorders>
            <w:noWrap/>
            <w:vAlign w:val="center"/>
            <w:hideMark/>
          </w:tcPr>
          <w:p w14:paraId="219E859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976D0FC"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E3C2E10"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25BFDF7A" w14:textId="77777777" w:rsidR="00155BE5" w:rsidRDefault="00155BE5" w:rsidP="007159D8">
            <w:pPr>
              <w:pStyle w:val="TAC"/>
              <w:rPr>
                <w:rFonts w:eastAsia="MS Mincho"/>
              </w:rPr>
            </w:pPr>
            <w:r>
              <w:rPr>
                <w:rFonts w:eastAsia="MS Mincho"/>
              </w:rPr>
              <w:t>8968</w:t>
            </w:r>
          </w:p>
        </w:tc>
        <w:tc>
          <w:tcPr>
            <w:tcW w:w="1057" w:type="dxa"/>
            <w:tcBorders>
              <w:top w:val="nil"/>
              <w:left w:val="nil"/>
              <w:bottom w:val="single" w:sz="4" w:space="0" w:color="auto"/>
              <w:right w:val="single" w:sz="4" w:space="0" w:color="auto"/>
            </w:tcBorders>
            <w:noWrap/>
            <w:vAlign w:val="center"/>
            <w:hideMark/>
          </w:tcPr>
          <w:p w14:paraId="4CECFF9F"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B17485C"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73FC3D9"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344907D1" w14:textId="77777777" w:rsidR="00155BE5" w:rsidRDefault="00155BE5" w:rsidP="007159D8">
            <w:pPr>
              <w:pStyle w:val="TAC"/>
              <w:rPr>
                <w:rFonts w:eastAsia="MS Mincho"/>
              </w:rPr>
            </w:pPr>
            <w:r>
              <w:rPr>
                <w:rFonts w:eastAsia="MS Mincho"/>
              </w:rPr>
              <w:t>26928</w:t>
            </w:r>
          </w:p>
        </w:tc>
        <w:tc>
          <w:tcPr>
            <w:tcW w:w="1127" w:type="dxa"/>
            <w:tcBorders>
              <w:top w:val="nil"/>
              <w:left w:val="nil"/>
              <w:bottom w:val="single" w:sz="4" w:space="0" w:color="auto"/>
              <w:right w:val="single" w:sz="4" w:space="0" w:color="auto"/>
            </w:tcBorders>
            <w:noWrap/>
            <w:vAlign w:val="center"/>
            <w:hideMark/>
          </w:tcPr>
          <w:p w14:paraId="70BDA84D" w14:textId="77777777" w:rsidR="00155BE5" w:rsidRDefault="00155BE5" w:rsidP="007159D8">
            <w:pPr>
              <w:pStyle w:val="TAC"/>
              <w:rPr>
                <w:rFonts w:eastAsia="MS Mincho"/>
              </w:rPr>
            </w:pPr>
            <w:r>
              <w:rPr>
                <w:rFonts w:eastAsia="MS Mincho"/>
              </w:rPr>
              <w:t>6732</w:t>
            </w:r>
          </w:p>
        </w:tc>
      </w:tr>
      <w:tr w:rsidR="00155BE5" w14:paraId="363B5AF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7DDEBF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7B1562B" w14:textId="77777777" w:rsidR="00155BE5" w:rsidRDefault="00155BE5" w:rsidP="007159D8">
            <w:pPr>
              <w:pStyle w:val="TAC"/>
              <w:rPr>
                <w:rFonts w:eastAsia="MS Mincho"/>
              </w:rPr>
            </w:pPr>
            <w:r>
              <w:rPr>
                <w:rFonts w:eastAsia="MS Mincho"/>
              </w:rPr>
              <w:t>52</w:t>
            </w:r>
          </w:p>
        </w:tc>
        <w:tc>
          <w:tcPr>
            <w:tcW w:w="967" w:type="dxa"/>
            <w:tcBorders>
              <w:top w:val="nil"/>
              <w:left w:val="nil"/>
              <w:bottom w:val="single" w:sz="4" w:space="0" w:color="auto"/>
              <w:right w:val="single" w:sz="4" w:space="0" w:color="auto"/>
            </w:tcBorders>
            <w:noWrap/>
            <w:vAlign w:val="center"/>
            <w:hideMark/>
          </w:tcPr>
          <w:p w14:paraId="09436C6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AA1F7B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2A91AF2"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C7B8C4F" w14:textId="77777777" w:rsidR="00155BE5" w:rsidRDefault="00155BE5" w:rsidP="007159D8">
            <w:pPr>
              <w:pStyle w:val="TAC"/>
              <w:rPr>
                <w:rFonts w:eastAsia="MS Mincho"/>
              </w:rPr>
            </w:pPr>
            <w:r>
              <w:rPr>
                <w:rFonts w:eastAsia="MS Mincho"/>
              </w:rPr>
              <w:t>9224</w:t>
            </w:r>
          </w:p>
        </w:tc>
        <w:tc>
          <w:tcPr>
            <w:tcW w:w="1057" w:type="dxa"/>
            <w:tcBorders>
              <w:top w:val="nil"/>
              <w:left w:val="nil"/>
              <w:bottom w:val="single" w:sz="4" w:space="0" w:color="auto"/>
              <w:right w:val="single" w:sz="4" w:space="0" w:color="auto"/>
            </w:tcBorders>
            <w:noWrap/>
            <w:vAlign w:val="center"/>
            <w:hideMark/>
          </w:tcPr>
          <w:p w14:paraId="4AC276BC"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151E171"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D42690A"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57C49F4A" w14:textId="77777777" w:rsidR="00155BE5" w:rsidRDefault="00155BE5" w:rsidP="007159D8">
            <w:pPr>
              <w:pStyle w:val="TAC"/>
              <w:rPr>
                <w:rFonts w:eastAsia="MS Mincho"/>
              </w:rPr>
            </w:pPr>
            <w:r>
              <w:rPr>
                <w:rFonts w:eastAsia="MS Mincho"/>
              </w:rPr>
              <w:t>27456</w:t>
            </w:r>
          </w:p>
        </w:tc>
        <w:tc>
          <w:tcPr>
            <w:tcW w:w="1127" w:type="dxa"/>
            <w:tcBorders>
              <w:top w:val="nil"/>
              <w:left w:val="nil"/>
              <w:bottom w:val="single" w:sz="4" w:space="0" w:color="auto"/>
              <w:right w:val="single" w:sz="4" w:space="0" w:color="auto"/>
            </w:tcBorders>
            <w:noWrap/>
            <w:vAlign w:val="center"/>
            <w:hideMark/>
          </w:tcPr>
          <w:p w14:paraId="2D1FC0FC" w14:textId="77777777" w:rsidR="00155BE5" w:rsidRDefault="00155BE5" w:rsidP="007159D8">
            <w:pPr>
              <w:pStyle w:val="TAC"/>
              <w:rPr>
                <w:rFonts w:eastAsia="MS Mincho"/>
              </w:rPr>
            </w:pPr>
            <w:r>
              <w:rPr>
                <w:rFonts w:eastAsia="MS Mincho"/>
              </w:rPr>
              <w:t>6864</w:t>
            </w:r>
          </w:p>
        </w:tc>
      </w:tr>
      <w:tr w:rsidR="00155BE5" w14:paraId="289263E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E1E74C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172BA1B" w14:textId="77777777" w:rsidR="00155BE5" w:rsidRDefault="00155BE5" w:rsidP="007159D8">
            <w:pPr>
              <w:pStyle w:val="TAC"/>
              <w:rPr>
                <w:rFonts w:eastAsia="MS Mincho"/>
              </w:rPr>
            </w:pPr>
            <w:r>
              <w:rPr>
                <w:rFonts w:eastAsia="MS Mincho"/>
              </w:rPr>
              <w:t>53</w:t>
            </w:r>
          </w:p>
        </w:tc>
        <w:tc>
          <w:tcPr>
            <w:tcW w:w="967" w:type="dxa"/>
            <w:tcBorders>
              <w:top w:val="nil"/>
              <w:left w:val="nil"/>
              <w:bottom w:val="single" w:sz="4" w:space="0" w:color="auto"/>
              <w:right w:val="single" w:sz="4" w:space="0" w:color="auto"/>
            </w:tcBorders>
            <w:noWrap/>
            <w:vAlign w:val="center"/>
            <w:hideMark/>
          </w:tcPr>
          <w:p w14:paraId="795A600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B2375B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A67C0BA"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95971D8" w14:textId="77777777" w:rsidR="00155BE5" w:rsidRDefault="00155BE5" w:rsidP="007159D8">
            <w:pPr>
              <w:pStyle w:val="TAC"/>
              <w:rPr>
                <w:rFonts w:eastAsia="MS Mincho"/>
              </w:rPr>
            </w:pPr>
            <w:r>
              <w:rPr>
                <w:rFonts w:eastAsia="MS Mincho"/>
              </w:rPr>
              <w:t>9224</w:t>
            </w:r>
          </w:p>
        </w:tc>
        <w:tc>
          <w:tcPr>
            <w:tcW w:w="1057" w:type="dxa"/>
            <w:tcBorders>
              <w:top w:val="nil"/>
              <w:left w:val="nil"/>
              <w:bottom w:val="single" w:sz="4" w:space="0" w:color="auto"/>
              <w:right w:val="single" w:sz="4" w:space="0" w:color="auto"/>
            </w:tcBorders>
            <w:noWrap/>
            <w:vAlign w:val="center"/>
            <w:hideMark/>
          </w:tcPr>
          <w:p w14:paraId="37712FE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C469E5D"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C35FE2D"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0E64B428" w14:textId="77777777" w:rsidR="00155BE5" w:rsidRDefault="00155BE5" w:rsidP="007159D8">
            <w:pPr>
              <w:pStyle w:val="TAC"/>
              <w:rPr>
                <w:rFonts w:eastAsia="MS Mincho"/>
              </w:rPr>
            </w:pPr>
            <w:r>
              <w:rPr>
                <w:rFonts w:eastAsia="MS Mincho"/>
              </w:rPr>
              <w:t>27984</w:t>
            </w:r>
          </w:p>
        </w:tc>
        <w:tc>
          <w:tcPr>
            <w:tcW w:w="1127" w:type="dxa"/>
            <w:tcBorders>
              <w:top w:val="nil"/>
              <w:left w:val="nil"/>
              <w:bottom w:val="single" w:sz="4" w:space="0" w:color="auto"/>
              <w:right w:val="single" w:sz="4" w:space="0" w:color="auto"/>
            </w:tcBorders>
            <w:noWrap/>
            <w:vAlign w:val="center"/>
            <w:hideMark/>
          </w:tcPr>
          <w:p w14:paraId="486011A9" w14:textId="77777777" w:rsidR="00155BE5" w:rsidRDefault="00155BE5" w:rsidP="007159D8">
            <w:pPr>
              <w:pStyle w:val="TAC"/>
              <w:rPr>
                <w:rFonts w:eastAsia="MS Mincho"/>
              </w:rPr>
            </w:pPr>
            <w:r>
              <w:rPr>
                <w:rFonts w:eastAsia="MS Mincho"/>
              </w:rPr>
              <w:t>6996</w:t>
            </w:r>
          </w:p>
        </w:tc>
      </w:tr>
      <w:tr w:rsidR="00155BE5" w14:paraId="672E0F8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30F50C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D9B0DE1" w14:textId="77777777" w:rsidR="00155BE5" w:rsidRDefault="00155BE5" w:rsidP="007159D8">
            <w:pPr>
              <w:pStyle w:val="TAC"/>
              <w:rPr>
                <w:rFonts w:eastAsia="MS Mincho"/>
              </w:rPr>
            </w:pPr>
            <w:r>
              <w:rPr>
                <w:rFonts w:eastAsia="MS Mincho"/>
              </w:rPr>
              <w:t>54</w:t>
            </w:r>
          </w:p>
        </w:tc>
        <w:tc>
          <w:tcPr>
            <w:tcW w:w="967" w:type="dxa"/>
            <w:tcBorders>
              <w:top w:val="nil"/>
              <w:left w:val="nil"/>
              <w:bottom w:val="single" w:sz="4" w:space="0" w:color="auto"/>
              <w:right w:val="single" w:sz="4" w:space="0" w:color="auto"/>
            </w:tcBorders>
            <w:noWrap/>
            <w:vAlign w:val="center"/>
            <w:hideMark/>
          </w:tcPr>
          <w:p w14:paraId="507048E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EAAA44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36D457B"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20F6C1B" w14:textId="77777777" w:rsidR="00155BE5" w:rsidRDefault="00155BE5" w:rsidP="007159D8">
            <w:pPr>
              <w:pStyle w:val="TAC"/>
              <w:rPr>
                <w:rFonts w:eastAsia="MS Mincho"/>
              </w:rPr>
            </w:pPr>
            <w:r>
              <w:rPr>
                <w:rFonts w:eastAsia="MS Mincho"/>
              </w:rPr>
              <w:t>9480</w:t>
            </w:r>
          </w:p>
        </w:tc>
        <w:tc>
          <w:tcPr>
            <w:tcW w:w="1057" w:type="dxa"/>
            <w:tcBorders>
              <w:top w:val="nil"/>
              <w:left w:val="nil"/>
              <w:bottom w:val="single" w:sz="4" w:space="0" w:color="auto"/>
              <w:right w:val="single" w:sz="4" w:space="0" w:color="auto"/>
            </w:tcBorders>
            <w:noWrap/>
            <w:vAlign w:val="center"/>
            <w:hideMark/>
          </w:tcPr>
          <w:p w14:paraId="64B31B5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62D39D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010C765"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EBE42D0" w14:textId="77777777" w:rsidR="00155BE5" w:rsidRDefault="00155BE5" w:rsidP="007159D8">
            <w:pPr>
              <w:pStyle w:val="TAC"/>
              <w:rPr>
                <w:rFonts w:eastAsia="MS Mincho"/>
              </w:rPr>
            </w:pPr>
            <w:r>
              <w:rPr>
                <w:rFonts w:eastAsia="MS Mincho"/>
              </w:rPr>
              <w:t>28512</w:t>
            </w:r>
          </w:p>
        </w:tc>
        <w:tc>
          <w:tcPr>
            <w:tcW w:w="1127" w:type="dxa"/>
            <w:tcBorders>
              <w:top w:val="nil"/>
              <w:left w:val="nil"/>
              <w:bottom w:val="single" w:sz="4" w:space="0" w:color="auto"/>
              <w:right w:val="single" w:sz="4" w:space="0" w:color="auto"/>
            </w:tcBorders>
            <w:noWrap/>
            <w:vAlign w:val="center"/>
            <w:hideMark/>
          </w:tcPr>
          <w:p w14:paraId="5415E63A" w14:textId="77777777" w:rsidR="00155BE5" w:rsidRDefault="00155BE5" w:rsidP="007159D8">
            <w:pPr>
              <w:pStyle w:val="TAC"/>
              <w:rPr>
                <w:rFonts w:eastAsia="MS Mincho"/>
              </w:rPr>
            </w:pPr>
            <w:r>
              <w:rPr>
                <w:rFonts w:eastAsia="MS Mincho"/>
              </w:rPr>
              <w:t>7128</w:t>
            </w:r>
          </w:p>
        </w:tc>
      </w:tr>
      <w:tr w:rsidR="00155BE5" w14:paraId="375C7E1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D17247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BDF6C7C" w14:textId="77777777" w:rsidR="00155BE5" w:rsidRDefault="00155BE5" w:rsidP="007159D8">
            <w:pPr>
              <w:pStyle w:val="TAC"/>
              <w:rPr>
                <w:rFonts w:eastAsia="MS Mincho"/>
              </w:rPr>
            </w:pPr>
            <w:r>
              <w:rPr>
                <w:rFonts w:eastAsia="MS Mincho"/>
              </w:rPr>
              <w:t>61</w:t>
            </w:r>
          </w:p>
        </w:tc>
        <w:tc>
          <w:tcPr>
            <w:tcW w:w="967" w:type="dxa"/>
            <w:tcBorders>
              <w:top w:val="nil"/>
              <w:left w:val="nil"/>
              <w:bottom w:val="single" w:sz="4" w:space="0" w:color="auto"/>
              <w:right w:val="single" w:sz="4" w:space="0" w:color="auto"/>
            </w:tcBorders>
            <w:noWrap/>
            <w:vAlign w:val="center"/>
            <w:hideMark/>
          </w:tcPr>
          <w:p w14:paraId="355196C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6133AC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AC37567"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77BF3B1" w14:textId="77777777" w:rsidR="00155BE5" w:rsidRDefault="00155BE5" w:rsidP="007159D8">
            <w:pPr>
              <w:pStyle w:val="TAC"/>
              <w:rPr>
                <w:rFonts w:eastAsia="MS Mincho"/>
              </w:rPr>
            </w:pPr>
            <w:r>
              <w:rPr>
                <w:rFonts w:eastAsia="MS Mincho"/>
              </w:rPr>
              <w:t>10760</w:t>
            </w:r>
          </w:p>
        </w:tc>
        <w:tc>
          <w:tcPr>
            <w:tcW w:w="1057" w:type="dxa"/>
            <w:tcBorders>
              <w:top w:val="nil"/>
              <w:left w:val="nil"/>
              <w:bottom w:val="single" w:sz="4" w:space="0" w:color="auto"/>
              <w:right w:val="single" w:sz="4" w:space="0" w:color="auto"/>
            </w:tcBorders>
            <w:noWrap/>
            <w:vAlign w:val="center"/>
            <w:hideMark/>
          </w:tcPr>
          <w:p w14:paraId="2940B022"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1B1D23B"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DDAFF06"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57637A3" w14:textId="77777777" w:rsidR="00155BE5" w:rsidRDefault="00155BE5" w:rsidP="007159D8">
            <w:pPr>
              <w:pStyle w:val="TAC"/>
              <w:rPr>
                <w:rFonts w:eastAsia="MS Mincho"/>
              </w:rPr>
            </w:pPr>
            <w:r>
              <w:rPr>
                <w:rFonts w:eastAsia="MS Mincho"/>
              </w:rPr>
              <w:t>32208</w:t>
            </w:r>
          </w:p>
        </w:tc>
        <w:tc>
          <w:tcPr>
            <w:tcW w:w="1127" w:type="dxa"/>
            <w:tcBorders>
              <w:top w:val="nil"/>
              <w:left w:val="nil"/>
              <w:bottom w:val="single" w:sz="4" w:space="0" w:color="auto"/>
              <w:right w:val="single" w:sz="4" w:space="0" w:color="auto"/>
            </w:tcBorders>
            <w:noWrap/>
            <w:vAlign w:val="center"/>
            <w:hideMark/>
          </w:tcPr>
          <w:p w14:paraId="4341335E" w14:textId="77777777" w:rsidR="00155BE5" w:rsidRDefault="00155BE5" w:rsidP="007159D8">
            <w:pPr>
              <w:pStyle w:val="TAC"/>
              <w:rPr>
                <w:rFonts w:eastAsia="MS Mincho"/>
              </w:rPr>
            </w:pPr>
            <w:r>
              <w:rPr>
                <w:rFonts w:eastAsia="MS Mincho"/>
              </w:rPr>
              <w:t>8052</w:t>
            </w:r>
          </w:p>
        </w:tc>
      </w:tr>
      <w:tr w:rsidR="00155BE5" w14:paraId="1444982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25EAD4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52B0E22" w14:textId="77777777" w:rsidR="00155BE5" w:rsidRDefault="00155BE5" w:rsidP="007159D8">
            <w:pPr>
              <w:pStyle w:val="TAC"/>
              <w:rPr>
                <w:rFonts w:eastAsia="MS Mincho"/>
              </w:rPr>
            </w:pPr>
            <w:r>
              <w:rPr>
                <w:rFonts w:eastAsia="MS Mincho"/>
              </w:rPr>
              <w:t>65</w:t>
            </w:r>
          </w:p>
        </w:tc>
        <w:tc>
          <w:tcPr>
            <w:tcW w:w="967" w:type="dxa"/>
            <w:tcBorders>
              <w:top w:val="nil"/>
              <w:left w:val="nil"/>
              <w:bottom w:val="single" w:sz="4" w:space="0" w:color="auto"/>
              <w:right w:val="single" w:sz="4" w:space="0" w:color="auto"/>
            </w:tcBorders>
            <w:noWrap/>
            <w:vAlign w:val="center"/>
            <w:hideMark/>
          </w:tcPr>
          <w:p w14:paraId="4FC9F9C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2812A4E"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0040BD5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EAC85A0" w14:textId="77777777" w:rsidR="00155BE5" w:rsidRDefault="00155BE5" w:rsidP="007159D8">
            <w:pPr>
              <w:pStyle w:val="TAC"/>
              <w:rPr>
                <w:rFonts w:eastAsia="MS Mincho"/>
              </w:rPr>
            </w:pPr>
            <w:r>
              <w:rPr>
                <w:rFonts w:eastAsia="MS Mincho"/>
              </w:rPr>
              <w:t>11272</w:t>
            </w:r>
          </w:p>
        </w:tc>
        <w:tc>
          <w:tcPr>
            <w:tcW w:w="1057" w:type="dxa"/>
            <w:tcBorders>
              <w:top w:val="nil"/>
              <w:left w:val="nil"/>
              <w:bottom w:val="single" w:sz="4" w:space="0" w:color="auto"/>
              <w:right w:val="single" w:sz="4" w:space="0" w:color="auto"/>
            </w:tcBorders>
            <w:noWrap/>
            <w:vAlign w:val="center"/>
            <w:hideMark/>
          </w:tcPr>
          <w:p w14:paraId="4B8F2EDB"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F0566B8"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D426E8C"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1897B233" w14:textId="77777777" w:rsidR="00155BE5" w:rsidRDefault="00155BE5" w:rsidP="007159D8">
            <w:pPr>
              <w:pStyle w:val="TAC"/>
              <w:rPr>
                <w:rFonts w:eastAsia="MS Mincho"/>
              </w:rPr>
            </w:pPr>
            <w:r>
              <w:rPr>
                <w:rFonts w:eastAsia="MS Mincho"/>
              </w:rPr>
              <w:t>34320</w:t>
            </w:r>
          </w:p>
        </w:tc>
        <w:tc>
          <w:tcPr>
            <w:tcW w:w="1127" w:type="dxa"/>
            <w:tcBorders>
              <w:top w:val="nil"/>
              <w:left w:val="nil"/>
              <w:bottom w:val="single" w:sz="4" w:space="0" w:color="auto"/>
              <w:right w:val="single" w:sz="4" w:space="0" w:color="auto"/>
            </w:tcBorders>
            <w:noWrap/>
            <w:vAlign w:val="center"/>
            <w:hideMark/>
          </w:tcPr>
          <w:p w14:paraId="0E9C10FE" w14:textId="77777777" w:rsidR="00155BE5" w:rsidRDefault="00155BE5" w:rsidP="007159D8">
            <w:pPr>
              <w:pStyle w:val="TAC"/>
              <w:rPr>
                <w:rFonts w:eastAsia="MS Mincho"/>
              </w:rPr>
            </w:pPr>
            <w:r>
              <w:rPr>
                <w:rFonts w:eastAsia="MS Mincho"/>
              </w:rPr>
              <w:t>8580</w:t>
            </w:r>
          </w:p>
        </w:tc>
      </w:tr>
      <w:tr w:rsidR="00155BE5" w14:paraId="479A608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68E96C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73BB62C" w14:textId="77777777" w:rsidR="00155BE5" w:rsidRDefault="00155BE5" w:rsidP="007159D8">
            <w:pPr>
              <w:pStyle w:val="TAC"/>
              <w:rPr>
                <w:rFonts w:eastAsia="MS Mincho"/>
              </w:rPr>
            </w:pPr>
            <w:r>
              <w:rPr>
                <w:rFonts w:eastAsia="MS Mincho"/>
              </w:rPr>
              <w:t>67</w:t>
            </w:r>
          </w:p>
        </w:tc>
        <w:tc>
          <w:tcPr>
            <w:tcW w:w="967" w:type="dxa"/>
            <w:tcBorders>
              <w:top w:val="nil"/>
              <w:left w:val="nil"/>
              <w:bottom w:val="single" w:sz="4" w:space="0" w:color="auto"/>
              <w:right w:val="single" w:sz="4" w:space="0" w:color="auto"/>
            </w:tcBorders>
            <w:noWrap/>
            <w:vAlign w:val="center"/>
            <w:hideMark/>
          </w:tcPr>
          <w:p w14:paraId="58C89A5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2D4D138"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96B293C"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F19BF1B" w14:textId="77777777" w:rsidR="00155BE5" w:rsidRDefault="00155BE5" w:rsidP="007159D8">
            <w:pPr>
              <w:pStyle w:val="TAC"/>
              <w:rPr>
                <w:rFonts w:eastAsia="MS Mincho"/>
              </w:rPr>
            </w:pPr>
            <w:r>
              <w:rPr>
                <w:rFonts w:eastAsia="MS Mincho"/>
              </w:rPr>
              <w:t>11784</w:t>
            </w:r>
          </w:p>
        </w:tc>
        <w:tc>
          <w:tcPr>
            <w:tcW w:w="1057" w:type="dxa"/>
            <w:tcBorders>
              <w:top w:val="nil"/>
              <w:left w:val="nil"/>
              <w:bottom w:val="single" w:sz="4" w:space="0" w:color="auto"/>
              <w:right w:val="single" w:sz="4" w:space="0" w:color="auto"/>
            </w:tcBorders>
            <w:noWrap/>
            <w:vAlign w:val="center"/>
            <w:hideMark/>
          </w:tcPr>
          <w:p w14:paraId="19C5669F"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4FEA65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83F7958"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361F11D7" w14:textId="77777777" w:rsidR="00155BE5" w:rsidRDefault="00155BE5" w:rsidP="007159D8">
            <w:pPr>
              <w:pStyle w:val="TAC"/>
              <w:rPr>
                <w:rFonts w:eastAsia="MS Mincho"/>
              </w:rPr>
            </w:pPr>
            <w:r>
              <w:rPr>
                <w:rFonts w:eastAsia="MS Mincho"/>
              </w:rPr>
              <w:t>35376</w:t>
            </w:r>
          </w:p>
        </w:tc>
        <w:tc>
          <w:tcPr>
            <w:tcW w:w="1127" w:type="dxa"/>
            <w:tcBorders>
              <w:top w:val="nil"/>
              <w:left w:val="nil"/>
              <w:bottom w:val="single" w:sz="4" w:space="0" w:color="auto"/>
              <w:right w:val="single" w:sz="4" w:space="0" w:color="auto"/>
            </w:tcBorders>
            <w:noWrap/>
            <w:vAlign w:val="center"/>
            <w:hideMark/>
          </w:tcPr>
          <w:p w14:paraId="60FC3C18" w14:textId="77777777" w:rsidR="00155BE5" w:rsidRDefault="00155BE5" w:rsidP="007159D8">
            <w:pPr>
              <w:pStyle w:val="TAC"/>
              <w:rPr>
                <w:rFonts w:eastAsia="MS Mincho"/>
              </w:rPr>
            </w:pPr>
            <w:r>
              <w:rPr>
                <w:rFonts w:eastAsia="MS Mincho"/>
              </w:rPr>
              <w:t>8844</w:t>
            </w:r>
          </w:p>
        </w:tc>
      </w:tr>
      <w:tr w:rsidR="00155BE5" w14:paraId="5CBFDC5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874EB0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8699EA0" w14:textId="77777777" w:rsidR="00155BE5" w:rsidRDefault="00155BE5" w:rsidP="007159D8">
            <w:pPr>
              <w:pStyle w:val="TAC"/>
              <w:rPr>
                <w:rFonts w:eastAsia="MS Mincho"/>
              </w:rPr>
            </w:pPr>
            <w:r>
              <w:rPr>
                <w:rFonts w:eastAsia="MS Mincho"/>
              </w:rPr>
              <w:t>68</w:t>
            </w:r>
          </w:p>
        </w:tc>
        <w:tc>
          <w:tcPr>
            <w:tcW w:w="967" w:type="dxa"/>
            <w:tcBorders>
              <w:top w:val="nil"/>
              <w:left w:val="nil"/>
              <w:bottom w:val="single" w:sz="4" w:space="0" w:color="auto"/>
              <w:right w:val="single" w:sz="4" w:space="0" w:color="auto"/>
            </w:tcBorders>
            <w:noWrap/>
            <w:vAlign w:val="center"/>
            <w:hideMark/>
          </w:tcPr>
          <w:p w14:paraId="56F7183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06A0499"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E3F4802"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CBA5A2E" w14:textId="77777777" w:rsidR="00155BE5" w:rsidRDefault="00155BE5" w:rsidP="007159D8">
            <w:pPr>
              <w:pStyle w:val="TAC"/>
              <w:rPr>
                <w:rFonts w:eastAsia="MS Mincho"/>
              </w:rPr>
            </w:pPr>
            <w:r>
              <w:rPr>
                <w:rFonts w:eastAsia="MS Mincho"/>
              </w:rPr>
              <w:t>11784</w:t>
            </w:r>
          </w:p>
        </w:tc>
        <w:tc>
          <w:tcPr>
            <w:tcW w:w="1057" w:type="dxa"/>
            <w:tcBorders>
              <w:top w:val="nil"/>
              <w:left w:val="nil"/>
              <w:bottom w:val="single" w:sz="4" w:space="0" w:color="auto"/>
              <w:right w:val="single" w:sz="4" w:space="0" w:color="auto"/>
            </w:tcBorders>
            <w:noWrap/>
            <w:vAlign w:val="center"/>
            <w:hideMark/>
          </w:tcPr>
          <w:p w14:paraId="54226E4D"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7EE66C6"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FE99BDD"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600D3045" w14:textId="77777777" w:rsidR="00155BE5" w:rsidRDefault="00155BE5" w:rsidP="007159D8">
            <w:pPr>
              <w:pStyle w:val="TAC"/>
              <w:rPr>
                <w:rFonts w:eastAsia="MS Mincho"/>
              </w:rPr>
            </w:pPr>
            <w:r>
              <w:rPr>
                <w:rFonts w:eastAsia="MS Mincho"/>
              </w:rPr>
              <w:t>35904</w:t>
            </w:r>
          </w:p>
        </w:tc>
        <w:tc>
          <w:tcPr>
            <w:tcW w:w="1127" w:type="dxa"/>
            <w:tcBorders>
              <w:top w:val="nil"/>
              <w:left w:val="nil"/>
              <w:bottom w:val="single" w:sz="4" w:space="0" w:color="auto"/>
              <w:right w:val="single" w:sz="4" w:space="0" w:color="auto"/>
            </w:tcBorders>
            <w:noWrap/>
            <w:vAlign w:val="center"/>
            <w:hideMark/>
          </w:tcPr>
          <w:p w14:paraId="7501AFBD" w14:textId="77777777" w:rsidR="00155BE5" w:rsidRDefault="00155BE5" w:rsidP="007159D8">
            <w:pPr>
              <w:pStyle w:val="TAC"/>
              <w:rPr>
                <w:rFonts w:eastAsia="MS Mincho"/>
              </w:rPr>
            </w:pPr>
            <w:r>
              <w:rPr>
                <w:rFonts w:eastAsia="MS Mincho"/>
              </w:rPr>
              <w:t>8976</w:t>
            </w:r>
          </w:p>
        </w:tc>
      </w:tr>
      <w:tr w:rsidR="00155BE5" w14:paraId="2D0F91D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775116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128A847" w14:textId="77777777" w:rsidR="00155BE5" w:rsidRDefault="00155BE5" w:rsidP="007159D8">
            <w:pPr>
              <w:pStyle w:val="TAC"/>
              <w:rPr>
                <w:rFonts w:eastAsia="MS Mincho"/>
              </w:rPr>
            </w:pPr>
            <w:r>
              <w:rPr>
                <w:rFonts w:eastAsia="MS Mincho"/>
              </w:rPr>
              <w:t>78</w:t>
            </w:r>
          </w:p>
        </w:tc>
        <w:tc>
          <w:tcPr>
            <w:tcW w:w="967" w:type="dxa"/>
            <w:tcBorders>
              <w:top w:val="nil"/>
              <w:left w:val="nil"/>
              <w:bottom w:val="single" w:sz="4" w:space="0" w:color="auto"/>
              <w:right w:val="single" w:sz="4" w:space="0" w:color="auto"/>
            </w:tcBorders>
            <w:noWrap/>
            <w:vAlign w:val="center"/>
            <w:hideMark/>
          </w:tcPr>
          <w:p w14:paraId="3FCC972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6D00B5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164FBD5C"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0C20211B" w14:textId="77777777" w:rsidR="00155BE5" w:rsidRDefault="00155BE5" w:rsidP="007159D8">
            <w:pPr>
              <w:pStyle w:val="TAC"/>
              <w:rPr>
                <w:rFonts w:eastAsia="MS Mincho"/>
              </w:rPr>
            </w:pPr>
            <w:r>
              <w:rPr>
                <w:rFonts w:eastAsia="MS Mincho"/>
              </w:rPr>
              <w:t>13576</w:t>
            </w:r>
          </w:p>
        </w:tc>
        <w:tc>
          <w:tcPr>
            <w:tcW w:w="1057" w:type="dxa"/>
            <w:tcBorders>
              <w:top w:val="nil"/>
              <w:left w:val="nil"/>
              <w:bottom w:val="single" w:sz="4" w:space="0" w:color="auto"/>
              <w:right w:val="single" w:sz="4" w:space="0" w:color="auto"/>
            </w:tcBorders>
            <w:noWrap/>
            <w:vAlign w:val="center"/>
            <w:hideMark/>
          </w:tcPr>
          <w:p w14:paraId="47A2C28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A0CA375"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1E79C1D"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0D5CF1DC" w14:textId="77777777" w:rsidR="00155BE5" w:rsidRDefault="00155BE5" w:rsidP="007159D8">
            <w:pPr>
              <w:pStyle w:val="TAC"/>
              <w:rPr>
                <w:rFonts w:eastAsia="MS Mincho"/>
              </w:rPr>
            </w:pPr>
            <w:r>
              <w:rPr>
                <w:rFonts w:eastAsia="MS Mincho"/>
              </w:rPr>
              <w:t>41184</w:t>
            </w:r>
          </w:p>
        </w:tc>
        <w:tc>
          <w:tcPr>
            <w:tcW w:w="1127" w:type="dxa"/>
            <w:tcBorders>
              <w:top w:val="nil"/>
              <w:left w:val="nil"/>
              <w:bottom w:val="single" w:sz="4" w:space="0" w:color="auto"/>
              <w:right w:val="single" w:sz="4" w:space="0" w:color="auto"/>
            </w:tcBorders>
            <w:noWrap/>
            <w:vAlign w:val="center"/>
            <w:hideMark/>
          </w:tcPr>
          <w:p w14:paraId="41B738EC" w14:textId="77777777" w:rsidR="00155BE5" w:rsidRDefault="00155BE5" w:rsidP="007159D8">
            <w:pPr>
              <w:pStyle w:val="TAC"/>
              <w:rPr>
                <w:rFonts w:eastAsia="MS Mincho"/>
              </w:rPr>
            </w:pPr>
            <w:r>
              <w:rPr>
                <w:rFonts w:eastAsia="MS Mincho"/>
              </w:rPr>
              <w:t>10296</w:t>
            </w:r>
          </w:p>
        </w:tc>
      </w:tr>
      <w:tr w:rsidR="00155BE5" w14:paraId="5D4A3296"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495A0832"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1DF93704" w14:textId="77777777" w:rsidR="00155BE5" w:rsidRDefault="00155BE5" w:rsidP="007159D8">
            <w:pPr>
              <w:pStyle w:val="TAC"/>
              <w:rPr>
                <w:rFonts w:eastAsia="MS Mincho"/>
              </w:rPr>
            </w:pPr>
            <w:r>
              <w:rPr>
                <w:rFonts w:eastAsia="MS Mincho"/>
              </w:rPr>
              <w:t>79</w:t>
            </w:r>
          </w:p>
        </w:tc>
        <w:tc>
          <w:tcPr>
            <w:tcW w:w="967" w:type="dxa"/>
            <w:tcBorders>
              <w:top w:val="single" w:sz="4" w:space="0" w:color="auto"/>
              <w:left w:val="nil"/>
              <w:bottom w:val="single" w:sz="4" w:space="0" w:color="auto"/>
              <w:right w:val="single" w:sz="4" w:space="0" w:color="auto"/>
            </w:tcBorders>
            <w:noWrap/>
            <w:vAlign w:val="center"/>
            <w:hideMark/>
          </w:tcPr>
          <w:p w14:paraId="7CC0478D"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7785E7C7" w14:textId="77777777" w:rsidR="00155BE5" w:rsidRDefault="00155BE5" w:rsidP="007159D8">
            <w:pPr>
              <w:pStyle w:val="TAC"/>
              <w:rPr>
                <w:rFonts w:eastAsia="MS Mincho"/>
              </w:rPr>
            </w:pPr>
            <w:r>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6719AB5C"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5ECFE22E" w14:textId="77777777" w:rsidR="00155BE5" w:rsidRDefault="00155BE5" w:rsidP="007159D8">
            <w:pPr>
              <w:pStyle w:val="TAC"/>
              <w:rPr>
                <w:rFonts w:eastAsia="MS Mincho"/>
              </w:rPr>
            </w:pPr>
            <w:r>
              <w:rPr>
                <w:rFonts w:eastAsia="MS Mincho"/>
              </w:rPr>
              <w:t>13832</w:t>
            </w:r>
          </w:p>
        </w:tc>
        <w:tc>
          <w:tcPr>
            <w:tcW w:w="1057" w:type="dxa"/>
            <w:tcBorders>
              <w:top w:val="single" w:sz="4" w:space="0" w:color="auto"/>
              <w:left w:val="nil"/>
              <w:bottom w:val="single" w:sz="4" w:space="0" w:color="auto"/>
              <w:right w:val="single" w:sz="4" w:space="0" w:color="auto"/>
            </w:tcBorders>
            <w:noWrap/>
            <w:vAlign w:val="center"/>
            <w:hideMark/>
          </w:tcPr>
          <w:p w14:paraId="6824DEEB"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6988BFE6"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3E36D54A"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58A13F97" w14:textId="77777777" w:rsidR="00155BE5" w:rsidRDefault="00155BE5" w:rsidP="007159D8">
            <w:pPr>
              <w:pStyle w:val="TAC"/>
              <w:rPr>
                <w:rFonts w:eastAsia="MS Mincho"/>
              </w:rPr>
            </w:pPr>
            <w:r>
              <w:rPr>
                <w:rFonts w:eastAsia="MS Mincho"/>
              </w:rPr>
              <w:t>41712</w:t>
            </w:r>
          </w:p>
        </w:tc>
        <w:tc>
          <w:tcPr>
            <w:tcW w:w="1127" w:type="dxa"/>
            <w:tcBorders>
              <w:top w:val="single" w:sz="4" w:space="0" w:color="auto"/>
              <w:left w:val="nil"/>
              <w:bottom w:val="single" w:sz="4" w:space="0" w:color="auto"/>
              <w:right w:val="single" w:sz="4" w:space="0" w:color="auto"/>
            </w:tcBorders>
            <w:noWrap/>
            <w:vAlign w:val="center"/>
            <w:hideMark/>
          </w:tcPr>
          <w:p w14:paraId="3D11572D" w14:textId="77777777" w:rsidR="00155BE5" w:rsidRDefault="00155BE5" w:rsidP="007159D8">
            <w:pPr>
              <w:pStyle w:val="TAC"/>
              <w:rPr>
                <w:rFonts w:eastAsia="MS Mincho"/>
              </w:rPr>
            </w:pPr>
            <w:r>
              <w:rPr>
                <w:rFonts w:eastAsia="MS Mincho"/>
              </w:rPr>
              <w:t>10428</w:t>
            </w:r>
          </w:p>
        </w:tc>
      </w:tr>
      <w:tr w:rsidR="00155BE5" w14:paraId="25E1993C"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02838B26"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0B7DDE71" w14:textId="77777777" w:rsidR="00155BE5" w:rsidRDefault="00155BE5" w:rsidP="007159D8">
            <w:pPr>
              <w:pStyle w:val="TAC"/>
              <w:rPr>
                <w:rFonts w:eastAsia="MS Mincho"/>
              </w:rPr>
            </w:pPr>
            <w:r>
              <w:rPr>
                <w:rFonts w:eastAsia="MS Mincho"/>
              </w:rPr>
              <w:t>80</w:t>
            </w:r>
          </w:p>
        </w:tc>
        <w:tc>
          <w:tcPr>
            <w:tcW w:w="967" w:type="dxa"/>
            <w:tcBorders>
              <w:top w:val="single" w:sz="4" w:space="0" w:color="auto"/>
              <w:left w:val="nil"/>
              <w:bottom w:val="single" w:sz="4" w:space="0" w:color="auto"/>
              <w:right w:val="single" w:sz="4" w:space="0" w:color="auto"/>
            </w:tcBorders>
            <w:noWrap/>
            <w:vAlign w:val="center"/>
            <w:hideMark/>
          </w:tcPr>
          <w:p w14:paraId="76CB39EA"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6D79C4ED" w14:textId="77777777" w:rsidR="00155BE5" w:rsidRDefault="00155BE5" w:rsidP="007159D8">
            <w:pPr>
              <w:pStyle w:val="TAC"/>
              <w:rPr>
                <w:rFonts w:eastAsia="MS Mincho"/>
              </w:rPr>
            </w:pPr>
            <w:r>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73849D9F"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419FE1C2" w14:textId="77777777" w:rsidR="00155BE5" w:rsidRDefault="00155BE5" w:rsidP="007159D8">
            <w:pPr>
              <w:pStyle w:val="TAC"/>
              <w:rPr>
                <w:rFonts w:eastAsia="MS Mincho"/>
              </w:rPr>
            </w:pPr>
            <w:r>
              <w:rPr>
                <w:rFonts w:eastAsia="MS Mincho"/>
              </w:rPr>
              <w:t>14088</w:t>
            </w:r>
          </w:p>
        </w:tc>
        <w:tc>
          <w:tcPr>
            <w:tcW w:w="1057" w:type="dxa"/>
            <w:tcBorders>
              <w:top w:val="single" w:sz="4" w:space="0" w:color="auto"/>
              <w:left w:val="nil"/>
              <w:bottom w:val="single" w:sz="4" w:space="0" w:color="auto"/>
              <w:right w:val="single" w:sz="4" w:space="0" w:color="auto"/>
            </w:tcBorders>
            <w:noWrap/>
            <w:vAlign w:val="center"/>
            <w:hideMark/>
          </w:tcPr>
          <w:p w14:paraId="2DA4B934"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2361BEAF"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77DCFB4A"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73A13D2A" w14:textId="77777777" w:rsidR="00155BE5" w:rsidRDefault="00155BE5" w:rsidP="007159D8">
            <w:pPr>
              <w:pStyle w:val="TAC"/>
              <w:rPr>
                <w:rFonts w:eastAsia="MS Mincho"/>
              </w:rPr>
            </w:pPr>
            <w:r>
              <w:rPr>
                <w:rFonts w:eastAsia="MS Mincho"/>
              </w:rPr>
              <w:t>42240</w:t>
            </w:r>
          </w:p>
        </w:tc>
        <w:tc>
          <w:tcPr>
            <w:tcW w:w="1127" w:type="dxa"/>
            <w:tcBorders>
              <w:top w:val="single" w:sz="4" w:space="0" w:color="auto"/>
              <w:left w:val="nil"/>
              <w:bottom w:val="single" w:sz="4" w:space="0" w:color="auto"/>
              <w:right w:val="single" w:sz="4" w:space="0" w:color="auto"/>
            </w:tcBorders>
            <w:noWrap/>
            <w:vAlign w:val="center"/>
            <w:hideMark/>
          </w:tcPr>
          <w:p w14:paraId="0BB47B0F" w14:textId="77777777" w:rsidR="00155BE5" w:rsidRDefault="00155BE5" w:rsidP="007159D8">
            <w:pPr>
              <w:pStyle w:val="TAC"/>
              <w:rPr>
                <w:rFonts w:eastAsia="MS Mincho"/>
              </w:rPr>
            </w:pPr>
            <w:r>
              <w:rPr>
                <w:rFonts w:eastAsia="MS Mincho"/>
              </w:rPr>
              <w:t>10560</w:t>
            </w:r>
          </w:p>
        </w:tc>
      </w:tr>
      <w:tr w:rsidR="00155BE5" w14:paraId="0B76CDD5"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5AC061C5"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2173ADA4" w14:textId="77777777" w:rsidR="00155BE5" w:rsidRDefault="00155BE5" w:rsidP="007159D8">
            <w:pPr>
              <w:pStyle w:val="TAC"/>
              <w:rPr>
                <w:rFonts w:eastAsia="MS Mincho"/>
              </w:rPr>
            </w:pPr>
            <w:r>
              <w:rPr>
                <w:rFonts w:eastAsia="MS Mincho"/>
              </w:rPr>
              <w:t>81</w:t>
            </w:r>
          </w:p>
        </w:tc>
        <w:tc>
          <w:tcPr>
            <w:tcW w:w="967" w:type="dxa"/>
            <w:tcBorders>
              <w:top w:val="single" w:sz="4" w:space="0" w:color="auto"/>
              <w:left w:val="nil"/>
              <w:bottom w:val="single" w:sz="4" w:space="0" w:color="auto"/>
              <w:right w:val="single" w:sz="4" w:space="0" w:color="auto"/>
            </w:tcBorders>
            <w:noWrap/>
            <w:vAlign w:val="center"/>
            <w:hideMark/>
          </w:tcPr>
          <w:p w14:paraId="6DD935B5"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0EE4562" w14:textId="77777777" w:rsidR="00155BE5" w:rsidRDefault="00155BE5" w:rsidP="007159D8">
            <w:pPr>
              <w:pStyle w:val="TAC"/>
              <w:rPr>
                <w:rFonts w:eastAsia="MS Mincho"/>
              </w:rPr>
            </w:pPr>
            <w:r>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0FE89859"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69293657" w14:textId="77777777" w:rsidR="00155BE5" w:rsidRDefault="00155BE5" w:rsidP="007159D8">
            <w:pPr>
              <w:pStyle w:val="TAC"/>
              <w:rPr>
                <w:rFonts w:eastAsia="MS Mincho"/>
              </w:rPr>
            </w:pPr>
            <w:r>
              <w:rPr>
                <w:rFonts w:eastAsia="MS Mincho"/>
              </w:rPr>
              <w:t>14088</w:t>
            </w:r>
          </w:p>
        </w:tc>
        <w:tc>
          <w:tcPr>
            <w:tcW w:w="1057" w:type="dxa"/>
            <w:tcBorders>
              <w:top w:val="single" w:sz="4" w:space="0" w:color="auto"/>
              <w:left w:val="nil"/>
              <w:bottom w:val="single" w:sz="4" w:space="0" w:color="auto"/>
              <w:right w:val="single" w:sz="4" w:space="0" w:color="auto"/>
            </w:tcBorders>
            <w:noWrap/>
            <w:vAlign w:val="center"/>
            <w:hideMark/>
          </w:tcPr>
          <w:p w14:paraId="6D16A7A8"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192AC222"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18664D9F"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27BC9A3D" w14:textId="77777777" w:rsidR="00155BE5" w:rsidRDefault="00155BE5" w:rsidP="007159D8">
            <w:pPr>
              <w:pStyle w:val="TAC"/>
              <w:rPr>
                <w:rFonts w:eastAsia="MS Mincho"/>
              </w:rPr>
            </w:pPr>
            <w:r>
              <w:rPr>
                <w:rFonts w:eastAsia="MS Mincho"/>
              </w:rPr>
              <w:t>42768</w:t>
            </w:r>
          </w:p>
        </w:tc>
        <w:tc>
          <w:tcPr>
            <w:tcW w:w="1127" w:type="dxa"/>
            <w:tcBorders>
              <w:top w:val="single" w:sz="4" w:space="0" w:color="auto"/>
              <w:left w:val="nil"/>
              <w:bottom w:val="single" w:sz="4" w:space="0" w:color="auto"/>
              <w:right w:val="single" w:sz="4" w:space="0" w:color="auto"/>
            </w:tcBorders>
            <w:noWrap/>
            <w:vAlign w:val="center"/>
            <w:hideMark/>
          </w:tcPr>
          <w:p w14:paraId="0975E8F6" w14:textId="77777777" w:rsidR="00155BE5" w:rsidRDefault="00155BE5" w:rsidP="007159D8">
            <w:pPr>
              <w:pStyle w:val="TAC"/>
              <w:rPr>
                <w:rFonts w:eastAsia="MS Mincho"/>
              </w:rPr>
            </w:pPr>
            <w:r>
              <w:rPr>
                <w:rFonts w:eastAsia="MS Mincho"/>
              </w:rPr>
              <w:t>10692</w:t>
            </w:r>
          </w:p>
        </w:tc>
      </w:tr>
      <w:tr w:rsidR="00155BE5" w14:paraId="1CF0A87C"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67C31B26"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42F5788A" w14:textId="77777777" w:rsidR="00155BE5" w:rsidRDefault="00155BE5" w:rsidP="007159D8">
            <w:pPr>
              <w:pStyle w:val="TAC"/>
              <w:rPr>
                <w:rFonts w:eastAsia="MS Mincho"/>
              </w:rPr>
            </w:pPr>
            <w:r>
              <w:rPr>
                <w:rFonts w:eastAsia="MS Mincho"/>
              </w:rPr>
              <w:t>93</w:t>
            </w:r>
          </w:p>
        </w:tc>
        <w:tc>
          <w:tcPr>
            <w:tcW w:w="967" w:type="dxa"/>
            <w:tcBorders>
              <w:top w:val="single" w:sz="4" w:space="0" w:color="auto"/>
              <w:left w:val="nil"/>
              <w:bottom w:val="single" w:sz="4" w:space="0" w:color="auto"/>
              <w:right w:val="single" w:sz="4" w:space="0" w:color="auto"/>
            </w:tcBorders>
            <w:noWrap/>
            <w:vAlign w:val="center"/>
            <w:hideMark/>
          </w:tcPr>
          <w:p w14:paraId="5E1E2A03"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63E93CD" w14:textId="77777777" w:rsidR="00155BE5" w:rsidRDefault="00155BE5" w:rsidP="007159D8">
            <w:pPr>
              <w:pStyle w:val="TAC"/>
              <w:rPr>
                <w:rFonts w:eastAsia="MS Mincho"/>
              </w:rPr>
            </w:pPr>
            <w:r>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69B8E9B9"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75EB5EA2" w14:textId="77777777" w:rsidR="00155BE5" w:rsidRDefault="00155BE5" w:rsidP="007159D8">
            <w:pPr>
              <w:pStyle w:val="TAC"/>
              <w:rPr>
                <w:rFonts w:eastAsia="MS Mincho"/>
              </w:rPr>
            </w:pPr>
            <w:r>
              <w:rPr>
                <w:rFonts w:eastAsia="MS Mincho"/>
              </w:rPr>
              <w:t>16392</w:t>
            </w:r>
          </w:p>
        </w:tc>
        <w:tc>
          <w:tcPr>
            <w:tcW w:w="1057" w:type="dxa"/>
            <w:tcBorders>
              <w:top w:val="single" w:sz="4" w:space="0" w:color="auto"/>
              <w:left w:val="nil"/>
              <w:bottom w:val="single" w:sz="4" w:space="0" w:color="auto"/>
              <w:right w:val="single" w:sz="4" w:space="0" w:color="auto"/>
            </w:tcBorders>
            <w:noWrap/>
            <w:vAlign w:val="center"/>
            <w:hideMark/>
          </w:tcPr>
          <w:p w14:paraId="619A536D"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787F700F"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4BFAEC21"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7441916A" w14:textId="77777777" w:rsidR="00155BE5" w:rsidRDefault="00155BE5" w:rsidP="007159D8">
            <w:pPr>
              <w:pStyle w:val="TAC"/>
              <w:rPr>
                <w:rFonts w:eastAsia="MS Mincho"/>
              </w:rPr>
            </w:pPr>
            <w:r>
              <w:rPr>
                <w:rFonts w:eastAsia="MS Mincho"/>
              </w:rPr>
              <w:t>49404</w:t>
            </w:r>
          </w:p>
        </w:tc>
        <w:tc>
          <w:tcPr>
            <w:tcW w:w="1127" w:type="dxa"/>
            <w:tcBorders>
              <w:top w:val="single" w:sz="4" w:space="0" w:color="auto"/>
              <w:left w:val="nil"/>
              <w:bottom w:val="single" w:sz="4" w:space="0" w:color="auto"/>
              <w:right w:val="single" w:sz="4" w:space="0" w:color="auto"/>
            </w:tcBorders>
            <w:noWrap/>
            <w:vAlign w:val="center"/>
            <w:hideMark/>
          </w:tcPr>
          <w:p w14:paraId="12749123" w14:textId="77777777" w:rsidR="00155BE5" w:rsidRDefault="00155BE5" w:rsidP="007159D8">
            <w:pPr>
              <w:pStyle w:val="TAC"/>
              <w:rPr>
                <w:rFonts w:eastAsia="MS Mincho"/>
              </w:rPr>
            </w:pPr>
            <w:r>
              <w:rPr>
                <w:rFonts w:eastAsia="MS Mincho"/>
              </w:rPr>
              <w:t>12276</w:t>
            </w:r>
          </w:p>
        </w:tc>
      </w:tr>
      <w:tr w:rsidR="00155BE5" w14:paraId="733CF729"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577C5C6F"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58F301CA" w14:textId="77777777" w:rsidR="00155BE5" w:rsidRDefault="00155BE5" w:rsidP="007159D8">
            <w:pPr>
              <w:pStyle w:val="TAC"/>
              <w:rPr>
                <w:rFonts w:eastAsia="MS Mincho"/>
              </w:rPr>
            </w:pPr>
            <w:r>
              <w:rPr>
                <w:rFonts w:eastAsia="MS Mincho"/>
              </w:rPr>
              <w:t>95</w:t>
            </w:r>
          </w:p>
        </w:tc>
        <w:tc>
          <w:tcPr>
            <w:tcW w:w="967" w:type="dxa"/>
            <w:tcBorders>
              <w:top w:val="single" w:sz="4" w:space="0" w:color="auto"/>
              <w:left w:val="nil"/>
              <w:bottom w:val="single" w:sz="4" w:space="0" w:color="auto"/>
              <w:right w:val="single" w:sz="4" w:space="0" w:color="auto"/>
            </w:tcBorders>
            <w:noWrap/>
            <w:vAlign w:val="center"/>
            <w:hideMark/>
          </w:tcPr>
          <w:p w14:paraId="7D9878B2"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5D5B4E75" w14:textId="77777777" w:rsidR="00155BE5" w:rsidRDefault="00155BE5" w:rsidP="007159D8">
            <w:pPr>
              <w:pStyle w:val="TAC"/>
              <w:rPr>
                <w:rFonts w:eastAsia="MS Mincho"/>
              </w:rPr>
            </w:pPr>
            <w:r>
              <w:rPr>
                <w:rFonts w:eastAsia="MS Mincho"/>
              </w:rPr>
              <w:t>16QMA</w:t>
            </w:r>
          </w:p>
        </w:tc>
        <w:tc>
          <w:tcPr>
            <w:tcW w:w="890" w:type="dxa"/>
            <w:tcBorders>
              <w:top w:val="single" w:sz="4" w:space="0" w:color="auto"/>
              <w:left w:val="nil"/>
              <w:bottom w:val="single" w:sz="4" w:space="0" w:color="auto"/>
              <w:right w:val="single" w:sz="4" w:space="0" w:color="auto"/>
            </w:tcBorders>
            <w:noWrap/>
            <w:vAlign w:val="center"/>
            <w:hideMark/>
          </w:tcPr>
          <w:p w14:paraId="12DDB9D8"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5F2F570D" w14:textId="77777777" w:rsidR="00155BE5" w:rsidRDefault="00155BE5" w:rsidP="007159D8">
            <w:pPr>
              <w:pStyle w:val="TAC"/>
              <w:rPr>
                <w:rFonts w:eastAsia="MS Mincho"/>
              </w:rPr>
            </w:pPr>
            <w:r>
              <w:rPr>
                <w:rFonts w:eastAsia="MS Mincho"/>
              </w:rPr>
              <w:t>16392</w:t>
            </w:r>
          </w:p>
        </w:tc>
        <w:tc>
          <w:tcPr>
            <w:tcW w:w="1057" w:type="dxa"/>
            <w:tcBorders>
              <w:top w:val="single" w:sz="4" w:space="0" w:color="auto"/>
              <w:left w:val="nil"/>
              <w:bottom w:val="single" w:sz="4" w:space="0" w:color="auto"/>
              <w:right w:val="single" w:sz="4" w:space="0" w:color="auto"/>
            </w:tcBorders>
            <w:noWrap/>
            <w:vAlign w:val="center"/>
            <w:hideMark/>
          </w:tcPr>
          <w:p w14:paraId="362B87C8"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3F04D960"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381409EC"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73CD7899" w14:textId="77777777" w:rsidR="00155BE5" w:rsidRDefault="00155BE5" w:rsidP="007159D8">
            <w:pPr>
              <w:pStyle w:val="TAC"/>
              <w:rPr>
                <w:rFonts w:eastAsia="MS Mincho"/>
              </w:rPr>
            </w:pPr>
            <w:r>
              <w:rPr>
                <w:rFonts w:eastAsia="MS Mincho"/>
              </w:rPr>
              <w:t>50160</w:t>
            </w:r>
          </w:p>
        </w:tc>
        <w:tc>
          <w:tcPr>
            <w:tcW w:w="1127" w:type="dxa"/>
            <w:tcBorders>
              <w:top w:val="single" w:sz="4" w:space="0" w:color="auto"/>
              <w:left w:val="nil"/>
              <w:bottom w:val="single" w:sz="4" w:space="0" w:color="auto"/>
              <w:right w:val="single" w:sz="4" w:space="0" w:color="auto"/>
            </w:tcBorders>
            <w:noWrap/>
            <w:vAlign w:val="center"/>
            <w:hideMark/>
          </w:tcPr>
          <w:p w14:paraId="2C988BEE" w14:textId="77777777" w:rsidR="00155BE5" w:rsidRDefault="00155BE5" w:rsidP="007159D8">
            <w:pPr>
              <w:pStyle w:val="TAC"/>
              <w:rPr>
                <w:rFonts w:eastAsia="MS Mincho"/>
              </w:rPr>
            </w:pPr>
            <w:r>
              <w:rPr>
                <w:rFonts w:eastAsia="MS Mincho"/>
              </w:rPr>
              <w:t>12540</w:t>
            </w:r>
          </w:p>
        </w:tc>
      </w:tr>
      <w:tr w:rsidR="00155BE5" w14:paraId="3E98FA08"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04E2C799"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0B0FFB0C" w14:textId="77777777" w:rsidR="00155BE5" w:rsidRDefault="00155BE5" w:rsidP="007159D8">
            <w:pPr>
              <w:pStyle w:val="TAC"/>
              <w:rPr>
                <w:rFonts w:eastAsia="MS Mincho"/>
              </w:rPr>
            </w:pPr>
            <w:r>
              <w:rPr>
                <w:rFonts w:eastAsia="MS Mincho"/>
              </w:rPr>
              <w:t>106</w:t>
            </w:r>
          </w:p>
        </w:tc>
        <w:tc>
          <w:tcPr>
            <w:tcW w:w="967" w:type="dxa"/>
            <w:tcBorders>
              <w:top w:val="single" w:sz="4" w:space="0" w:color="auto"/>
              <w:left w:val="nil"/>
              <w:bottom w:val="single" w:sz="4" w:space="0" w:color="auto"/>
              <w:right w:val="single" w:sz="4" w:space="0" w:color="auto"/>
            </w:tcBorders>
            <w:noWrap/>
            <w:vAlign w:val="center"/>
            <w:hideMark/>
          </w:tcPr>
          <w:p w14:paraId="7F1EB341"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57CFB1C8" w14:textId="77777777" w:rsidR="00155BE5" w:rsidRDefault="00155BE5" w:rsidP="007159D8">
            <w:pPr>
              <w:pStyle w:val="TAC"/>
              <w:rPr>
                <w:rFonts w:eastAsia="MS Mincho"/>
              </w:rPr>
            </w:pPr>
            <w:r>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55E43885"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2F59319D" w14:textId="77777777" w:rsidR="00155BE5" w:rsidRDefault="00155BE5" w:rsidP="007159D8">
            <w:pPr>
              <w:pStyle w:val="TAC"/>
              <w:rPr>
                <w:rFonts w:eastAsia="MS Mincho"/>
              </w:rPr>
            </w:pPr>
            <w:r>
              <w:rPr>
                <w:rFonts w:eastAsia="MS Mincho"/>
              </w:rPr>
              <w:t>18432</w:t>
            </w:r>
          </w:p>
        </w:tc>
        <w:tc>
          <w:tcPr>
            <w:tcW w:w="1057" w:type="dxa"/>
            <w:tcBorders>
              <w:top w:val="single" w:sz="4" w:space="0" w:color="auto"/>
              <w:left w:val="nil"/>
              <w:bottom w:val="single" w:sz="4" w:space="0" w:color="auto"/>
              <w:right w:val="single" w:sz="4" w:space="0" w:color="auto"/>
            </w:tcBorders>
            <w:noWrap/>
            <w:vAlign w:val="center"/>
            <w:hideMark/>
          </w:tcPr>
          <w:p w14:paraId="0BD13213"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737AB4CD"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45771BA0" w14:textId="77777777" w:rsidR="00155BE5" w:rsidRDefault="00155BE5" w:rsidP="007159D8">
            <w:pPr>
              <w:pStyle w:val="TAC"/>
              <w:rPr>
                <w:rFonts w:eastAsia="MS Mincho"/>
              </w:rPr>
            </w:pPr>
            <w:r>
              <w:rPr>
                <w:rFonts w:eastAsia="MS Mincho"/>
              </w:rPr>
              <w:t>3</w:t>
            </w:r>
          </w:p>
        </w:tc>
        <w:tc>
          <w:tcPr>
            <w:tcW w:w="925" w:type="dxa"/>
            <w:tcBorders>
              <w:top w:val="single" w:sz="4" w:space="0" w:color="auto"/>
              <w:left w:val="nil"/>
              <w:bottom w:val="single" w:sz="4" w:space="0" w:color="auto"/>
              <w:right w:val="single" w:sz="4" w:space="0" w:color="auto"/>
            </w:tcBorders>
            <w:noWrap/>
            <w:vAlign w:val="center"/>
            <w:hideMark/>
          </w:tcPr>
          <w:p w14:paraId="056BAC69" w14:textId="77777777" w:rsidR="00155BE5" w:rsidRDefault="00155BE5" w:rsidP="007159D8">
            <w:pPr>
              <w:pStyle w:val="TAC"/>
              <w:rPr>
                <w:rFonts w:eastAsia="MS Mincho"/>
              </w:rPr>
            </w:pPr>
            <w:r>
              <w:rPr>
                <w:rFonts w:eastAsia="MS Mincho"/>
              </w:rPr>
              <w:t>55968</w:t>
            </w:r>
          </w:p>
        </w:tc>
        <w:tc>
          <w:tcPr>
            <w:tcW w:w="1127" w:type="dxa"/>
            <w:tcBorders>
              <w:top w:val="single" w:sz="4" w:space="0" w:color="auto"/>
              <w:left w:val="nil"/>
              <w:bottom w:val="single" w:sz="4" w:space="0" w:color="auto"/>
              <w:right w:val="single" w:sz="4" w:space="0" w:color="auto"/>
            </w:tcBorders>
            <w:noWrap/>
            <w:vAlign w:val="center"/>
            <w:hideMark/>
          </w:tcPr>
          <w:p w14:paraId="0EC1DF1C" w14:textId="77777777" w:rsidR="00155BE5" w:rsidRDefault="00155BE5" w:rsidP="007159D8">
            <w:pPr>
              <w:pStyle w:val="TAC"/>
              <w:rPr>
                <w:rFonts w:eastAsia="MS Mincho"/>
              </w:rPr>
            </w:pPr>
            <w:r>
              <w:rPr>
                <w:rFonts w:eastAsia="MS Mincho"/>
              </w:rPr>
              <w:t>13992</w:t>
            </w:r>
          </w:p>
        </w:tc>
      </w:tr>
      <w:tr w:rsidR="00155BE5" w14:paraId="7F45E0FA"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0DBCDBFA"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214FBBD9" w14:textId="77777777" w:rsidR="00155BE5" w:rsidRDefault="00155BE5" w:rsidP="007159D8">
            <w:pPr>
              <w:pStyle w:val="TAN"/>
              <w:rPr>
                <w:rFonts w:eastAsia="MS Mincho"/>
              </w:rPr>
            </w:pPr>
            <w:r>
              <w:rPr>
                <w:rFonts w:eastAsia="MS Mincho"/>
              </w:rPr>
              <w:t>NOTE 2:</w:t>
            </w:r>
            <w:r>
              <w:rPr>
                <w:rFonts w:eastAsia="MS Mincho"/>
              </w:rPr>
              <w:tab/>
              <w:t>MCS Index is based on MCS table 5.1.3.1-1 defined in TS 38.214 [14].</w:t>
            </w:r>
          </w:p>
          <w:p w14:paraId="0AE625E3"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3A4835D4"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36D4C44B" w14:textId="77777777" w:rsidR="00155BE5" w:rsidRDefault="00155BE5" w:rsidP="00155BE5">
      <w:pPr>
        <w:rPr>
          <w:lang w:val="en-US"/>
        </w:rPr>
      </w:pPr>
    </w:p>
    <w:p w14:paraId="1B7B3343" w14:textId="77777777" w:rsidR="00155BE5" w:rsidRDefault="00155BE5" w:rsidP="00155BE5">
      <w:pPr>
        <w:pStyle w:val="Heading3"/>
      </w:pPr>
      <w:bookmarkStart w:id="4160" w:name="_Toc27478682"/>
      <w:bookmarkStart w:id="4161" w:name="_Toc36227396"/>
      <w:bookmarkStart w:id="4162" w:name="_Toc161754022"/>
      <w:bookmarkStart w:id="4163" w:name="_Toc161754643"/>
      <w:bookmarkStart w:id="4164" w:name="_Toc163202216"/>
      <w:bookmarkStart w:id="4165" w:name="_Toc169888504"/>
      <w:bookmarkStart w:id="4166" w:name="_Toc171551693"/>
      <w:bookmarkStart w:id="4167" w:name="_Toc176775415"/>
      <w:r>
        <w:lastRenderedPageBreak/>
        <w:t>A.2.2.8</w:t>
      </w:r>
      <w:r>
        <w:tab/>
        <w:t>CP-OFDM 64QAM</w:t>
      </w:r>
      <w:bookmarkEnd w:id="4160"/>
      <w:bookmarkEnd w:id="4161"/>
      <w:bookmarkEnd w:id="4162"/>
      <w:bookmarkEnd w:id="4163"/>
      <w:bookmarkEnd w:id="4164"/>
      <w:bookmarkEnd w:id="4165"/>
      <w:bookmarkEnd w:id="4166"/>
      <w:bookmarkEnd w:id="4167"/>
    </w:p>
    <w:p w14:paraId="606A45CA" w14:textId="77777777" w:rsidR="00155BE5" w:rsidRDefault="00155BE5" w:rsidP="00155BE5">
      <w:pPr>
        <w:pStyle w:val="TH"/>
      </w:pPr>
      <w:r>
        <w:t>Table A.2.2.8-1: Reference Channels for CP-OFDM 64QAM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6AB07238"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hideMark/>
          </w:tcPr>
          <w:p w14:paraId="680435EA"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0495428E"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6D26EE51" w14:textId="77777777" w:rsidR="00155BE5" w:rsidRDefault="00155BE5" w:rsidP="007159D8">
            <w:pPr>
              <w:pStyle w:val="TAH"/>
              <w:rPr>
                <w:rFonts w:eastAsia="MS Mincho"/>
              </w:rPr>
            </w:pPr>
            <w:r>
              <w:rPr>
                <w:rFonts w:eastAsia="MS Mincho"/>
              </w:rPr>
              <w:t>CP-OFDM Symbols per slot (Note 1)</w:t>
            </w:r>
          </w:p>
        </w:tc>
        <w:tc>
          <w:tcPr>
            <w:tcW w:w="1176" w:type="dxa"/>
            <w:tcBorders>
              <w:top w:val="single" w:sz="4" w:space="0" w:color="auto"/>
              <w:left w:val="nil"/>
              <w:bottom w:val="single" w:sz="4" w:space="0" w:color="auto"/>
              <w:right w:val="single" w:sz="4" w:space="0" w:color="auto"/>
            </w:tcBorders>
            <w:hideMark/>
          </w:tcPr>
          <w:p w14:paraId="09918421"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2E868C47"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7AC052A9"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3F30198D"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33510F50"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47C548C7"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7685D687"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0783E9E4" w14:textId="77777777" w:rsidR="00155BE5" w:rsidRDefault="00155BE5" w:rsidP="007159D8">
            <w:pPr>
              <w:pStyle w:val="TAH"/>
              <w:rPr>
                <w:rFonts w:eastAsia="MS Mincho"/>
              </w:rPr>
            </w:pPr>
            <w:r>
              <w:rPr>
                <w:rFonts w:eastAsia="MS Mincho"/>
              </w:rPr>
              <w:t>Total modulated symbols per slot</w:t>
            </w:r>
          </w:p>
        </w:tc>
      </w:tr>
      <w:tr w:rsidR="00155BE5" w14:paraId="4D4B1AB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0E1AB67F"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31D7EC0C"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43874DE5"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38C4133F"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5523358C"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42CA17A6"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5DFA0256"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5B387E93"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215CA55F"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7A40EA6D"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276E4B4A" w14:textId="77777777" w:rsidR="00155BE5" w:rsidRDefault="00155BE5" w:rsidP="007159D8">
            <w:pPr>
              <w:pStyle w:val="TAC"/>
              <w:rPr>
                <w:rFonts w:eastAsia="MS Mincho"/>
              </w:rPr>
            </w:pPr>
            <w:r>
              <w:rPr>
                <w:rFonts w:eastAsia="MS Mincho"/>
              </w:rPr>
              <w:t> </w:t>
            </w:r>
          </w:p>
        </w:tc>
      </w:tr>
      <w:tr w:rsidR="00155BE5" w14:paraId="0BBA8A8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54DC217"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bottom"/>
            <w:hideMark/>
          </w:tcPr>
          <w:p w14:paraId="231BC8BF" w14:textId="77777777" w:rsidR="00155BE5" w:rsidRDefault="00155BE5" w:rsidP="007159D8">
            <w:pPr>
              <w:pStyle w:val="TAC"/>
            </w:pPr>
            <w:r>
              <w:t>1</w:t>
            </w:r>
          </w:p>
        </w:tc>
        <w:tc>
          <w:tcPr>
            <w:tcW w:w="967" w:type="dxa"/>
            <w:tcBorders>
              <w:top w:val="nil"/>
              <w:left w:val="nil"/>
              <w:bottom w:val="single" w:sz="4" w:space="0" w:color="auto"/>
              <w:right w:val="single" w:sz="4" w:space="0" w:color="auto"/>
            </w:tcBorders>
            <w:noWrap/>
            <w:vAlign w:val="bottom"/>
            <w:hideMark/>
          </w:tcPr>
          <w:p w14:paraId="7BF0F96F"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bottom"/>
            <w:hideMark/>
          </w:tcPr>
          <w:p w14:paraId="669E246A"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bottom"/>
            <w:hideMark/>
          </w:tcPr>
          <w:p w14:paraId="5BE7D18B"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bottom"/>
            <w:hideMark/>
          </w:tcPr>
          <w:p w14:paraId="675EB5EF" w14:textId="77777777" w:rsidR="00155BE5" w:rsidRDefault="00155BE5" w:rsidP="007159D8">
            <w:pPr>
              <w:pStyle w:val="TAC"/>
            </w:pPr>
            <w:r>
              <w:t>408</w:t>
            </w:r>
          </w:p>
        </w:tc>
        <w:tc>
          <w:tcPr>
            <w:tcW w:w="1057" w:type="dxa"/>
            <w:tcBorders>
              <w:top w:val="nil"/>
              <w:left w:val="nil"/>
              <w:bottom w:val="single" w:sz="4" w:space="0" w:color="auto"/>
              <w:right w:val="single" w:sz="4" w:space="0" w:color="auto"/>
            </w:tcBorders>
            <w:noWrap/>
            <w:vAlign w:val="bottom"/>
            <w:hideMark/>
          </w:tcPr>
          <w:p w14:paraId="37767601"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bottom"/>
            <w:hideMark/>
          </w:tcPr>
          <w:p w14:paraId="5699D895"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bottom"/>
            <w:hideMark/>
          </w:tcPr>
          <w:p w14:paraId="6716AC43"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bottom"/>
            <w:hideMark/>
          </w:tcPr>
          <w:p w14:paraId="6BDB61E6" w14:textId="77777777" w:rsidR="00155BE5" w:rsidRDefault="00155BE5" w:rsidP="007159D8">
            <w:pPr>
              <w:pStyle w:val="TAC"/>
            </w:pPr>
            <w:r>
              <w:t>792</w:t>
            </w:r>
          </w:p>
        </w:tc>
        <w:tc>
          <w:tcPr>
            <w:tcW w:w="1127" w:type="dxa"/>
            <w:tcBorders>
              <w:top w:val="nil"/>
              <w:left w:val="nil"/>
              <w:bottom w:val="single" w:sz="4" w:space="0" w:color="auto"/>
              <w:right w:val="single" w:sz="4" w:space="0" w:color="auto"/>
            </w:tcBorders>
            <w:noWrap/>
            <w:vAlign w:val="bottom"/>
            <w:hideMark/>
          </w:tcPr>
          <w:p w14:paraId="5A47B368" w14:textId="77777777" w:rsidR="00155BE5" w:rsidRDefault="00155BE5" w:rsidP="007159D8">
            <w:pPr>
              <w:pStyle w:val="TAC"/>
            </w:pPr>
            <w:r>
              <w:t>132</w:t>
            </w:r>
          </w:p>
        </w:tc>
      </w:tr>
      <w:tr w:rsidR="00155BE5" w14:paraId="08FF4CA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E622109"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659A19A1" w14:textId="77777777" w:rsidR="00155BE5" w:rsidRDefault="00155BE5" w:rsidP="007159D8">
            <w:pPr>
              <w:pStyle w:val="TAC"/>
            </w:pPr>
            <w:r>
              <w:t>5</w:t>
            </w:r>
          </w:p>
        </w:tc>
        <w:tc>
          <w:tcPr>
            <w:tcW w:w="967" w:type="dxa"/>
            <w:tcBorders>
              <w:top w:val="nil"/>
              <w:left w:val="nil"/>
              <w:bottom w:val="single" w:sz="4" w:space="0" w:color="auto"/>
              <w:right w:val="single" w:sz="4" w:space="0" w:color="auto"/>
            </w:tcBorders>
            <w:noWrap/>
            <w:vAlign w:val="center"/>
            <w:hideMark/>
          </w:tcPr>
          <w:p w14:paraId="63D61AA4"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27C8E7A9"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616C0F51"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099476DD" w14:textId="77777777" w:rsidR="00155BE5" w:rsidRDefault="00155BE5" w:rsidP="007159D8">
            <w:pPr>
              <w:pStyle w:val="TAC"/>
            </w:pPr>
            <w:r>
              <w:t>2024</w:t>
            </w:r>
          </w:p>
        </w:tc>
        <w:tc>
          <w:tcPr>
            <w:tcW w:w="1057" w:type="dxa"/>
            <w:tcBorders>
              <w:top w:val="nil"/>
              <w:left w:val="nil"/>
              <w:bottom w:val="single" w:sz="4" w:space="0" w:color="auto"/>
              <w:right w:val="single" w:sz="4" w:space="0" w:color="auto"/>
            </w:tcBorders>
            <w:noWrap/>
            <w:vAlign w:val="center"/>
            <w:hideMark/>
          </w:tcPr>
          <w:p w14:paraId="1FA0A6FF"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71334CA4"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58101EC5"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7D795AAE" w14:textId="77777777" w:rsidR="00155BE5" w:rsidRDefault="00155BE5" w:rsidP="007159D8">
            <w:pPr>
              <w:pStyle w:val="TAC"/>
              <w:rPr>
                <w:rFonts w:cs="Arial"/>
                <w:szCs w:val="18"/>
              </w:rPr>
            </w:pPr>
            <w:r>
              <w:t>3960</w:t>
            </w:r>
          </w:p>
        </w:tc>
        <w:tc>
          <w:tcPr>
            <w:tcW w:w="1127" w:type="dxa"/>
            <w:tcBorders>
              <w:top w:val="nil"/>
              <w:left w:val="nil"/>
              <w:bottom w:val="single" w:sz="4" w:space="0" w:color="auto"/>
              <w:right w:val="single" w:sz="4" w:space="0" w:color="auto"/>
            </w:tcBorders>
            <w:noWrap/>
            <w:vAlign w:val="center"/>
            <w:hideMark/>
          </w:tcPr>
          <w:p w14:paraId="3398D3BA" w14:textId="77777777" w:rsidR="00155BE5" w:rsidRDefault="00155BE5" w:rsidP="007159D8">
            <w:pPr>
              <w:pStyle w:val="TAC"/>
              <w:rPr>
                <w:rFonts w:cs="Arial"/>
                <w:szCs w:val="18"/>
              </w:rPr>
            </w:pPr>
            <w:r>
              <w:t>660</w:t>
            </w:r>
          </w:p>
        </w:tc>
      </w:tr>
      <w:tr w:rsidR="00155BE5" w14:paraId="3F58791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52B8FF5"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333E912E" w14:textId="77777777" w:rsidR="00155BE5" w:rsidRDefault="00155BE5" w:rsidP="007159D8">
            <w:pPr>
              <w:pStyle w:val="TAC"/>
            </w:pPr>
            <w:r>
              <w:t>9</w:t>
            </w:r>
          </w:p>
        </w:tc>
        <w:tc>
          <w:tcPr>
            <w:tcW w:w="967" w:type="dxa"/>
            <w:tcBorders>
              <w:top w:val="nil"/>
              <w:left w:val="nil"/>
              <w:bottom w:val="single" w:sz="4" w:space="0" w:color="auto"/>
              <w:right w:val="single" w:sz="4" w:space="0" w:color="auto"/>
            </w:tcBorders>
            <w:noWrap/>
            <w:vAlign w:val="center"/>
            <w:hideMark/>
          </w:tcPr>
          <w:p w14:paraId="02547020"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C5E2A01"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437E52EA"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603FB0CD" w14:textId="77777777" w:rsidR="00155BE5" w:rsidRDefault="00155BE5" w:rsidP="007159D8">
            <w:pPr>
              <w:pStyle w:val="TAC"/>
            </w:pPr>
            <w:r>
              <w:t>3624</w:t>
            </w:r>
          </w:p>
        </w:tc>
        <w:tc>
          <w:tcPr>
            <w:tcW w:w="1057" w:type="dxa"/>
            <w:tcBorders>
              <w:top w:val="nil"/>
              <w:left w:val="nil"/>
              <w:bottom w:val="single" w:sz="4" w:space="0" w:color="auto"/>
              <w:right w:val="single" w:sz="4" w:space="0" w:color="auto"/>
            </w:tcBorders>
            <w:noWrap/>
            <w:vAlign w:val="center"/>
            <w:hideMark/>
          </w:tcPr>
          <w:p w14:paraId="066E817E"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586A6A28"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057760E5"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4FCCD4EE" w14:textId="77777777" w:rsidR="00155BE5" w:rsidRDefault="00155BE5" w:rsidP="007159D8">
            <w:pPr>
              <w:pStyle w:val="TAC"/>
              <w:rPr>
                <w:rFonts w:cs="Arial"/>
                <w:szCs w:val="18"/>
              </w:rPr>
            </w:pPr>
            <w:r>
              <w:t>7128</w:t>
            </w:r>
          </w:p>
        </w:tc>
        <w:tc>
          <w:tcPr>
            <w:tcW w:w="1127" w:type="dxa"/>
            <w:tcBorders>
              <w:top w:val="nil"/>
              <w:left w:val="nil"/>
              <w:bottom w:val="single" w:sz="4" w:space="0" w:color="auto"/>
              <w:right w:val="single" w:sz="4" w:space="0" w:color="auto"/>
            </w:tcBorders>
            <w:noWrap/>
            <w:vAlign w:val="center"/>
            <w:hideMark/>
          </w:tcPr>
          <w:p w14:paraId="0011A0F5" w14:textId="77777777" w:rsidR="00155BE5" w:rsidRDefault="00155BE5" w:rsidP="007159D8">
            <w:pPr>
              <w:pStyle w:val="TAC"/>
              <w:rPr>
                <w:rFonts w:cs="Arial"/>
                <w:szCs w:val="18"/>
              </w:rPr>
            </w:pPr>
            <w:r>
              <w:t>1188</w:t>
            </w:r>
          </w:p>
        </w:tc>
      </w:tr>
      <w:tr w:rsidR="00155BE5" w14:paraId="1B0B25A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02A805C"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398B2D74" w14:textId="77777777" w:rsidR="00155BE5" w:rsidRDefault="00155BE5" w:rsidP="007159D8">
            <w:pPr>
              <w:pStyle w:val="TAC"/>
            </w:pPr>
            <w:r>
              <w:t>10</w:t>
            </w:r>
          </w:p>
        </w:tc>
        <w:tc>
          <w:tcPr>
            <w:tcW w:w="967" w:type="dxa"/>
            <w:tcBorders>
              <w:top w:val="nil"/>
              <w:left w:val="nil"/>
              <w:bottom w:val="single" w:sz="4" w:space="0" w:color="auto"/>
              <w:right w:val="single" w:sz="4" w:space="0" w:color="auto"/>
            </w:tcBorders>
            <w:noWrap/>
            <w:vAlign w:val="center"/>
            <w:hideMark/>
          </w:tcPr>
          <w:p w14:paraId="2B5B816D"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080F49B"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1E34DF7D"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6D6E7794" w14:textId="77777777" w:rsidR="00155BE5" w:rsidRDefault="00155BE5" w:rsidP="007159D8">
            <w:pPr>
              <w:pStyle w:val="TAC"/>
            </w:pPr>
            <w:r>
              <w:t>3968</w:t>
            </w:r>
          </w:p>
        </w:tc>
        <w:tc>
          <w:tcPr>
            <w:tcW w:w="1057" w:type="dxa"/>
            <w:tcBorders>
              <w:top w:val="nil"/>
              <w:left w:val="nil"/>
              <w:bottom w:val="single" w:sz="4" w:space="0" w:color="auto"/>
              <w:right w:val="single" w:sz="4" w:space="0" w:color="auto"/>
            </w:tcBorders>
            <w:noWrap/>
            <w:vAlign w:val="center"/>
            <w:hideMark/>
          </w:tcPr>
          <w:p w14:paraId="41EE594F"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6FE4FEF1"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3F155C30"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317E6200" w14:textId="77777777" w:rsidR="00155BE5" w:rsidRDefault="00155BE5" w:rsidP="007159D8">
            <w:pPr>
              <w:pStyle w:val="TAC"/>
              <w:rPr>
                <w:rFonts w:cs="Arial"/>
                <w:szCs w:val="18"/>
              </w:rPr>
            </w:pPr>
            <w:r>
              <w:t>7920</w:t>
            </w:r>
          </w:p>
        </w:tc>
        <w:tc>
          <w:tcPr>
            <w:tcW w:w="1127" w:type="dxa"/>
            <w:tcBorders>
              <w:top w:val="nil"/>
              <w:left w:val="nil"/>
              <w:bottom w:val="single" w:sz="4" w:space="0" w:color="auto"/>
              <w:right w:val="single" w:sz="4" w:space="0" w:color="auto"/>
            </w:tcBorders>
            <w:noWrap/>
            <w:vAlign w:val="center"/>
            <w:hideMark/>
          </w:tcPr>
          <w:p w14:paraId="58825531" w14:textId="77777777" w:rsidR="00155BE5" w:rsidRDefault="00155BE5" w:rsidP="007159D8">
            <w:pPr>
              <w:pStyle w:val="TAC"/>
              <w:rPr>
                <w:rFonts w:cs="Arial"/>
                <w:szCs w:val="18"/>
              </w:rPr>
            </w:pPr>
            <w:r>
              <w:t>1320</w:t>
            </w:r>
          </w:p>
        </w:tc>
      </w:tr>
      <w:tr w:rsidR="00155BE5" w14:paraId="2D3B29F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5B10E67"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448253DE" w14:textId="77777777" w:rsidR="00155BE5" w:rsidRDefault="00155BE5" w:rsidP="007159D8">
            <w:pPr>
              <w:pStyle w:val="TAC"/>
              <w:rPr>
                <w:rFonts w:eastAsia="MS Mincho"/>
              </w:rPr>
            </w:pPr>
            <w:r>
              <w:rPr>
                <w:rFonts w:eastAsia="MS Mincho"/>
              </w:rPr>
              <w:t>11</w:t>
            </w:r>
          </w:p>
        </w:tc>
        <w:tc>
          <w:tcPr>
            <w:tcW w:w="967" w:type="dxa"/>
            <w:tcBorders>
              <w:top w:val="nil"/>
              <w:left w:val="nil"/>
              <w:bottom w:val="single" w:sz="4" w:space="0" w:color="auto"/>
              <w:right w:val="single" w:sz="4" w:space="0" w:color="auto"/>
            </w:tcBorders>
            <w:noWrap/>
            <w:vAlign w:val="center"/>
            <w:hideMark/>
          </w:tcPr>
          <w:p w14:paraId="56D84C4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2F43250"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2D3B0912"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4CD7C17E" w14:textId="77777777" w:rsidR="00155BE5" w:rsidRDefault="00155BE5" w:rsidP="007159D8">
            <w:pPr>
              <w:pStyle w:val="TAC"/>
              <w:rPr>
                <w:rFonts w:eastAsia="MS Mincho"/>
              </w:rPr>
            </w:pPr>
            <w:r>
              <w:rPr>
                <w:rFonts w:eastAsia="MS Mincho"/>
              </w:rPr>
              <w:t>4352</w:t>
            </w:r>
          </w:p>
        </w:tc>
        <w:tc>
          <w:tcPr>
            <w:tcW w:w="1057" w:type="dxa"/>
            <w:tcBorders>
              <w:top w:val="nil"/>
              <w:left w:val="nil"/>
              <w:bottom w:val="single" w:sz="4" w:space="0" w:color="auto"/>
              <w:right w:val="single" w:sz="4" w:space="0" w:color="auto"/>
            </w:tcBorders>
            <w:noWrap/>
            <w:vAlign w:val="center"/>
            <w:hideMark/>
          </w:tcPr>
          <w:p w14:paraId="0C26E355"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AEBDE3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5B8AF8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931EBAA" w14:textId="77777777" w:rsidR="00155BE5" w:rsidRDefault="00155BE5" w:rsidP="007159D8">
            <w:pPr>
              <w:pStyle w:val="TAC"/>
              <w:rPr>
                <w:rFonts w:eastAsia="MS Mincho"/>
              </w:rPr>
            </w:pPr>
            <w:r>
              <w:rPr>
                <w:rFonts w:eastAsia="MS Mincho"/>
              </w:rPr>
              <w:t>8712</w:t>
            </w:r>
          </w:p>
        </w:tc>
        <w:tc>
          <w:tcPr>
            <w:tcW w:w="1127" w:type="dxa"/>
            <w:tcBorders>
              <w:top w:val="nil"/>
              <w:left w:val="nil"/>
              <w:bottom w:val="single" w:sz="4" w:space="0" w:color="auto"/>
              <w:right w:val="single" w:sz="4" w:space="0" w:color="auto"/>
            </w:tcBorders>
            <w:noWrap/>
            <w:vAlign w:val="center"/>
            <w:hideMark/>
          </w:tcPr>
          <w:p w14:paraId="7B2A9FA3" w14:textId="77777777" w:rsidR="00155BE5" w:rsidRDefault="00155BE5" w:rsidP="007159D8">
            <w:pPr>
              <w:pStyle w:val="TAC"/>
              <w:rPr>
                <w:rFonts w:eastAsia="MS Mincho"/>
              </w:rPr>
            </w:pPr>
            <w:r>
              <w:rPr>
                <w:rFonts w:eastAsia="MS Mincho"/>
              </w:rPr>
              <w:t>1452</w:t>
            </w:r>
          </w:p>
        </w:tc>
      </w:tr>
      <w:tr w:rsidR="00155BE5" w14:paraId="040AC1A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1C615BD"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73CDD29" w14:textId="77777777" w:rsidR="00155BE5" w:rsidRDefault="00155BE5" w:rsidP="007159D8">
            <w:pPr>
              <w:pStyle w:val="TAC"/>
            </w:pPr>
            <w:r>
              <w:t>12</w:t>
            </w:r>
          </w:p>
        </w:tc>
        <w:tc>
          <w:tcPr>
            <w:tcW w:w="967" w:type="dxa"/>
            <w:tcBorders>
              <w:top w:val="nil"/>
              <w:left w:val="nil"/>
              <w:bottom w:val="single" w:sz="4" w:space="0" w:color="auto"/>
              <w:right w:val="single" w:sz="4" w:space="0" w:color="auto"/>
            </w:tcBorders>
            <w:noWrap/>
            <w:vAlign w:val="center"/>
            <w:hideMark/>
          </w:tcPr>
          <w:p w14:paraId="34FD3E25"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245D985"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7CB6B97A"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08F66866" w14:textId="77777777" w:rsidR="00155BE5" w:rsidRDefault="00155BE5" w:rsidP="007159D8">
            <w:pPr>
              <w:pStyle w:val="TAC"/>
            </w:pPr>
            <w:r>
              <w:t>4736</w:t>
            </w:r>
          </w:p>
        </w:tc>
        <w:tc>
          <w:tcPr>
            <w:tcW w:w="1057" w:type="dxa"/>
            <w:tcBorders>
              <w:top w:val="nil"/>
              <w:left w:val="nil"/>
              <w:bottom w:val="single" w:sz="4" w:space="0" w:color="auto"/>
              <w:right w:val="single" w:sz="4" w:space="0" w:color="auto"/>
            </w:tcBorders>
            <w:noWrap/>
            <w:vAlign w:val="center"/>
            <w:hideMark/>
          </w:tcPr>
          <w:p w14:paraId="700FB3E5"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257543CA"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1EB66FEE"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57F0C53E" w14:textId="77777777" w:rsidR="00155BE5" w:rsidRDefault="00155BE5" w:rsidP="007159D8">
            <w:pPr>
              <w:pStyle w:val="TAC"/>
              <w:rPr>
                <w:rFonts w:cs="Arial"/>
                <w:szCs w:val="18"/>
              </w:rPr>
            </w:pPr>
            <w:r>
              <w:t>9504</w:t>
            </w:r>
          </w:p>
        </w:tc>
        <w:tc>
          <w:tcPr>
            <w:tcW w:w="1127" w:type="dxa"/>
            <w:tcBorders>
              <w:top w:val="nil"/>
              <w:left w:val="nil"/>
              <w:bottom w:val="single" w:sz="4" w:space="0" w:color="auto"/>
              <w:right w:val="single" w:sz="4" w:space="0" w:color="auto"/>
            </w:tcBorders>
            <w:noWrap/>
            <w:vAlign w:val="center"/>
            <w:hideMark/>
          </w:tcPr>
          <w:p w14:paraId="4ACBB5D0" w14:textId="77777777" w:rsidR="00155BE5" w:rsidRDefault="00155BE5" w:rsidP="007159D8">
            <w:pPr>
              <w:pStyle w:val="TAC"/>
              <w:rPr>
                <w:rFonts w:cs="Arial"/>
                <w:szCs w:val="18"/>
              </w:rPr>
            </w:pPr>
            <w:r>
              <w:t>1584</w:t>
            </w:r>
          </w:p>
        </w:tc>
      </w:tr>
      <w:tr w:rsidR="00155BE5" w14:paraId="732715C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BB5173D"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5D494FA2" w14:textId="77777777" w:rsidR="00155BE5" w:rsidRDefault="00155BE5" w:rsidP="007159D8">
            <w:pPr>
              <w:pStyle w:val="TAC"/>
            </w:pPr>
            <w:r>
              <w:t>13</w:t>
            </w:r>
          </w:p>
        </w:tc>
        <w:tc>
          <w:tcPr>
            <w:tcW w:w="967" w:type="dxa"/>
            <w:tcBorders>
              <w:top w:val="nil"/>
              <w:left w:val="nil"/>
              <w:bottom w:val="single" w:sz="4" w:space="0" w:color="auto"/>
              <w:right w:val="single" w:sz="4" w:space="0" w:color="auto"/>
            </w:tcBorders>
            <w:noWrap/>
            <w:vAlign w:val="center"/>
            <w:hideMark/>
          </w:tcPr>
          <w:p w14:paraId="6080D6D6"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9BEB98A"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34E0CF41"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2F7BCE93" w14:textId="77777777" w:rsidR="00155BE5" w:rsidRDefault="00155BE5" w:rsidP="007159D8">
            <w:pPr>
              <w:pStyle w:val="TAC"/>
            </w:pPr>
            <w:r>
              <w:t>5120</w:t>
            </w:r>
          </w:p>
        </w:tc>
        <w:tc>
          <w:tcPr>
            <w:tcW w:w="1057" w:type="dxa"/>
            <w:tcBorders>
              <w:top w:val="nil"/>
              <w:left w:val="nil"/>
              <w:bottom w:val="single" w:sz="4" w:space="0" w:color="auto"/>
              <w:right w:val="single" w:sz="4" w:space="0" w:color="auto"/>
            </w:tcBorders>
            <w:noWrap/>
            <w:vAlign w:val="center"/>
            <w:hideMark/>
          </w:tcPr>
          <w:p w14:paraId="3BB0AEB3"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042AE5F1"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CC40B04"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07E788B3" w14:textId="77777777" w:rsidR="00155BE5" w:rsidRDefault="00155BE5" w:rsidP="007159D8">
            <w:pPr>
              <w:pStyle w:val="TAC"/>
              <w:rPr>
                <w:rFonts w:cs="Arial"/>
                <w:szCs w:val="18"/>
              </w:rPr>
            </w:pPr>
            <w:r>
              <w:t>10296</w:t>
            </w:r>
          </w:p>
        </w:tc>
        <w:tc>
          <w:tcPr>
            <w:tcW w:w="1127" w:type="dxa"/>
            <w:tcBorders>
              <w:top w:val="nil"/>
              <w:left w:val="nil"/>
              <w:bottom w:val="single" w:sz="4" w:space="0" w:color="auto"/>
              <w:right w:val="single" w:sz="4" w:space="0" w:color="auto"/>
            </w:tcBorders>
            <w:noWrap/>
            <w:vAlign w:val="center"/>
            <w:hideMark/>
          </w:tcPr>
          <w:p w14:paraId="5873F266" w14:textId="77777777" w:rsidR="00155BE5" w:rsidRDefault="00155BE5" w:rsidP="007159D8">
            <w:pPr>
              <w:pStyle w:val="TAC"/>
              <w:rPr>
                <w:rFonts w:cs="Arial"/>
                <w:szCs w:val="18"/>
              </w:rPr>
            </w:pPr>
            <w:r>
              <w:t>1716</w:t>
            </w:r>
          </w:p>
        </w:tc>
      </w:tr>
      <w:tr w:rsidR="00155BE5" w14:paraId="077B681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D7C8F79"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6E98F6BC" w14:textId="77777777" w:rsidR="00155BE5" w:rsidRDefault="00155BE5" w:rsidP="007159D8">
            <w:pPr>
              <w:pStyle w:val="TAC"/>
            </w:pPr>
            <w:r>
              <w:t>15</w:t>
            </w:r>
          </w:p>
        </w:tc>
        <w:tc>
          <w:tcPr>
            <w:tcW w:w="967" w:type="dxa"/>
            <w:tcBorders>
              <w:top w:val="nil"/>
              <w:left w:val="nil"/>
              <w:bottom w:val="single" w:sz="4" w:space="0" w:color="auto"/>
              <w:right w:val="single" w:sz="4" w:space="0" w:color="auto"/>
            </w:tcBorders>
            <w:noWrap/>
            <w:vAlign w:val="center"/>
            <w:hideMark/>
          </w:tcPr>
          <w:p w14:paraId="7D3E8C12"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63907F74"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39767B27"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115F643B" w14:textId="77777777" w:rsidR="00155BE5" w:rsidRDefault="00155BE5" w:rsidP="007159D8">
            <w:pPr>
              <w:pStyle w:val="TAC"/>
            </w:pPr>
            <w:r>
              <w:t>6016</w:t>
            </w:r>
          </w:p>
        </w:tc>
        <w:tc>
          <w:tcPr>
            <w:tcW w:w="1057" w:type="dxa"/>
            <w:tcBorders>
              <w:top w:val="nil"/>
              <w:left w:val="nil"/>
              <w:bottom w:val="single" w:sz="4" w:space="0" w:color="auto"/>
              <w:right w:val="single" w:sz="4" w:space="0" w:color="auto"/>
            </w:tcBorders>
            <w:noWrap/>
            <w:vAlign w:val="center"/>
            <w:hideMark/>
          </w:tcPr>
          <w:p w14:paraId="1394F5D7"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54A7FABE"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4B4B295C"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1D7E7C33" w14:textId="77777777" w:rsidR="00155BE5" w:rsidRDefault="00155BE5" w:rsidP="007159D8">
            <w:pPr>
              <w:pStyle w:val="TAC"/>
              <w:rPr>
                <w:rFonts w:cs="Arial"/>
                <w:szCs w:val="18"/>
              </w:rPr>
            </w:pPr>
            <w:r>
              <w:t>11880</w:t>
            </w:r>
          </w:p>
        </w:tc>
        <w:tc>
          <w:tcPr>
            <w:tcW w:w="1127" w:type="dxa"/>
            <w:tcBorders>
              <w:top w:val="nil"/>
              <w:left w:val="nil"/>
              <w:bottom w:val="single" w:sz="4" w:space="0" w:color="auto"/>
              <w:right w:val="single" w:sz="4" w:space="0" w:color="auto"/>
            </w:tcBorders>
            <w:noWrap/>
            <w:vAlign w:val="center"/>
            <w:hideMark/>
          </w:tcPr>
          <w:p w14:paraId="186F78D6" w14:textId="77777777" w:rsidR="00155BE5" w:rsidRDefault="00155BE5" w:rsidP="007159D8">
            <w:pPr>
              <w:pStyle w:val="TAC"/>
              <w:rPr>
                <w:rFonts w:cs="Arial"/>
                <w:szCs w:val="18"/>
              </w:rPr>
            </w:pPr>
            <w:r>
              <w:t>1980</w:t>
            </w:r>
          </w:p>
        </w:tc>
      </w:tr>
      <w:tr w:rsidR="00155BE5" w14:paraId="07B2E9D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454CC44"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642D0FFD"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vAlign w:val="center"/>
            <w:hideMark/>
          </w:tcPr>
          <w:p w14:paraId="2FCB3B1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2A6EDEC"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79024747"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6775791C" w14:textId="77777777" w:rsidR="00155BE5" w:rsidRDefault="00155BE5" w:rsidP="007159D8">
            <w:pPr>
              <w:pStyle w:val="TAC"/>
              <w:rPr>
                <w:rFonts w:eastAsia="MS Mincho"/>
              </w:rPr>
            </w:pPr>
            <w:r>
              <w:rPr>
                <w:rFonts w:eastAsia="MS Mincho"/>
              </w:rPr>
              <w:t>7168</w:t>
            </w:r>
          </w:p>
        </w:tc>
        <w:tc>
          <w:tcPr>
            <w:tcW w:w="1057" w:type="dxa"/>
            <w:tcBorders>
              <w:top w:val="nil"/>
              <w:left w:val="nil"/>
              <w:bottom w:val="single" w:sz="4" w:space="0" w:color="auto"/>
              <w:right w:val="single" w:sz="4" w:space="0" w:color="auto"/>
            </w:tcBorders>
            <w:noWrap/>
            <w:vAlign w:val="center"/>
            <w:hideMark/>
          </w:tcPr>
          <w:p w14:paraId="20B40D00"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6638D1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427BDBD"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3A6B91A" w14:textId="77777777" w:rsidR="00155BE5" w:rsidRDefault="00155BE5" w:rsidP="007159D8">
            <w:pPr>
              <w:pStyle w:val="TAC"/>
              <w:rPr>
                <w:rFonts w:eastAsia="MS Mincho"/>
              </w:rPr>
            </w:pPr>
            <w:r>
              <w:rPr>
                <w:rFonts w:eastAsia="MS Mincho"/>
              </w:rPr>
              <w:t>14256</w:t>
            </w:r>
          </w:p>
        </w:tc>
        <w:tc>
          <w:tcPr>
            <w:tcW w:w="1127" w:type="dxa"/>
            <w:tcBorders>
              <w:top w:val="nil"/>
              <w:left w:val="nil"/>
              <w:bottom w:val="single" w:sz="4" w:space="0" w:color="auto"/>
              <w:right w:val="single" w:sz="4" w:space="0" w:color="auto"/>
            </w:tcBorders>
            <w:noWrap/>
            <w:vAlign w:val="center"/>
            <w:hideMark/>
          </w:tcPr>
          <w:p w14:paraId="4E17F230" w14:textId="77777777" w:rsidR="00155BE5" w:rsidRDefault="00155BE5" w:rsidP="007159D8">
            <w:pPr>
              <w:pStyle w:val="TAC"/>
              <w:rPr>
                <w:rFonts w:eastAsia="MS Mincho"/>
              </w:rPr>
            </w:pPr>
            <w:r>
              <w:rPr>
                <w:rFonts w:eastAsia="MS Mincho"/>
              </w:rPr>
              <w:t>2376</w:t>
            </w:r>
          </w:p>
        </w:tc>
      </w:tr>
      <w:tr w:rsidR="00155BE5" w14:paraId="2A926C6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5C0AA40"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7B504358" w14:textId="77777777" w:rsidR="00155BE5" w:rsidRDefault="00155BE5" w:rsidP="007159D8">
            <w:pPr>
              <w:pStyle w:val="TAC"/>
            </w:pPr>
            <w:r>
              <w:t>19</w:t>
            </w:r>
          </w:p>
        </w:tc>
        <w:tc>
          <w:tcPr>
            <w:tcW w:w="967" w:type="dxa"/>
            <w:tcBorders>
              <w:top w:val="nil"/>
              <w:left w:val="nil"/>
              <w:bottom w:val="single" w:sz="4" w:space="0" w:color="auto"/>
              <w:right w:val="single" w:sz="4" w:space="0" w:color="auto"/>
            </w:tcBorders>
            <w:noWrap/>
            <w:vAlign w:val="center"/>
            <w:hideMark/>
          </w:tcPr>
          <w:p w14:paraId="51348EF6"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685D6747"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62500EEB"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34593E70" w14:textId="77777777" w:rsidR="00155BE5" w:rsidRDefault="00155BE5" w:rsidP="007159D8">
            <w:pPr>
              <w:pStyle w:val="TAC"/>
            </w:pPr>
            <w:r>
              <w:t>7552</w:t>
            </w:r>
          </w:p>
        </w:tc>
        <w:tc>
          <w:tcPr>
            <w:tcW w:w="1057" w:type="dxa"/>
            <w:tcBorders>
              <w:top w:val="nil"/>
              <w:left w:val="nil"/>
              <w:bottom w:val="single" w:sz="4" w:space="0" w:color="auto"/>
              <w:right w:val="single" w:sz="4" w:space="0" w:color="auto"/>
            </w:tcBorders>
            <w:noWrap/>
            <w:vAlign w:val="center"/>
            <w:hideMark/>
          </w:tcPr>
          <w:p w14:paraId="5EBD2C32"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1A556E61"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tcPr>
          <w:p w14:paraId="5A784E83" w14:textId="77777777" w:rsidR="00155BE5" w:rsidRDefault="00155BE5" w:rsidP="007159D8">
            <w:pPr>
              <w:pStyle w:val="TAC"/>
            </w:pPr>
          </w:p>
        </w:tc>
        <w:tc>
          <w:tcPr>
            <w:tcW w:w="925" w:type="dxa"/>
            <w:tcBorders>
              <w:top w:val="nil"/>
              <w:left w:val="nil"/>
              <w:bottom w:val="single" w:sz="4" w:space="0" w:color="auto"/>
              <w:right w:val="single" w:sz="4" w:space="0" w:color="auto"/>
            </w:tcBorders>
            <w:noWrap/>
            <w:vAlign w:val="center"/>
            <w:hideMark/>
          </w:tcPr>
          <w:p w14:paraId="5468D82C" w14:textId="77777777" w:rsidR="00155BE5" w:rsidRDefault="00155BE5" w:rsidP="007159D8">
            <w:pPr>
              <w:pStyle w:val="TAC"/>
              <w:rPr>
                <w:rFonts w:cs="Arial"/>
                <w:szCs w:val="18"/>
              </w:rPr>
            </w:pPr>
            <w:r>
              <w:t>15048</w:t>
            </w:r>
          </w:p>
        </w:tc>
        <w:tc>
          <w:tcPr>
            <w:tcW w:w="1127" w:type="dxa"/>
            <w:tcBorders>
              <w:top w:val="nil"/>
              <w:left w:val="nil"/>
              <w:bottom w:val="single" w:sz="4" w:space="0" w:color="auto"/>
              <w:right w:val="single" w:sz="4" w:space="0" w:color="auto"/>
            </w:tcBorders>
            <w:noWrap/>
            <w:vAlign w:val="center"/>
            <w:hideMark/>
          </w:tcPr>
          <w:p w14:paraId="5539EEFE" w14:textId="77777777" w:rsidR="00155BE5" w:rsidRDefault="00155BE5" w:rsidP="007159D8">
            <w:pPr>
              <w:pStyle w:val="TAC"/>
              <w:rPr>
                <w:rFonts w:cs="Arial"/>
                <w:szCs w:val="18"/>
              </w:rPr>
            </w:pPr>
            <w:r>
              <w:t>2508</w:t>
            </w:r>
          </w:p>
        </w:tc>
      </w:tr>
      <w:tr w:rsidR="00155BE5" w14:paraId="0E7AAE0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E5574FF"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3F7642B6"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vAlign w:val="center"/>
            <w:hideMark/>
          </w:tcPr>
          <w:p w14:paraId="36EA256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FAA69E3"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57AD1882"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26921469" w14:textId="77777777" w:rsidR="00155BE5" w:rsidRDefault="00155BE5" w:rsidP="007159D8">
            <w:pPr>
              <w:pStyle w:val="TAC"/>
              <w:rPr>
                <w:rFonts w:eastAsia="MS Mincho"/>
              </w:rPr>
            </w:pPr>
            <w:r>
              <w:rPr>
                <w:rFonts w:eastAsia="MS Mincho"/>
              </w:rPr>
              <w:t>9480</w:t>
            </w:r>
          </w:p>
        </w:tc>
        <w:tc>
          <w:tcPr>
            <w:tcW w:w="1057" w:type="dxa"/>
            <w:tcBorders>
              <w:top w:val="nil"/>
              <w:left w:val="nil"/>
              <w:bottom w:val="single" w:sz="4" w:space="0" w:color="auto"/>
              <w:right w:val="single" w:sz="4" w:space="0" w:color="auto"/>
            </w:tcBorders>
            <w:noWrap/>
            <w:vAlign w:val="center"/>
            <w:hideMark/>
          </w:tcPr>
          <w:p w14:paraId="4D25CA2C"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DC9E58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57678CF"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D0542BD" w14:textId="77777777" w:rsidR="00155BE5" w:rsidRDefault="00155BE5" w:rsidP="007159D8">
            <w:pPr>
              <w:pStyle w:val="TAC"/>
              <w:rPr>
                <w:rFonts w:eastAsia="MS Mincho"/>
              </w:rPr>
            </w:pPr>
            <w:r>
              <w:rPr>
                <w:rFonts w:eastAsia="MS Mincho"/>
              </w:rPr>
              <w:t>19008</w:t>
            </w:r>
          </w:p>
        </w:tc>
        <w:tc>
          <w:tcPr>
            <w:tcW w:w="1127" w:type="dxa"/>
            <w:tcBorders>
              <w:top w:val="nil"/>
              <w:left w:val="nil"/>
              <w:bottom w:val="single" w:sz="4" w:space="0" w:color="auto"/>
              <w:right w:val="single" w:sz="4" w:space="0" w:color="auto"/>
            </w:tcBorders>
            <w:noWrap/>
            <w:vAlign w:val="center"/>
            <w:hideMark/>
          </w:tcPr>
          <w:p w14:paraId="3DDE2693" w14:textId="77777777" w:rsidR="00155BE5" w:rsidRDefault="00155BE5" w:rsidP="007159D8">
            <w:pPr>
              <w:pStyle w:val="TAC"/>
              <w:rPr>
                <w:rFonts w:eastAsia="MS Mincho"/>
              </w:rPr>
            </w:pPr>
            <w:r>
              <w:rPr>
                <w:rFonts w:eastAsia="MS Mincho"/>
              </w:rPr>
              <w:t>3168</w:t>
            </w:r>
          </w:p>
        </w:tc>
      </w:tr>
      <w:tr w:rsidR="00155BE5" w14:paraId="18E2D0B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373B14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8644C4D"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vAlign w:val="center"/>
            <w:hideMark/>
          </w:tcPr>
          <w:p w14:paraId="1AD0149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3BB1DC69"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31618AE7"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061A82D5" w14:textId="77777777" w:rsidR="00155BE5" w:rsidRDefault="00155BE5" w:rsidP="007159D8">
            <w:pPr>
              <w:pStyle w:val="TAC"/>
              <w:rPr>
                <w:rFonts w:eastAsia="MS Mincho"/>
              </w:rPr>
            </w:pPr>
            <w:r>
              <w:rPr>
                <w:rFonts w:eastAsia="MS Mincho"/>
              </w:rPr>
              <w:t>9992</w:t>
            </w:r>
          </w:p>
        </w:tc>
        <w:tc>
          <w:tcPr>
            <w:tcW w:w="1057" w:type="dxa"/>
            <w:tcBorders>
              <w:top w:val="nil"/>
              <w:left w:val="nil"/>
              <w:bottom w:val="single" w:sz="4" w:space="0" w:color="auto"/>
              <w:right w:val="single" w:sz="4" w:space="0" w:color="auto"/>
            </w:tcBorders>
            <w:noWrap/>
            <w:vAlign w:val="center"/>
            <w:hideMark/>
          </w:tcPr>
          <w:p w14:paraId="4219E0B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5CEEDA6"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E7FEE58"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CE77552" w14:textId="77777777" w:rsidR="00155BE5" w:rsidRDefault="00155BE5" w:rsidP="007159D8">
            <w:pPr>
              <w:pStyle w:val="TAC"/>
              <w:rPr>
                <w:rFonts w:eastAsia="MS Mincho"/>
              </w:rPr>
            </w:pPr>
            <w:r>
              <w:rPr>
                <w:rFonts w:eastAsia="MS Mincho"/>
              </w:rPr>
              <w:t>19800</w:t>
            </w:r>
          </w:p>
        </w:tc>
        <w:tc>
          <w:tcPr>
            <w:tcW w:w="1127" w:type="dxa"/>
            <w:tcBorders>
              <w:top w:val="nil"/>
              <w:left w:val="nil"/>
              <w:bottom w:val="single" w:sz="4" w:space="0" w:color="auto"/>
              <w:right w:val="single" w:sz="4" w:space="0" w:color="auto"/>
            </w:tcBorders>
            <w:noWrap/>
            <w:vAlign w:val="center"/>
            <w:hideMark/>
          </w:tcPr>
          <w:p w14:paraId="468C8BFA" w14:textId="77777777" w:rsidR="00155BE5" w:rsidRDefault="00155BE5" w:rsidP="007159D8">
            <w:pPr>
              <w:pStyle w:val="TAC"/>
              <w:rPr>
                <w:rFonts w:eastAsia="MS Mincho"/>
              </w:rPr>
            </w:pPr>
            <w:r>
              <w:rPr>
                <w:rFonts w:eastAsia="MS Mincho"/>
              </w:rPr>
              <w:t>3300</w:t>
            </w:r>
          </w:p>
        </w:tc>
      </w:tr>
      <w:tr w:rsidR="00155BE5" w14:paraId="288E19B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06D9641"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172A280A" w14:textId="77777777" w:rsidR="00155BE5" w:rsidRDefault="00155BE5" w:rsidP="007159D8">
            <w:pPr>
              <w:pStyle w:val="TAC"/>
            </w:pPr>
            <w:r>
              <w:t>26</w:t>
            </w:r>
          </w:p>
        </w:tc>
        <w:tc>
          <w:tcPr>
            <w:tcW w:w="967" w:type="dxa"/>
            <w:tcBorders>
              <w:top w:val="nil"/>
              <w:left w:val="nil"/>
              <w:bottom w:val="single" w:sz="4" w:space="0" w:color="auto"/>
              <w:right w:val="single" w:sz="4" w:space="0" w:color="auto"/>
            </w:tcBorders>
            <w:noWrap/>
            <w:vAlign w:val="center"/>
            <w:hideMark/>
          </w:tcPr>
          <w:p w14:paraId="474EB4BD"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31789DD6"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7B4BF926"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2CA221EA" w14:textId="77777777" w:rsidR="00155BE5" w:rsidRDefault="00155BE5" w:rsidP="007159D8">
            <w:pPr>
              <w:pStyle w:val="TAC"/>
            </w:pPr>
            <w:r>
              <w:t>10504</w:t>
            </w:r>
          </w:p>
        </w:tc>
        <w:tc>
          <w:tcPr>
            <w:tcW w:w="1057" w:type="dxa"/>
            <w:tcBorders>
              <w:top w:val="nil"/>
              <w:left w:val="nil"/>
              <w:bottom w:val="single" w:sz="4" w:space="0" w:color="auto"/>
              <w:right w:val="single" w:sz="4" w:space="0" w:color="auto"/>
            </w:tcBorders>
            <w:noWrap/>
            <w:vAlign w:val="center"/>
            <w:hideMark/>
          </w:tcPr>
          <w:p w14:paraId="62FBD244"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1BE66BF"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3078AABE" w14:textId="77777777" w:rsidR="00155BE5" w:rsidRDefault="00155BE5" w:rsidP="007159D8">
            <w:pPr>
              <w:pStyle w:val="TAC"/>
            </w:pPr>
            <w:r>
              <w:t>2</w:t>
            </w:r>
          </w:p>
        </w:tc>
        <w:tc>
          <w:tcPr>
            <w:tcW w:w="925" w:type="dxa"/>
            <w:tcBorders>
              <w:top w:val="nil"/>
              <w:left w:val="nil"/>
              <w:bottom w:val="single" w:sz="4" w:space="0" w:color="auto"/>
              <w:right w:val="single" w:sz="4" w:space="0" w:color="auto"/>
            </w:tcBorders>
            <w:noWrap/>
            <w:vAlign w:val="center"/>
            <w:hideMark/>
          </w:tcPr>
          <w:p w14:paraId="203B1085" w14:textId="77777777" w:rsidR="00155BE5" w:rsidRDefault="00155BE5" w:rsidP="007159D8">
            <w:pPr>
              <w:pStyle w:val="TAC"/>
              <w:rPr>
                <w:rFonts w:cs="Arial"/>
                <w:szCs w:val="18"/>
              </w:rPr>
            </w:pPr>
            <w:r>
              <w:t>20592</w:t>
            </w:r>
          </w:p>
        </w:tc>
        <w:tc>
          <w:tcPr>
            <w:tcW w:w="1127" w:type="dxa"/>
            <w:tcBorders>
              <w:top w:val="nil"/>
              <w:left w:val="nil"/>
              <w:bottom w:val="single" w:sz="4" w:space="0" w:color="auto"/>
              <w:right w:val="single" w:sz="4" w:space="0" w:color="auto"/>
            </w:tcBorders>
            <w:noWrap/>
            <w:vAlign w:val="center"/>
            <w:hideMark/>
          </w:tcPr>
          <w:p w14:paraId="14F57B76" w14:textId="77777777" w:rsidR="00155BE5" w:rsidRDefault="00155BE5" w:rsidP="007159D8">
            <w:pPr>
              <w:pStyle w:val="TAC"/>
              <w:rPr>
                <w:rFonts w:cs="Arial"/>
                <w:szCs w:val="18"/>
              </w:rPr>
            </w:pPr>
            <w:r>
              <w:t>3432</w:t>
            </w:r>
          </w:p>
        </w:tc>
      </w:tr>
      <w:tr w:rsidR="00155BE5" w14:paraId="7ACF3B0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E7E2027"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77A476B8" w14:textId="77777777" w:rsidR="00155BE5" w:rsidRDefault="00155BE5" w:rsidP="007159D8">
            <w:pPr>
              <w:pStyle w:val="TAC"/>
              <w:rPr>
                <w:rFonts w:eastAsia="MS Mincho"/>
              </w:rPr>
            </w:pPr>
            <w:r>
              <w:rPr>
                <w:rFonts w:eastAsia="MS Mincho"/>
              </w:rPr>
              <w:t>31</w:t>
            </w:r>
          </w:p>
        </w:tc>
        <w:tc>
          <w:tcPr>
            <w:tcW w:w="967" w:type="dxa"/>
            <w:tcBorders>
              <w:top w:val="nil"/>
              <w:left w:val="nil"/>
              <w:bottom w:val="single" w:sz="4" w:space="0" w:color="auto"/>
              <w:right w:val="single" w:sz="4" w:space="0" w:color="auto"/>
            </w:tcBorders>
            <w:noWrap/>
            <w:vAlign w:val="center"/>
            <w:hideMark/>
          </w:tcPr>
          <w:p w14:paraId="7B6B691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2ABF8D0"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7A7532D4"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7D2BE519" w14:textId="77777777" w:rsidR="00155BE5" w:rsidRDefault="00155BE5" w:rsidP="007159D8">
            <w:pPr>
              <w:pStyle w:val="TAC"/>
              <w:rPr>
                <w:rFonts w:eastAsia="MS Mincho"/>
              </w:rPr>
            </w:pPr>
            <w:r>
              <w:rPr>
                <w:rFonts w:eastAsia="MS Mincho"/>
              </w:rPr>
              <w:t>12296</w:t>
            </w:r>
          </w:p>
        </w:tc>
        <w:tc>
          <w:tcPr>
            <w:tcW w:w="1057" w:type="dxa"/>
            <w:tcBorders>
              <w:top w:val="nil"/>
              <w:left w:val="nil"/>
              <w:bottom w:val="single" w:sz="4" w:space="0" w:color="auto"/>
              <w:right w:val="single" w:sz="4" w:space="0" w:color="auto"/>
            </w:tcBorders>
            <w:noWrap/>
            <w:vAlign w:val="center"/>
            <w:hideMark/>
          </w:tcPr>
          <w:p w14:paraId="1800FA7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895E0AD"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8D93C31"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30E6FAA5" w14:textId="77777777" w:rsidR="00155BE5" w:rsidRDefault="00155BE5" w:rsidP="007159D8">
            <w:pPr>
              <w:pStyle w:val="TAC"/>
              <w:rPr>
                <w:rFonts w:eastAsia="MS Mincho"/>
              </w:rPr>
            </w:pPr>
            <w:r>
              <w:rPr>
                <w:rFonts w:eastAsia="MS Mincho"/>
              </w:rPr>
              <w:t>24552</w:t>
            </w:r>
          </w:p>
        </w:tc>
        <w:tc>
          <w:tcPr>
            <w:tcW w:w="1127" w:type="dxa"/>
            <w:tcBorders>
              <w:top w:val="nil"/>
              <w:left w:val="nil"/>
              <w:bottom w:val="single" w:sz="4" w:space="0" w:color="auto"/>
              <w:right w:val="single" w:sz="4" w:space="0" w:color="auto"/>
            </w:tcBorders>
            <w:noWrap/>
            <w:vAlign w:val="center"/>
            <w:hideMark/>
          </w:tcPr>
          <w:p w14:paraId="282A536D" w14:textId="77777777" w:rsidR="00155BE5" w:rsidRDefault="00155BE5" w:rsidP="007159D8">
            <w:pPr>
              <w:pStyle w:val="TAC"/>
              <w:rPr>
                <w:rFonts w:eastAsia="MS Mincho"/>
              </w:rPr>
            </w:pPr>
            <w:r>
              <w:rPr>
                <w:rFonts w:eastAsia="MS Mincho"/>
              </w:rPr>
              <w:t>4092</w:t>
            </w:r>
          </w:p>
        </w:tc>
      </w:tr>
      <w:tr w:rsidR="00155BE5" w14:paraId="4F4291B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B17C7B0"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5A54B6D4" w14:textId="77777777" w:rsidR="00155BE5" w:rsidRDefault="00155BE5" w:rsidP="007159D8">
            <w:pPr>
              <w:pStyle w:val="TAC"/>
            </w:pPr>
            <w:r>
              <w:t>33</w:t>
            </w:r>
          </w:p>
        </w:tc>
        <w:tc>
          <w:tcPr>
            <w:tcW w:w="967" w:type="dxa"/>
            <w:tcBorders>
              <w:top w:val="nil"/>
              <w:left w:val="nil"/>
              <w:bottom w:val="single" w:sz="4" w:space="0" w:color="auto"/>
              <w:right w:val="single" w:sz="4" w:space="0" w:color="auto"/>
            </w:tcBorders>
            <w:noWrap/>
            <w:vAlign w:val="center"/>
            <w:hideMark/>
          </w:tcPr>
          <w:p w14:paraId="7EF6C1A6"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5B6FE6F4"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6EFBFCF9"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5424D098" w14:textId="77777777" w:rsidR="00155BE5" w:rsidRDefault="00155BE5" w:rsidP="007159D8">
            <w:pPr>
              <w:pStyle w:val="TAC"/>
            </w:pPr>
            <w:r>
              <w:t>13064</w:t>
            </w:r>
          </w:p>
        </w:tc>
        <w:tc>
          <w:tcPr>
            <w:tcW w:w="1057" w:type="dxa"/>
            <w:tcBorders>
              <w:top w:val="nil"/>
              <w:left w:val="nil"/>
              <w:bottom w:val="single" w:sz="4" w:space="0" w:color="auto"/>
              <w:right w:val="single" w:sz="4" w:space="0" w:color="auto"/>
            </w:tcBorders>
            <w:noWrap/>
            <w:vAlign w:val="center"/>
            <w:hideMark/>
          </w:tcPr>
          <w:p w14:paraId="2363460A"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3282B9E9"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5C22F609" w14:textId="77777777" w:rsidR="00155BE5" w:rsidRDefault="00155BE5" w:rsidP="007159D8">
            <w:pPr>
              <w:pStyle w:val="TAC"/>
            </w:pPr>
            <w:r>
              <w:t>2</w:t>
            </w:r>
          </w:p>
        </w:tc>
        <w:tc>
          <w:tcPr>
            <w:tcW w:w="925" w:type="dxa"/>
            <w:tcBorders>
              <w:top w:val="nil"/>
              <w:left w:val="nil"/>
              <w:bottom w:val="single" w:sz="4" w:space="0" w:color="auto"/>
              <w:right w:val="single" w:sz="4" w:space="0" w:color="auto"/>
            </w:tcBorders>
            <w:noWrap/>
            <w:vAlign w:val="center"/>
            <w:hideMark/>
          </w:tcPr>
          <w:p w14:paraId="4445A1AB" w14:textId="77777777" w:rsidR="00155BE5" w:rsidRDefault="00155BE5" w:rsidP="007159D8">
            <w:pPr>
              <w:pStyle w:val="TAC"/>
              <w:rPr>
                <w:rFonts w:cs="Arial"/>
                <w:szCs w:val="18"/>
              </w:rPr>
            </w:pPr>
            <w:r>
              <w:t>26136</w:t>
            </w:r>
          </w:p>
        </w:tc>
        <w:tc>
          <w:tcPr>
            <w:tcW w:w="1127" w:type="dxa"/>
            <w:tcBorders>
              <w:top w:val="nil"/>
              <w:left w:val="nil"/>
              <w:bottom w:val="single" w:sz="4" w:space="0" w:color="auto"/>
              <w:right w:val="single" w:sz="4" w:space="0" w:color="auto"/>
            </w:tcBorders>
            <w:noWrap/>
            <w:vAlign w:val="center"/>
            <w:hideMark/>
          </w:tcPr>
          <w:p w14:paraId="3E57F443" w14:textId="77777777" w:rsidR="00155BE5" w:rsidRDefault="00155BE5" w:rsidP="007159D8">
            <w:pPr>
              <w:pStyle w:val="TAC"/>
              <w:rPr>
                <w:rFonts w:cs="Arial"/>
                <w:szCs w:val="18"/>
              </w:rPr>
            </w:pPr>
            <w:r>
              <w:t>4356</w:t>
            </w:r>
          </w:p>
        </w:tc>
      </w:tr>
      <w:tr w:rsidR="00155BE5" w14:paraId="5B2F9DE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7DC2DF5"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64DBF71A" w14:textId="77777777" w:rsidR="00155BE5" w:rsidRDefault="00155BE5" w:rsidP="007159D8">
            <w:pPr>
              <w:pStyle w:val="TAC"/>
              <w:rPr>
                <w:rFonts w:eastAsia="MS Mincho"/>
              </w:rPr>
            </w:pPr>
            <w:r>
              <w:rPr>
                <w:rFonts w:eastAsia="MS Mincho"/>
              </w:rPr>
              <w:t>38</w:t>
            </w:r>
          </w:p>
        </w:tc>
        <w:tc>
          <w:tcPr>
            <w:tcW w:w="967" w:type="dxa"/>
            <w:tcBorders>
              <w:top w:val="nil"/>
              <w:left w:val="nil"/>
              <w:bottom w:val="single" w:sz="4" w:space="0" w:color="auto"/>
              <w:right w:val="single" w:sz="4" w:space="0" w:color="auto"/>
            </w:tcBorders>
            <w:noWrap/>
            <w:vAlign w:val="center"/>
            <w:hideMark/>
          </w:tcPr>
          <w:p w14:paraId="65A39E3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0FAD61D"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41F500B5"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6F29085A" w14:textId="77777777" w:rsidR="00155BE5" w:rsidRDefault="00155BE5" w:rsidP="007159D8">
            <w:pPr>
              <w:pStyle w:val="TAC"/>
              <w:rPr>
                <w:rFonts w:eastAsia="MS Mincho"/>
              </w:rPr>
            </w:pPr>
            <w:r>
              <w:rPr>
                <w:rFonts w:eastAsia="MS Mincho"/>
              </w:rPr>
              <w:t>15112</w:t>
            </w:r>
          </w:p>
        </w:tc>
        <w:tc>
          <w:tcPr>
            <w:tcW w:w="1057" w:type="dxa"/>
            <w:tcBorders>
              <w:top w:val="nil"/>
              <w:left w:val="nil"/>
              <w:bottom w:val="single" w:sz="4" w:space="0" w:color="auto"/>
              <w:right w:val="single" w:sz="4" w:space="0" w:color="auto"/>
            </w:tcBorders>
            <w:noWrap/>
            <w:vAlign w:val="center"/>
            <w:hideMark/>
          </w:tcPr>
          <w:p w14:paraId="1432546B"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69DD39C0"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6FD7362"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4406160" w14:textId="77777777" w:rsidR="00155BE5" w:rsidRDefault="00155BE5" w:rsidP="007159D8">
            <w:pPr>
              <w:pStyle w:val="TAC"/>
              <w:rPr>
                <w:rFonts w:eastAsia="MS Mincho"/>
              </w:rPr>
            </w:pPr>
            <w:r>
              <w:rPr>
                <w:rFonts w:eastAsia="MS Mincho"/>
              </w:rPr>
              <w:t>30096</w:t>
            </w:r>
          </w:p>
        </w:tc>
        <w:tc>
          <w:tcPr>
            <w:tcW w:w="1127" w:type="dxa"/>
            <w:tcBorders>
              <w:top w:val="nil"/>
              <w:left w:val="nil"/>
              <w:bottom w:val="single" w:sz="4" w:space="0" w:color="auto"/>
              <w:right w:val="single" w:sz="4" w:space="0" w:color="auto"/>
            </w:tcBorders>
            <w:noWrap/>
            <w:vAlign w:val="center"/>
            <w:hideMark/>
          </w:tcPr>
          <w:p w14:paraId="54E4737E" w14:textId="77777777" w:rsidR="00155BE5" w:rsidRDefault="00155BE5" w:rsidP="007159D8">
            <w:pPr>
              <w:pStyle w:val="TAC"/>
              <w:rPr>
                <w:rFonts w:eastAsia="MS Mincho"/>
              </w:rPr>
            </w:pPr>
            <w:r>
              <w:rPr>
                <w:rFonts w:eastAsia="MS Mincho"/>
              </w:rPr>
              <w:t>5016</w:t>
            </w:r>
          </w:p>
        </w:tc>
      </w:tr>
      <w:tr w:rsidR="00155BE5" w14:paraId="5B34A80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CC8E3A2"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51D19358" w14:textId="77777777" w:rsidR="00155BE5" w:rsidRDefault="00155BE5" w:rsidP="007159D8">
            <w:pPr>
              <w:pStyle w:val="TAC"/>
            </w:pPr>
            <w:r>
              <w:t>39</w:t>
            </w:r>
          </w:p>
        </w:tc>
        <w:tc>
          <w:tcPr>
            <w:tcW w:w="967" w:type="dxa"/>
            <w:tcBorders>
              <w:top w:val="nil"/>
              <w:left w:val="nil"/>
              <w:bottom w:val="single" w:sz="4" w:space="0" w:color="auto"/>
              <w:right w:val="single" w:sz="4" w:space="0" w:color="auto"/>
            </w:tcBorders>
            <w:noWrap/>
            <w:vAlign w:val="center"/>
            <w:hideMark/>
          </w:tcPr>
          <w:p w14:paraId="700E7A79"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67D562F"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41604E5F"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26AB71BF" w14:textId="77777777" w:rsidR="00155BE5" w:rsidRDefault="00155BE5" w:rsidP="007159D8">
            <w:pPr>
              <w:pStyle w:val="TAC"/>
            </w:pPr>
            <w:r>
              <w:t>15624</w:t>
            </w:r>
          </w:p>
        </w:tc>
        <w:tc>
          <w:tcPr>
            <w:tcW w:w="1057" w:type="dxa"/>
            <w:tcBorders>
              <w:top w:val="nil"/>
              <w:left w:val="nil"/>
              <w:bottom w:val="single" w:sz="4" w:space="0" w:color="auto"/>
              <w:right w:val="single" w:sz="4" w:space="0" w:color="auto"/>
            </w:tcBorders>
            <w:noWrap/>
            <w:vAlign w:val="center"/>
            <w:hideMark/>
          </w:tcPr>
          <w:p w14:paraId="1A37810F"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5E5ED9AA"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7D137F4" w14:textId="77777777" w:rsidR="00155BE5" w:rsidRDefault="00155BE5" w:rsidP="007159D8">
            <w:pPr>
              <w:pStyle w:val="TAC"/>
            </w:pPr>
            <w:r>
              <w:t>2</w:t>
            </w:r>
          </w:p>
        </w:tc>
        <w:tc>
          <w:tcPr>
            <w:tcW w:w="925" w:type="dxa"/>
            <w:tcBorders>
              <w:top w:val="nil"/>
              <w:left w:val="nil"/>
              <w:bottom w:val="single" w:sz="4" w:space="0" w:color="auto"/>
              <w:right w:val="single" w:sz="4" w:space="0" w:color="auto"/>
            </w:tcBorders>
            <w:noWrap/>
            <w:vAlign w:val="center"/>
            <w:hideMark/>
          </w:tcPr>
          <w:p w14:paraId="305C8CBE" w14:textId="77777777" w:rsidR="00155BE5" w:rsidRDefault="00155BE5" w:rsidP="007159D8">
            <w:pPr>
              <w:pStyle w:val="TAC"/>
              <w:rPr>
                <w:rFonts w:cs="Arial"/>
                <w:szCs w:val="18"/>
              </w:rPr>
            </w:pPr>
            <w:r>
              <w:t>30888</w:t>
            </w:r>
          </w:p>
        </w:tc>
        <w:tc>
          <w:tcPr>
            <w:tcW w:w="1127" w:type="dxa"/>
            <w:tcBorders>
              <w:top w:val="nil"/>
              <w:left w:val="nil"/>
              <w:bottom w:val="single" w:sz="4" w:space="0" w:color="auto"/>
              <w:right w:val="single" w:sz="4" w:space="0" w:color="auto"/>
            </w:tcBorders>
            <w:noWrap/>
            <w:vAlign w:val="center"/>
            <w:hideMark/>
          </w:tcPr>
          <w:p w14:paraId="69902DA9" w14:textId="77777777" w:rsidR="00155BE5" w:rsidRDefault="00155BE5" w:rsidP="007159D8">
            <w:pPr>
              <w:pStyle w:val="TAC"/>
              <w:rPr>
                <w:rFonts w:cs="Arial"/>
                <w:szCs w:val="18"/>
              </w:rPr>
            </w:pPr>
            <w:r>
              <w:t>5148</w:t>
            </w:r>
          </w:p>
        </w:tc>
      </w:tr>
      <w:tr w:rsidR="00155BE5" w14:paraId="2C39515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E1EE325"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51FCCAAC" w14:textId="77777777" w:rsidR="00155BE5" w:rsidRDefault="00155BE5" w:rsidP="007159D8">
            <w:pPr>
              <w:pStyle w:val="TAC"/>
            </w:pPr>
            <w:r>
              <w:t>47</w:t>
            </w:r>
          </w:p>
        </w:tc>
        <w:tc>
          <w:tcPr>
            <w:tcW w:w="967" w:type="dxa"/>
            <w:tcBorders>
              <w:top w:val="nil"/>
              <w:left w:val="nil"/>
              <w:bottom w:val="single" w:sz="4" w:space="0" w:color="auto"/>
              <w:right w:val="single" w:sz="4" w:space="0" w:color="auto"/>
            </w:tcBorders>
            <w:noWrap/>
            <w:vAlign w:val="center"/>
            <w:hideMark/>
          </w:tcPr>
          <w:p w14:paraId="69F80638"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6B137519"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6480295B"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23BF69D8" w14:textId="77777777" w:rsidR="00155BE5" w:rsidRDefault="00155BE5" w:rsidP="007159D8">
            <w:pPr>
              <w:pStyle w:val="TAC"/>
            </w:pPr>
            <w:r>
              <w:t>18960</w:t>
            </w:r>
          </w:p>
        </w:tc>
        <w:tc>
          <w:tcPr>
            <w:tcW w:w="1057" w:type="dxa"/>
            <w:tcBorders>
              <w:top w:val="nil"/>
              <w:left w:val="nil"/>
              <w:bottom w:val="single" w:sz="4" w:space="0" w:color="auto"/>
              <w:right w:val="single" w:sz="4" w:space="0" w:color="auto"/>
            </w:tcBorders>
            <w:noWrap/>
            <w:vAlign w:val="center"/>
            <w:hideMark/>
          </w:tcPr>
          <w:p w14:paraId="014C3886"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642110DE"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63910A96" w14:textId="77777777" w:rsidR="00155BE5" w:rsidRDefault="00155BE5" w:rsidP="007159D8">
            <w:pPr>
              <w:pStyle w:val="TAC"/>
            </w:pPr>
            <w:r>
              <w:t>3</w:t>
            </w:r>
          </w:p>
        </w:tc>
        <w:tc>
          <w:tcPr>
            <w:tcW w:w="925" w:type="dxa"/>
            <w:tcBorders>
              <w:top w:val="nil"/>
              <w:left w:val="nil"/>
              <w:bottom w:val="single" w:sz="4" w:space="0" w:color="auto"/>
              <w:right w:val="single" w:sz="4" w:space="0" w:color="auto"/>
            </w:tcBorders>
            <w:noWrap/>
            <w:vAlign w:val="center"/>
            <w:hideMark/>
          </w:tcPr>
          <w:p w14:paraId="4E4FFE0C" w14:textId="77777777" w:rsidR="00155BE5" w:rsidRDefault="00155BE5" w:rsidP="007159D8">
            <w:pPr>
              <w:pStyle w:val="TAC"/>
              <w:rPr>
                <w:rFonts w:cs="Arial"/>
                <w:szCs w:val="18"/>
              </w:rPr>
            </w:pPr>
            <w:r>
              <w:t>37224</w:t>
            </w:r>
          </w:p>
        </w:tc>
        <w:tc>
          <w:tcPr>
            <w:tcW w:w="1127" w:type="dxa"/>
            <w:tcBorders>
              <w:top w:val="nil"/>
              <w:left w:val="nil"/>
              <w:bottom w:val="single" w:sz="4" w:space="0" w:color="auto"/>
              <w:right w:val="single" w:sz="4" w:space="0" w:color="auto"/>
            </w:tcBorders>
            <w:noWrap/>
            <w:vAlign w:val="center"/>
            <w:hideMark/>
          </w:tcPr>
          <w:p w14:paraId="6DD1FF3A" w14:textId="77777777" w:rsidR="00155BE5" w:rsidRDefault="00155BE5" w:rsidP="007159D8">
            <w:pPr>
              <w:pStyle w:val="TAC"/>
              <w:rPr>
                <w:rFonts w:cs="Arial"/>
                <w:szCs w:val="18"/>
              </w:rPr>
            </w:pPr>
            <w:r>
              <w:t>6204</w:t>
            </w:r>
          </w:p>
        </w:tc>
      </w:tr>
      <w:tr w:rsidR="00155BE5" w14:paraId="745BEEB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DF2B826"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538F4419" w14:textId="77777777" w:rsidR="00155BE5" w:rsidRDefault="00155BE5" w:rsidP="007159D8">
            <w:pPr>
              <w:pStyle w:val="TAC"/>
              <w:rPr>
                <w:rFonts w:eastAsia="MS Mincho"/>
              </w:rPr>
            </w:pPr>
            <w:r>
              <w:rPr>
                <w:rFonts w:eastAsia="MS Mincho"/>
              </w:rPr>
              <w:t>51</w:t>
            </w:r>
          </w:p>
        </w:tc>
        <w:tc>
          <w:tcPr>
            <w:tcW w:w="967" w:type="dxa"/>
            <w:tcBorders>
              <w:top w:val="nil"/>
              <w:left w:val="nil"/>
              <w:bottom w:val="single" w:sz="4" w:space="0" w:color="auto"/>
              <w:right w:val="single" w:sz="4" w:space="0" w:color="auto"/>
            </w:tcBorders>
            <w:noWrap/>
            <w:vAlign w:val="center"/>
            <w:hideMark/>
          </w:tcPr>
          <w:p w14:paraId="3A34590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5497676"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6E523075"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6219DD0E" w14:textId="77777777" w:rsidR="00155BE5" w:rsidRDefault="00155BE5" w:rsidP="007159D8">
            <w:pPr>
              <w:pStyle w:val="TAC"/>
              <w:rPr>
                <w:rFonts w:eastAsia="MS Mincho"/>
              </w:rPr>
            </w:pPr>
            <w:r>
              <w:rPr>
                <w:rFonts w:eastAsia="MS Mincho"/>
              </w:rPr>
              <w:t>20496</w:t>
            </w:r>
          </w:p>
        </w:tc>
        <w:tc>
          <w:tcPr>
            <w:tcW w:w="1057" w:type="dxa"/>
            <w:tcBorders>
              <w:top w:val="nil"/>
              <w:left w:val="nil"/>
              <w:bottom w:val="single" w:sz="4" w:space="0" w:color="auto"/>
              <w:right w:val="single" w:sz="4" w:space="0" w:color="auto"/>
            </w:tcBorders>
            <w:noWrap/>
            <w:vAlign w:val="center"/>
            <w:hideMark/>
          </w:tcPr>
          <w:p w14:paraId="1542594D"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D689213"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FB8B819" w14:textId="77777777" w:rsidR="00155BE5" w:rsidRDefault="00155BE5" w:rsidP="007159D8">
            <w:pPr>
              <w:pStyle w:val="TAC"/>
              <w:rPr>
                <w:rFonts w:eastAsia="MS Mincho"/>
              </w:rPr>
            </w:pPr>
            <w:r>
              <w:rPr>
                <w:rFonts w:eastAsia="MS Mincho"/>
              </w:rPr>
              <w:t>3</w:t>
            </w:r>
          </w:p>
        </w:tc>
        <w:tc>
          <w:tcPr>
            <w:tcW w:w="925" w:type="dxa"/>
            <w:tcBorders>
              <w:top w:val="nil"/>
              <w:left w:val="nil"/>
              <w:bottom w:val="single" w:sz="4" w:space="0" w:color="auto"/>
              <w:right w:val="single" w:sz="4" w:space="0" w:color="auto"/>
            </w:tcBorders>
            <w:noWrap/>
            <w:vAlign w:val="center"/>
            <w:hideMark/>
          </w:tcPr>
          <w:p w14:paraId="0C7B5EB8" w14:textId="77777777" w:rsidR="00155BE5" w:rsidRDefault="00155BE5" w:rsidP="007159D8">
            <w:pPr>
              <w:pStyle w:val="TAC"/>
              <w:rPr>
                <w:rFonts w:eastAsia="MS Mincho"/>
              </w:rPr>
            </w:pPr>
            <w:r>
              <w:rPr>
                <w:rFonts w:eastAsia="MS Mincho"/>
              </w:rPr>
              <w:t>40392</w:t>
            </w:r>
          </w:p>
        </w:tc>
        <w:tc>
          <w:tcPr>
            <w:tcW w:w="1127" w:type="dxa"/>
            <w:tcBorders>
              <w:top w:val="nil"/>
              <w:left w:val="nil"/>
              <w:bottom w:val="single" w:sz="4" w:space="0" w:color="auto"/>
              <w:right w:val="single" w:sz="4" w:space="0" w:color="auto"/>
            </w:tcBorders>
            <w:noWrap/>
            <w:vAlign w:val="center"/>
            <w:hideMark/>
          </w:tcPr>
          <w:p w14:paraId="73ED5ED4" w14:textId="77777777" w:rsidR="00155BE5" w:rsidRDefault="00155BE5" w:rsidP="007159D8">
            <w:pPr>
              <w:pStyle w:val="TAC"/>
              <w:rPr>
                <w:rFonts w:eastAsia="MS Mincho"/>
              </w:rPr>
            </w:pPr>
            <w:r>
              <w:rPr>
                <w:rFonts w:eastAsia="MS Mincho"/>
              </w:rPr>
              <w:t>6732</w:t>
            </w:r>
          </w:p>
        </w:tc>
      </w:tr>
      <w:tr w:rsidR="00155BE5" w14:paraId="16BE862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5E2AF1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463C485" w14:textId="77777777" w:rsidR="00155BE5" w:rsidRDefault="00155BE5" w:rsidP="007159D8">
            <w:pPr>
              <w:pStyle w:val="TAC"/>
              <w:rPr>
                <w:rFonts w:eastAsia="MS Mincho"/>
              </w:rPr>
            </w:pPr>
            <w:r>
              <w:rPr>
                <w:rFonts w:eastAsia="MS Mincho"/>
              </w:rPr>
              <w:t>52</w:t>
            </w:r>
          </w:p>
        </w:tc>
        <w:tc>
          <w:tcPr>
            <w:tcW w:w="967" w:type="dxa"/>
            <w:tcBorders>
              <w:top w:val="nil"/>
              <w:left w:val="nil"/>
              <w:bottom w:val="single" w:sz="4" w:space="0" w:color="auto"/>
              <w:right w:val="single" w:sz="4" w:space="0" w:color="auto"/>
            </w:tcBorders>
            <w:noWrap/>
            <w:vAlign w:val="center"/>
            <w:hideMark/>
          </w:tcPr>
          <w:p w14:paraId="627700E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A69740F"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0A961F65"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3C3F2528" w14:textId="77777777" w:rsidR="00155BE5" w:rsidRDefault="00155BE5" w:rsidP="007159D8">
            <w:pPr>
              <w:pStyle w:val="TAC"/>
              <w:rPr>
                <w:rFonts w:eastAsia="MS Mincho"/>
              </w:rPr>
            </w:pPr>
            <w:r>
              <w:rPr>
                <w:rFonts w:eastAsia="MS Mincho"/>
              </w:rPr>
              <w:t>21000</w:t>
            </w:r>
          </w:p>
        </w:tc>
        <w:tc>
          <w:tcPr>
            <w:tcW w:w="1057" w:type="dxa"/>
            <w:tcBorders>
              <w:top w:val="nil"/>
              <w:left w:val="nil"/>
              <w:bottom w:val="single" w:sz="4" w:space="0" w:color="auto"/>
              <w:right w:val="single" w:sz="4" w:space="0" w:color="auto"/>
            </w:tcBorders>
            <w:noWrap/>
            <w:vAlign w:val="center"/>
            <w:hideMark/>
          </w:tcPr>
          <w:p w14:paraId="5D81439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30B3D24"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13571E3" w14:textId="77777777" w:rsidR="00155BE5" w:rsidRDefault="00155BE5" w:rsidP="007159D8">
            <w:pPr>
              <w:pStyle w:val="TAC"/>
              <w:rPr>
                <w:rFonts w:eastAsia="MS Mincho"/>
              </w:rPr>
            </w:pPr>
            <w:r>
              <w:rPr>
                <w:rFonts w:eastAsia="MS Mincho"/>
              </w:rPr>
              <w:t>3</w:t>
            </w:r>
          </w:p>
        </w:tc>
        <w:tc>
          <w:tcPr>
            <w:tcW w:w="925" w:type="dxa"/>
            <w:tcBorders>
              <w:top w:val="nil"/>
              <w:left w:val="nil"/>
              <w:bottom w:val="single" w:sz="4" w:space="0" w:color="auto"/>
              <w:right w:val="single" w:sz="4" w:space="0" w:color="auto"/>
            </w:tcBorders>
            <w:noWrap/>
            <w:vAlign w:val="center"/>
            <w:hideMark/>
          </w:tcPr>
          <w:p w14:paraId="1A5EC2D8" w14:textId="77777777" w:rsidR="00155BE5" w:rsidRDefault="00155BE5" w:rsidP="007159D8">
            <w:pPr>
              <w:pStyle w:val="TAC"/>
              <w:rPr>
                <w:rFonts w:eastAsia="MS Mincho"/>
              </w:rPr>
            </w:pPr>
            <w:r>
              <w:rPr>
                <w:rFonts w:eastAsia="MS Mincho"/>
              </w:rPr>
              <w:t>41184</w:t>
            </w:r>
          </w:p>
        </w:tc>
        <w:tc>
          <w:tcPr>
            <w:tcW w:w="1127" w:type="dxa"/>
            <w:tcBorders>
              <w:top w:val="nil"/>
              <w:left w:val="nil"/>
              <w:bottom w:val="single" w:sz="4" w:space="0" w:color="auto"/>
              <w:right w:val="single" w:sz="4" w:space="0" w:color="auto"/>
            </w:tcBorders>
            <w:noWrap/>
            <w:vAlign w:val="center"/>
            <w:hideMark/>
          </w:tcPr>
          <w:p w14:paraId="4065A6D8" w14:textId="77777777" w:rsidR="00155BE5" w:rsidRDefault="00155BE5" w:rsidP="007159D8">
            <w:pPr>
              <w:pStyle w:val="TAC"/>
              <w:rPr>
                <w:rFonts w:eastAsia="MS Mincho"/>
              </w:rPr>
            </w:pPr>
            <w:r>
              <w:rPr>
                <w:rFonts w:eastAsia="MS Mincho"/>
              </w:rPr>
              <w:t>6864</w:t>
            </w:r>
          </w:p>
        </w:tc>
      </w:tr>
      <w:tr w:rsidR="00155BE5" w14:paraId="5CC50D3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62D96A2"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DF8801F" w14:textId="77777777" w:rsidR="00155BE5" w:rsidRDefault="00155BE5" w:rsidP="007159D8">
            <w:pPr>
              <w:pStyle w:val="TAC"/>
            </w:pPr>
            <w:r>
              <w:t>53</w:t>
            </w:r>
          </w:p>
        </w:tc>
        <w:tc>
          <w:tcPr>
            <w:tcW w:w="967" w:type="dxa"/>
            <w:tcBorders>
              <w:top w:val="nil"/>
              <w:left w:val="nil"/>
              <w:bottom w:val="single" w:sz="4" w:space="0" w:color="auto"/>
              <w:right w:val="single" w:sz="4" w:space="0" w:color="auto"/>
            </w:tcBorders>
            <w:noWrap/>
            <w:vAlign w:val="center"/>
            <w:hideMark/>
          </w:tcPr>
          <w:p w14:paraId="0157F2BE"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26080F75"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1E45CA55"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766FE126" w14:textId="77777777" w:rsidR="00155BE5" w:rsidRDefault="00155BE5" w:rsidP="007159D8">
            <w:pPr>
              <w:pStyle w:val="TAC"/>
            </w:pPr>
            <w:r>
              <w:t>21000</w:t>
            </w:r>
          </w:p>
        </w:tc>
        <w:tc>
          <w:tcPr>
            <w:tcW w:w="1057" w:type="dxa"/>
            <w:tcBorders>
              <w:top w:val="nil"/>
              <w:left w:val="nil"/>
              <w:bottom w:val="single" w:sz="4" w:space="0" w:color="auto"/>
              <w:right w:val="single" w:sz="4" w:space="0" w:color="auto"/>
            </w:tcBorders>
            <w:noWrap/>
            <w:vAlign w:val="center"/>
            <w:hideMark/>
          </w:tcPr>
          <w:p w14:paraId="3D1D7530"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2E2596C5"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315BF5B" w14:textId="77777777" w:rsidR="00155BE5" w:rsidRDefault="00155BE5" w:rsidP="007159D8">
            <w:pPr>
              <w:pStyle w:val="TAC"/>
            </w:pPr>
            <w:r>
              <w:t>3</w:t>
            </w:r>
          </w:p>
        </w:tc>
        <w:tc>
          <w:tcPr>
            <w:tcW w:w="925" w:type="dxa"/>
            <w:tcBorders>
              <w:top w:val="nil"/>
              <w:left w:val="nil"/>
              <w:bottom w:val="single" w:sz="4" w:space="0" w:color="auto"/>
              <w:right w:val="single" w:sz="4" w:space="0" w:color="auto"/>
            </w:tcBorders>
            <w:noWrap/>
            <w:vAlign w:val="center"/>
            <w:hideMark/>
          </w:tcPr>
          <w:p w14:paraId="245B0451" w14:textId="77777777" w:rsidR="00155BE5" w:rsidRDefault="00155BE5" w:rsidP="007159D8">
            <w:pPr>
              <w:pStyle w:val="TAC"/>
              <w:rPr>
                <w:rFonts w:cs="Arial"/>
                <w:szCs w:val="18"/>
              </w:rPr>
            </w:pPr>
            <w:r>
              <w:t>41976</w:t>
            </w:r>
          </w:p>
        </w:tc>
        <w:tc>
          <w:tcPr>
            <w:tcW w:w="1127" w:type="dxa"/>
            <w:tcBorders>
              <w:top w:val="nil"/>
              <w:left w:val="nil"/>
              <w:bottom w:val="single" w:sz="4" w:space="0" w:color="auto"/>
              <w:right w:val="single" w:sz="4" w:space="0" w:color="auto"/>
            </w:tcBorders>
            <w:noWrap/>
            <w:vAlign w:val="center"/>
            <w:hideMark/>
          </w:tcPr>
          <w:p w14:paraId="52C14D73" w14:textId="77777777" w:rsidR="00155BE5" w:rsidRDefault="00155BE5" w:rsidP="007159D8">
            <w:pPr>
              <w:pStyle w:val="TAC"/>
              <w:rPr>
                <w:rFonts w:cs="Arial"/>
                <w:szCs w:val="18"/>
              </w:rPr>
            </w:pPr>
            <w:r>
              <w:t>6996</w:t>
            </w:r>
          </w:p>
        </w:tc>
      </w:tr>
      <w:tr w:rsidR="00155BE5" w14:paraId="5E72316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E97F788"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76FFD101" w14:textId="77777777" w:rsidR="00155BE5" w:rsidRDefault="00155BE5" w:rsidP="007159D8">
            <w:pPr>
              <w:pStyle w:val="TAC"/>
            </w:pPr>
            <w:r>
              <w:t>61</w:t>
            </w:r>
          </w:p>
        </w:tc>
        <w:tc>
          <w:tcPr>
            <w:tcW w:w="967" w:type="dxa"/>
            <w:tcBorders>
              <w:top w:val="nil"/>
              <w:left w:val="nil"/>
              <w:bottom w:val="single" w:sz="4" w:space="0" w:color="auto"/>
              <w:right w:val="single" w:sz="4" w:space="0" w:color="auto"/>
            </w:tcBorders>
            <w:noWrap/>
            <w:vAlign w:val="center"/>
            <w:hideMark/>
          </w:tcPr>
          <w:p w14:paraId="4F0200D5"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1AE6D3C2"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24566DEE"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22C3FCA2" w14:textId="77777777" w:rsidR="00155BE5" w:rsidRDefault="00155BE5" w:rsidP="007159D8">
            <w:pPr>
              <w:pStyle w:val="TAC"/>
            </w:pPr>
            <w:r>
              <w:t>24567</w:t>
            </w:r>
          </w:p>
        </w:tc>
        <w:tc>
          <w:tcPr>
            <w:tcW w:w="1057" w:type="dxa"/>
            <w:tcBorders>
              <w:top w:val="nil"/>
              <w:left w:val="nil"/>
              <w:bottom w:val="single" w:sz="4" w:space="0" w:color="auto"/>
              <w:right w:val="single" w:sz="4" w:space="0" w:color="auto"/>
            </w:tcBorders>
            <w:noWrap/>
            <w:vAlign w:val="center"/>
            <w:hideMark/>
          </w:tcPr>
          <w:p w14:paraId="53BF9D08"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8F80F00"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5F645DB2" w14:textId="77777777" w:rsidR="00155BE5" w:rsidRDefault="00155BE5" w:rsidP="007159D8">
            <w:pPr>
              <w:pStyle w:val="TAC"/>
            </w:pPr>
            <w:r>
              <w:t>3</w:t>
            </w:r>
          </w:p>
        </w:tc>
        <w:tc>
          <w:tcPr>
            <w:tcW w:w="925" w:type="dxa"/>
            <w:tcBorders>
              <w:top w:val="nil"/>
              <w:left w:val="nil"/>
              <w:bottom w:val="single" w:sz="4" w:space="0" w:color="auto"/>
              <w:right w:val="single" w:sz="4" w:space="0" w:color="auto"/>
            </w:tcBorders>
            <w:noWrap/>
            <w:vAlign w:val="center"/>
            <w:hideMark/>
          </w:tcPr>
          <w:p w14:paraId="286B68AE" w14:textId="77777777" w:rsidR="00155BE5" w:rsidRDefault="00155BE5" w:rsidP="007159D8">
            <w:pPr>
              <w:pStyle w:val="TAC"/>
              <w:rPr>
                <w:rFonts w:cs="Arial"/>
                <w:szCs w:val="18"/>
              </w:rPr>
            </w:pPr>
            <w:r>
              <w:t>48312</w:t>
            </w:r>
          </w:p>
        </w:tc>
        <w:tc>
          <w:tcPr>
            <w:tcW w:w="1127" w:type="dxa"/>
            <w:tcBorders>
              <w:top w:val="nil"/>
              <w:left w:val="nil"/>
              <w:bottom w:val="single" w:sz="4" w:space="0" w:color="auto"/>
              <w:right w:val="single" w:sz="4" w:space="0" w:color="auto"/>
            </w:tcBorders>
            <w:noWrap/>
            <w:vAlign w:val="center"/>
            <w:hideMark/>
          </w:tcPr>
          <w:p w14:paraId="3B9BAE15" w14:textId="77777777" w:rsidR="00155BE5" w:rsidRDefault="00155BE5" w:rsidP="007159D8">
            <w:pPr>
              <w:pStyle w:val="TAC"/>
              <w:rPr>
                <w:rFonts w:cs="Arial"/>
                <w:szCs w:val="18"/>
              </w:rPr>
            </w:pPr>
            <w:r>
              <w:t>8052</w:t>
            </w:r>
          </w:p>
        </w:tc>
      </w:tr>
      <w:tr w:rsidR="00155BE5" w14:paraId="1E2F0ED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DDED53F"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48A7C9FF" w14:textId="77777777" w:rsidR="00155BE5" w:rsidRDefault="00155BE5" w:rsidP="007159D8">
            <w:pPr>
              <w:pStyle w:val="TAC"/>
              <w:rPr>
                <w:rFonts w:eastAsia="MS Mincho"/>
              </w:rPr>
            </w:pPr>
            <w:r>
              <w:rPr>
                <w:rFonts w:eastAsia="MS Mincho"/>
              </w:rPr>
              <w:t>65</w:t>
            </w:r>
          </w:p>
        </w:tc>
        <w:tc>
          <w:tcPr>
            <w:tcW w:w="967" w:type="dxa"/>
            <w:tcBorders>
              <w:top w:val="nil"/>
              <w:left w:val="nil"/>
              <w:bottom w:val="single" w:sz="4" w:space="0" w:color="auto"/>
              <w:right w:val="single" w:sz="4" w:space="0" w:color="auto"/>
            </w:tcBorders>
            <w:noWrap/>
            <w:vAlign w:val="center"/>
            <w:hideMark/>
          </w:tcPr>
          <w:p w14:paraId="67FD1BF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427CFBD"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36597827"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216338A0" w14:textId="77777777" w:rsidR="00155BE5" w:rsidRDefault="00155BE5" w:rsidP="007159D8">
            <w:pPr>
              <w:pStyle w:val="TAC"/>
              <w:rPr>
                <w:rFonts w:eastAsia="MS Mincho"/>
              </w:rPr>
            </w:pPr>
            <w:r>
              <w:rPr>
                <w:rFonts w:eastAsia="MS Mincho"/>
              </w:rPr>
              <w:t>26120</w:t>
            </w:r>
          </w:p>
        </w:tc>
        <w:tc>
          <w:tcPr>
            <w:tcW w:w="1057" w:type="dxa"/>
            <w:tcBorders>
              <w:top w:val="nil"/>
              <w:left w:val="nil"/>
              <w:bottom w:val="single" w:sz="4" w:space="0" w:color="auto"/>
              <w:right w:val="single" w:sz="4" w:space="0" w:color="auto"/>
            </w:tcBorders>
            <w:noWrap/>
            <w:vAlign w:val="center"/>
            <w:hideMark/>
          </w:tcPr>
          <w:p w14:paraId="76801E66"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C1B2BD0"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96C8EAD" w14:textId="77777777" w:rsidR="00155BE5" w:rsidRDefault="00155BE5" w:rsidP="007159D8">
            <w:pPr>
              <w:pStyle w:val="TAC"/>
              <w:rPr>
                <w:rFonts w:eastAsia="MS Mincho"/>
              </w:rPr>
            </w:pPr>
            <w:r>
              <w:rPr>
                <w:rFonts w:eastAsia="MS Mincho"/>
              </w:rPr>
              <w:t>4</w:t>
            </w:r>
          </w:p>
        </w:tc>
        <w:tc>
          <w:tcPr>
            <w:tcW w:w="925" w:type="dxa"/>
            <w:tcBorders>
              <w:top w:val="nil"/>
              <w:left w:val="nil"/>
              <w:bottom w:val="single" w:sz="4" w:space="0" w:color="auto"/>
              <w:right w:val="single" w:sz="4" w:space="0" w:color="auto"/>
            </w:tcBorders>
            <w:noWrap/>
            <w:vAlign w:val="center"/>
            <w:hideMark/>
          </w:tcPr>
          <w:p w14:paraId="44AA3A98" w14:textId="77777777" w:rsidR="00155BE5" w:rsidRDefault="00155BE5" w:rsidP="007159D8">
            <w:pPr>
              <w:pStyle w:val="TAC"/>
              <w:rPr>
                <w:rFonts w:eastAsia="MS Mincho"/>
              </w:rPr>
            </w:pPr>
            <w:r>
              <w:rPr>
                <w:rFonts w:eastAsia="MS Mincho"/>
              </w:rPr>
              <w:t>51480</w:t>
            </w:r>
          </w:p>
        </w:tc>
        <w:tc>
          <w:tcPr>
            <w:tcW w:w="1127" w:type="dxa"/>
            <w:tcBorders>
              <w:top w:val="nil"/>
              <w:left w:val="nil"/>
              <w:bottom w:val="single" w:sz="4" w:space="0" w:color="auto"/>
              <w:right w:val="single" w:sz="4" w:space="0" w:color="auto"/>
            </w:tcBorders>
            <w:noWrap/>
            <w:vAlign w:val="center"/>
            <w:hideMark/>
          </w:tcPr>
          <w:p w14:paraId="5196B874" w14:textId="77777777" w:rsidR="00155BE5" w:rsidRDefault="00155BE5" w:rsidP="007159D8">
            <w:pPr>
              <w:pStyle w:val="TAC"/>
              <w:rPr>
                <w:rFonts w:eastAsia="MS Mincho"/>
              </w:rPr>
            </w:pPr>
            <w:r>
              <w:rPr>
                <w:rFonts w:eastAsia="MS Mincho"/>
              </w:rPr>
              <w:t>8580</w:t>
            </w:r>
          </w:p>
        </w:tc>
      </w:tr>
      <w:tr w:rsidR="00155BE5" w14:paraId="1A9FC71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E57FEC8"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60D6017E" w14:textId="77777777" w:rsidR="00155BE5" w:rsidRDefault="00155BE5" w:rsidP="007159D8">
            <w:pPr>
              <w:pStyle w:val="TAC"/>
            </w:pPr>
            <w:r>
              <w:t>67</w:t>
            </w:r>
          </w:p>
        </w:tc>
        <w:tc>
          <w:tcPr>
            <w:tcW w:w="967" w:type="dxa"/>
            <w:tcBorders>
              <w:top w:val="nil"/>
              <w:left w:val="nil"/>
              <w:bottom w:val="single" w:sz="4" w:space="0" w:color="auto"/>
              <w:right w:val="single" w:sz="4" w:space="0" w:color="auto"/>
            </w:tcBorders>
            <w:noWrap/>
            <w:vAlign w:val="center"/>
            <w:hideMark/>
          </w:tcPr>
          <w:p w14:paraId="0D041984"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1538F27"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2DA7BFD5"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1777212D" w14:textId="77777777" w:rsidR="00155BE5" w:rsidRDefault="00155BE5" w:rsidP="007159D8">
            <w:pPr>
              <w:pStyle w:val="TAC"/>
            </w:pPr>
            <w:r>
              <w:t>26632</w:t>
            </w:r>
          </w:p>
        </w:tc>
        <w:tc>
          <w:tcPr>
            <w:tcW w:w="1057" w:type="dxa"/>
            <w:tcBorders>
              <w:top w:val="nil"/>
              <w:left w:val="nil"/>
              <w:bottom w:val="single" w:sz="4" w:space="0" w:color="auto"/>
              <w:right w:val="single" w:sz="4" w:space="0" w:color="auto"/>
            </w:tcBorders>
            <w:noWrap/>
            <w:vAlign w:val="center"/>
            <w:hideMark/>
          </w:tcPr>
          <w:p w14:paraId="50408A2C"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5701971F"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30F51A2" w14:textId="77777777" w:rsidR="00155BE5" w:rsidRDefault="00155BE5" w:rsidP="007159D8">
            <w:pPr>
              <w:pStyle w:val="TAC"/>
            </w:pPr>
            <w:r>
              <w:t>4</w:t>
            </w:r>
          </w:p>
        </w:tc>
        <w:tc>
          <w:tcPr>
            <w:tcW w:w="925" w:type="dxa"/>
            <w:tcBorders>
              <w:top w:val="nil"/>
              <w:left w:val="nil"/>
              <w:bottom w:val="single" w:sz="4" w:space="0" w:color="auto"/>
              <w:right w:val="single" w:sz="4" w:space="0" w:color="auto"/>
            </w:tcBorders>
            <w:noWrap/>
            <w:vAlign w:val="center"/>
            <w:hideMark/>
          </w:tcPr>
          <w:p w14:paraId="2DBB97BC" w14:textId="77777777" w:rsidR="00155BE5" w:rsidRDefault="00155BE5" w:rsidP="007159D8">
            <w:pPr>
              <w:pStyle w:val="TAC"/>
              <w:rPr>
                <w:rFonts w:cs="Arial"/>
                <w:szCs w:val="18"/>
              </w:rPr>
            </w:pPr>
            <w:r>
              <w:t>53064</w:t>
            </w:r>
          </w:p>
        </w:tc>
        <w:tc>
          <w:tcPr>
            <w:tcW w:w="1127" w:type="dxa"/>
            <w:tcBorders>
              <w:top w:val="nil"/>
              <w:left w:val="nil"/>
              <w:bottom w:val="single" w:sz="4" w:space="0" w:color="auto"/>
              <w:right w:val="single" w:sz="4" w:space="0" w:color="auto"/>
            </w:tcBorders>
            <w:noWrap/>
            <w:vAlign w:val="center"/>
            <w:hideMark/>
          </w:tcPr>
          <w:p w14:paraId="10B8BFB9" w14:textId="77777777" w:rsidR="00155BE5" w:rsidRDefault="00155BE5" w:rsidP="007159D8">
            <w:pPr>
              <w:pStyle w:val="TAC"/>
              <w:rPr>
                <w:rFonts w:cs="Arial"/>
                <w:szCs w:val="18"/>
              </w:rPr>
            </w:pPr>
            <w:r>
              <w:t>8844</w:t>
            </w:r>
          </w:p>
        </w:tc>
      </w:tr>
      <w:tr w:rsidR="00155BE5" w14:paraId="52D9896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EA4AD1D"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0E923EDA" w14:textId="77777777" w:rsidR="00155BE5" w:rsidRDefault="00155BE5" w:rsidP="007159D8">
            <w:pPr>
              <w:pStyle w:val="TAC"/>
              <w:rPr>
                <w:rFonts w:eastAsia="MS Mincho"/>
              </w:rPr>
            </w:pPr>
            <w:r>
              <w:rPr>
                <w:rFonts w:eastAsia="MS Mincho"/>
              </w:rPr>
              <w:t>78</w:t>
            </w:r>
          </w:p>
        </w:tc>
        <w:tc>
          <w:tcPr>
            <w:tcW w:w="967" w:type="dxa"/>
            <w:tcBorders>
              <w:top w:val="nil"/>
              <w:left w:val="nil"/>
              <w:bottom w:val="single" w:sz="4" w:space="0" w:color="auto"/>
              <w:right w:val="single" w:sz="4" w:space="0" w:color="auto"/>
            </w:tcBorders>
            <w:noWrap/>
            <w:vAlign w:val="center"/>
            <w:hideMark/>
          </w:tcPr>
          <w:p w14:paraId="1B81FAD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48145E0"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4E62838E"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345DCEFB" w14:textId="77777777" w:rsidR="00155BE5" w:rsidRDefault="00155BE5" w:rsidP="007159D8">
            <w:pPr>
              <w:pStyle w:val="TAC"/>
              <w:rPr>
                <w:rFonts w:eastAsia="MS Mincho"/>
              </w:rPr>
            </w:pPr>
            <w:r>
              <w:rPr>
                <w:rFonts w:eastAsia="MS Mincho"/>
              </w:rPr>
              <w:t>31240</w:t>
            </w:r>
          </w:p>
        </w:tc>
        <w:tc>
          <w:tcPr>
            <w:tcW w:w="1057" w:type="dxa"/>
            <w:tcBorders>
              <w:top w:val="nil"/>
              <w:left w:val="nil"/>
              <w:bottom w:val="single" w:sz="4" w:space="0" w:color="auto"/>
              <w:right w:val="single" w:sz="4" w:space="0" w:color="auto"/>
            </w:tcBorders>
            <w:noWrap/>
            <w:vAlign w:val="center"/>
            <w:hideMark/>
          </w:tcPr>
          <w:p w14:paraId="0DDA385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7B0548D"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2A84AC4" w14:textId="77777777" w:rsidR="00155BE5" w:rsidRDefault="00155BE5" w:rsidP="007159D8">
            <w:pPr>
              <w:pStyle w:val="TAC"/>
              <w:rPr>
                <w:rFonts w:eastAsia="MS Mincho"/>
              </w:rPr>
            </w:pPr>
            <w:r>
              <w:rPr>
                <w:rFonts w:eastAsia="MS Mincho"/>
              </w:rPr>
              <w:t>4</w:t>
            </w:r>
          </w:p>
        </w:tc>
        <w:tc>
          <w:tcPr>
            <w:tcW w:w="925" w:type="dxa"/>
            <w:tcBorders>
              <w:top w:val="nil"/>
              <w:left w:val="nil"/>
              <w:bottom w:val="single" w:sz="4" w:space="0" w:color="auto"/>
              <w:right w:val="single" w:sz="4" w:space="0" w:color="auto"/>
            </w:tcBorders>
            <w:noWrap/>
            <w:vAlign w:val="center"/>
            <w:hideMark/>
          </w:tcPr>
          <w:p w14:paraId="5D48F4C1" w14:textId="77777777" w:rsidR="00155BE5" w:rsidRDefault="00155BE5" w:rsidP="007159D8">
            <w:pPr>
              <w:pStyle w:val="TAC"/>
              <w:rPr>
                <w:rFonts w:eastAsia="MS Mincho"/>
              </w:rPr>
            </w:pPr>
            <w:r>
              <w:rPr>
                <w:rFonts w:eastAsia="MS Mincho"/>
              </w:rPr>
              <w:t>61776</w:t>
            </w:r>
          </w:p>
        </w:tc>
        <w:tc>
          <w:tcPr>
            <w:tcW w:w="1127" w:type="dxa"/>
            <w:tcBorders>
              <w:top w:val="nil"/>
              <w:left w:val="nil"/>
              <w:bottom w:val="single" w:sz="4" w:space="0" w:color="auto"/>
              <w:right w:val="single" w:sz="4" w:space="0" w:color="auto"/>
            </w:tcBorders>
            <w:noWrap/>
            <w:vAlign w:val="center"/>
            <w:hideMark/>
          </w:tcPr>
          <w:p w14:paraId="52E268C1" w14:textId="77777777" w:rsidR="00155BE5" w:rsidRDefault="00155BE5" w:rsidP="007159D8">
            <w:pPr>
              <w:pStyle w:val="TAC"/>
              <w:rPr>
                <w:rFonts w:eastAsia="MS Mincho"/>
              </w:rPr>
            </w:pPr>
            <w:r>
              <w:rPr>
                <w:rFonts w:eastAsia="MS Mincho"/>
              </w:rPr>
              <w:t>10296</w:t>
            </w:r>
          </w:p>
        </w:tc>
      </w:tr>
      <w:tr w:rsidR="00155BE5" w14:paraId="5D20F77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E78433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6B6EA1F" w14:textId="77777777" w:rsidR="00155BE5" w:rsidRDefault="00155BE5" w:rsidP="007159D8">
            <w:pPr>
              <w:pStyle w:val="TAC"/>
              <w:rPr>
                <w:rFonts w:eastAsia="MS Mincho"/>
              </w:rPr>
            </w:pPr>
            <w:r>
              <w:rPr>
                <w:rFonts w:eastAsia="MS Mincho"/>
              </w:rPr>
              <w:t>79</w:t>
            </w:r>
          </w:p>
        </w:tc>
        <w:tc>
          <w:tcPr>
            <w:tcW w:w="967" w:type="dxa"/>
            <w:tcBorders>
              <w:top w:val="nil"/>
              <w:left w:val="nil"/>
              <w:bottom w:val="single" w:sz="4" w:space="0" w:color="auto"/>
              <w:right w:val="single" w:sz="4" w:space="0" w:color="auto"/>
            </w:tcBorders>
            <w:noWrap/>
            <w:vAlign w:val="center"/>
            <w:hideMark/>
          </w:tcPr>
          <w:p w14:paraId="1240850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03B0D64"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047D9E9B"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623A5BA6" w14:textId="77777777" w:rsidR="00155BE5" w:rsidRDefault="00155BE5" w:rsidP="007159D8">
            <w:pPr>
              <w:pStyle w:val="TAC"/>
              <w:rPr>
                <w:rFonts w:eastAsia="MS Mincho"/>
              </w:rPr>
            </w:pPr>
            <w:r>
              <w:rPr>
                <w:rFonts w:eastAsia="MS Mincho"/>
              </w:rPr>
              <w:t>31752</w:t>
            </w:r>
          </w:p>
        </w:tc>
        <w:tc>
          <w:tcPr>
            <w:tcW w:w="1057" w:type="dxa"/>
            <w:tcBorders>
              <w:top w:val="nil"/>
              <w:left w:val="nil"/>
              <w:bottom w:val="single" w:sz="4" w:space="0" w:color="auto"/>
              <w:right w:val="single" w:sz="4" w:space="0" w:color="auto"/>
            </w:tcBorders>
            <w:noWrap/>
            <w:vAlign w:val="center"/>
            <w:hideMark/>
          </w:tcPr>
          <w:p w14:paraId="73DAEA1C"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0542936"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7BDCBF8" w14:textId="77777777" w:rsidR="00155BE5" w:rsidRDefault="00155BE5" w:rsidP="007159D8">
            <w:pPr>
              <w:pStyle w:val="TAC"/>
              <w:rPr>
                <w:rFonts w:eastAsia="MS Mincho"/>
              </w:rPr>
            </w:pPr>
            <w:r>
              <w:rPr>
                <w:rFonts w:eastAsia="MS Mincho"/>
              </w:rPr>
              <w:t>4</w:t>
            </w:r>
          </w:p>
        </w:tc>
        <w:tc>
          <w:tcPr>
            <w:tcW w:w="925" w:type="dxa"/>
            <w:tcBorders>
              <w:top w:val="nil"/>
              <w:left w:val="nil"/>
              <w:bottom w:val="single" w:sz="4" w:space="0" w:color="auto"/>
              <w:right w:val="single" w:sz="4" w:space="0" w:color="auto"/>
            </w:tcBorders>
            <w:noWrap/>
            <w:vAlign w:val="center"/>
            <w:hideMark/>
          </w:tcPr>
          <w:p w14:paraId="3746AA48" w14:textId="77777777" w:rsidR="00155BE5" w:rsidRDefault="00155BE5" w:rsidP="007159D8">
            <w:pPr>
              <w:pStyle w:val="TAC"/>
              <w:rPr>
                <w:rFonts w:eastAsia="MS Mincho"/>
              </w:rPr>
            </w:pPr>
            <w:r>
              <w:rPr>
                <w:rFonts w:eastAsia="MS Mincho"/>
              </w:rPr>
              <w:t>62568</w:t>
            </w:r>
          </w:p>
        </w:tc>
        <w:tc>
          <w:tcPr>
            <w:tcW w:w="1127" w:type="dxa"/>
            <w:tcBorders>
              <w:top w:val="nil"/>
              <w:left w:val="nil"/>
              <w:bottom w:val="single" w:sz="4" w:space="0" w:color="auto"/>
              <w:right w:val="single" w:sz="4" w:space="0" w:color="auto"/>
            </w:tcBorders>
            <w:noWrap/>
            <w:vAlign w:val="center"/>
            <w:hideMark/>
          </w:tcPr>
          <w:p w14:paraId="2CFF670C" w14:textId="77777777" w:rsidR="00155BE5" w:rsidRDefault="00155BE5" w:rsidP="007159D8">
            <w:pPr>
              <w:pStyle w:val="TAC"/>
              <w:rPr>
                <w:rFonts w:eastAsia="MS Mincho"/>
              </w:rPr>
            </w:pPr>
            <w:r>
              <w:rPr>
                <w:rFonts w:eastAsia="MS Mincho"/>
              </w:rPr>
              <w:t>10428</w:t>
            </w:r>
          </w:p>
        </w:tc>
      </w:tr>
      <w:tr w:rsidR="00155BE5" w14:paraId="540EA4C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4C3AF8F"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7232D46B" w14:textId="77777777" w:rsidR="00155BE5" w:rsidRDefault="00155BE5" w:rsidP="007159D8">
            <w:pPr>
              <w:pStyle w:val="TAC"/>
            </w:pPr>
            <w:r>
              <w:t>80</w:t>
            </w:r>
          </w:p>
        </w:tc>
        <w:tc>
          <w:tcPr>
            <w:tcW w:w="967" w:type="dxa"/>
            <w:tcBorders>
              <w:top w:val="nil"/>
              <w:left w:val="nil"/>
              <w:bottom w:val="single" w:sz="4" w:space="0" w:color="auto"/>
              <w:right w:val="single" w:sz="4" w:space="0" w:color="auto"/>
            </w:tcBorders>
            <w:noWrap/>
            <w:vAlign w:val="center"/>
            <w:hideMark/>
          </w:tcPr>
          <w:p w14:paraId="230BF40D"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1C9E4ED9"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0043902F"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3AFF1B23" w14:textId="77777777" w:rsidR="00155BE5" w:rsidRDefault="00155BE5" w:rsidP="007159D8">
            <w:pPr>
              <w:pStyle w:val="TAC"/>
            </w:pPr>
            <w:r>
              <w:t>31752</w:t>
            </w:r>
          </w:p>
        </w:tc>
        <w:tc>
          <w:tcPr>
            <w:tcW w:w="1057" w:type="dxa"/>
            <w:tcBorders>
              <w:top w:val="nil"/>
              <w:left w:val="nil"/>
              <w:bottom w:val="single" w:sz="4" w:space="0" w:color="auto"/>
              <w:right w:val="single" w:sz="4" w:space="0" w:color="auto"/>
            </w:tcBorders>
            <w:noWrap/>
            <w:vAlign w:val="center"/>
            <w:hideMark/>
          </w:tcPr>
          <w:p w14:paraId="67C0F32B"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03D9E99"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06FA3598" w14:textId="77777777" w:rsidR="00155BE5" w:rsidRDefault="00155BE5" w:rsidP="007159D8">
            <w:pPr>
              <w:pStyle w:val="TAC"/>
            </w:pPr>
            <w:r>
              <w:t>4</w:t>
            </w:r>
          </w:p>
        </w:tc>
        <w:tc>
          <w:tcPr>
            <w:tcW w:w="925" w:type="dxa"/>
            <w:tcBorders>
              <w:top w:val="nil"/>
              <w:left w:val="nil"/>
              <w:bottom w:val="single" w:sz="4" w:space="0" w:color="auto"/>
              <w:right w:val="single" w:sz="4" w:space="0" w:color="auto"/>
            </w:tcBorders>
            <w:noWrap/>
            <w:vAlign w:val="center"/>
            <w:hideMark/>
          </w:tcPr>
          <w:p w14:paraId="47E6ABCF" w14:textId="77777777" w:rsidR="00155BE5" w:rsidRDefault="00155BE5" w:rsidP="007159D8">
            <w:pPr>
              <w:pStyle w:val="TAC"/>
              <w:rPr>
                <w:rFonts w:cs="Arial"/>
                <w:szCs w:val="18"/>
              </w:rPr>
            </w:pPr>
            <w:r>
              <w:t>63360</w:t>
            </w:r>
          </w:p>
        </w:tc>
        <w:tc>
          <w:tcPr>
            <w:tcW w:w="1127" w:type="dxa"/>
            <w:tcBorders>
              <w:top w:val="nil"/>
              <w:left w:val="nil"/>
              <w:bottom w:val="single" w:sz="4" w:space="0" w:color="auto"/>
              <w:right w:val="single" w:sz="4" w:space="0" w:color="auto"/>
            </w:tcBorders>
            <w:noWrap/>
            <w:vAlign w:val="center"/>
            <w:hideMark/>
          </w:tcPr>
          <w:p w14:paraId="775A08C0" w14:textId="77777777" w:rsidR="00155BE5" w:rsidRDefault="00155BE5" w:rsidP="007159D8">
            <w:pPr>
              <w:pStyle w:val="TAC"/>
              <w:rPr>
                <w:rFonts w:cs="Arial"/>
                <w:szCs w:val="18"/>
              </w:rPr>
            </w:pPr>
            <w:r>
              <w:t>10560</w:t>
            </w:r>
          </w:p>
        </w:tc>
      </w:tr>
      <w:tr w:rsidR="00155BE5" w14:paraId="76525A0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0D58B2A"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2B48AEAA" w14:textId="77777777" w:rsidR="00155BE5" w:rsidRDefault="00155BE5" w:rsidP="007159D8">
            <w:pPr>
              <w:pStyle w:val="TAC"/>
            </w:pPr>
            <w:r>
              <w:t>81</w:t>
            </w:r>
          </w:p>
        </w:tc>
        <w:tc>
          <w:tcPr>
            <w:tcW w:w="967" w:type="dxa"/>
            <w:tcBorders>
              <w:top w:val="nil"/>
              <w:left w:val="nil"/>
              <w:bottom w:val="single" w:sz="4" w:space="0" w:color="auto"/>
              <w:right w:val="single" w:sz="4" w:space="0" w:color="auto"/>
            </w:tcBorders>
            <w:noWrap/>
            <w:vAlign w:val="center"/>
            <w:hideMark/>
          </w:tcPr>
          <w:p w14:paraId="1E617285"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1B732C17"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2C6F24AE"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3EDEF523" w14:textId="77777777" w:rsidR="00155BE5" w:rsidRDefault="00155BE5" w:rsidP="007159D8">
            <w:pPr>
              <w:pStyle w:val="TAC"/>
            </w:pPr>
            <w:r>
              <w:t>32264</w:t>
            </w:r>
          </w:p>
        </w:tc>
        <w:tc>
          <w:tcPr>
            <w:tcW w:w="1057" w:type="dxa"/>
            <w:tcBorders>
              <w:top w:val="nil"/>
              <w:left w:val="nil"/>
              <w:bottom w:val="single" w:sz="4" w:space="0" w:color="auto"/>
              <w:right w:val="single" w:sz="4" w:space="0" w:color="auto"/>
            </w:tcBorders>
            <w:noWrap/>
            <w:vAlign w:val="center"/>
            <w:hideMark/>
          </w:tcPr>
          <w:p w14:paraId="0A6F15F6"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62AA3477"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36AB989D" w14:textId="77777777" w:rsidR="00155BE5" w:rsidRDefault="00155BE5" w:rsidP="007159D8">
            <w:pPr>
              <w:pStyle w:val="TAC"/>
            </w:pPr>
            <w:r>
              <w:t>4</w:t>
            </w:r>
          </w:p>
        </w:tc>
        <w:tc>
          <w:tcPr>
            <w:tcW w:w="925" w:type="dxa"/>
            <w:tcBorders>
              <w:top w:val="nil"/>
              <w:left w:val="nil"/>
              <w:bottom w:val="single" w:sz="4" w:space="0" w:color="auto"/>
              <w:right w:val="single" w:sz="4" w:space="0" w:color="auto"/>
            </w:tcBorders>
            <w:noWrap/>
            <w:vAlign w:val="center"/>
            <w:hideMark/>
          </w:tcPr>
          <w:p w14:paraId="700AA1A3" w14:textId="77777777" w:rsidR="00155BE5" w:rsidRDefault="00155BE5" w:rsidP="007159D8">
            <w:pPr>
              <w:pStyle w:val="TAC"/>
              <w:rPr>
                <w:rFonts w:cs="Arial"/>
                <w:szCs w:val="18"/>
              </w:rPr>
            </w:pPr>
            <w:r>
              <w:t>64152</w:t>
            </w:r>
          </w:p>
        </w:tc>
        <w:tc>
          <w:tcPr>
            <w:tcW w:w="1127" w:type="dxa"/>
            <w:tcBorders>
              <w:top w:val="nil"/>
              <w:left w:val="nil"/>
              <w:bottom w:val="single" w:sz="4" w:space="0" w:color="auto"/>
              <w:right w:val="single" w:sz="4" w:space="0" w:color="auto"/>
            </w:tcBorders>
            <w:noWrap/>
            <w:vAlign w:val="center"/>
            <w:hideMark/>
          </w:tcPr>
          <w:p w14:paraId="62E7EBEA" w14:textId="77777777" w:rsidR="00155BE5" w:rsidRDefault="00155BE5" w:rsidP="007159D8">
            <w:pPr>
              <w:pStyle w:val="TAC"/>
              <w:rPr>
                <w:rFonts w:cs="Arial"/>
                <w:szCs w:val="18"/>
              </w:rPr>
            </w:pPr>
            <w:r>
              <w:t>10692</w:t>
            </w:r>
          </w:p>
        </w:tc>
      </w:tr>
      <w:tr w:rsidR="00155BE5" w14:paraId="20B0927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054BF92"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5E4615C9" w14:textId="77777777" w:rsidR="00155BE5" w:rsidRDefault="00155BE5" w:rsidP="007159D8">
            <w:pPr>
              <w:pStyle w:val="TAC"/>
            </w:pPr>
            <w:r>
              <w:t>93</w:t>
            </w:r>
          </w:p>
        </w:tc>
        <w:tc>
          <w:tcPr>
            <w:tcW w:w="967" w:type="dxa"/>
            <w:tcBorders>
              <w:top w:val="nil"/>
              <w:left w:val="nil"/>
              <w:bottom w:val="single" w:sz="4" w:space="0" w:color="auto"/>
              <w:right w:val="single" w:sz="4" w:space="0" w:color="auto"/>
            </w:tcBorders>
            <w:noWrap/>
            <w:vAlign w:val="center"/>
            <w:hideMark/>
          </w:tcPr>
          <w:p w14:paraId="41BEA061"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91B7358"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3D24C319"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465D5E8A" w14:textId="77777777" w:rsidR="00155BE5" w:rsidRDefault="00155BE5" w:rsidP="007159D8">
            <w:pPr>
              <w:pStyle w:val="TAC"/>
            </w:pPr>
            <w:r>
              <w:t>36896</w:t>
            </w:r>
          </w:p>
        </w:tc>
        <w:tc>
          <w:tcPr>
            <w:tcW w:w="1057" w:type="dxa"/>
            <w:tcBorders>
              <w:top w:val="nil"/>
              <w:left w:val="nil"/>
              <w:bottom w:val="single" w:sz="4" w:space="0" w:color="auto"/>
              <w:right w:val="single" w:sz="4" w:space="0" w:color="auto"/>
            </w:tcBorders>
            <w:noWrap/>
            <w:vAlign w:val="center"/>
            <w:hideMark/>
          </w:tcPr>
          <w:p w14:paraId="0700A06A"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3E16B28A"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07CC1C2C" w14:textId="77777777" w:rsidR="00155BE5" w:rsidRDefault="00155BE5" w:rsidP="007159D8">
            <w:pPr>
              <w:pStyle w:val="TAC"/>
            </w:pPr>
            <w:r>
              <w:t>5</w:t>
            </w:r>
          </w:p>
        </w:tc>
        <w:tc>
          <w:tcPr>
            <w:tcW w:w="925" w:type="dxa"/>
            <w:tcBorders>
              <w:top w:val="nil"/>
              <w:left w:val="nil"/>
              <w:bottom w:val="single" w:sz="4" w:space="0" w:color="auto"/>
              <w:right w:val="single" w:sz="4" w:space="0" w:color="auto"/>
            </w:tcBorders>
            <w:noWrap/>
            <w:vAlign w:val="center"/>
            <w:hideMark/>
          </w:tcPr>
          <w:p w14:paraId="3C6174C3" w14:textId="77777777" w:rsidR="00155BE5" w:rsidRDefault="00155BE5" w:rsidP="007159D8">
            <w:pPr>
              <w:pStyle w:val="TAC"/>
              <w:rPr>
                <w:rFonts w:cs="Arial"/>
                <w:szCs w:val="18"/>
              </w:rPr>
            </w:pPr>
            <w:r>
              <w:t>73656</w:t>
            </w:r>
          </w:p>
        </w:tc>
        <w:tc>
          <w:tcPr>
            <w:tcW w:w="1127" w:type="dxa"/>
            <w:tcBorders>
              <w:top w:val="nil"/>
              <w:left w:val="nil"/>
              <w:bottom w:val="single" w:sz="4" w:space="0" w:color="auto"/>
              <w:right w:val="single" w:sz="4" w:space="0" w:color="auto"/>
            </w:tcBorders>
            <w:noWrap/>
            <w:vAlign w:val="center"/>
            <w:hideMark/>
          </w:tcPr>
          <w:p w14:paraId="01C94033" w14:textId="77777777" w:rsidR="00155BE5" w:rsidRDefault="00155BE5" w:rsidP="007159D8">
            <w:pPr>
              <w:pStyle w:val="TAC"/>
              <w:rPr>
                <w:rFonts w:cs="Arial"/>
                <w:szCs w:val="18"/>
              </w:rPr>
            </w:pPr>
            <w:r>
              <w:t>12276</w:t>
            </w:r>
          </w:p>
        </w:tc>
      </w:tr>
      <w:tr w:rsidR="00155BE5" w14:paraId="15AC9FE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0EF799C"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6E191DC0" w14:textId="77777777" w:rsidR="00155BE5" w:rsidRDefault="00155BE5" w:rsidP="007159D8">
            <w:pPr>
              <w:pStyle w:val="TAC"/>
            </w:pPr>
            <w:r>
              <w:t>95</w:t>
            </w:r>
          </w:p>
        </w:tc>
        <w:tc>
          <w:tcPr>
            <w:tcW w:w="967" w:type="dxa"/>
            <w:tcBorders>
              <w:top w:val="nil"/>
              <w:left w:val="nil"/>
              <w:bottom w:val="single" w:sz="4" w:space="0" w:color="auto"/>
              <w:right w:val="single" w:sz="4" w:space="0" w:color="auto"/>
            </w:tcBorders>
            <w:noWrap/>
            <w:vAlign w:val="center"/>
            <w:hideMark/>
          </w:tcPr>
          <w:p w14:paraId="549744E9"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A3B89B7"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691F20F9"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6A40D515" w14:textId="77777777" w:rsidR="00155BE5" w:rsidRDefault="00155BE5" w:rsidP="007159D8">
            <w:pPr>
              <w:pStyle w:val="TAC"/>
            </w:pPr>
            <w:r>
              <w:t>37896</w:t>
            </w:r>
          </w:p>
        </w:tc>
        <w:tc>
          <w:tcPr>
            <w:tcW w:w="1057" w:type="dxa"/>
            <w:tcBorders>
              <w:top w:val="nil"/>
              <w:left w:val="nil"/>
              <w:bottom w:val="single" w:sz="4" w:space="0" w:color="auto"/>
              <w:right w:val="single" w:sz="4" w:space="0" w:color="auto"/>
            </w:tcBorders>
            <w:noWrap/>
            <w:vAlign w:val="center"/>
            <w:hideMark/>
          </w:tcPr>
          <w:p w14:paraId="543B84A8"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0A5D0ECE"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2F0DAC49" w14:textId="77777777" w:rsidR="00155BE5" w:rsidRDefault="00155BE5" w:rsidP="007159D8">
            <w:pPr>
              <w:pStyle w:val="TAC"/>
            </w:pPr>
            <w:r>
              <w:t>5</w:t>
            </w:r>
          </w:p>
        </w:tc>
        <w:tc>
          <w:tcPr>
            <w:tcW w:w="925" w:type="dxa"/>
            <w:tcBorders>
              <w:top w:val="nil"/>
              <w:left w:val="nil"/>
              <w:bottom w:val="single" w:sz="4" w:space="0" w:color="auto"/>
              <w:right w:val="single" w:sz="4" w:space="0" w:color="auto"/>
            </w:tcBorders>
            <w:noWrap/>
            <w:vAlign w:val="center"/>
            <w:hideMark/>
          </w:tcPr>
          <w:p w14:paraId="3A972FE1" w14:textId="77777777" w:rsidR="00155BE5" w:rsidRDefault="00155BE5" w:rsidP="007159D8">
            <w:pPr>
              <w:pStyle w:val="TAC"/>
              <w:rPr>
                <w:rFonts w:cs="Arial"/>
                <w:szCs w:val="18"/>
              </w:rPr>
            </w:pPr>
            <w:r>
              <w:t>75240</w:t>
            </w:r>
          </w:p>
        </w:tc>
        <w:tc>
          <w:tcPr>
            <w:tcW w:w="1127" w:type="dxa"/>
            <w:tcBorders>
              <w:top w:val="nil"/>
              <w:left w:val="nil"/>
              <w:bottom w:val="single" w:sz="4" w:space="0" w:color="auto"/>
              <w:right w:val="single" w:sz="4" w:space="0" w:color="auto"/>
            </w:tcBorders>
            <w:noWrap/>
            <w:vAlign w:val="center"/>
            <w:hideMark/>
          </w:tcPr>
          <w:p w14:paraId="5514AFE4" w14:textId="77777777" w:rsidR="00155BE5" w:rsidRDefault="00155BE5" w:rsidP="007159D8">
            <w:pPr>
              <w:pStyle w:val="TAC"/>
              <w:rPr>
                <w:rFonts w:cs="Arial"/>
                <w:szCs w:val="18"/>
              </w:rPr>
            </w:pPr>
            <w:r>
              <w:t>12540</w:t>
            </w:r>
          </w:p>
        </w:tc>
      </w:tr>
      <w:tr w:rsidR="00155BE5" w14:paraId="50FDDE2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A7F7E92"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2827611C" w14:textId="77777777" w:rsidR="00155BE5" w:rsidRDefault="00155BE5" w:rsidP="007159D8">
            <w:pPr>
              <w:pStyle w:val="TAC"/>
              <w:rPr>
                <w:rFonts w:eastAsia="MS Mincho"/>
              </w:rPr>
            </w:pPr>
            <w:r>
              <w:rPr>
                <w:rFonts w:eastAsia="MS Mincho"/>
              </w:rPr>
              <w:t>106</w:t>
            </w:r>
          </w:p>
        </w:tc>
        <w:tc>
          <w:tcPr>
            <w:tcW w:w="967" w:type="dxa"/>
            <w:tcBorders>
              <w:top w:val="nil"/>
              <w:left w:val="nil"/>
              <w:bottom w:val="single" w:sz="4" w:space="0" w:color="auto"/>
              <w:right w:val="single" w:sz="4" w:space="0" w:color="auto"/>
            </w:tcBorders>
            <w:noWrap/>
            <w:vAlign w:val="center"/>
            <w:hideMark/>
          </w:tcPr>
          <w:p w14:paraId="09C5403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F3E78E4"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4AB0B205"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77AA58EF" w14:textId="77777777" w:rsidR="00155BE5" w:rsidRDefault="00155BE5" w:rsidP="007159D8">
            <w:pPr>
              <w:pStyle w:val="TAC"/>
              <w:rPr>
                <w:rFonts w:eastAsia="MS Mincho"/>
              </w:rPr>
            </w:pPr>
            <w:r>
              <w:rPr>
                <w:rFonts w:eastAsia="MS Mincho"/>
              </w:rPr>
              <w:t>42016</w:t>
            </w:r>
          </w:p>
        </w:tc>
        <w:tc>
          <w:tcPr>
            <w:tcW w:w="1057" w:type="dxa"/>
            <w:tcBorders>
              <w:top w:val="nil"/>
              <w:left w:val="nil"/>
              <w:bottom w:val="single" w:sz="4" w:space="0" w:color="auto"/>
              <w:right w:val="single" w:sz="4" w:space="0" w:color="auto"/>
            </w:tcBorders>
            <w:noWrap/>
            <w:vAlign w:val="center"/>
            <w:hideMark/>
          </w:tcPr>
          <w:p w14:paraId="5D22B0F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16EC2CE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D828734" w14:textId="77777777" w:rsidR="00155BE5" w:rsidRDefault="00155BE5" w:rsidP="007159D8">
            <w:pPr>
              <w:pStyle w:val="TAC"/>
              <w:rPr>
                <w:rFonts w:eastAsia="MS Mincho"/>
              </w:rPr>
            </w:pPr>
            <w:r>
              <w:rPr>
                <w:rFonts w:eastAsia="MS Mincho"/>
              </w:rPr>
              <w:t>5</w:t>
            </w:r>
          </w:p>
        </w:tc>
        <w:tc>
          <w:tcPr>
            <w:tcW w:w="925" w:type="dxa"/>
            <w:tcBorders>
              <w:top w:val="nil"/>
              <w:left w:val="nil"/>
              <w:bottom w:val="single" w:sz="4" w:space="0" w:color="auto"/>
              <w:right w:val="single" w:sz="4" w:space="0" w:color="auto"/>
            </w:tcBorders>
            <w:noWrap/>
            <w:vAlign w:val="center"/>
            <w:hideMark/>
          </w:tcPr>
          <w:p w14:paraId="1389E36F" w14:textId="77777777" w:rsidR="00155BE5" w:rsidRDefault="00155BE5" w:rsidP="007159D8">
            <w:pPr>
              <w:pStyle w:val="TAC"/>
              <w:rPr>
                <w:rFonts w:eastAsia="MS Mincho"/>
              </w:rPr>
            </w:pPr>
            <w:r>
              <w:rPr>
                <w:rFonts w:eastAsia="MS Mincho"/>
              </w:rPr>
              <w:t>83952</w:t>
            </w:r>
          </w:p>
        </w:tc>
        <w:tc>
          <w:tcPr>
            <w:tcW w:w="1127" w:type="dxa"/>
            <w:tcBorders>
              <w:top w:val="nil"/>
              <w:left w:val="nil"/>
              <w:bottom w:val="single" w:sz="4" w:space="0" w:color="auto"/>
              <w:right w:val="single" w:sz="4" w:space="0" w:color="auto"/>
            </w:tcBorders>
            <w:noWrap/>
            <w:vAlign w:val="center"/>
            <w:hideMark/>
          </w:tcPr>
          <w:p w14:paraId="2BE6D172" w14:textId="77777777" w:rsidR="00155BE5" w:rsidRDefault="00155BE5" w:rsidP="007159D8">
            <w:pPr>
              <w:pStyle w:val="TAC"/>
              <w:rPr>
                <w:rFonts w:eastAsia="MS Mincho"/>
              </w:rPr>
            </w:pPr>
            <w:r>
              <w:rPr>
                <w:rFonts w:eastAsia="MS Mincho"/>
              </w:rPr>
              <w:t>13992</w:t>
            </w:r>
          </w:p>
        </w:tc>
      </w:tr>
      <w:tr w:rsidR="00155BE5" w14:paraId="0D4B21D8"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363F580E"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3721D02D" w14:textId="77777777" w:rsidR="00155BE5" w:rsidRDefault="00155BE5" w:rsidP="007159D8">
            <w:pPr>
              <w:pStyle w:val="TAN"/>
              <w:rPr>
                <w:rFonts w:eastAsia="MS Mincho"/>
              </w:rPr>
            </w:pPr>
            <w:r>
              <w:rPr>
                <w:rFonts w:eastAsia="MS Mincho"/>
              </w:rPr>
              <w:t>NOTE 2:</w:t>
            </w:r>
            <w:r>
              <w:rPr>
                <w:rFonts w:eastAsia="MS Mincho"/>
              </w:rPr>
              <w:tab/>
              <w:t>MCS Index is based on MCS table 5.1.3.1-1 defined in TS 38.214 [14].</w:t>
            </w:r>
          </w:p>
          <w:p w14:paraId="273C25F1"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49884EFD"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165E1E75" w14:textId="77777777" w:rsidR="00155BE5" w:rsidRDefault="00155BE5" w:rsidP="00155BE5">
      <w:pPr>
        <w:rPr>
          <w:lang w:val="en-US"/>
        </w:rPr>
      </w:pPr>
    </w:p>
    <w:p w14:paraId="33C330D1" w14:textId="77777777" w:rsidR="00155BE5" w:rsidRDefault="00155BE5" w:rsidP="00155BE5">
      <w:pPr>
        <w:pStyle w:val="Heading3"/>
      </w:pPr>
      <w:bookmarkStart w:id="4168" w:name="_Toc27478683"/>
      <w:bookmarkStart w:id="4169" w:name="_Toc36227397"/>
      <w:bookmarkStart w:id="4170" w:name="_Toc161754023"/>
      <w:bookmarkStart w:id="4171" w:name="_Toc161754644"/>
      <w:bookmarkStart w:id="4172" w:name="_Toc163202217"/>
      <w:bookmarkStart w:id="4173" w:name="_Toc169888505"/>
      <w:bookmarkStart w:id="4174" w:name="_Toc171551694"/>
      <w:bookmarkStart w:id="4175" w:name="_Toc176775416"/>
      <w:r>
        <w:lastRenderedPageBreak/>
        <w:t>A.2.2.9</w:t>
      </w:r>
      <w:r>
        <w:tab/>
        <w:t>CP-OFDM 256QAM</w:t>
      </w:r>
      <w:bookmarkEnd w:id="4168"/>
      <w:bookmarkEnd w:id="4169"/>
      <w:bookmarkEnd w:id="4170"/>
      <w:bookmarkEnd w:id="4171"/>
      <w:bookmarkEnd w:id="4172"/>
      <w:bookmarkEnd w:id="4173"/>
      <w:bookmarkEnd w:id="4174"/>
      <w:bookmarkEnd w:id="4175"/>
    </w:p>
    <w:p w14:paraId="6234923F" w14:textId="77777777" w:rsidR="00155BE5" w:rsidRDefault="00155BE5" w:rsidP="00155BE5">
      <w:pPr>
        <w:pStyle w:val="TH"/>
      </w:pPr>
      <w:r>
        <w:t>Table A.2.2.9-1: Reference Channels for CP-OFDM 256QAM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3E0124FD"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hideMark/>
          </w:tcPr>
          <w:p w14:paraId="15DB704D"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1E7005A7"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4A959CAD" w14:textId="77777777" w:rsidR="00155BE5" w:rsidRDefault="00155BE5" w:rsidP="007159D8">
            <w:pPr>
              <w:pStyle w:val="TAH"/>
              <w:rPr>
                <w:rFonts w:eastAsia="MS Mincho"/>
              </w:rPr>
            </w:pPr>
            <w:r>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68A87DD9"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22F0E858"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0F0E2AC6"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2D8BA740"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619C1A5D"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3CAC5301"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39F91273"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23458B63" w14:textId="77777777" w:rsidR="00155BE5" w:rsidRDefault="00155BE5" w:rsidP="007159D8">
            <w:pPr>
              <w:pStyle w:val="TAH"/>
              <w:rPr>
                <w:rFonts w:eastAsia="MS Mincho"/>
              </w:rPr>
            </w:pPr>
            <w:r>
              <w:rPr>
                <w:rFonts w:eastAsia="MS Mincho"/>
              </w:rPr>
              <w:t>Total modulated symbols per slot</w:t>
            </w:r>
          </w:p>
        </w:tc>
      </w:tr>
      <w:tr w:rsidR="00155BE5" w14:paraId="0D6EFCD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4CF4D773"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67FA32F0"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04810B11"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65923189"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348354F9"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2D5FA621"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49751961"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2C5B6C77"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4A5CDCFC"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67967B86"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130DA491" w14:textId="77777777" w:rsidR="00155BE5" w:rsidRDefault="00155BE5" w:rsidP="007159D8">
            <w:pPr>
              <w:pStyle w:val="TAC"/>
              <w:rPr>
                <w:rFonts w:eastAsia="MS Mincho"/>
              </w:rPr>
            </w:pPr>
            <w:r>
              <w:rPr>
                <w:rFonts w:eastAsia="MS Mincho"/>
              </w:rPr>
              <w:t> </w:t>
            </w:r>
          </w:p>
        </w:tc>
      </w:tr>
      <w:tr w:rsidR="00155BE5" w14:paraId="5F30B9F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5E64D05"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bottom"/>
            <w:hideMark/>
          </w:tcPr>
          <w:p w14:paraId="1F25AA43" w14:textId="77777777" w:rsidR="00155BE5" w:rsidRDefault="00155BE5" w:rsidP="007159D8">
            <w:pPr>
              <w:pStyle w:val="TAC"/>
            </w:pPr>
            <w:r>
              <w:t>1</w:t>
            </w:r>
          </w:p>
        </w:tc>
        <w:tc>
          <w:tcPr>
            <w:tcW w:w="967" w:type="dxa"/>
            <w:tcBorders>
              <w:top w:val="nil"/>
              <w:left w:val="nil"/>
              <w:bottom w:val="single" w:sz="4" w:space="0" w:color="auto"/>
              <w:right w:val="single" w:sz="4" w:space="0" w:color="auto"/>
            </w:tcBorders>
            <w:noWrap/>
            <w:vAlign w:val="bottom"/>
            <w:hideMark/>
          </w:tcPr>
          <w:p w14:paraId="0301801F"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bottom"/>
            <w:hideMark/>
          </w:tcPr>
          <w:p w14:paraId="6B9CC614" w14:textId="77777777" w:rsidR="00155BE5" w:rsidRDefault="00155BE5" w:rsidP="007159D8">
            <w:pPr>
              <w:pStyle w:val="TAC"/>
            </w:pPr>
            <w:r>
              <w:t>256QAM</w:t>
            </w:r>
          </w:p>
        </w:tc>
        <w:tc>
          <w:tcPr>
            <w:tcW w:w="890" w:type="dxa"/>
            <w:tcBorders>
              <w:top w:val="nil"/>
              <w:left w:val="nil"/>
              <w:bottom w:val="single" w:sz="4" w:space="0" w:color="auto"/>
              <w:right w:val="single" w:sz="4" w:space="0" w:color="auto"/>
            </w:tcBorders>
            <w:noWrap/>
            <w:vAlign w:val="bottom"/>
            <w:hideMark/>
          </w:tcPr>
          <w:p w14:paraId="7867DC89" w14:textId="77777777" w:rsidR="00155BE5" w:rsidRDefault="00155BE5" w:rsidP="007159D8">
            <w:pPr>
              <w:pStyle w:val="TAC"/>
            </w:pPr>
            <w:r>
              <w:t>20</w:t>
            </w:r>
          </w:p>
        </w:tc>
        <w:tc>
          <w:tcPr>
            <w:tcW w:w="926" w:type="dxa"/>
            <w:tcBorders>
              <w:top w:val="nil"/>
              <w:left w:val="nil"/>
              <w:bottom w:val="single" w:sz="4" w:space="0" w:color="auto"/>
              <w:right w:val="single" w:sz="4" w:space="0" w:color="auto"/>
            </w:tcBorders>
            <w:noWrap/>
            <w:vAlign w:val="bottom"/>
            <w:hideMark/>
          </w:tcPr>
          <w:p w14:paraId="43845A7F" w14:textId="77777777" w:rsidR="00155BE5" w:rsidRDefault="00155BE5" w:rsidP="007159D8">
            <w:pPr>
              <w:pStyle w:val="TAC"/>
            </w:pPr>
            <w:r>
              <w:t>704</w:t>
            </w:r>
          </w:p>
        </w:tc>
        <w:tc>
          <w:tcPr>
            <w:tcW w:w="1057" w:type="dxa"/>
            <w:tcBorders>
              <w:top w:val="nil"/>
              <w:left w:val="nil"/>
              <w:bottom w:val="single" w:sz="4" w:space="0" w:color="auto"/>
              <w:right w:val="single" w:sz="4" w:space="0" w:color="auto"/>
            </w:tcBorders>
            <w:noWrap/>
            <w:vAlign w:val="bottom"/>
            <w:hideMark/>
          </w:tcPr>
          <w:p w14:paraId="4790952D"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bottom"/>
            <w:hideMark/>
          </w:tcPr>
          <w:p w14:paraId="10B7AD6D"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bottom"/>
            <w:hideMark/>
          </w:tcPr>
          <w:p w14:paraId="7184EC69"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bottom"/>
            <w:hideMark/>
          </w:tcPr>
          <w:p w14:paraId="136E72BB" w14:textId="77777777" w:rsidR="00155BE5" w:rsidRDefault="00155BE5" w:rsidP="007159D8">
            <w:pPr>
              <w:pStyle w:val="TAC"/>
            </w:pPr>
            <w:r>
              <w:t>1056</w:t>
            </w:r>
          </w:p>
        </w:tc>
        <w:tc>
          <w:tcPr>
            <w:tcW w:w="1127" w:type="dxa"/>
            <w:tcBorders>
              <w:top w:val="nil"/>
              <w:left w:val="nil"/>
              <w:bottom w:val="single" w:sz="4" w:space="0" w:color="auto"/>
              <w:right w:val="single" w:sz="4" w:space="0" w:color="auto"/>
            </w:tcBorders>
            <w:noWrap/>
            <w:vAlign w:val="bottom"/>
            <w:hideMark/>
          </w:tcPr>
          <w:p w14:paraId="0F3429B5" w14:textId="77777777" w:rsidR="00155BE5" w:rsidRDefault="00155BE5" w:rsidP="007159D8">
            <w:pPr>
              <w:pStyle w:val="TAC"/>
            </w:pPr>
            <w:r>
              <w:t>132</w:t>
            </w:r>
          </w:p>
        </w:tc>
      </w:tr>
      <w:tr w:rsidR="00155BE5" w14:paraId="597962B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B5A9E21" w14:textId="77777777" w:rsidR="00155BE5" w:rsidRDefault="00155BE5" w:rsidP="007159D8">
            <w:pPr>
              <w:pStyle w:val="TAC"/>
            </w:pPr>
          </w:p>
        </w:tc>
        <w:tc>
          <w:tcPr>
            <w:tcW w:w="1027" w:type="dxa"/>
            <w:tcBorders>
              <w:top w:val="nil"/>
              <w:left w:val="nil"/>
              <w:bottom w:val="single" w:sz="4" w:space="0" w:color="auto"/>
              <w:right w:val="single" w:sz="4" w:space="0" w:color="auto"/>
            </w:tcBorders>
            <w:noWrap/>
            <w:hideMark/>
          </w:tcPr>
          <w:p w14:paraId="0E7145B0" w14:textId="77777777" w:rsidR="00155BE5" w:rsidRDefault="00155BE5" w:rsidP="007159D8">
            <w:pPr>
              <w:pStyle w:val="TAC"/>
            </w:pPr>
            <w:r>
              <w:t>5</w:t>
            </w:r>
          </w:p>
        </w:tc>
        <w:tc>
          <w:tcPr>
            <w:tcW w:w="967" w:type="dxa"/>
            <w:tcBorders>
              <w:top w:val="nil"/>
              <w:left w:val="nil"/>
              <w:bottom w:val="single" w:sz="4" w:space="0" w:color="auto"/>
              <w:right w:val="single" w:sz="4" w:space="0" w:color="auto"/>
            </w:tcBorders>
            <w:noWrap/>
            <w:hideMark/>
          </w:tcPr>
          <w:p w14:paraId="2A8B216B"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hideMark/>
          </w:tcPr>
          <w:p w14:paraId="368DCD5B" w14:textId="77777777" w:rsidR="00155BE5" w:rsidRDefault="00155BE5" w:rsidP="007159D8">
            <w:pPr>
              <w:pStyle w:val="TAC"/>
            </w:pPr>
            <w:r>
              <w:t>256QAM</w:t>
            </w:r>
          </w:p>
        </w:tc>
        <w:tc>
          <w:tcPr>
            <w:tcW w:w="890" w:type="dxa"/>
            <w:tcBorders>
              <w:top w:val="nil"/>
              <w:left w:val="nil"/>
              <w:bottom w:val="single" w:sz="4" w:space="0" w:color="auto"/>
              <w:right w:val="single" w:sz="4" w:space="0" w:color="auto"/>
            </w:tcBorders>
            <w:noWrap/>
            <w:hideMark/>
          </w:tcPr>
          <w:p w14:paraId="790BDA79" w14:textId="77777777" w:rsidR="00155BE5" w:rsidRDefault="00155BE5" w:rsidP="007159D8">
            <w:pPr>
              <w:pStyle w:val="TAC"/>
            </w:pPr>
            <w:r>
              <w:t>20</w:t>
            </w:r>
          </w:p>
        </w:tc>
        <w:tc>
          <w:tcPr>
            <w:tcW w:w="926" w:type="dxa"/>
            <w:tcBorders>
              <w:top w:val="nil"/>
              <w:left w:val="nil"/>
              <w:bottom w:val="single" w:sz="4" w:space="0" w:color="auto"/>
              <w:right w:val="single" w:sz="4" w:space="0" w:color="auto"/>
            </w:tcBorders>
            <w:noWrap/>
            <w:hideMark/>
          </w:tcPr>
          <w:p w14:paraId="56C9398F" w14:textId="77777777" w:rsidR="00155BE5" w:rsidRDefault="00155BE5" w:rsidP="007159D8">
            <w:pPr>
              <w:pStyle w:val="TAC"/>
            </w:pPr>
            <w:r>
              <w:t>3496</w:t>
            </w:r>
          </w:p>
        </w:tc>
        <w:tc>
          <w:tcPr>
            <w:tcW w:w="1057" w:type="dxa"/>
            <w:tcBorders>
              <w:top w:val="nil"/>
              <w:left w:val="nil"/>
              <w:bottom w:val="single" w:sz="4" w:space="0" w:color="auto"/>
              <w:right w:val="single" w:sz="4" w:space="0" w:color="auto"/>
            </w:tcBorders>
            <w:noWrap/>
            <w:hideMark/>
          </w:tcPr>
          <w:p w14:paraId="00B2087B"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hideMark/>
          </w:tcPr>
          <w:p w14:paraId="48FC0EE1"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hideMark/>
          </w:tcPr>
          <w:p w14:paraId="08D3B06C"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hideMark/>
          </w:tcPr>
          <w:p w14:paraId="3C23E6A4" w14:textId="77777777" w:rsidR="00155BE5" w:rsidRDefault="00155BE5" w:rsidP="007159D8">
            <w:pPr>
              <w:pStyle w:val="TAC"/>
            </w:pPr>
            <w:r>
              <w:t>5280</w:t>
            </w:r>
          </w:p>
        </w:tc>
        <w:tc>
          <w:tcPr>
            <w:tcW w:w="1127" w:type="dxa"/>
            <w:tcBorders>
              <w:top w:val="nil"/>
              <w:left w:val="nil"/>
              <w:bottom w:val="single" w:sz="4" w:space="0" w:color="auto"/>
              <w:right w:val="single" w:sz="4" w:space="0" w:color="auto"/>
            </w:tcBorders>
            <w:noWrap/>
            <w:hideMark/>
          </w:tcPr>
          <w:p w14:paraId="4853FF63" w14:textId="77777777" w:rsidR="00155BE5" w:rsidRDefault="00155BE5" w:rsidP="007159D8">
            <w:pPr>
              <w:pStyle w:val="TAC"/>
            </w:pPr>
            <w:r>
              <w:t>660</w:t>
            </w:r>
          </w:p>
        </w:tc>
      </w:tr>
      <w:tr w:rsidR="00155BE5" w14:paraId="629ED42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0CBDF18" w14:textId="77777777" w:rsidR="00155BE5" w:rsidRDefault="00155BE5" w:rsidP="007159D8">
            <w:pPr>
              <w:pStyle w:val="TAC"/>
            </w:pPr>
          </w:p>
        </w:tc>
        <w:tc>
          <w:tcPr>
            <w:tcW w:w="1027" w:type="dxa"/>
            <w:tcBorders>
              <w:top w:val="nil"/>
              <w:left w:val="nil"/>
              <w:bottom w:val="single" w:sz="4" w:space="0" w:color="auto"/>
              <w:right w:val="single" w:sz="4" w:space="0" w:color="auto"/>
            </w:tcBorders>
            <w:noWrap/>
            <w:hideMark/>
          </w:tcPr>
          <w:p w14:paraId="483A5770" w14:textId="77777777" w:rsidR="00155BE5" w:rsidRDefault="00155BE5" w:rsidP="007159D8">
            <w:pPr>
              <w:pStyle w:val="TAC"/>
            </w:pPr>
            <w:r>
              <w:t>9</w:t>
            </w:r>
          </w:p>
        </w:tc>
        <w:tc>
          <w:tcPr>
            <w:tcW w:w="967" w:type="dxa"/>
            <w:tcBorders>
              <w:top w:val="nil"/>
              <w:left w:val="nil"/>
              <w:bottom w:val="single" w:sz="4" w:space="0" w:color="auto"/>
              <w:right w:val="single" w:sz="4" w:space="0" w:color="auto"/>
            </w:tcBorders>
            <w:noWrap/>
            <w:hideMark/>
          </w:tcPr>
          <w:p w14:paraId="0139349D"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hideMark/>
          </w:tcPr>
          <w:p w14:paraId="0AA4251C" w14:textId="77777777" w:rsidR="00155BE5" w:rsidRDefault="00155BE5" w:rsidP="007159D8">
            <w:pPr>
              <w:pStyle w:val="TAC"/>
            </w:pPr>
            <w:r>
              <w:t>256QAM</w:t>
            </w:r>
          </w:p>
        </w:tc>
        <w:tc>
          <w:tcPr>
            <w:tcW w:w="890" w:type="dxa"/>
            <w:tcBorders>
              <w:top w:val="nil"/>
              <w:left w:val="nil"/>
              <w:bottom w:val="single" w:sz="4" w:space="0" w:color="auto"/>
              <w:right w:val="single" w:sz="4" w:space="0" w:color="auto"/>
            </w:tcBorders>
            <w:noWrap/>
            <w:hideMark/>
          </w:tcPr>
          <w:p w14:paraId="56304DE2" w14:textId="77777777" w:rsidR="00155BE5" w:rsidRDefault="00155BE5" w:rsidP="007159D8">
            <w:pPr>
              <w:pStyle w:val="TAC"/>
            </w:pPr>
            <w:r>
              <w:t>20</w:t>
            </w:r>
          </w:p>
        </w:tc>
        <w:tc>
          <w:tcPr>
            <w:tcW w:w="926" w:type="dxa"/>
            <w:tcBorders>
              <w:top w:val="nil"/>
              <w:left w:val="nil"/>
              <w:bottom w:val="single" w:sz="4" w:space="0" w:color="auto"/>
              <w:right w:val="single" w:sz="4" w:space="0" w:color="auto"/>
            </w:tcBorders>
            <w:noWrap/>
            <w:hideMark/>
          </w:tcPr>
          <w:p w14:paraId="1628AA9D" w14:textId="77777777" w:rsidR="00155BE5" w:rsidRDefault="00155BE5" w:rsidP="007159D8">
            <w:pPr>
              <w:pStyle w:val="TAC"/>
            </w:pPr>
            <w:r>
              <w:t>6272</w:t>
            </w:r>
          </w:p>
        </w:tc>
        <w:tc>
          <w:tcPr>
            <w:tcW w:w="1057" w:type="dxa"/>
            <w:tcBorders>
              <w:top w:val="nil"/>
              <w:left w:val="nil"/>
              <w:bottom w:val="single" w:sz="4" w:space="0" w:color="auto"/>
              <w:right w:val="single" w:sz="4" w:space="0" w:color="auto"/>
            </w:tcBorders>
            <w:noWrap/>
            <w:hideMark/>
          </w:tcPr>
          <w:p w14:paraId="3125FA30"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hideMark/>
          </w:tcPr>
          <w:p w14:paraId="18FBE346"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hideMark/>
          </w:tcPr>
          <w:p w14:paraId="124AB41F"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hideMark/>
          </w:tcPr>
          <w:p w14:paraId="56ECCBDF" w14:textId="77777777" w:rsidR="00155BE5" w:rsidRDefault="00155BE5" w:rsidP="007159D8">
            <w:pPr>
              <w:pStyle w:val="TAC"/>
            </w:pPr>
            <w:r>
              <w:t>9504</w:t>
            </w:r>
          </w:p>
        </w:tc>
        <w:tc>
          <w:tcPr>
            <w:tcW w:w="1127" w:type="dxa"/>
            <w:tcBorders>
              <w:top w:val="nil"/>
              <w:left w:val="nil"/>
              <w:bottom w:val="single" w:sz="4" w:space="0" w:color="auto"/>
              <w:right w:val="single" w:sz="4" w:space="0" w:color="auto"/>
            </w:tcBorders>
            <w:noWrap/>
            <w:hideMark/>
          </w:tcPr>
          <w:p w14:paraId="55561635" w14:textId="77777777" w:rsidR="00155BE5" w:rsidRDefault="00155BE5" w:rsidP="007159D8">
            <w:pPr>
              <w:pStyle w:val="TAC"/>
            </w:pPr>
            <w:r>
              <w:t>1188</w:t>
            </w:r>
          </w:p>
        </w:tc>
      </w:tr>
      <w:tr w:rsidR="00155BE5" w14:paraId="2723E07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23EDC41" w14:textId="77777777" w:rsidR="00155BE5" w:rsidRDefault="00155BE5" w:rsidP="007159D8">
            <w:pPr>
              <w:pStyle w:val="TAC"/>
            </w:pPr>
          </w:p>
        </w:tc>
        <w:tc>
          <w:tcPr>
            <w:tcW w:w="1027" w:type="dxa"/>
            <w:tcBorders>
              <w:top w:val="nil"/>
              <w:left w:val="nil"/>
              <w:bottom w:val="single" w:sz="4" w:space="0" w:color="auto"/>
              <w:right w:val="single" w:sz="4" w:space="0" w:color="auto"/>
            </w:tcBorders>
            <w:noWrap/>
            <w:hideMark/>
          </w:tcPr>
          <w:p w14:paraId="40946089" w14:textId="77777777" w:rsidR="00155BE5" w:rsidRDefault="00155BE5" w:rsidP="007159D8">
            <w:pPr>
              <w:pStyle w:val="TAC"/>
            </w:pPr>
            <w:r>
              <w:t>10</w:t>
            </w:r>
          </w:p>
        </w:tc>
        <w:tc>
          <w:tcPr>
            <w:tcW w:w="967" w:type="dxa"/>
            <w:tcBorders>
              <w:top w:val="nil"/>
              <w:left w:val="nil"/>
              <w:bottom w:val="single" w:sz="4" w:space="0" w:color="auto"/>
              <w:right w:val="single" w:sz="4" w:space="0" w:color="auto"/>
            </w:tcBorders>
            <w:noWrap/>
            <w:hideMark/>
          </w:tcPr>
          <w:p w14:paraId="17484715"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hideMark/>
          </w:tcPr>
          <w:p w14:paraId="4ADBBCE8" w14:textId="77777777" w:rsidR="00155BE5" w:rsidRDefault="00155BE5" w:rsidP="007159D8">
            <w:pPr>
              <w:pStyle w:val="TAC"/>
            </w:pPr>
            <w:r>
              <w:t>256QAM</w:t>
            </w:r>
          </w:p>
        </w:tc>
        <w:tc>
          <w:tcPr>
            <w:tcW w:w="890" w:type="dxa"/>
            <w:tcBorders>
              <w:top w:val="nil"/>
              <w:left w:val="nil"/>
              <w:bottom w:val="single" w:sz="4" w:space="0" w:color="auto"/>
              <w:right w:val="single" w:sz="4" w:space="0" w:color="auto"/>
            </w:tcBorders>
            <w:noWrap/>
            <w:hideMark/>
          </w:tcPr>
          <w:p w14:paraId="6AEAE6AC" w14:textId="77777777" w:rsidR="00155BE5" w:rsidRDefault="00155BE5" w:rsidP="007159D8">
            <w:pPr>
              <w:pStyle w:val="TAC"/>
            </w:pPr>
            <w:r>
              <w:t>20</w:t>
            </w:r>
          </w:p>
        </w:tc>
        <w:tc>
          <w:tcPr>
            <w:tcW w:w="926" w:type="dxa"/>
            <w:tcBorders>
              <w:top w:val="nil"/>
              <w:left w:val="nil"/>
              <w:bottom w:val="single" w:sz="4" w:space="0" w:color="auto"/>
              <w:right w:val="single" w:sz="4" w:space="0" w:color="auto"/>
            </w:tcBorders>
            <w:noWrap/>
            <w:hideMark/>
          </w:tcPr>
          <w:p w14:paraId="50A03EE2" w14:textId="77777777" w:rsidR="00155BE5" w:rsidRDefault="00155BE5" w:rsidP="007159D8">
            <w:pPr>
              <w:pStyle w:val="TAC"/>
            </w:pPr>
            <w:r>
              <w:t>7040</w:t>
            </w:r>
          </w:p>
        </w:tc>
        <w:tc>
          <w:tcPr>
            <w:tcW w:w="1057" w:type="dxa"/>
            <w:tcBorders>
              <w:top w:val="nil"/>
              <w:left w:val="nil"/>
              <w:bottom w:val="single" w:sz="4" w:space="0" w:color="auto"/>
              <w:right w:val="single" w:sz="4" w:space="0" w:color="auto"/>
            </w:tcBorders>
            <w:noWrap/>
            <w:hideMark/>
          </w:tcPr>
          <w:p w14:paraId="2E993B3F"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hideMark/>
          </w:tcPr>
          <w:p w14:paraId="47829CE1"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hideMark/>
          </w:tcPr>
          <w:p w14:paraId="78C93808"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hideMark/>
          </w:tcPr>
          <w:p w14:paraId="5A777202" w14:textId="77777777" w:rsidR="00155BE5" w:rsidRDefault="00155BE5" w:rsidP="007159D8">
            <w:pPr>
              <w:pStyle w:val="TAC"/>
            </w:pPr>
            <w:r>
              <w:t>10560</w:t>
            </w:r>
          </w:p>
        </w:tc>
        <w:tc>
          <w:tcPr>
            <w:tcW w:w="1127" w:type="dxa"/>
            <w:tcBorders>
              <w:top w:val="nil"/>
              <w:left w:val="nil"/>
              <w:bottom w:val="single" w:sz="4" w:space="0" w:color="auto"/>
              <w:right w:val="single" w:sz="4" w:space="0" w:color="auto"/>
            </w:tcBorders>
            <w:noWrap/>
            <w:hideMark/>
          </w:tcPr>
          <w:p w14:paraId="335D8E2B" w14:textId="77777777" w:rsidR="00155BE5" w:rsidRDefault="00155BE5" w:rsidP="007159D8">
            <w:pPr>
              <w:pStyle w:val="TAC"/>
            </w:pPr>
            <w:r>
              <w:t>1320</w:t>
            </w:r>
          </w:p>
        </w:tc>
      </w:tr>
      <w:tr w:rsidR="00155BE5" w14:paraId="0F1C729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667DF3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79EB4FF1" w14:textId="77777777" w:rsidR="00155BE5" w:rsidRDefault="00155BE5" w:rsidP="007159D8">
            <w:pPr>
              <w:pStyle w:val="TAC"/>
              <w:rPr>
                <w:rFonts w:eastAsia="MS Mincho"/>
              </w:rPr>
            </w:pPr>
            <w:r>
              <w:rPr>
                <w:rFonts w:eastAsia="MS Mincho"/>
              </w:rPr>
              <w:t>11</w:t>
            </w:r>
          </w:p>
        </w:tc>
        <w:tc>
          <w:tcPr>
            <w:tcW w:w="967" w:type="dxa"/>
            <w:tcBorders>
              <w:top w:val="nil"/>
              <w:left w:val="nil"/>
              <w:bottom w:val="single" w:sz="4" w:space="0" w:color="auto"/>
              <w:right w:val="single" w:sz="4" w:space="0" w:color="auto"/>
            </w:tcBorders>
            <w:noWrap/>
            <w:hideMark/>
          </w:tcPr>
          <w:p w14:paraId="5366C045"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7EAEA50" w14:textId="77777777" w:rsidR="00155BE5" w:rsidRDefault="00155BE5" w:rsidP="007159D8">
            <w:pPr>
              <w:pStyle w:val="TAC"/>
              <w:rPr>
                <w:rFonts w:eastAsia="MS Mincho"/>
              </w:rPr>
            </w:pPr>
            <w:r>
              <w:rPr>
                <w:rFonts w:eastAsia="MS Mincho"/>
              </w:rPr>
              <w:t>256QAM</w:t>
            </w:r>
          </w:p>
        </w:tc>
        <w:tc>
          <w:tcPr>
            <w:tcW w:w="890" w:type="dxa"/>
            <w:tcBorders>
              <w:top w:val="nil"/>
              <w:left w:val="nil"/>
              <w:bottom w:val="single" w:sz="4" w:space="0" w:color="auto"/>
              <w:right w:val="single" w:sz="4" w:space="0" w:color="auto"/>
            </w:tcBorders>
            <w:noWrap/>
            <w:hideMark/>
          </w:tcPr>
          <w:p w14:paraId="7A2BD155" w14:textId="77777777" w:rsidR="00155BE5" w:rsidRDefault="00155BE5" w:rsidP="007159D8">
            <w:pPr>
              <w:pStyle w:val="TAC"/>
              <w:rPr>
                <w:rFonts w:eastAsia="MS Mincho"/>
              </w:rPr>
            </w:pPr>
            <w:r>
              <w:rPr>
                <w:rFonts w:eastAsia="MS Mincho"/>
              </w:rPr>
              <w:t>20</w:t>
            </w:r>
          </w:p>
        </w:tc>
        <w:tc>
          <w:tcPr>
            <w:tcW w:w="926" w:type="dxa"/>
            <w:tcBorders>
              <w:top w:val="nil"/>
              <w:left w:val="nil"/>
              <w:bottom w:val="single" w:sz="4" w:space="0" w:color="auto"/>
              <w:right w:val="single" w:sz="4" w:space="0" w:color="auto"/>
            </w:tcBorders>
            <w:noWrap/>
            <w:hideMark/>
          </w:tcPr>
          <w:p w14:paraId="7E0A94A6" w14:textId="77777777" w:rsidR="00155BE5" w:rsidRDefault="00155BE5" w:rsidP="007159D8">
            <w:pPr>
              <w:pStyle w:val="TAC"/>
              <w:rPr>
                <w:rFonts w:eastAsia="MS Mincho"/>
              </w:rPr>
            </w:pPr>
            <w:r>
              <w:rPr>
                <w:rFonts w:eastAsia="MS Mincho"/>
              </w:rPr>
              <w:t>7680</w:t>
            </w:r>
          </w:p>
        </w:tc>
        <w:tc>
          <w:tcPr>
            <w:tcW w:w="1057" w:type="dxa"/>
            <w:tcBorders>
              <w:top w:val="nil"/>
              <w:left w:val="nil"/>
              <w:bottom w:val="single" w:sz="4" w:space="0" w:color="auto"/>
              <w:right w:val="single" w:sz="4" w:space="0" w:color="auto"/>
            </w:tcBorders>
            <w:noWrap/>
            <w:hideMark/>
          </w:tcPr>
          <w:p w14:paraId="76F59E5C"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hideMark/>
          </w:tcPr>
          <w:p w14:paraId="47C92B94"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hideMark/>
          </w:tcPr>
          <w:p w14:paraId="0B99A5DC"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07C9B47" w14:textId="77777777" w:rsidR="00155BE5" w:rsidRDefault="00155BE5" w:rsidP="007159D8">
            <w:pPr>
              <w:pStyle w:val="TAC"/>
              <w:rPr>
                <w:rFonts w:eastAsia="MS Mincho"/>
              </w:rPr>
            </w:pPr>
            <w:r>
              <w:rPr>
                <w:rFonts w:eastAsia="MS Mincho"/>
              </w:rPr>
              <w:t>11616</w:t>
            </w:r>
          </w:p>
        </w:tc>
        <w:tc>
          <w:tcPr>
            <w:tcW w:w="1127" w:type="dxa"/>
            <w:tcBorders>
              <w:top w:val="nil"/>
              <w:left w:val="nil"/>
              <w:bottom w:val="single" w:sz="4" w:space="0" w:color="auto"/>
              <w:right w:val="single" w:sz="4" w:space="0" w:color="auto"/>
            </w:tcBorders>
            <w:noWrap/>
            <w:hideMark/>
          </w:tcPr>
          <w:p w14:paraId="675DA8AA" w14:textId="77777777" w:rsidR="00155BE5" w:rsidRDefault="00155BE5" w:rsidP="007159D8">
            <w:pPr>
              <w:pStyle w:val="TAC"/>
              <w:rPr>
                <w:rFonts w:eastAsia="MS Mincho"/>
              </w:rPr>
            </w:pPr>
            <w:r>
              <w:rPr>
                <w:rFonts w:eastAsia="MS Mincho"/>
              </w:rPr>
              <w:t>1452</w:t>
            </w:r>
          </w:p>
        </w:tc>
      </w:tr>
      <w:tr w:rsidR="00155BE5" w14:paraId="121FB95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165468D"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hideMark/>
          </w:tcPr>
          <w:p w14:paraId="35506970" w14:textId="77777777" w:rsidR="00155BE5" w:rsidRDefault="00155BE5" w:rsidP="007159D8">
            <w:pPr>
              <w:pStyle w:val="TAC"/>
            </w:pPr>
            <w:r>
              <w:t>12</w:t>
            </w:r>
          </w:p>
        </w:tc>
        <w:tc>
          <w:tcPr>
            <w:tcW w:w="967" w:type="dxa"/>
            <w:tcBorders>
              <w:top w:val="nil"/>
              <w:left w:val="nil"/>
              <w:bottom w:val="single" w:sz="4" w:space="0" w:color="auto"/>
              <w:right w:val="single" w:sz="4" w:space="0" w:color="auto"/>
            </w:tcBorders>
            <w:noWrap/>
            <w:hideMark/>
          </w:tcPr>
          <w:p w14:paraId="68E9BBD6"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hideMark/>
          </w:tcPr>
          <w:p w14:paraId="69D7EBE3" w14:textId="77777777" w:rsidR="00155BE5" w:rsidRDefault="00155BE5" w:rsidP="007159D8">
            <w:pPr>
              <w:pStyle w:val="TAC"/>
            </w:pPr>
            <w:r>
              <w:t>256QAM</w:t>
            </w:r>
          </w:p>
        </w:tc>
        <w:tc>
          <w:tcPr>
            <w:tcW w:w="890" w:type="dxa"/>
            <w:tcBorders>
              <w:top w:val="nil"/>
              <w:left w:val="nil"/>
              <w:bottom w:val="single" w:sz="4" w:space="0" w:color="auto"/>
              <w:right w:val="single" w:sz="4" w:space="0" w:color="auto"/>
            </w:tcBorders>
            <w:noWrap/>
            <w:hideMark/>
          </w:tcPr>
          <w:p w14:paraId="1B8159EE" w14:textId="77777777" w:rsidR="00155BE5" w:rsidRDefault="00155BE5" w:rsidP="007159D8">
            <w:pPr>
              <w:pStyle w:val="TAC"/>
            </w:pPr>
            <w:r>
              <w:t>20</w:t>
            </w:r>
          </w:p>
        </w:tc>
        <w:tc>
          <w:tcPr>
            <w:tcW w:w="926" w:type="dxa"/>
            <w:tcBorders>
              <w:top w:val="nil"/>
              <w:left w:val="nil"/>
              <w:bottom w:val="single" w:sz="4" w:space="0" w:color="auto"/>
              <w:right w:val="single" w:sz="4" w:space="0" w:color="auto"/>
            </w:tcBorders>
            <w:noWrap/>
            <w:hideMark/>
          </w:tcPr>
          <w:p w14:paraId="4C63B99B" w14:textId="77777777" w:rsidR="00155BE5" w:rsidRDefault="00155BE5" w:rsidP="007159D8">
            <w:pPr>
              <w:pStyle w:val="TAC"/>
            </w:pPr>
            <w:r>
              <w:t>8456</w:t>
            </w:r>
          </w:p>
        </w:tc>
        <w:tc>
          <w:tcPr>
            <w:tcW w:w="1057" w:type="dxa"/>
            <w:tcBorders>
              <w:top w:val="nil"/>
              <w:left w:val="nil"/>
              <w:bottom w:val="single" w:sz="4" w:space="0" w:color="auto"/>
              <w:right w:val="single" w:sz="4" w:space="0" w:color="auto"/>
            </w:tcBorders>
            <w:noWrap/>
            <w:hideMark/>
          </w:tcPr>
          <w:p w14:paraId="28D4475A"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hideMark/>
          </w:tcPr>
          <w:p w14:paraId="72C20B94"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hideMark/>
          </w:tcPr>
          <w:p w14:paraId="19431C56" w14:textId="77777777" w:rsidR="00155BE5" w:rsidRDefault="00155BE5" w:rsidP="007159D8">
            <w:pPr>
              <w:pStyle w:val="TAC"/>
            </w:pPr>
            <w:r>
              <w:t>2</w:t>
            </w:r>
          </w:p>
        </w:tc>
        <w:tc>
          <w:tcPr>
            <w:tcW w:w="925" w:type="dxa"/>
            <w:tcBorders>
              <w:top w:val="nil"/>
              <w:left w:val="nil"/>
              <w:bottom w:val="single" w:sz="4" w:space="0" w:color="auto"/>
              <w:right w:val="single" w:sz="4" w:space="0" w:color="auto"/>
            </w:tcBorders>
            <w:noWrap/>
            <w:hideMark/>
          </w:tcPr>
          <w:p w14:paraId="3EA2D48D" w14:textId="77777777" w:rsidR="00155BE5" w:rsidRDefault="00155BE5" w:rsidP="007159D8">
            <w:pPr>
              <w:pStyle w:val="TAC"/>
            </w:pPr>
            <w:r>
              <w:t>12672</w:t>
            </w:r>
          </w:p>
        </w:tc>
        <w:tc>
          <w:tcPr>
            <w:tcW w:w="1127" w:type="dxa"/>
            <w:tcBorders>
              <w:top w:val="nil"/>
              <w:left w:val="nil"/>
              <w:bottom w:val="single" w:sz="4" w:space="0" w:color="auto"/>
              <w:right w:val="single" w:sz="4" w:space="0" w:color="auto"/>
            </w:tcBorders>
            <w:noWrap/>
            <w:hideMark/>
          </w:tcPr>
          <w:p w14:paraId="07C0FFBD" w14:textId="77777777" w:rsidR="00155BE5" w:rsidRDefault="00155BE5" w:rsidP="007159D8">
            <w:pPr>
              <w:pStyle w:val="TAC"/>
            </w:pPr>
            <w:r>
              <w:t>1584</w:t>
            </w:r>
          </w:p>
        </w:tc>
      </w:tr>
      <w:tr w:rsidR="00155BE5" w14:paraId="4414A3F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6155973" w14:textId="77777777" w:rsidR="00155BE5" w:rsidRDefault="00155BE5" w:rsidP="007159D8">
            <w:pPr>
              <w:pStyle w:val="TAC"/>
            </w:pPr>
          </w:p>
        </w:tc>
        <w:tc>
          <w:tcPr>
            <w:tcW w:w="1027" w:type="dxa"/>
            <w:tcBorders>
              <w:top w:val="nil"/>
              <w:left w:val="nil"/>
              <w:bottom w:val="single" w:sz="4" w:space="0" w:color="auto"/>
              <w:right w:val="single" w:sz="4" w:space="0" w:color="auto"/>
            </w:tcBorders>
            <w:noWrap/>
            <w:hideMark/>
          </w:tcPr>
          <w:p w14:paraId="5C1588BC" w14:textId="77777777" w:rsidR="00155BE5" w:rsidRDefault="00155BE5" w:rsidP="007159D8">
            <w:pPr>
              <w:pStyle w:val="TAC"/>
            </w:pPr>
            <w:r>
              <w:t>13</w:t>
            </w:r>
          </w:p>
        </w:tc>
        <w:tc>
          <w:tcPr>
            <w:tcW w:w="967" w:type="dxa"/>
            <w:tcBorders>
              <w:top w:val="nil"/>
              <w:left w:val="nil"/>
              <w:bottom w:val="single" w:sz="4" w:space="0" w:color="auto"/>
              <w:right w:val="single" w:sz="4" w:space="0" w:color="auto"/>
            </w:tcBorders>
            <w:noWrap/>
            <w:hideMark/>
          </w:tcPr>
          <w:p w14:paraId="412B8D15"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hideMark/>
          </w:tcPr>
          <w:p w14:paraId="3ED030FA" w14:textId="77777777" w:rsidR="00155BE5" w:rsidRDefault="00155BE5" w:rsidP="007159D8">
            <w:pPr>
              <w:pStyle w:val="TAC"/>
            </w:pPr>
            <w:r>
              <w:t>256QAM</w:t>
            </w:r>
          </w:p>
        </w:tc>
        <w:tc>
          <w:tcPr>
            <w:tcW w:w="890" w:type="dxa"/>
            <w:tcBorders>
              <w:top w:val="nil"/>
              <w:left w:val="nil"/>
              <w:bottom w:val="single" w:sz="4" w:space="0" w:color="auto"/>
              <w:right w:val="single" w:sz="4" w:space="0" w:color="auto"/>
            </w:tcBorders>
            <w:noWrap/>
            <w:hideMark/>
          </w:tcPr>
          <w:p w14:paraId="53F3B233" w14:textId="77777777" w:rsidR="00155BE5" w:rsidRDefault="00155BE5" w:rsidP="007159D8">
            <w:pPr>
              <w:pStyle w:val="TAC"/>
            </w:pPr>
            <w:r>
              <w:t>20</w:t>
            </w:r>
          </w:p>
        </w:tc>
        <w:tc>
          <w:tcPr>
            <w:tcW w:w="926" w:type="dxa"/>
            <w:tcBorders>
              <w:top w:val="nil"/>
              <w:left w:val="nil"/>
              <w:bottom w:val="single" w:sz="4" w:space="0" w:color="auto"/>
              <w:right w:val="single" w:sz="4" w:space="0" w:color="auto"/>
            </w:tcBorders>
            <w:noWrap/>
            <w:hideMark/>
          </w:tcPr>
          <w:p w14:paraId="47081E07" w14:textId="77777777" w:rsidR="00155BE5" w:rsidRDefault="00155BE5" w:rsidP="007159D8">
            <w:pPr>
              <w:pStyle w:val="TAC"/>
            </w:pPr>
            <w:r>
              <w:t>9224</w:t>
            </w:r>
          </w:p>
        </w:tc>
        <w:tc>
          <w:tcPr>
            <w:tcW w:w="1057" w:type="dxa"/>
            <w:tcBorders>
              <w:top w:val="nil"/>
              <w:left w:val="nil"/>
              <w:bottom w:val="single" w:sz="4" w:space="0" w:color="auto"/>
              <w:right w:val="single" w:sz="4" w:space="0" w:color="auto"/>
            </w:tcBorders>
            <w:noWrap/>
            <w:hideMark/>
          </w:tcPr>
          <w:p w14:paraId="1D74C1AB"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hideMark/>
          </w:tcPr>
          <w:p w14:paraId="23368FC5"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hideMark/>
          </w:tcPr>
          <w:p w14:paraId="7F363973" w14:textId="77777777" w:rsidR="00155BE5" w:rsidRDefault="00155BE5" w:rsidP="007159D8">
            <w:pPr>
              <w:pStyle w:val="TAC"/>
            </w:pPr>
            <w:r>
              <w:t>2</w:t>
            </w:r>
          </w:p>
        </w:tc>
        <w:tc>
          <w:tcPr>
            <w:tcW w:w="925" w:type="dxa"/>
            <w:tcBorders>
              <w:top w:val="nil"/>
              <w:left w:val="nil"/>
              <w:bottom w:val="single" w:sz="4" w:space="0" w:color="auto"/>
              <w:right w:val="single" w:sz="4" w:space="0" w:color="auto"/>
            </w:tcBorders>
            <w:noWrap/>
            <w:hideMark/>
          </w:tcPr>
          <w:p w14:paraId="5E46FC84" w14:textId="77777777" w:rsidR="00155BE5" w:rsidRDefault="00155BE5" w:rsidP="007159D8">
            <w:pPr>
              <w:pStyle w:val="TAC"/>
            </w:pPr>
            <w:r>
              <w:t>13728</w:t>
            </w:r>
          </w:p>
        </w:tc>
        <w:tc>
          <w:tcPr>
            <w:tcW w:w="1127" w:type="dxa"/>
            <w:tcBorders>
              <w:top w:val="nil"/>
              <w:left w:val="nil"/>
              <w:bottom w:val="single" w:sz="4" w:space="0" w:color="auto"/>
              <w:right w:val="single" w:sz="4" w:space="0" w:color="auto"/>
            </w:tcBorders>
            <w:noWrap/>
            <w:hideMark/>
          </w:tcPr>
          <w:p w14:paraId="64524B03" w14:textId="77777777" w:rsidR="00155BE5" w:rsidRDefault="00155BE5" w:rsidP="007159D8">
            <w:pPr>
              <w:pStyle w:val="TAC"/>
            </w:pPr>
            <w:r>
              <w:t>1716</w:t>
            </w:r>
          </w:p>
        </w:tc>
      </w:tr>
      <w:tr w:rsidR="00155BE5" w14:paraId="57244B7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6E3B19E" w14:textId="77777777" w:rsidR="00155BE5" w:rsidRDefault="00155BE5" w:rsidP="007159D8">
            <w:pPr>
              <w:pStyle w:val="TAC"/>
            </w:pPr>
          </w:p>
        </w:tc>
        <w:tc>
          <w:tcPr>
            <w:tcW w:w="1027" w:type="dxa"/>
            <w:tcBorders>
              <w:top w:val="nil"/>
              <w:left w:val="nil"/>
              <w:bottom w:val="single" w:sz="4" w:space="0" w:color="auto"/>
              <w:right w:val="single" w:sz="4" w:space="0" w:color="auto"/>
            </w:tcBorders>
            <w:noWrap/>
            <w:hideMark/>
          </w:tcPr>
          <w:p w14:paraId="4821E7A5" w14:textId="77777777" w:rsidR="00155BE5" w:rsidRDefault="00155BE5" w:rsidP="007159D8">
            <w:pPr>
              <w:pStyle w:val="TAC"/>
            </w:pPr>
            <w:r>
              <w:t>15</w:t>
            </w:r>
          </w:p>
        </w:tc>
        <w:tc>
          <w:tcPr>
            <w:tcW w:w="967" w:type="dxa"/>
            <w:tcBorders>
              <w:top w:val="nil"/>
              <w:left w:val="nil"/>
              <w:bottom w:val="single" w:sz="4" w:space="0" w:color="auto"/>
              <w:right w:val="single" w:sz="4" w:space="0" w:color="auto"/>
            </w:tcBorders>
            <w:noWrap/>
            <w:hideMark/>
          </w:tcPr>
          <w:p w14:paraId="57C07856"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hideMark/>
          </w:tcPr>
          <w:p w14:paraId="0DD55B74" w14:textId="77777777" w:rsidR="00155BE5" w:rsidRDefault="00155BE5" w:rsidP="007159D8">
            <w:pPr>
              <w:pStyle w:val="TAC"/>
            </w:pPr>
            <w:r>
              <w:t>256QAM</w:t>
            </w:r>
          </w:p>
        </w:tc>
        <w:tc>
          <w:tcPr>
            <w:tcW w:w="890" w:type="dxa"/>
            <w:tcBorders>
              <w:top w:val="nil"/>
              <w:left w:val="nil"/>
              <w:bottom w:val="single" w:sz="4" w:space="0" w:color="auto"/>
              <w:right w:val="single" w:sz="4" w:space="0" w:color="auto"/>
            </w:tcBorders>
            <w:noWrap/>
            <w:hideMark/>
          </w:tcPr>
          <w:p w14:paraId="4D222D4F" w14:textId="77777777" w:rsidR="00155BE5" w:rsidRDefault="00155BE5" w:rsidP="007159D8">
            <w:pPr>
              <w:pStyle w:val="TAC"/>
            </w:pPr>
            <w:r>
              <w:t>20</w:t>
            </w:r>
          </w:p>
        </w:tc>
        <w:tc>
          <w:tcPr>
            <w:tcW w:w="926" w:type="dxa"/>
            <w:tcBorders>
              <w:top w:val="nil"/>
              <w:left w:val="nil"/>
              <w:bottom w:val="single" w:sz="4" w:space="0" w:color="auto"/>
              <w:right w:val="single" w:sz="4" w:space="0" w:color="auto"/>
            </w:tcBorders>
            <w:noWrap/>
            <w:hideMark/>
          </w:tcPr>
          <w:p w14:paraId="33310412" w14:textId="77777777" w:rsidR="00155BE5" w:rsidRDefault="00155BE5" w:rsidP="007159D8">
            <w:pPr>
              <w:pStyle w:val="TAC"/>
            </w:pPr>
            <w:r>
              <w:t>10504</w:t>
            </w:r>
          </w:p>
        </w:tc>
        <w:tc>
          <w:tcPr>
            <w:tcW w:w="1057" w:type="dxa"/>
            <w:tcBorders>
              <w:top w:val="nil"/>
              <w:left w:val="nil"/>
              <w:bottom w:val="single" w:sz="4" w:space="0" w:color="auto"/>
              <w:right w:val="single" w:sz="4" w:space="0" w:color="auto"/>
            </w:tcBorders>
            <w:noWrap/>
            <w:hideMark/>
          </w:tcPr>
          <w:p w14:paraId="7A75EE3E"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hideMark/>
          </w:tcPr>
          <w:p w14:paraId="1941BA36"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hideMark/>
          </w:tcPr>
          <w:p w14:paraId="09915C7F" w14:textId="77777777" w:rsidR="00155BE5" w:rsidRDefault="00155BE5" w:rsidP="007159D8">
            <w:pPr>
              <w:pStyle w:val="TAC"/>
            </w:pPr>
            <w:r>
              <w:t>2</w:t>
            </w:r>
          </w:p>
        </w:tc>
        <w:tc>
          <w:tcPr>
            <w:tcW w:w="925" w:type="dxa"/>
            <w:tcBorders>
              <w:top w:val="nil"/>
              <w:left w:val="nil"/>
              <w:bottom w:val="single" w:sz="4" w:space="0" w:color="auto"/>
              <w:right w:val="single" w:sz="4" w:space="0" w:color="auto"/>
            </w:tcBorders>
            <w:noWrap/>
            <w:hideMark/>
          </w:tcPr>
          <w:p w14:paraId="2896346D" w14:textId="77777777" w:rsidR="00155BE5" w:rsidRDefault="00155BE5" w:rsidP="007159D8">
            <w:pPr>
              <w:pStyle w:val="TAC"/>
            </w:pPr>
            <w:r>
              <w:t>15840</w:t>
            </w:r>
          </w:p>
        </w:tc>
        <w:tc>
          <w:tcPr>
            <w:tcW w:w="1127" w:type="dxa"/>
            <w:tcBorders>
              <w:top w:val="nil"/>
              <w:left w:val="nil"/>
              <w:bottom w:val="single" w:sz="4" w:space="0" w:color="auto"/>
              <w:right w:val="single" w:sz="4" w:space="0" w:color="auto"/>
            </w:tcBorders>
            <w:noWrap/>
            <w:hideMark/>
          </w:tcPr>
          <w:p w14:paraId="25660D98" w14:textId="77777777" w:rsidR="00155BE5" w:rsidRDefault="00155BE5" w:rsidP="007159D8">
            <w:pPr>
              <w:pStyle w:val="TAC"/>
            </w:pPr>
            <w:r>
              <w:t>1980</w:t>
            </w:r>
          </w:p>
        </w:tc>
      </w:tr>
      <w:tr w:rsidR="00155BE5" w14:paraId="0B46677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66F3C5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46AACFA"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hideMark/>
          </w:tcPr>
          <w:p w14:paraId="5B7A9E5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0A19D0FE" w14:textId="77777777" w:rsidR="00155BE5" w:rsidRDefault="00155BE5" w:rsidP="007159D8">
            <w:pPr>
              <w:pStyle w:val="TAC"/>
              <w:rPr>
                <w:rFonts w:eastAsia="MS Mincho"/>
              </w:rPr>
            </w:pPr>
            <w:r>
              <w:rPr>
                <w:rFonts w:eastAsia="MS Mincho"/>
              </w:rPr>
              <w:t>256QAM</w:t>
            </w:r>
          </w:p>
        </w:tc>
        <w:tc>
          <w:tcPr>
            <w:tcW w:w="890" w:type="dxa"/>
            <w:tcBorders>
              <w:top w:val="nil"/>
              <w:left w:val="nil"/>
              <w:bottom w:val="single" w:sz="4" w:space="0" w:color="auto"/>
              <w:right w:val="single" w:sz="4" w:space="0" w:color="auto"/>
            </w:tcBorders>
            <w:noWrap/>
            <w:hideMark/>
          </w:tcPr>
          <w:p w14:paraId="1B736223" w14:textId="77777777" w:rsidR="00155BE5" w:rsidRDefault="00155BE5" w:rsidP="007159D8">
            <w:pPr>
              <w:pStyle w:val="TAC"/>
              <w:rPr>
                <w:rFonts w:eastAsia="MS Mincho"/>
              </w:rPr>
            </w:pPr>
            <w:r>
              <w:rPr>
                <w:rFonts w:eastAsia="MS Mincho"/>
              </w:rPr>
              <w:t>20</w:t>
            </w:r>
          </w:p>
        </w:tc>
        <w:tc>
          <w:tcPr>
            <w:tcW w:w="926" w:type="dxa"/>
            <w:tcBorders>
              <w:top w:val="nil"/>
              <w:left w:val="nil"/>
              <w:bottom w:val="single" w:sz="4" w:space="0" w:color="auto"/>
              <w:right w:val="single" w:sz="4" w:space="0" w:color="auto"/>
            </w:tcBorders>
            <w:noWrap/>
            <w:hideMark/>
          </w:tcPr>
          <w:p w14:paraId="3488A598" w14:textId="77777777" w:rsidR="00155BE5" w:rsidRDefault="00155BE5" w:rsidP="007159D8">
            <w:pPr>
              <w:pStyle w:val="TAC"/>
              <w:rPr>
                <w:rFonts w:eastAsia="MS Mincho"/>
              </w:rPr>
            </w:pPr>
            <w:r>
              <w:rPr>
                <w:rFonts w:eastAsia="MS Mincho"/>
              </w:rPr>
              <w:t>12552</w:t>
            </w:r>
          </w:p>
        </w:tc>
        <w:tc>
          <w:tcPr>
            <w:tcW w:w="1057" w:type="dxa"/>
            <w:tcBorders>
              <w:top w:val="nil"/>
              <w:left w:val="nil"/>
              <w:bottom w:val="single" w:sz="4" w:space="0" w:color="auto"/>
              <w:right w:val="single" w:sz="4" w:space="0" w:color="auto"/>
            </w:tcBorders>
            <w:noWrap/>
            <w:hideMark/>
          </w:tcPr>
          <w:p w14:paraId="794579A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hideMark/>
          </w:tcPr>
          <w:p w14:paraId="7958054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hideMark/>
          </w:tcPr>
          <w:p w14:paraId="40CF754C"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hideMark/>
          </w:tcPr>
          <w:p w14:paraId="71D3ABDD" w14:textId="77777777" w:rsidR="00155BE5" w:rsidRDefault="00155BE5" w:rsidP="007159D8">
            <w:pPr>
              <w:pStyle w:val="TAC"/>
              <w:rPr>
                <w:rFonts w:eastAsia="MS Mincho"/>
              </w:rPr>
            </w:pPr>
            <w:r>
              <w:rPr>
                <w:rFonts w:eastAsia="MS Mincho"/>
              </w:rPr>
              <w:t>19008</w:t>
            </w:r>
          </w:p>
        </w:tc>
        <w:tc>
          <w:tcPr>
            <w:tcW w:w="1127" w:type="dxa"/>
            <w:tcBorders>
              <w:top w:val="nil"/>
              <w:left w:val="nil"/>
              <w:bottom w:val="single" w:sz="4" w:space="0" w:color="auto"/>
              <w:right w:val="single" w:sz="4" w:space="0" w:color="auto"/>
            </w:tcBorders>
            <w:noWrap/>
            <w:hideMark/>
          </w:tcPr>
          <w:p w14:paraId="60753385" w14:textId="77777777" w:rsidR="00155BE5" w:rsidRDefault="00155BE5" w:rsidP="007159D8">
            <w:pPr>
              <w:pStyle w:val="TAC"/>
              <w:rPr>
                <w:rFonts w:eastAsia="MS Mincho"/>
              </w:rPr>
            </w:pPr>
            <w:r>
              <w:rPr>
                <w:rFonts w:eastAsia="MS Mincho"/>
              </w:rPr>
              <w:t>2376</w:t>
            </w:r>
          </w:p>
        </w:tc>
      </w:tr>
      <w:tr w:rsidR="00155BE5" w14:paraId="4D5D682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6FAD94E"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hideMark/>
          </w:tcPr>
          <w:p w14:paraId="006F3FDC" w14:textId="77777777" w:rsidR="00155BE5" w:rsidRDefault="00155BE5" w:rsidP="007159D8">
            <w:pPr>
              <w:pStyle w:val="TAC"/>
            </w:pPr>
            <w:r>
              <w:t>19</w:t>
            </w:r>
          </w:p>
        </w:tc>
        <w:tc>
          <w:tcPr>
            <w:tcW w:w="967" w:type="dxa"/>
            <w:tcBorders>
              <w:top w:val="nil"/>
              <w:left w:val="nil"/>
              <w:bottom w:val="single" w:sz="4" w:space="0" w:color="auto"/>
              <w:right w:val="single" w:sz="4" w:space="0" w:color="auto"/>
            </w:tcBorders>
            <w:noWrap/>
            <w:hideMark/>
          </w:tcPr>
          <w:p w14:paraId="46F18914"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hideMark/>
          </w:tcPr>
          <w:p w14:paraId="3B2499E9" w14:textId="77777777" w:rsidR="00155BE5" w:rsidRDefault="00155BE5" w:rsidP="007159D8">
            <w:pPr>
              <w:pStyle w:val="TAC"/>
            </w:pPr>
            <w:r>
              <w:t>256QAM</w:t>
            </w:r>
          </w:p>
        </w:tc>
        <w:tc>
          <w:tcPr>
            <w:tcW w:w="890" w:type="dxa"/>
            <w:tcBorders>
              <w:top w:val="nil"/>
              <w:left w:val="nil"/>
              <w:bottom w:val="single" w:sz="4" w:space="0" w:color="auto"/>
              <w:right w:val="single" w:sz="4" w:space="0" w:color="auto"/>
            </w:tcBorders>
            <w:noWrap/>
            <w:hideMark/>
          </w:tcPr>
          <w:p w14:paraId="06315631" w14:textId="77777777" w:rsidR="00155BE5" w:rsidRDefault="00155BE5" w:rsidP="007159D8">
            <w:pPr>
              <w:pStyle w:val="TAC"/>
            </w:pPr>
            <w:r>
              <w:t>20</w:t>
            </w:r>
          </w:p>
        </w:tc>
        <w:tc>
          <w:tcPr>
            <w:tcW w:w="926" w:type="dxa"/>
            <w:tcBorders>
              <w:top w:val="nil"/>
              <w:left w:val="nil"/>
              <w:bottom w:val="single" w:sz="4" w:space="0" w:color="auto"/>
              <w:right w:val="single" w:sz="4" w:space="0" w:color="auto"/>
            </w:tcBorders>
            <w:noWrap/>
            <w:hideMark/>
          </w:tcPr>
          <w:p w14:paraId="2DC44169" w14:textId="77777777" w:rsidR="00155BE5" w:rsidRDefault="00155BE5" w:rsidP="007159D8">
            <w:pPr>
              <w:pStyle w:val="TAC"/>
            </w:pPr>
            <w:r>
              <w:t>13320</w:t>
            </w:r>
          </w:p>
        </w:tc>
        <w:tc>
          <w:tcPr>
            <w:tcW w:w="1057" w:type="dxa"/>
            <w:tcBorders>
              <w:top w:val="nil"/>
              <w:left w:val="nil"/>
              <w:bottom w:val="single" w:sz="4" w:space="0" w:color="auto"/>
              <w:right w:val="single" w:sz="4" w:space="0" w:color="auto"/>
            </w:tcBorders>
            <w:noWrap/>
            <w:hideMark/>
          </w:tcPr>
          <w:p w14:paraId="5D0E280B"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hideMark/>
          </w:tcPr>
          <w:p w14:paraId="0323121B"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hideMark/>
          </w:tcPr>
          <w:p w14:paraId="737A3CB2" w14:textId="77777777" w:rsidR="00155BE5" w:rsidRDefault="00155BE5" w:rsidP="007159D8">
            <w:pPr>
              <w:pStyle w:val="TAC"/>
            </w:pPr>
            <w:r>
              <w:t>2</w:t>
            </w:r>
          </w:p>
        </w:tc>
        <w:tc>
          <w:tcPr>
            <w:tcW w:w="925" w:type="dxa"/>
            <w:tcBorders>
              <w:top w:val="nil"/>
              <w:left w:val="nil"/>
              <w:bottom w:val="single" w:sz="4" w:space="0" w:color="auto"/>
              <w:right w:val="single" w:sz="4" w:space="0" w:color="auto"/>
            </w:tcBorders>
            <w:noWrap/>
            <w:hideMark/>
          </w:tcPr>
          <w:p w14:paraId="33775CEC" w14:textId="77777777" w:rsidR="00155BE5" w:rsidRDefault="00155BE5" w:rsidP="007159D8">
            <w:pPr>
              <w:pStyle w:val="TAC"/>
            </w:pPr>
            <w:r>
              <w:t>20064</w:t>
            </w:r>
          </w:p>
        </w:tc>
        <w:tc>
          <w:tcPr>
            <w:tcW w:w="1127" w:type="dxa"/>
            <w:tcBorders>
              <w:top w:val="nil"/>
              <w:left w:val="nil"/>
              <w:bottom w:val="single" w:sz="4" w:space="0" w:color="auto"/>
              <w:right w:val="single" w:sz="4" w:space="0" w:color="auto"/>
            </w:tcBorders>
            <w:noWrap/>
            <w:hideMark/>
          </w:tcPr>
          <w:p w14:paraId="053495A4" w14:textId="77777777" w:rsidR="00155BE5" w:rsidRDefault="00155BE5" w:rsidP="007159D8">
            <w:pPr>
              <w:pStyle w:val="TAC"/>
            </w:pPr>
            <w:r>
              <w:t>2508</w:t>
            </w:r>
          </w:p>
        </w:tc>
      </w:tr>
      <w:tr w:rsidR="00155BE5" w14:paraId="140A97E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37092A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60B5FFC1"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hideMark/>
          </w:tcPr>
          <w:p w14:paraId="4121841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DD4BB7F" w14:textId="77777777" w:rsidR="00155BE5" w:rsidRDefault="00155BE5" w:rsidP="007159D8">
            <w:pPr>
              <w:pStyle w:val="TAC"/>
              <w:rPr>
                <w:rFonts w:eastAsia="MS Mincho"/>
              </w:rPr>
            </w:pPr>
            <w:r>
              <w:rPr>
                <w:rFonts w:eastAsia="MS Mincho"/>
              </w:rPr>
              <w:t>256QAM</w:t>
            </w:r>
          </w:p>
        </w:tc>
        <w:tc>
          <w:tcPr>
            <w:tcW w:w="890" w:type="dxa"/>
            <w:tcBorders>
              <w:top w:val="nil"/>
              <w:left w:val="nil"/>
              <w:bottom w:val="single" w:sz="4" w:space="0" w:color="auto"/>
              <w:right w:val="single" w:sz="4" w:space="0" w:color="auto"/>
            </w:tcBorders>
            <w:noWrap/>
            <w:hideMark/>
          </w:tcPr>
          <w:p w14:paraId="2529D4E0" w14:textId="77777777" w:rsidR="00155BE5" w:rsidRDefault="00155BE5" w:rsidP="007159D8">
            <w:pPr>
              <w:pStyle w:val="TAC"/>
              <w:rPr>
                <w:rFonts w:eastAsia="MS Mincho"/>
              </w:rPr>
            </w:pPr>
            <w:r>
              <w:rPr>
                <w:rFonts w:eastAsia="MS Mincho"/>
              </w:rPr>
              <w:t>20</w:t>
            </w:r>
          </w:p>
        </w:tc>
        <w:tc>
          <w:tcPr>
            <w:tcW w:w="926" w:type="dxa"/>
            <w:tcBorders>
              <w:top w:val="nil"/>
              <w:left w:val="nil"/>
              <w:bottom w:val="single" w:sz="4" w:space="0" w:color="auto"/>
              <w:right w:val="single" w:sz="4" w:space="0" w:color="auto"/>
            </w:tcBorders>
            <w:noWrap/>
            <w:hideMark/>
          </w:tcPr>
          <w:p w14:paraId="50D851C4" w14:textId="77777777" w:rsidR="00155BE5" w:rsidRDefault="00155BE5" w:rsidP="007159D8">
            <w:pPr>
              <w:pStyle w:val="TAC"/>
              <w:rPr>
                <w:rFonts w:eastAsia="MS Mincho"/>
              </w:rPr>
            </w:pPr>
            <w:r>
              <w:rPr>
                <w:rFonts w:eastAsia="MS Mincho"/>
              </w:rPr>
              <w:t>16896</w:t>
            </w:r>
          </w:p>
        </w:tc>
        <w:tc>
          <w:tcPr>
            <w:tcW w:w="1057" w:type="dxa"/>
            <w:tcBorders>
              <w:top w:val="nil"/>
              <w:left w:val="nil"/>
              <w:bottom w:val="single" w:sz="4" w:space="0" w:color="auto"/>
              <w:right w:val="single" w:sz="4" w:space="0" w:color="auto"/>
            </w:tcBorders>
            <w:noWrap/>
            <w:hideMark/>
          </w:tcPr>
          <w:p w14:paraId="15C5B57B"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hideMark/>
          </w:tcPr>
          <w:p w14:paraId="5CCFEB06"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hideMark/>
          </w:tcPr>
          <w:p w14:paraId="2F783FFD" w14:textId="77777777" w:rsidR="00155BE5" w:rsidRDefault="00155BE5" w:rsidP="007159D8">
            <w:pPr>
              <w:pStyle w:val="TAC"/>
              <w:rPr>
                <w:rFonts w:eastAsia="MS Mincho"/>
              </w:rPr>
            </w:pPr>
            <w:r>
              <w:rPr>
                <w:rFonts w:eastAsia="MS Mincho"/>
              </w:rPr>
              <w:t>3</w:t>
            </w:r>
          </w:p>
        </w:tc>
        <w:tc>
          <w:tcPr>
            <w:tcW w:w="925" w:type="dxa"/>
            <w:tcBorders>
              <w:top w:val="nil"/>
              <w:left w:val="nil"/>
              <w:bottom w:val="single" w:sz="4" w:space="0" w:color="auto"/>
              <w:right w:val="single" w:sz="4" w:space="0" w:color="auto"/>
            </w:tcBorders>
            <w:noWrap/>
            <w:hideMark/>
          </w:tcPr>
          <w:p w14:paraId="333B9B96" w14:textId="77777777" w:rsidR="00155BE5" w:rsidRDefault="00155BE5" w:rsidP="007159D8">
            <w:pPr>
              <w:pStyle w:val="TAC"/>
              <w:rPr>
                <w:rFonts w:eastAsia="MS Mincho"/>
              </w:rPr>
            </w:pPr>
            <w:r>
              <w:rPr>
                <w:rFonts w:eastAsia="MS Mincho"/>
              </w:rPr>
              <w:t>25344</w:t>
            </w:r>
          </w:p>
        </w:tc>
        <w:tc>
          <w:tcPr>
            <w:tcW w:w="1127" w:type="dxa"/>
            <w:tcBorders>
              <w:top w:val="nil"/>
              <w:left w:val="nil"/>
              <w:bottom w:val="single" w:sz="4" w:space="0" w:color="auto"/>
              <w:right w:val="single" w:sz="4" w:space="0" w:color="auto"/>
            </w:tcBorders>
            <w:noWrap/>
            <w:hideMark/>
          </w:tcPr>
          <w:p w14:paraId="10CC98B2" w14:textId="77777777" w:rsidR="00155BE5" w:rsidRDefault="00155BE5" w:rsidP="007159D8">
            <w:pPr>
              <w:pStyle w:val="TAC"/>
              <w:rPr>
                <w:rFonts w:eastAsia="MS Mincho"/>
              </w:rPr>
            </w:pPr>
            <w:r>
              <w:rPr>
                <w:rFonts w:eastAsia="MS Mincho"/>
              </w:rPr>
              <w:t>3168</w:t>
            </w:r>
          </w:p>
        </w:tc>
      </w:tr>
      <w:tr w:rsidR="00155BE5" w14:paraId="1D099F1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572CF2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0815777"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hideMark/>
          </w:tcPr>
          <w:p w14:paraId="0D0563D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2D439BA" w14:textId="77777777" w:rsidR="00155BE5" w:rsidRDefault="00155BE5" w:rsidP="007159D8">
            <w:pPr>
              <w:pStyle w:val="TAC"/>
              <w:rPr>
                <w:rFonts w:eastAsia="MS Mincho"/>
              </w:rPr>
            </w:pPr>
            <w:r>
              <w:rPr>
                <w:rFonts w:eastAsia="MS Mincho"/>
              </w:rPr>
              <w:t>256QAM</w:t>
            </w:r>
          </w:p>
        </w:tc>
        <w:tc>
          <w:tcPr>
            <w:tcW w:w="890" w:type="dxa"/>
            <w:tcBorders>
              <w:top w:val="nil"/>
              <w:left w:val="nil"/>
              <w:bottom w:val="single" w:sz="4" w:space="0" w:color="auto"/>
              <w:right w:val="single" w:sz="4" w:space="0" w:color="auto"/>
            </w:tcBorders>
            <w:noWrap/>
            <w:hideMark/>
          </w:tcPr>
          <w:p w14:paraId="42B74965" w14:textId="77777777" w:rsidR="00155BE5" w:rsidRDefault="00155BE5" w:rsidP="007159D8">
            <w:pPr>
              <w:pStyle w:val="TAC"/>
              <w:rPr>
                <w:rFonts w:eastAsia="MS Mincho"/>
              </w:rPr>
            </w:pPr>
            <w:r>
              <w:rPr>
                <w:rFonts w:eastAsia="MS Mincho"/>
              </w:rPr>
              <w:t>20</w:t>
            </w:r>
          </w:p>
        </w:tc>
        <w:tc>
          <w:tcPr>
            <w:tcW w:w="926" w:type="dxa"/>
            <w:tcBorders>
              <w:top w:val="nil"/>
              <w:left w:val="nil"/>
              <w:bottom w:val="single" w:sz="4" w:space="0" w:color="auto"/>
              <w:right w:val="single" w:sz="4" w:space="0" w:color="auto"/>
            </w:tcBorders>
            <w:noWrap/>
            <w:hideMark/>
          </w:tcPr>
          <w:p w14:paraId="0C8783B5" w14:textId="77777777" w:rsidR="00155BE5" w:rsidRDefault="00155BE5" w:rsidP="007159D8">
            <w:pPr>
              <w:pStyle w:val="TAC"/>
              <w:rPr>
                <w:rFonts w:eastAsia="MS Mincho"/>
              </w:rPr>
            </w:pPr>
            <w:r>
              <w:rPr>
                <w:rFonts w:eastAsia="MS Mincho"/>
              </w:rPr>
              <w:t>17424</w:t>
            </w:r>
          </w:p>
        </w:tc>
        <w:tc>
          <w:tcPr>
            <w:tcW w:w="1057" w:type="dxa"/>
            <w:tcBorders>
              <w:top w:val="nil"/>
              <w:left w:val="nil"/>
              <w:bottom w:val="single" w:sz="4" w:space="0" w:color="auto"/>
              <w:right w:val="single" w:sz="4" w:space="0" w:color="auto"/>
            </w:tcBorders>
            <w:noWrap/>
            <w:hideMark/>
          </w:tcPr>
          <w:p w14:paraId="45D46C54"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hideMark/>
          </w:tcPr>
          <w:p w14:paraId="014CA77D"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hideMark/>
          </w:tcPr>
          <w:p w14:paraId="74C21922" w14:textId="77777777" w:rsidR="00155BE5" w:rsidRDefault="00155BE5" w:rsidP="007159D8">
            <w:pPr>
              <w:pStyle w:val="TAC"/>
              <w:rPr>
                <w:rFonts w:eastAsia="MS Mincho"/>
              </w:rPr>
            </w:pPr>
            <w:r>
              <w:rPr>
                <w:rFonts w:eastAsia="MS Mincho"/>
              </w:rPr>
              <w:t>3</w:t>
            </w:r>
          </w:p>
        </w:tc>
        <w:tc>
          <w:tcPr>
            <w:tcW w:w="925" w:type="dxa"/>
            <w:tcBorders>
              <w:top w:val="nil"/>
              <w:left w:val="nil"/>
              <w:bottom w:val="single" w:sz="4" w:space="0" w:color="auto"/>
              <w:right w:val="single" w:sz="4" w:space="0" w:color="auto"/>
            </w:tcBorders>
            <w:noWrap/>
            <w:hideMark/>
          </w:tcPr>
          <w:p w14:paraId="554B2C6E" w14:textId="77777777" w:rsidR="00155BE5" w:rsidRDefault="00155BE5" w:rsidP="007159D8">
            <w:pPr>
              <w:pStyle w:val="TAC"/>
              <w:rPr>
                <w:rFonts w:eastAsia="MS Mincho"/>
              </w:rPr>
            </w:pPr>
            <w:r>
              <w:rPr>
                <w:rFonts w:eastAsia="MS Mincho"/>
              </w:rPr>
              <w:t>26400</w:t>
            </w:r>
          </w:p>
        </w:tc>
        <w:tc>
          <w:tcPr>
            <w:tcW w:w="1127" w:type="dxa"/>
            <w:tcBorders>
              <w:top w:val="nil"/>
              <w:left w:val="nil"/>
              <w:bottom w:val="single" w:sz="4" w:space="0" w:color="auto"/>
              <w:right w:val="single" w:sz="4" w:space="0" w:color="auto"/>
            </w:tcBorders>
            <w:noWrap/>
            <w:hideMark/>
          </w:tcPr>
          <w:p w14:paraId="3FF45FBD" w14:textId="77777777" w:rsidR="00155BE5" w:rsidRDefault="00155BE5" w:rsidP="007159D8">
            <w:pPr>
              <w:pStyle w:val="TAC"/>
              <w:rPr>
                <w:rFonts w:eastAsia="MS Mincho"/>
              </w:rPr>
            </w:pPr>
            <w:r>
              <w:rPr>
                <w:rFonts w:eastAsia="MS Mincho"/>
              </w:rPr>
              <w:t>3300</w:t>
            </w:r>
          </w:p>
        </w:tc>
      </w:tr>
      <w:tr w:rsidR="00155BE5" w14:paraId="79D1E0D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5290F7F"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hideMark/>
          </w:tcPr>
          <w:p w14:paraId="63444251" w14:textId="77777777" w:rsidR="00155BE5" w:rsidRDefault="00155BE5" w:rsidP="007159D8">
            <w:pPr>
              <w:pStyle w:val="TAC"/>
            </w:pPr>
            <w:r>
              <w:t>26</w:t>
            </w:r>
          </w:p>
        </w:tc>
        <w:tc>
          <w:tcPr>
            <w:tcW w:w="967" w:type="dxa"/>
            <w:tcBorders>
              <w:top w:val="nil"/>
              <w:left w:val="nil"/>
              <w:bottom w:val="single" w:sz="4" w:space="0" w:color="auto"/>
              <w:right w:val="single" w:sz="4" w:space="0" w:color="auto"/>
            </w:tcBorders>
            <w:noWrap/>
            <w:hideMark/>
          </w:tcPr>
          <w:p w14:paraId="4CB10CB2"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hideMark/>
          </w:tcPr>
          <w:p w14:paraId="3F40D863" w14:textId="77777777" w:rsidR="00155BE5" w:rsidRDefault="00155BE5" w:rsidP="007159D8">
            <w:pPr>
              <w:pStyle w:val="TAC"/>
            </w:pPr>
            <w:r>
              <w:t>256QAM</w:t>
            </w:r>
          </w:p>
        </w:tc>
        <w:tc>
          <w:tcPr>
            <w:tcW w:w="890" w:type="dxa"/>
            <w:tcBorders>
              <w:top w:val="nil"/>
              <w:left w:val="nil"/>
              <w:bottom w:val="single" w:sz="4" w:space="0" w:color="auto"/>
              <w:right w:val="single" w:sz="4" w:space="0" w:color="auto"/>
            </w:tcBorders>
            <w:noWrap/>
            <w:hideMark/>
          </w:tcPr>
          <w:p w14:paraId="35BA31FF" w14:textId="77777777" w:rsidR="00155BE5" w:rsidRDefault="00155BE5" w:rsidP="007159D8">
            <w:pPr>
              <w:pStyle w:val="TAC"/>
            </w:pPr>
            <w:r>
              <w:t>20</w:t>
            </w:r>
          </w:p>
        </w:tc>
        <w:tc>
          <w:tcPr>
            <w:tcW w:w="926" w:type="dxa"/>
            <w:tcBorders>
              <w:top w:val="nil"/>
              <w:left w:val="nil"/>
              <w:bottom w:val="single" w:sz="4" w:space="0" w:color="auto"/>
              <w:right w:val="single" w:sz="4" w:space="0" w:color="auto"/>
            </w:tcBorders>
            <w:noWrap/>
            <w:hideMark/>
          </w:tcPr>
          <w:p w14:paraId="431CC9EB" w14:textId="77777777" w:rsidR="00155BE5" w:rsidRDefault="00155BE5" w:rsidP="007159D8">
            <w:pPr>
              <w:pStyle w:val="TAC"/>
            </w:pPr>
            <w:r>
              <w:t>18432</w:t>
            </w:r>
          </w:p>
        </w:tc>
        <w:tc>
          <w:tcPr>
            <w:tcW w:w="1057" w:type="dxa"/>
            <w:tcBorders>
              <w:top w:val="nil"/>
              <w:left w:val="nil"/>
              <w:bottom w:val="single" w:sz="4" w:space="0" w:color="auto"/>
              <w:right w:val="single" w:sz="4" w:space="0" w:color="auto"/>
            </w:tcBorders>
            <w:noWrap/>
            <w:hideMark/>
          </w:tcPr>
          <w:p w14:paraId="427B24BF"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hideMark/>
          </w:tcPr>
          <w:p w14:paraId="093D8E34"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hideMark/>
          </w:tcPr>
          <w:p w14:paraId="19851A10" w14:textId="77777777" w:rsidR="00155BE5" w:rsidRDefault="00155BE5" w:rsidP="007159D8">
            <w:pPr>
              <w:pStyle w:val="TAC"/>
            </w:pPr>
            <w:r>
              <w:t>3</w:t>
            </w:r>
          </w:p>
        </w:tc>
        <w:tc>
          <w:tcPr>
            <w:tcW w:w="925" w:type="dxa"/>
            <w:tcBorders>
              <w:top w:val="nil"/>
              <w:left w:val="nil"/>
              <w:bottom w:val="single" w:sz="4" w:space="0" w:color="auto"/>
              <w:right w:val="single" w:sz="4" w:space="0" w:color="auto"/>
            </w:tcBorders>
            <w:noWrap/>
            <w:hideMark/>
          </w:tcPr>
          <w:p w14:paraId="2245A1FE" w14:textId="77777777" w:rsidR="00155BE5" w:rsidRDefault="00155BE5" w:rsidP="007159D8">
            <w:pPr>
              <w:pStyle w:val="TAC"/>
            </w:pPr>
            <w:r>
              <w:t>27456</w:t>
            </w:r>
          </w:p>
        </w:tc>
        <w:tc>
          <w:tcPr>
            <w:tcW w:w="1127" w:type="dxa"/>
            <w:tcBorders>
              <w:top w:val="nil"/>
              <w:left w:val="nil"/>
              <w:bottom w:val="single" w:sz="4" w:space="0" w:color="auto"/>
              <w:right w:val="single" w:sz="4" w:space="0" w:color="auto"/>
            </w:tcBorders>
            <w:noWrap/>
            <w:hideMark/>
          </w:tcPr>
          <w:p w14:paraId="6464605E" w14:textId="77777777" w:rsidR="00155BE5" w:rsidRDefault="00155BE5" w:rsidP="007159D8">
            <w:pPr>
              <w:pStyle w:val="TAC"/>
            </w:pPr>
            <w:r>
              <w:t>3432</w:t>
            </w:r>
          </w:p>
        </w:tc>
      </w:tr>
      <w:tr w:rsidR="00155BE5" w14:paraId="644A663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3ABB17D"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6CC4B4FD" w14:textId="77777777" w:rsidR="00155BE5" w:rsidRDefault="00155BE5" w:rsidP="007159D8">
            <w:pPr>
              <w:pStyle w:val="TAC"/>
              <w:rPr>
                <w:rFonts w:eastAsia="MS Mincho"/>
              </w:rPr>
            </w:pPr>
            <w:r>
              <w:rPr>
                <w:rFonts w:eastAsia="MS Mincho"/>
              </w:rPr>
              <w:t>31</w:t>
            </w:r>
          </w:p>
        </w:tc>
        <w:tc>
          <w:tcPr>
            <w:tcW w:w="967" w:type="dxa"/>
            <w:tcBorders>
              <w:top w:val="nil"/>
              <w:left w:val="nil"/>
              <w:bottom w:val="single" w:sz="4" w:space="0" w:color="auto"/>
              <w:right w:val="single" w:sz="4" w:space="0" w:color="auto"/>
            </w:tcBorders>
            <w:noWrap/>
            <w:hideMark/>
          </w:tcPr>
          <w:p w14:paraId="5160510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77119B4F" w14:textId="77777777" w:rsidR="00155BE5" w:rsidRDefault="00155BE5" w:rsidP="007159D8">
            <w:pPr>
              <w:pStyle w:val="TAC"/>
              <w:rPr>
                <w:rFonts w:eastAsia="MS Mincho"/>
              </w:rPr>
            </w:pPr>
            <w:r>
              <w:rPr>
                <w:rFonts w:eastAsia="MS Mincho"/>
              </w:rPr>
              <w:t>256QAM</w:t>
            </w:r>
          </w:p>
        </w:tc>
        <w:tc>
          <w:tcPr>
            <w:tcW w:w="890" w:type="dxa"/>
            <w:tcBorders>
              <w:top w:val="nil"/>
              <w:left w:val="nil"/>
              <w:bottom w:val="single" w:sz="4" w:space="0" w:color="auto"/>
              <w:right w:val="single" w:sz="4" w:space="0" w:color="auto"/>
            </w:tcBorders>
            <w:noWrap/>
            <w:hideMark/>
          </w:tcPr>
          <w:p w14:paraId="79802C1E" w14:textId="77777777" w:rsidR="00155BE5" w:rsidRDefault="00155BE5" w:rsidP="007159D8">
            <w:pPr>
              <w:pStyle w:val="TAC"/>
              <w:rPr>
                <w:rFonts w:eastAsia="MS Mincho"/>
              </w:rPr>
            </w:pPr>
            <w:r>
              <w:rPr>
                <w:rFonts w:eastAsia="MS Mincho"/>
              </w:rPr>
              <w:t>20</w:t>
            </w:r>
          </w:p>
        </w:tc>
        <w:tc>
          <w:tcPr>
            <w:tcW w:w="926" w:type="dxa"/>
            <w:tcBorders>
              <w:top w:val="nil"/>
              <w:left w:val="nil"/>
              <w:bottom w:val="single" w:sz="4" w:space="0" w:color="auto"/>
              <w:right w:val="single" w:sz="4" w:space="0" w:color="auto"/>
            </w:tcBorders>
            <w:noWrap/>
            <w:hideMark/>
          </w:tcPr>
          <w:p w14:paraId="45297601" w14:textId="77777777" w:rsidR="00155BE5" w:rsidRDefault="00155BE5" w:rsidP="007159D8">
            <w:pPr>
              <w:pStyle w:val="TAC"/>
              <w:rPr>
                <w:rFonts w:eastAsia="MS Mincho"/>
              </w:rPr>
            </w:pPr>
            <w:r>
              <w:rPr>
                <w:rFonts w:eastAsia="MS Mincho"/>
              </w:rPr>
              <w:t>22032</w:t>
            </w:r>
          </w:p>
        </w:tc>
        <w:tc>
          <w:tcPr>
            <w:tcW w:w="1057" w:type="dxa"/>
            <w:tcBorders>
              <w:top w:val="nil"/>
              <w:left w:val="nil"/>
              <w:bottom w:val="single" w:sz="4" w:space="0" w:color="auto"/>
              <w:right w:val="single" w:sz="4" w:space="0" w:color="auto"/>
            </w:tcBorders>
            <w:noWrap/>
            <w:hideMark/>
          </w:tcPr>
          <w:p w14:paraId="62A0EEFC"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hideMark/>
          </w:tcPr>
          <w:p w14:paraId="52FD2598"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hideMark/>
          </w:tcPr>
          <w:p w14:paraId="54980F36" w14:textId="77777777" w:rsidR="00155BE5" w:rsidRDefault="00155BE5" w:rsidP="007159D8">
            <w:pPr>
              <w:pStyle w:val="TAC"/>
              <w:rPr>
                <w:rFonts w:eastAsia="MS Mincho"/>
              </w:rPr>
            </w:pPr>
            <w:r>
              <w:rPr>
                <w:rFonts w:eastAsia="MS Mincho"/>
              </w:rPr>
              <w:t>3</w:t>
            </w:r>
          </w:p>
        </w:tc>
        <w:tc>
          <w:tcPr>
            <w:tcW w:w="925" w:type="dxa"/>
            <w:tcBorders>
              <w:top w:val="nil"/>
              <w:left w:val="nil"/>
              <w:bottom w:val="single" w:sz="4" w:space="0" w:color="auto"/>
              <w:right w:val="single" w:sz="4" w:space="0" w:color="auto"/>
            </w:tcBorders>
            <w:noWrap/>
            <w:hideMark/>
          </w:tcPr>
          <w:p w14:paraId="688C6009" w14:textId="77777777" w:rsidR="00155BE5" w:rsidRDefault="00155BE5" w:rsidP="007159D8">
            <w:pPr>
              <w:pStyle w:val="TAC"/>
              <w:rPr>
                <w:rFonts w:eastAsia="MS Mincho"/>
              </w:rPr>
            </w:pPr>
            <w:r>
              <w:rPr>
                <w:rFonts w:eastAsia="MS Mincho"/>
              </w:rPr>
              <w:t>32736</w:t>
            </w:r>
          </w:p>
        </w:tc>
        <w:tc>
          <w:tcPr>
            <w:tcW w:w="1127" w:type="dxa"/>
            <w:tcBorders>
              <w:top w:val="nil"/>
              <w:left w:val="nil"/>
              <w:bottom w:val="single" w:sz="4" w:space="0" w:color="auto"/>
              <w:right w:val="single" w:sz="4" w:space="0" w:color="auto"/>
            </w:tcBorders>
            <w:noWrap/>
            <w:hideMark/>
          </w:tcPr>
          <w:p w14:paraId="6C4D15CE" w14:textId="77777777" w:rsidR="00155BE5" w:rsidRDefault="00155BE5" w:rsidP="007159D8">
            <w:pPr>
              <w:pStyle w:val="TAC"/>
              <w:rPr>
                <w:rFonts w:eastAsia="MS Mincho"/>
              </w:rPr>
            </w:pPr>
            <w:r>
              <w:rPr>
                <w:rFonts w:eastAsia="MS Mincho"/>
              </w:rPr>
              <w:t>4092</w:t>
            </w:r>
          </w:p>
        </w:tc>
      </w:tr>
      <w:tr w:rsidR="00155BE5" w14:paraId="7B0CCA2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53F1E13"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hideMark/>
          </w:tcPr>
          <w:p w14:paraId="31718230" w14:textId="77777777" w:rsidR="00155BE5" w:rsidRDefault="00155BE5" w:rsidP="007159D8">
            <w:pPr>
              <w:pStyle w:val="TAC"/>
            </w:pPr>
            <w:r>
              <w:t>33</w:t>
            </w:r>
          </w:p>
        </w:tc>
        <w:tc>
          <w:tcPr>
            <w:tcW w:w="967" w:type="dxa"/>
            <w:tcBorders>
              <w:top w:val="nil"/>
              <w:left w:val="nil"/>
              <w:bottom w:val="single" w:sz="4" w:space="0" w:color="auto"/>
              <w:right w:val="single" w:sz="4" w:space="0" w:color="auto"/>
            </w:tcBorders>
            <w:noWrap/>
            <w:hideMark/>
          </w:tcPr>
          <w:p w14:paraId="6A9C499F"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hideMark/>
          </w:tcPr>
          <w:p w14:paraId="08C13EF8" w14:textId="77777777" w:rsidR="00155BE5" w:rsidRDefault="00155BE5" w:rsidP="007159D8">
            <w:pPr>
              <w:pStyle w:val="TAC"/>
            </w:pPr>
            <w:r>
              <w:t>256QAM</w:t>
            </w:r>
          </w:p>
        </w:tc>
        <w:tc>
          <w:tcPr>
            <w:tcW w:w="890" w:type="dxa"/>
            <w:tcBorders>
              <w:top w:val="nil"/>
              <w:left w:val="nil"/>
              <w:bottom w:val="single" w:sz="4" w:space="0" w:color="auto"/>
              <w:right w:val="single" w:sz="4" w:space="0" w:color="auto"/>
            </w:tcBorders>
            <w:noWrap/>
            <w:hideMark/>
          </w:tcPr>
          <w:p w14:paraId="78995A46" w14:textId="77777777" w:rsidR="00155BE5" w:rsidRDefault="00155BE5" w:rsidP="007159D8">
            <w:pPr>
              <w:pStyle w:val="TAC"/>
            </w:pPr>
            <w:r>
              <w:t>20</w:t>
            </w:r>
          </w:p>
        </w:tc>
        <w:tc>
          <w:tcPr>
            <w:tcW w:w="926" w:type="dxa"/>
            <w:tcBorders>
              <w:top w:val="nil"/>
              <w:left w:val="nil"/>
              <w:bottom w:val="single" w:sz="4" w:space="0" w:color="auto"/>
              <w:right w:val="single" w:sz="4" w:space="0" w:color="auto"/>
            </w:tcBorders>
            <w:noWrap/>
            <w:hideMark/>
          </w:tcPr>
          <w:p w14:paraId="2E2939C0" w14:textId="77777777" w:rsidR="00155BE5" w:rsidRDefault="00155BE5" w:rsidP="007159D8">
            <w:pPr>
              <w:pStyle w:val="TAC"/>
            </w:pPr>
            <w:r>
              <w:t>23040</w:t>
            </w:r>
          </w:p>
        </w:tc>
        <w:tc>
          <w:tcPr>
            <w:tcW w:w="1057" w:type="dxa"/>
            <w:tcBorders>
              <w:top w:val="nil"/>
              <w:left w:val="nil"/>
              <w:bottom w:val="single" w:sz="4" w:space="0" w:color="auto"/>
              <w:right w:val="single" w:sz="4" w:space="0" w:color="auto"/>
            </w:tcBorders>
            <w:noWrap/>
            <w:hideMark/>
          </w:tcPr>
          <w:p w14:paraId="7E993A36"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hideMark/>
          </w:tcPr>
          <w:p w14:paraId="575B240D"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hideMark/>
          </w:tcPr>
          <w:p w14:paraId="5E82D911" w14:textId="77777777" w:rsidR="00155BE5" w:rsidRDefault="00155BE5" w:rsidP="007159D8">
            <w:pPr>
              <w:pStyle w:val="TAC"/>
            </w:pPr>
            <w:r>
              <w:t>3</w:t>
            </w:r>
          </w:p>
        </w:tc>
        <w:tc>
          <w:tcPr>
            <w:tcW w:w="925" w:type="dxa"/>
            <w:tcBorders>
              <w:top w:val="nil"/>
              <w:left w:val="nil"/>
              <w:bottom w:val="single" w:sz="4" w:space="0" w:color="auto"/>
              <w:right w:val="single" w:sz="4" w:space="0" w:color="auto"/>
            </w:tcBorders>
            <w:noWrap/>
            <w:hideMark/>
          </w:tcPr>
          <w:p w14:paraId="5CCE52EA" w14:textId="77777777" w:rsidR="00155BE5" w:rsidRDefault="00155BE5" w:rsidP="007159D8">
            <w:pPr>
              <w:pStyle w:val="TAC"/>
            </w:pPr>
            <w:r>
              <w:t>34848</w:t>
            </w:r>
          </w:p>
        </w:tc>
        <w:tc>
          <w:tcPr>
            <w:tcW w:w="1127" w:type="dxa"/>
            <w:tcBorders>
              <w:top w:val="nil"/>
              <w:left w:val="nil"/>
              <w:bottom w:val="single" w:sz="4" w:space="0" w:color="auto"/>
              <w:right w:val="single" w:sz="4" w:space="0" w:color="auto"/>
            </w:tcBorders>
            <w:noWrap/>
            <w:hideMark/>
          </w:tcPr>
          <w:p w14:paraId="724FD0DE" w14:textId="77777777" w:rsidR="00155BE5" w:rsidRDefault="00155BE5" w:rsidP="007159D8">
            <w:pPr>
              <w:pStyle w:val="TAC"/>
            </w:pPr>
            <w:r>
              <w:t>4356</w:t>
            </w:r>
          </w:p>
        </w:tc>
      </w:tr>
      <w:tr w:rsidR="00155BE5" w14:paraId="56B6EE5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4B3735D"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635D77BF" w14:textId="77777777" w:rsidR="00155BE5" w:rsidRDefault="00155BE5" w:rsidP="007159D8">
            <w:pPr>
              <w:pStyle w:val="TAC"/>
              <w:rPr>
                <w:rFonts w:eastAsia="MS Mincho"/>
              </w:rPr>
            </w:pPr>
            <w:r>
              <w:rPr>
                <w:rFonts w:eastAsia="MS Mincho"/>
              </w:rPr>
              <w:t>38</w:t>
            </w:r>
          </w:p>
        </w:tc>
        <w:tc>
          <w:tcPr>
            <w:tcW w:w="967" w:type="dxa"/>
            <w:tcBorders>
              <w:top w:val="nil"/>
              <w:left w:val="nil"/>
              <w:bottom w:val="single" w:sz="4" w:space="0" w:color="auto"/>
              <w:right w:val="single" w:sz="4" w:space="0" w:color="auto"/>
            </w:tcBorders>
            <w:noWrap/>
            <w:hideMark/>
          </w:tcPr>
          <w:p w14:paraId="13C7C6B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721FE6CC" w14:textId="77777777" w:rsidR="00155BE5" w:rsidRDefault="00155BE5" w:rsidP="007159D8">
            <w:pPr>
              <w:pStyle w:val="TAC"/>
              <w:rPr>
                <w:rFonts w:eastAsia="MS Mincho"/>
              </w:rPr>
            </w:pPr>
            <w:r>
              <w:rPr>
                <w:rFonts w:eastAsia="MS Mincho"/>
              </w:rPr>
              <w:t>256QAM</w:t>
            </w:r>
          </w:p>
        </w:tc>
        <w:tc>
          <w:tcPr>
            <w:tcW w:w="890" w:type="dxa"/>
            <w:tcBorders>
              <w:top w:val="nil"/>
              <w:left w:val="nil"/>
              <w:bottom w:val="single" w:sz="4" w:space="0" w:color="auto"/>
              <w:right w:val="single" w:sz="4" w:space="0" w:color="auto"/>
            </w:tcBorders>
            <w:noWrap/>
            <w:hideMark/>
          </w:tcPr>
          <w:p w14:paraId="4CE60B68" w14:textId="77777777" w:rsidR="00155BE5" w:rsidRDefault="00155BE5" w:rsidP="007159D8">
            <w:pPr>
              <w:pStyle w:val="TAC"/>
              <w:rPr>
                <w:rFonts w:eastAsia="MS Mincho"/>
              </w:rPr>
            </w:pPr>
            <w:r>
              <w:rPr>
                <w:rFonts w:eastAsia="MS Mincho"/>
              </w:rPr>
              <w:t>20</w:t>
            </w:r>
          </w:p>
        </w:tc>
        <w:tc>
          <w:tcPr>
            <w:tcW w:w="926" w:type="dxa"/>
            <w:tcBorders>
              <w:top w:val="nil"/>
              <w:left w:val="nil"/>
              <w:bottom w:val="single" w:sz="4" w:space="0" w:color="auto"/>
              <w:right w:val="single" w:sz="4" w:space="0" w:color="auto"/>
            </w:tcBorders>
            <w:noWrap/>
            <w:hideMark/>
          </w:tcPr>
          <w:p w14:paraId="305072D1" w14:textId="77777777" w:rsidR="00155BE5" w:rsidRDefault="00155BE5" w:rsidP="007159D8">
            <w:pPr>
              <w:pStyle w:val="TAC"/>
              <w:rPr>
                <w:rFonts w:eastAsia="MS Mincho"/>
              </w:rPr>
            </w:pPr>
            <w:r>
              <w:rPr>
                <w:rFonts w:eastAsia="MS Mincho"/>
              </w:rPr>
              <w:t>26632</w:t>
            </w:r>
          </w:p>
        </w:tc>
        <w:tc>
          <w:tcPr>
            <w:tcW w:w="1057" w:type="dxa"/>
            <w:tcBorders>
              <w:top w:val="nil"/>
              <w:left w:val="nil"/>
              <w:bottom w:val="single" w:sz="4" w:space="0" w:color="auto"/>
              <w:right w:val="single" w:sz="4" w:space="0" w:color="auto"/>
            </w:tcBorders>
            <w:noWrap/>
            <w:hideMark/>
          </w:tcPr>
          <w:p w14:paraId="19519432"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hideMark/>
          </w:tcPr>
          <w:p w14:paraId="69AEF49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hideMark/>
          </w:tcPr>
          <w:p w14:paraId="77EA280F" w14:textId="77777777" w:rsidR="00155BE5" w:rsidRDefault="00155BE5" w:rsidP="007159D8">
            <w:pPr>
              <w:pStyle w:val="TAC"/>
              <w:rPr>
                <w:rFonts w:eastAsia="MS Mincho"/>
              </w:rPr>
            </w:pPr>
            <w:r>
              <w:rPr>
                <w:rFonts w:eastAsia="MS Mincho"/>
              </w:rPr>
              <w:t>4</w:t>
            </w:r>
          </w:p>
        </w:tc>
        <w:tc>
          <w:tcPr>
            <w:tcW w:w="925" w:type="dxa"/>
            <w:tcBorders>
              <w:top w:val="nil"/>
              <w:left w:val="nil"/>
              <w:bottom w:val="single" w:sz="4" w:space="0" w:color="auto"/>
              <w:right w:val="single" w:sz="4" w:space="0" w:color="auto"/>
            </w:tcBorders>
            <w:noWrap/>
            <w:hideMark/>
          </w:tcPr>
          <w:p w14:paraId="6D0FB42B" w14:textId="77777777" w:rsidR="00155BE5" w:rsidRDefault="00155BE5" w:rsidP="007159D8">
            <w:pPr>
              <w:pStyle w:val="TAC"/>
              <w:rPr>
                <w:rFonts w:eastAsia="MS Mincho"/>
              </w:rPr>
            </w:pPr>
            <w:r>
              <w:rPr>
                <w:rFonts w:eastAsia="MS Mincho"/>
              </w:rPr>
              <w:t>40128</w:t>
            </w:r>
          </w:p>
        </w:tc>
        <w:tc>
          <w:tcPr>
            <w:tcW w:w="1127" w:type="dxa"/>
            <w:tcBorders>
              <w:top w:val="nil"/>
              <w:left w:val="nil"/>
              <w:bottom w:val="single" w:sz="4" w:space="0" w:color="auto"/>
              <w:right w:val="single" w:sz="4" w:space="0" w:color="auto"/>
            </w:tcBorders>
            <w:noWrap/>
            <w:hideMark/>
          </w:tcPr>
          <w:p w14:paraId="0E7FC50B" w14:textId="77777777" w:rsidR="00155BE5" w:rsidRDefault="00155BE5" w:rsidP="007159D8">
            <w:pPr>
              <w:pStyle w:val="TAC"/>
              <w:rPr>
                <w:rFonts w:eastAsia="MS Mincho"/>
              </w:rPr>
            </w:pPr>
            <w:r>
              <w:rPr>
                <w:rFonts w:eastAsia="MS Mincho"/>
              </w:rPr>
              <w:t>5016</w:t>
            </w:r>
          </w:p>
        </w:tc>
      </w:tr>
      <w:tr w:rsidR="00155BE5" w14:paraId="13FFE87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2E36EE7"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hideMark/>
          </w:tcPr>
          <w:p w14:paraId="2A227D32" w14:textId="77777777" w:rsidR="00155BE5" w:rsidRDefault="00155BE5" w:rsidP="007159D8">
            <w:pPr>
              <w:pStyle w:val="TAC"/>
            </w:pPr>
            <w:r>
              <w:t>39</w:t>
            </w:r>
          </w:p>
        </w:tc>
        <w:tc>
          <w:tcPr>
            <w:tcW w:w="967" w:type="dxa"/>
            <w:tcBorders>
              <w:top w:val="nil"/>
              <w:left w:val="nil"/>
              <w:bottom w:val="single" w:sz="4" w:space="0" w:color="auto"/>
              <w:right w:val="single" w:sz="4" w:space="0" w:color="auto"/>
            </w:tcBorders>
            <w:noWrap/>
            <w:hideMark/>
          </w:tcPr>
          <w:p w14:paraId="0829A283"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hideMark/>
          </w:tcPr>
          <w:p w14:paraId="404C29AC" w14:textId="77777777" w:rsidR="00155BE5" w:rsidRDefault="00155BE5" w:rsidP="007159D8">
            <w:pPr>
              <w:pStyle w:val="TAC"/>
            </w:pPr>
            <w:r>
              <w:t>256QAM</w:t>
            </w:r>
          </w:p>
        </w:tc>
        <w:tc>
          <w:tcPr>
            <w:tcW w:w="890" w:type="dxa"/>
            <w:tcBorders>
              <w:top w:val="nil"/>
              <w:left w:val="nil"/>
              <w:bottom w:val="single" w:sz="4" w:space="0" w:color="auto"/>
              <w:right w:val="single" w:sz="4" w:space="0" w:color="auto"/>
            </w:tcBorders>
            <w:noWrap/>
            <w:hideMark/>
          </w:tcPr>
          <w:p w14:paraId="44E77A29" w14:textId="77777777" w:rsidR="00155BE5" w:rsidRDefault="00155BE5" w:rsidP="007159D8">
            <w:pPr>
              <w:pStyle w:val="TAC"/>
            </w:pPr>
            <w:r>
              <w:t>20</w:t>
            </w:r>
          </w:p>
        </w:tc>
        <w:tc>
          <w:tcPr>
            <w:tcW w:w="926" w:type="dxa"/>
            <w:tcBorders>
              <w:top w:val="nil"/>
              <w:left w:val="nil"/>
              <w:bottom w:val="single" w:sz="4" w:space="0" w:color="auto"/>
              <w:right w:val="single" w:sz="4" w:space="0" w:color="auto"/>
            </w:tcBorders>
            <w:noWrap/>
            <w:hideMark/>
          </w:tcPr>
          <w:p w14:paraId="7F464617" w14:textId="77777777" w:rsidR="00155BE5" w:rsidRDefault="00155BE5" w:rsidP="007159D8">
            <w:pPr>
              <w:pStyle w:val="TAC"/>
            </w:pPr>
            <w:r>
              <w:t>27656</w:t>
            </w:r>
          </w:p>
        </w:tc>
        <w:tc>
          <w:tcPr>
            <w:tcW w:w="1057" w:type="dxa"/>
            <w:tcBorders>
              <w:top w:val="nil"/>
              <w:left w:val="nil"/>
              <w:bottom w:val="single" w:sz="4" w:space="0" w:color="auto"/>
              <w:right w:val="single" w:sz="4" w:space="0" w:color="auto"/>
            </w:tcBorders>
            <w:noWrap/>
            <w:hideMark/>
          </w:tcPr>
          <w:p w14:paraId="45FBE055"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hideMark/>
          </w:tcPr>
          <w:p w14:paraId="6ADA0002"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hideMark/>
          </w:tcPr>
          <w:p w14:paraId="483F327B" w14:textId="77777777" w:rsidR="00155BE5" w:rsidRDefault="00155BE5" w:rsidP="007159D8">
            <w:pPr>
              <w:pStyle w:val="TAC"/>
            </w:pPr>
            <w:r>
              <w:t>4</w:t>
            </w:r>
          </w:p>
        </w:tc>
        <w:tc>
          <w:tcPr>
            <w:tcW w:w="925" w:type="dxa"/>
            <w:tcBorders>
              <w:top w:val="nil"/>
              <w:left w:val="nil"/>
              <w:bottom w:val="single" w:sz="4" w:space="0" w:color="auto"/>
              <w:right w:val="single" w:sz="4" w:space="0" w:color="auto"/>
            </w:tcBorders>
            <w:noWrap/>
            <w:hideMark/>
          </w:tcPr>
          <w:p w14:paraId="3B8065EF" w14:textId="77777777" w:rsidR="00155BE5" w:rsidRDefault="00155BE5" w:rsidP="007159D8">
            <w:pPr>
              <w:pStyle w:val="TAC"/>
            </w:pPr>
            <w:r>
              <w:t>41184</w:t>
            </w:r>
          </w:p>
        </w:tc>
        <w:tc>
          <w:tcPr>
            <w:tcW w:w="1127" w:type="dxa"/>
            <w:tcBorders>
              <w:top w:val="nil"/>
              <w:left w:val="nil"/>
              <w:bottom w:val="single" w:sz="4" w:space="0" w:color="auto"/>
              <w:right w:val="single" w:sz="4" w:space="0" w:color="auto"/>
            </w:tcBorders>
            <w:noWrap/>
            <w:hideMark/>
          </w:tcPr>
          <w:p w14:paraId="47D36614" w14:textId="77777777" w:rsidR="00155BE5" w:rsidRDefault="00155BE5" w:rsidP="007159D8">
            <w:pPr>
              <w:pStyle w:val="TAC"/>
            </w:pPr>
            <w:r>
              <w:t>5148</w:t>
            </w:r>
          </w:p>
        </w:tc>
      </w:tr>
      <w:tr w:rsidR="00155BE5" w14:paraId="15F24DD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B858627" w14:textId="77777777" w:rsidR="00155BE5" w:rsidRDefault="00155BE5" w:rsidP="007159D8">
            <w:pPr>
              <w:pStyle w:val="TAC"/>
            </w:pPr>
          </w:p>
        </w:tc>
        <w:tc>
          <w:tcPr>
            <w:tcW w:w="1027" w:type="dxa"/>
            <w:tcBorders>
              <w:top w:val="nil"/>
              <w:left w:val="nil"/>
              <w:bottom w:val="single" w:sz="4" w:space="0" w:color="auto"/>
              <w:right w:val="single" w:sz="4" w:space="0" w:color="auto"/>
            </w:tcBorders>
            <w:noWrap/>
            <w:hideMark/>
          </w:tcPr>
          <w:p w14:paraId="2C78621B" w14:textId="77777777" w:rsidR="00155BE5" w:rsidRDefault="00155BE5" w:rsidP="007159D8">
            <w:pPr>
              <w:pStyle w:val="TAC"/>
            </w:pPr>
            <w:r>
              <w:t>47</w:t>
            </w:r>
          </w:p>
        </w:tc>
        <w:tc>
          <w:tcPr>
            <w:tcW w:w="967" w:type="dxa"/>
            <w:tcBorders>
              <w:top w:val="nil"/>
              <w:left w:val="nil"/>
              <w:bottom w:val="single" w:sz="4" w:space="0" w:color="auto"/>
              <w:right w:val="single" w:sz="4" w:space="0" w:color="auto"/>
            </w:tcBorders>
            <w:noWrap/>
            <w:hideMark/>
          </w:tcPr>
          <w:p w14:paraId="21587AC8"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hideMark/>
          </w:tcPr>
          <w:p w14:paraId="5A6AFD62" w14:textId="77777777" w:rsidR="00155BE5" w:rsidRDefault="00155BE5" w:rsidP="007159D8">
            <w:pPr>
              <w:pStyle w:val="TAC"/>
            </w:pPr>
            <w:r>
              <w:t>256QAM</w:t>
            </w:r>
          </w:p>
        </w:tc>
        <w:tc>
          <w:tcPr>
            <w:tcW w:w="890" w:type="dxa"/>
            <w:tcBorders>
              <w:top w:val="nil"/>
              <w:left w:val="nil"/>
              <w:bottom w:val="single" w:sz="4" w:space="0" w:color="auto"/>
              <w:right w:val="single" w:sz="4" w:space="0" w:color="auto"/>
            </w:tcBorders>
            <w:noWrap/>
            <w:hideMark/>
          </w:tcPr>
          <w:p w14:paraId="55877151" w14:textId="77777777" w:rsidR="00155BE5" w:rsidRDefault="00155BE5" w:rsidP="007159D8">
            <w:pPr>
              <w:pStyle w:val="TAC"/>
            </w:pPr>
            <w:r>
              <w:t>20</w:t>
            </w:r>
          </w:p>
        </w:tc>
        <w:tc>
          <w:tcPr>
            <w:tcW w:w="926" w:type="dxa"/>
            <w:tcBorders>
              <w:top w:val="nil"/>
              <w:left w:val="nil"/>
              <w:bottom w:val="single" w:sz="4" w:space="0" w:color="auto"/>
              <w:right w:val="single" w:sz="4" w:space="0" w:color="auto"/>
            </w:tcBorders>
            <w:noWrap/>
            <w:hideMark/>
          </w:tcPr>
          <w:p w14:paraId="48130CAA" w14:textId="77777777" w:rsidR="00155BE5" w:rsidRDefault="00155BE5" w:rsidP="007159D8">
            <w:pPr>
              <w:pStyle w:val="TAC"/>
            </w:pPr>
            <w:r>
              <w:t>32776</w:t>
            </w:r>
          </w:p>
        </w:tc>
        <w:tc>
          <w:tcPr>
            <w:tcW w:w="1057" w:type="dxa"/>
            <w:tcBorders>
              <w:top w:val="nil"/>
              <w:left w:val="nil"/>
              <w:bottom w:val="single" w:sz="4" w:space="0" w:color="auto"/>
              <w:right w:val="single" w:sz="4" w:space="0" w:color="auto"/>
            </w:tcBorders>
            <w:noWrap/>
            <w:hideMark/>
          </w:tcPr>
          <w:p w14:paraId="1DD9A03D"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hideMark/>
          </w:tcPr>
          <w:p w14:paraId="40E50CC4"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hideMark/>
          </w:tcPr>
          <w:p w14:paraId="2E27956B" w14:textId="77777777" w:rsidR="00155BE5" w:rsidRDefault="00155BE5" w:rsidP="007159D8">
            <w:pPr>
              <w:pStyle w:val="TAC"/>
            </w:pPr>
            <w:r>
              <w:t>4</w:t>
            </w:r>
          </w:p>
        </w:tc>
        <w:tc>
          <w:tcPr>
            <w:tcW w:w="925" w:type="dxa"/>
            <w:tcBorders>
              <w:top w:val="nil"/>
              <w:left w:val="nil"/>
              <w:bottom w:val="single" w:sz="4" w:space="0" w:color="auto"/>
              <w:right w:val="single" w:sz="4" w:space="0" w:color="auto"/>
            </w:tcBorders>
            <w:noWrap/>
            <w:hideMark/>
          </w:tcPr>
          <w:p w14:paraId="3F9BF806" w14:textId="77777777" w:rsidR="00155BE5" w:rsidRDefault="00155BE5" w:rsidP="007159D8">
            <w:pPr>
              <w:pStyle w:val="TAC"/>
            </w:pPr>
            <w:r>
              <w:t>49632</w:t>
            </w:r>
          </w:p>
        </w:tc>
        <w:tc>
          <w:tcPr>
            <w:tcW w:w="1127" w:type="dxa"/>
            <w:tcBorders>
              <w:top w:val="nil"/>
              <w:left w:val="nil"/>
              <w:bottom w:val="single" w:sz="4" w:space="0" w:color="auto"/>
              <w:right w:val="single" w:sz="4" w:space="0" w:color="auto"/>
            </w:tcBorders>
            <w:noWrap/>
            <w:hideMark/>
          </w:tcPr>
          <w:p w14:paraId="5D86C2F6" w14:textId="77777777" w:rsidR="00155BE5" w:rsidRDefault="00155BE5" w:rsidP="007159D8">
            <w:pPr>
              <w:pStyle w:val="TAC"/>
            </w:pPr>
            <w:r>
              <w:t>6204</w:t>
            </w:r>
          </w:p>
        </w:tc>
      </w:tr>
      <w:tr w:rsidR="00155BE5" w14:paraId="70B4937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BA09E8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BEE52B9" w14:textId="77777777" w:rsidR="00155BE5" w:rsidRDefault="00155BE5" w:rsidP="007159D8">
            <w:pPr>
              <w:pStyle w:val="TAC"/>
              <w:rPr>
                <w:rFonts w:eastAsia="MS Mincho"/>
              </w:rPr>
            </w:pPr>
            <w:r>
              <w:rPr>
                <w:rFonts w:eastAsia="MS Mincho"/>
              </w:rPr>
              <w:t>51</w:t>
            </w:r>
          </w:p>
        </w:tc>
        <w:tc>
          <w:tcPr>
            <w:tcW w:w="967" w:type="dxa"/>
            <w:tcBorders>
              <w:top w:val="nil"/>
              <w:left w:val="nil"/>
              <w:bottom w:val="single" w:sz="4" w:space="0" w:color="auto"/>
              <w:right w:val="single" w:sz="4" w:space="0" w:color="auto"/>
            </w:tcBorders>
            <w:noWrap/>
            <w:hideMark/>
          </w:tcPr>
          <w:p w14:paraId="70E8471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9FC2CED" w14:textId="77777777" w:rsidR="00155BE5" w:rsidRDefault="00155BE5" w:rsidP="007159D8">
            <w:pPr>
              <w:pStyle w:val="TAC"/>
              <w:rPr>
                <w:rFonts w:eastAsia="MS Mincho"/>
              </w:rPr>
            </w:pPr>
            <w:r>
              <w:rPr>
                <w:rFonts w:eastAsia="MS Mincho"/>
              </w:rPr>
              <w:t>256QAM</w:t>
            </w:r>
          </w:p>
        </w:tc>
        <w:tc>
          <w:tcPr>
            <w:tcW w:w="890" w:type="dxa"/>
            <w:tcBorders>
              <w:top w:val="nil"/>
              <w:left w:val="nil"/>
              <w:bottom w:val="single" w:sz="4" w:space="0" w:color="auto"/>
              <w:right w:val="single" w:sz="4" w:space="0" w:color="auto"/>
            </w:tcBorders>
            <w:noWrap/>
            <w:hideMark/>
          </w:tcPr>
          <w:p w14:paraId="7A544567" w14:textId="77777777" w:rsidR="00155BE5" w:rsidRDefault="00155BE5" w:rsidP="007159D8">
            <w:pPr>
              <w:pStyle w:val="TAC"/>
              <w:rPr>
                <w:rFonts w:eastAsia="MS Mincho"/>
              </w:rPr>
            </w:pPr>
            <w:r>
              <w:rPr>
                <w:rFonts w:eastAsia="MS Mincho"/>
              </w:rPr>
              <w:t>20</w:t>
            </w:r>
          </w:p>
        </w:tc>
        <w:tc>
          <w:tcPr>
            <w:tcW w:w="926" w:type="dxa"/>
            <w:tcBorders>
              <w:top w:val="nil"/>
              <w:left w:val="nil"/>
              <w:bottom w:val="single" w:sz="4" w:space="0" w:color="auto"/>
              <w:right w:val="single" w:sz="4" w:space="0" w:color="auto"/>
            </w:tcBorders>
            <w:noWrap/>
            <w:hideMark/>
          </w:tcPr>
          <w:p w14:paraId="0DF7814C" w14:textId="77777777" w:rsidR="00155BE5" w:rsidRDefault="00155BE5" w:rsidP="007159D8">
            <w:pPr>
              <w:pStyle w:val="TAC"/>
              <w:rPr>
                <w:rFonts w:eastAsia="MS Mincho"/>
              </w:rPr>
            </w:pPr>
            <w:r>
              <w:rPr>
                <w:rFonts w:eastAsia="MS Mincho"/>
              </w:rPr>
              <w:t>35856</w:t>
            </w:r>
          </w:p>
        </w:tc>
        <w:tc>
          <w:tcPr>
            <w:tcW w:w="1057" w:type="dxa"/>
            <w:tcBorders>
              <w:top w:val="nil"/>
              <w:left w:val="nil"/>
              <w:bottom w:val="single" w:sz="4" w:space="0" w:color="auto"/>
              <w:right w:val="single" w:sz="4" w:space="0" w:color="auto"/>
            </w:tcBorders>
            <w:noWrap/>
            <w:hideMark/>
          </w:tcPr>
          <w:p w14:paraId="6B280444"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hideMark/>
          </w:tcPr>
          <w:p w14:paraId="7938A5BA"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hideMark/>
          </w:tcPr>
          <w:p w14:paraId="0D3AC8AF" w14:textId="77777777" w:rsidR="00155BE5" w:rsidRDefault="00155BE5" w:rsidP="007159D8">
            <w:pPr>
              <w:pStyle w:val="TAC"/>
              <w:rPr>
                <w:rFonts w:eastAsia="MS Mincho"/>
              </w:rPr>
            </w:pPr>
            <w:r>
              <w:rPr>
                <w:rFonts w:eastAsia="MS Mincho"/>
              </w:rPr>
              <w:t>5</w:t>
            </w:r>
          </w:p>
        </w:tc>
        <w:tc>
          <w:tcPr>
            <w:tcW w:w="925" w:type="dxa"/>
            <w:tcBorders>
              <w:top w:val="nil"/>
              <w:left w:val="nil"/>
              <w:bottom w:val="single" w:sz="4" w:space="0" w:color="auto"/>
              <w:right w:val="single" w:sz="4" w:space="0" w:color="auto"/>
            </w:tcBorders>
            <w:noWrap/>
            <w:hideMark/>
          </w:tcPr>
          <w:p w14:paraId="23319BA5" w14:textId="77777777" w:rsidR="00155BE5" w:rsidRDefault="00155BE5" w:rsidP="007159D8">
            <w:pPr>
              <w:pStyle w:val="TAC"/>
              <w:rPr>
                <w:rFonts w:eastAsia="MS Mincho"/>
              </w:rPr>
            </w:pPr>
            <w:r>
              <w:rPr>
                <w:rFonts w:eastAsia="MS Mincho"/>
              </w:rPr>
              <w:t>53856</w:t>
            </w:r>
          </w:p>
        </w:tc>
        <w:tc>
          <w:tcPr>
            <w:tcW w:w="1127" w:type="dxa"/>
            <w:tcBorders>
              <w:top w:val="nil"/>
              <w:left w:val="nil"/>
              <w:bottom w:val="single" w:sz="4" w:space="0" w:color="auto"/>
              <w:right w:val="single" w:sz="4" w:space="0" w:color="auto"/>
            </w:tcBorders>
            <w:noWrap/>
            <w:hideMark/>
          </w:tcPr>
          <w:p w14:paraId="412CDA04" w14:textId="77777777" w:rsidR="00155BE5" w:rsidRDefault="00155BE5" w:rsidP="007159D8">
            <w:pPr>
              <w:pStyle w:val="TAC"/>
              <w:rPr>
                <w:rFonts w:eastAsia="MS Mincho"/>
              </w:rPr>
            </w:pPr>
            <w:r>
              <w:rPr>
                <w:rFonts w:eastAsia="MS Mincho"/>
              </w:rPr>
              <w:t>6732</w:t>
            </w:r>
          </w:p>
        </w:tc>
      </w:tr>
      <w:tr w:rsidR="00155BE5" w14:paraId="13E54B4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A89DEB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763141C8" w14:textId="77777777" w:rsidR="00155BE5" w:rsidRDefault="00155BE5" w:rsidP="007159D8">
            <w:pPr>
              <w:pStyle w:val="TAC"/>
              <w:rPr>
                <w:rFonts w:eastAsia="MS Mincho"/>
              </w:rPr>
            </w:pPr>
            <w:r>
              <w:rPr>
                <w:rFonts w:eastAsia="MS Mincho"/>
              </w:rPr>
              <w:t>52</w:t>
            </w:r>
          </w:p>
        </w:tc>
        <w:tc>
          <w:tcPr>
            <w:tcW w:w="967" w:type="dxa"/>
            <w:tcBorders>
              <w:top w:val="nil"/>
              <w:left w:val="nil"/>
              <w:bottom w:val="single" w:sz="4" w:space="0" w:color="auto"/>
              <w:right w:val="single" w:sz="4" w:space="0" w:color="auto"/>
            </w:tcBorders>
            <w:noWrap/>
            <w:hideMark/>
          </w:tcPr>
          <w:p w14:paraId="5AB57DC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7FA83441" w14:textId="77777777" w:rsidR="00155BE5" w:rsidRDefault="00155BE5" w:rsidP="007159D8">
            <w:pPr>
              <w:pStyle w:val="TAC"/>
              <w:rPr>
                <w:rFonts w:eastAsia="MS Mincho"/>
              </w:rPr>
            </w:pPr>
            <w:r>
              <w:rPr>
                <w:rFonts w:eastAsia="MS Mincho"/>
              </w:rPr>
              <w:t>256QAM</w:t>
            </w:r>
          </w:p>
        </w:tc>
        <w:tc>
          <w:tcPr>
            <w:tcW w:w="890" w:type="dxa"/>
            <w:tcBorders>
              <w:top w:val="nil"/>
              <w:left w:val="nil"/>
              <w:bottom w:val="single" w:sz="4" w:space="0" w:color="auto"/>
              <w:right w:val="single" w:sz="4" w:space="0" w:color="auto"/>
            </w:tcBorders>
            <w:noWrap/>
            <w:hideMark/>
          </w:tcPr>
          <w:p w14:paraId="72E99B72" w14:textId="77777777" w:rsidR="00155BE5" w:rsidRDefault="00155BE5" w:rsidP="007159D8">
            <w:pPr>
              <w:pStyle w:val="TAC"/>
              <w:rPr>
                <w:rFonts w:eastAsia="MS Mincho"/>
              </w:rPr>
            </w:pPr>
            <w:r>
              <w:rPr>
                <w:rFonts w:eastAsia="MS Mincho"/>
              </w:rPr>
              <w:t>20</w:t>
            </w:r>
          </w:p>
        </w:tc>
        <w:tc>
          <w:tcPr>
            <w:tcW w:w="926" w:type="dxa"/>
            <w:tcBorders>
              <w:top w:val="nil"/>
              <w:left w:val="nil"/>
              <w:bottom w:val="single" w:sz="4" w:space="0" w:color="auto"/>
              <w:right w:val="single" w:sz="4" w:space="0" w:color="auto"/>
            </w:tcBorders>
            <w:noWrap/>
            <w:hideMark/>
          </w:tcPr>
          <w:p w14:paraId="06FD4BBE" w14:textId="77777777" w:rsidR="00155BE5" w:rsidRDefault="00155BE5" w:rsidP="007159D8">
            <w:pPr>
              <w:pStyle w:val="TAC"/>
              <w:rPr>
                <w:rFonts w:eastAsia="MS Mincho"/>
              </w:rPr>
            </w:pPr>
            <w:r>
              <w:rPr>
                <w:rFonts w:eastAsia="MS Mincho"/>
              </w:rPr>
              <w:t>36896</w:t>
            </w:r>
          </w:p>
        </w:tc>
        <w:tc>
          <w:tcPr>
            <w:tcW w:w="1057" w:type="dxa"/>
            <w:tcBorders>
              <w:top w:val="nil"/>
              <w:left w:val="nil"/>
              <w:bottom w:val="single" w:sz="4" w:space="0" w:color="auto"/>
              <w:right w:val="single" w:sz="4" w:space="0" w:color="auto"/>
            </w:tcBorders>
            <w:noWrap/>
            <w:hideMark/>
          </w:tcPr>
          <w:p w14:paraId="3E4F7E15"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hideMark/>
          </w:tcPr>
          <w:p w14:paraId="0AA4BF1A"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hideMark/>
          </w:tcPr>
          <w:p w14:paraId="6D440941" w14:textId="77777777" w:rsidR="00155BE5" w:rsidRDefault="00155BE5" w:rsidP="007159D8">
            <w:pPr>
              <w:pStyle w:val="TAC"/>
              <w:rPr>
                <w:rFonts w:eastAsia="MS Mincho"/>
              </w:rPr>
            </w:pPr>
            <w:r>
              <w:rPr>
                <w:rFonts w:eastAsia="MS Mincho"/>
              </w:rPr>
              <w:t>5</w:t>
            </w:r>
          </w:p>
        </w:tc>
        <w:tc>
          <w:tcPr>
            <w:tcW w:w="925" w:type="dxa"/>
            <w:tcBorders>
              <w:top w:val="nil"/>
              <w:left w:val="nil"/>
              <w:bottom w:val="single" w:sz="4" w:space="0" w:color="auto"/>
              <w:right w:val="single" w:sz="4" w:space="0" w:color="auto"/>
            </w:tcBorders>
            <w:noWrap/>
            <w:hideMark/>
          </w:tcPr>
          <w:p w14:paraId="66240762" w14:textId="77777777" w:rsidR="00155BE5" w:rsidRDefault="00155BE5" w:rsidP="007159D8">
            <w:pPr>
              <w:pStyle w:val="TAC"/>
              <w:rPr>
                <w:rFonts w:eastAsia="MS Mincho"/>
              </w:rPr>
            </w:pPr>
            <w:r>
              <w:rPr>
                <w:rFonts w:eastAsia="MS Mincho"/>
              </w:rPr>
              <w:t>54912</w:t>
            </w:r>
          </w:p>
        </w:tc>
        <w:tc>
          <w:tcPr>
            <w:tcW w:w="1127" w:type="dxa"/>
            <w:tcBorders>
              <w:top w:val="nil"/>
              <w:left w:val="nil"/>
              <w:bottom w:val="single" w:sz="4" w:space="0" w:color="auto"/>
              <w:right w:val="single" w:sz="4" w:space="0" w:color="auto"/>
            </w:tcBorders>
            <w:noWrap/>
            <w:hideMark/>
          </w:tcPr>
          <w:p w14:paraId="0F3C35B6" w14:textId="77777777" w:rsidR="00155BE5" w:rsidRDefault="00155BE5" w:rsidP="007159D8">
            <w:pPr>
              <w:pStyle w:val="TAC"/>
              <w:rPr>
                <w:rFonts w:eastAsia="MS Mincho"/>
              </w:rPr>
            </w:pPr>
            <w:r>
              <w:rPr>
                <w:rFonts w:eastAsia="MS Mincho"/>
              </w:rPr>
              <w:t>6864</w:t>
            </w:r>
          </w:p>
        </w:tc>
      </w:tr>
      <w:tr w:rsidR="00155BE5" w14:paraId="53A8D6C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E86AE0D"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hideMark/>
          </w:tcPr>
          <w:p w14:paraId="6FD003D5" w14:textId="77777777" w:rsidR="00155BE5" w:rsidRDefault="00155BE5" w:rsidP="007159D8">
            <w:pPr>
              <w:pStyle w:val="TAC"/>
            </w:pPr>
            <w:r>
              <w:t>53</w:t>
            </w:r>
          </w:p>
        </w:tc>
        <w:tc>
          <w:tcPr>
            <w:tcW w:w="967" w:type="dxa"/>
            <w:tcBorders>
              <w:top w:val="nil"/>
              <w:left w:val="nil"/>
              <w:bottom w:val="single" w:sz="4" w:space="0" w:color="auto"/>
              <w:right w:val="single" w:sz="4" w:space="0" w:color="auto"/>
            </w:tcBorders>
            <w:noWrap/>
            <w:hideMark/>
          </w:tcPr>
          <w:p w14:paraId="1A2FFDCA"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hideMark/>
          </w:tcPr>
          <w:p w14:paraId="3E27E827" w14:textId="77777777" w:rsidR="00155BE5" w:rsidRDefault="00155BE5" w:rsidP="007159D8">
            <w:pPr>
              <w:pStyle w:val="TAC"/>
            </w:pPr>
            <w:r>
              <w:t>256QAM</w:t>
            </w:r>
          </w:p>
        </w:tc>
        <w:tc>
          <w:tcPr>
            <w:tcW w:w="890" w:type="dxa"/>
            <w:tcBorders>
              <w:top w:val="nil"/>
              <w:left w:val="nil"/>
              <w:bottom w:val="single" w:sz="4" w:space="0" w:color="auto"/>
              <w:right w:val="single" w:sz="4" w:space="0" w:color="auto"/>
            </w:tcBorders>
            <w:noWrap/>
            <w:hideMark/>
          </w:tcPr>
          <w:p w14:paraId="1C01FBBC" w14:textId="77777777" w:rsidR="00155BE5" w:rsidRDefault="00155BE5" w:rsidP="007159D8">
            <w:pPr>
              <w:pStyle w:val="TAC"/>
            </w:pPr>
            <w:r>
              <w:t>20</w:t>
            </w:r>
          </w:p>
        </w:tc>
        <w:tc>
          <w:tcPr>
            <w:tcW w:w="926" w:type="dxa"/>
            <w:tcBorders>
              <w:top w:val="nil"/>
              <w:left w:val="nil"/>
              <w:bottom w:val="single" w:sz="4" w:space="0" w:color="auto"/>
              <w:right w:val="single" w:sz="4" w:space="0" w:color="auto"/>
            </w:tcBorders>
            <w:noWrap/>
            <w:hideMark/>
          </w:tcPr>
          <w:p w14:paraId="13230D6D" w14:textId="77777777" w:rsidR="00155BE5" w:rsidRDefault="00155BE5" w:rsidP="007159D8">
            <w:pPr>
              <w:pStyle w:val="TAC"/>
            </w:pPr>
            <w:r>
              <w:t>36896</w:t>
            </w:r>
          </w:p>
        </w:tc>
        <w:tc>
          <w:tcPr>
            <w:tcW w:w="1057" w:type="dxa"/>
            <w:tcBorders>
              <w:top w:val="nil"/>
              <w:left w:val="nil"/>
              <w:bottom w:val="single" w:sz="4" w:space="0" w:color="auto"/>
              <w:right w:val="single" w:sz="4" w:space="0" w:color="auto"/>
            </w:tcBorders>
            <w:noWrap/>
            <w:hideMark/>
          </w:tcPr>
          <w:p w14:paraId="42C6D5EE"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hideMark/>
          </w:tcPr>
          <w:p w14:paraId="6109E24D"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hideMark/>
          </w:tcPr>
          <w:p w14:paraId="533B91D1" w14:textId="77777777" w:rsidR="00155BE5" w:rsidRDefault="00155BE5" w:rsidP="007159D8">
            <w:pPr>
              <w:pStyle w:val="TAC"/>
            </w:pPr>
            <w:r>
              <w:t>5</w:t>
            </w:r>
          </w:p>
        </w:tc>
        <w:tc>
          <w:tcPr>
            <w:tcW w:w="925" w:type="dxa"/>
            <w:tcBorders>
              <w:top w:val="nil"/>
              <w:left w:val="nil"/>
              <w:bottom w:val="single" w:sz="4" w:space="0" w:color="auto"/>
              <w:right w:val="single" w:sz="4" w:space="0" w:color="auto"/>
            </w:tcBorders>
            <w:noWrap/>
            <w:hideMark/>
          </w:tcPr>
          <w:p w14:paraId="2F55E3B5" w14:textId="77777777" w:rsidR="00155BE5" w:rsidRDefault="00155BE5" w:rsidP="007159D8">
            <w:pPr>
              <w:pStyle w:val="TAC"/>
            </w:pPr>
            <w:r>
              <w:t>55968</w:t>
            </w:r>
          </w:p>
        </w:tc>
        <w:tc>
          <w:tcPr>
            <w:tcW w:w="1127" w:type="dxa"/>
            <w:tcBorders>
              <w:top w:val="nil"/>
              <w:left w:val="nil"/>
              <w:bottom w:val="single" w:sz="4" w:space="0" w:color="auto"/>
              <w:right w:val="single" w:sz="4" w:space="0" w:color="auto"/>
            </w:tcBorders>
            <w:noWrap/>
            <w:hideMark/>
          </w:tcPr>
          <w:p w14:paraId="0D0D55FF" w14:textId="77777777" w:rsidR="00155BE5" w:rsidRDefault="00155BE5" w:rsidP="007159D8">
            <w:pPr>
              <w:pStyle w:val="TAC"/>
            </w:pPr>
            <w:r>
              <w:t>6996</w:t>
            </w:r>
          </w:p>
        </w:tc>
      </w:tr>
      <w:tr w:rsidR="00155BE5" w14:paraId="7323F5A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F455509" w14:textId="77777777" w:rsidR="00155BE5" w:rsidRDefault="00155BE5" w:rsidP="007159D8">
            <w:pPr>
              <w:pStyle w:val="TAC"/>
            </w:pPr>
          </w:p>
        </w:tc>
        <w:tc>
          <w:tcPr>
            <w:tcW w:w="1027" w:type="dxa"/>
            <w:tcBorders>
              <w:top w:val="nil"/>
              <w:left w:val="nil"/>
              <w:bottom w:val="single" w:sz="4" w:space="0" w:color="auto"/>
              <w:right w:val="single" w:sz="4" w:space="0" w:color="auto"/>
            </w:tcBorders>
            <w:noWrap/>
            <w:hideMark/>
          </w:tcPr>
          <w:p w14:paraId="71DBF696" w14:textId="77777777" w:rsidR="00155BE5" w:rsidRDefault="00155BE5" w:rsidP="007159D8">
            <w:pPr>
              <w:pStyle w:val="TAC"/>
            </w:pPr>
            <w:r>
              <w:t>61</w:t>
            </w:r>
          </w:p>
        </w:tc>
        <w:tc>
          <w:tcPr>
            <w:tcW w:w="967" w:type="dxa"/>
            <w:tcBorders>
              <w:top w:val="nil"/>
              <w:left w:val="nil"/>
              <w:bottom w:val="single" w:sz="4" w:space="0" w:color="auto"/>
              <w:right w:val="single" w:sz="4" w:space="0" w:color="auto"/>
            </w:tcBorders>
            <w:noWrap/>
            <w:hideMark/>
          </w:tcPr>
          <w:p w14:paraId="1E8FBACD"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hideMark/>
          </w:tcPr>
          <w:p w14:paraId="0AFE09F1" w14:textId="77777777" w:rsidR="00155BE5" w:rsidRDefault="00155BE5" w:rsidP="007159D8">
            <w:pPr>
              <w:pStyle w:val="TAC"/>
            </w:pPr>
            <w:r>
              <w:t>256QAM</w:t>
            </w:r>
          </w:p>
        </w:tc>
        <w:tc>
          <w:tcPr>
            <w:tcW w:w="890" w:type="dxa"/>
            <w:tcBorders>
              <w:top w:val="nil"/>
              <w:left w:val="nil"/>
              <w:bottom w:val="single" w:sz="4" w:space="0" w:color="auto"/>
              <w:right w:val="single" w:sz="4" w:space="0" w:color="auto"/>
            </w:tcBorders>
            <w:noWrap/>
            <w:hideMark/>
          </w:tcPr>
          <w:p w14:paraId="4ED01042" w14:textId="77777777" w:rsidR="00155BE5" w:rsidRDefault="00155BE5" w:rsidP="007159D8">
            <w:pPr>
              <w:pStyle w:val="TAC"/>
            </w:pPr>
            <w:r>
              <w:t>20</w:t>
            </w:r>
          </w:p>
        </w:tc>
        <w:tc>
          <w:tcPr>
            <w:tcW w:w="926" w:type="dxa"/>
            <w:tcBorders>
              <w:top w:val="nil"/>
              <w:left w:val="nil"/>
              <w:bottom w:val="single" w:sz="4" w:space="0" w:color="auto"/>
              <w:right w:val="single" w:sz="4" w:space="0" w:color="auto"/>
            </w:tcBorders>
            <w:noWrap/>
            <w:hideMark/>
          </w:tcPr>
          <w:p w14:paraId="1F0C862D" w14:textId="77777777" w:rsidR="00155BE5" w:rsidRDefault="00155BE5" w:rsidP="007159D8">
            <w:pPr>
              <w:pStyle w:val="TAC"/>
            </w:pPr>
            <w:r>
              <w:t>43032</w:t>
            </w:r>
          </w:p>
        </w:tc>
        <w:tc>
          <w:tcPr>
            <w:tcW w:w="1057" w:type="dxa"/>
            <w:tcBorders>
              <w:top w:val="nil"/>
              <w:left w:val="nil"/>
              <w:bottom w:val="single" w:sz="4" w:space="0" w:color="auto"/>
              <w:right w:val="single" w:sz="4" w:space="0" w:color="auto"/>
            </w:tcBorders>
            <w:noWrap/>
            <w:hideMark/>
          </w:tcPr>
          <w:p w14:paraId="3E8429CA"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hideMark/>
          </w:tcPr>
          <w:p w14:paraId="6F44021F"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hideMark/>
          </w:tcPr>
          <w:p w14:paraId="1F125401" w14:textId="77777777" w:rsidR="00155BE5" w:rsidRDefault="00155BE5" w:rsidP="007159D8">
            <w:pPr>
              <w:pStyle w:val="TAC"/>
            </w:pPr>
            <w:r>
              <w:t>6</w:t>
            </w:r>
          </w:p>
        </w:tc>
        <w:tc>
          <w:tcPr>
            <w:tcW w:w="925" w:type="dxa"/>
            <w:tcBorders>
              <w:top w:val="nil"/>
              <w:left w:val="nil"/>
              <w:bottom w:val="single" w:sz="4" w:space="0" w:color="auto"/>
              <w:right w:val="single" w:sz="4" w:space="0" w:color="auto"/>
            </w:tcBorders>
            <w:noWrap/>
            <w:hideMark/>
          </w:tcPr>
          <w:p w14:paraId="1D2D5DD7" w14:textId="77777777" w:rsidR="00155BE5" w:rsidRDefault="00155BE5" w:rsidP="007159D8">
            <w:pPr>
              <w:pStyle w:val="TAC"/>
            </w:pPr>
            <w:r>
              <w:t>64416</w:t>
            </w:r>
          </w:p>
        </w:tc>
        <w:tc>
          <w:tcPr>
            <w:tcW w:w="1127" w:type="dxa"/>
            <w:tcBorders>
              <w:top w:val="nil"/>
              <w:left w:val="nil"/>
              <w:bottom w:val="single" w:sz="4" w:space="0" w:color="auto"/>
              <w:right w:val="single" w:sz="4" w:space="0" w:color="auto"/>
            </w:tcBorders>
            <w:noWrap/>
            <w:hideMark/>
          </w:tcPr>
          <w:p w14:paraId="7075D2C6" w14:textId="77777777" w:rsidR="00155BE5" w:rsidRDefault="00155BE5" w:rsidP="007159D8">
            <w:pPr>
              <w:pStyle w:val="TAC"/>
            </w:pPr>
            <w:r>
              <w:t>8052</w:t>
            </w:r>
          </w:p>
        </w:tc>
      </w:tr>
      <w:tr w:rsidR="00155BE5" w14:paraId="775FA5E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59508E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01824C2D" w14:textId="77777777" w:rsidR="00155BE5" w:rsidRDefault="00155BE5" w:rsidP="007159D8">
            <w:pPr>
              <w:pStyle w:val="TAC"/>
              <w:rPr>
                <w:rFonts w:eastAsia="MS Mincho"/>
              </w:rPr>
            </w:pPr>
            <w:r>
              <w:rPr>
                <w:rFonts w:eastAsia="MS Mincho"/>
              </w:rPr>
              <w:t>65</w:t>
            </w:r>
          </w:p>
        </w:tc>
        <w:tc>
          <w:tcPr>
            <w:tcW w:w="967" w:type="dxa"/>
            <w:tcBorders>
              <w:top w:val="nil"/>
              <w:left w:val="nil"/>
              <w:bottom w:val="single" w:sz="4" w:space="0" w:color="auto"/>
              <w:right w:val="single" w:sz="4" w:space="0" w:color="auto"/>
            </w:tcBorders>
            <w:noWrap/>
            <w:hideMark/>
          </w:tcPr>
          <w:p w14:paraId="7EB102C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7C59C56" w14:textId="77777777" w:rsidR="00155BE5" w:rsidRDefault="00155BE5" w:rsidP="007159D8">
            <w:pPr>
              <w:pStyle w:val="TAC"/>
              <w:rPr>
                <w:rFonts w:eastAsia="MS Mincho"/>
              </w:rPr>
            </w:pPr>
            <w:r>
              <w:rPr>
                <w:rFonts w:eastAsia="MS Mincho"/>
              </w:rPr>
              <w:t>256QAM</w:t>
            </w:r>
          </w:p>
        </w:tc>
        <w:tc>
          <w:tcPr>
            <w:tcW w:w="890" w:type="dxa"/>
            <w:tcBorders>
              <w:top w:val="nil"/>
              <w:left w:val="nil"/>
              <w:bottom w:val="single" w:sz="4" w:space="0" w:color="auto"/>
              <w:right w:val="single" w:sz="4" w:space="0" w:color="auto"/>
            </w:tcBorders>
            <w:noWrap/>
            <w:hideMark/>
          </w:tcPr>
          <w:p w14:paraId="230B6C3B" w14:textId="77777777" w:rsidR="00155BE5" w:rsidRDefault="00155BE5" w:rsidP="007159D8">
            <w:pPr>
              <w:pStyle w:val="TAC"/>
              <w:rPr>
                <w:rFonts w:eastAsia="MS Mincho"/>
              </w:rPr>
            </w:pPr>
            <w:r>
              <w:rPr>
                <w:rFonts w:eastAsia="MS Mincho"/>
              </w:rPr>
              <w:t>20</w:t>
            </w:r>
          </w:p>
        </w:tc>
        <w:tc>
          <w:tcPr>
            <w:tcW w:w="926" w:type="dxa"/>
            <w:tcBorders>
              <w:top w:val="nil"/>
              <w:left w:val="nil"/>
              <w:bottom w:val="single" w:sz="4" w:space="0" w:color="auto"/>
              <w:right w:val="single" w:sz="4" w:space="0" w:color="auto"/>
            </w:tcBorders>
            <w:noWrap/>
            <w:hideMark/>
          </w:tcPr>
          <w:p w14:paraId="0843D6DF" w14:textId="77777777" w:rsidR="00155BE5" w:rsidRDefault="00155BE5" w:rsidP="007159D8">
            <w:pPr>
              <w:pStyle w:val="TAC"/>
              <w:rPr>
                <w:rFonts w:eastAsia="MS Mincho"/>
              </w:rPr>
            </w:pPr>
            <w:r>
              <w:rPr>
                <w:rFonts w:eastAsia="MS Mincho"/>
              </w:rPr>
              <w:t>46104</w:t>
            </w:r>
          </w:p>
        </w:tc>
        <w:tc>
          <w:tcPr>
            <w:tcW w:w="1057" w:type="dxa"/>
            <w:tcBorders>
              <w:top w:val="nil"/>
              <w:left w:val="nil"/>
              <w:bottom w:val="single" w:sz="4" w:space="0" w:color="auto"/>
              <w:right w:val="single" w:sz="4" w:space="0" w:color="auto"/>
            </w:tcBorders>
            <w:noWrap/>
            <w:hideMark/>
          </w:tcPr>
          <w:p w14:paraId="2D96EEC5"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hideMark/>
          </w:tcPr>
          <w:p w14:paraId="1252D988"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hideMark/>
          </w:tcPr>
          <w:p w14:paraId="0F6FE158" w14:textId="77777777" w:rsidR="00155BE5" w:rsidRDefault="00155BE5" w:rsidP="007159D8">
            <w:pPr>
              <w:pStyle w:val="TAC"/>
              <w:rPr>
                <w:rFonts w:eastAsia="MS Mincho"/>
              </w:rPr>
            </w:pPr>
            <w:r>
              <w:rPr>
                <w:rFonts w:eastAsia="MS Mincho"/>
              </w:rPr>
              <w:t>6</w:t>
            </w:r>
          </w:p>
        </w:tc>
        <w:tc>
          <w:tcPr>
            <w:tcW w:w="925" w:type="dxa"/>
            <w:tcBorders>
              <w:top w:val="nil"/>
              <w:left w:val="nil"/>
              <w:bottom w:val="single" w:sz="4" w:space="0" w:color="auto"/>
              <w:right w:val="single" w:sz="4" w:space="0" w:color="auto"/>
            </w:tcBorders>
            <w:noWrap/>
            <w:hideMark/>
          </w:tcPr>
          <w:p w14:paraId="5224A384" w14:textId="77777777" w:rsidR="00155BE5" w:rsidRDefault="00155BE5" w:rsidP="007159D8">
            <w:pPr>
              <w:pStyle w:val="TAC"/>
              <w:rPr>
                <w:rFonts w:eastAsia="MS Mincho"/>
              </w:rPr>
            </w:pPr>
            <w:r>
              <w:rPr>
                <w:rFonts w:eastAsia="MS Mincho"/>
              </w:rPr>
              <w:t>68640</w:t>
            </w:r>
          </w:p>
        </w:tc>
        <w:tc>
          <w:tcPr>
            <w:tcW w:w="1127" w:type="dxa"/>
            <w:tcBorders>
              <w:top w:val="nil"/>
              <w:left w:val="nil"/>
              <w:bottom w:val="single" w:sz="4" w:space="0" w:color="auto"/>
              <w:right w:val="single" w:sz="4" w:space="0" w:color="auto"/>
            </w:tcBorders>
            <w:noWrap/>
            <w:hideMark/>
          </w:tcPr>
          <w:p w14:paraId="62A1E1C8" w14:textId="77777777" w:rsidR="00155BE5" w:rsidRDefault="00155BE5" w:rsidP="007159D8">
            <w:pPr>
              <w:pStyle w:val="TAC"/>
              <w:rPr>
                <w:rFonts w:eastAsia="MS Mincho"/>
              </w:rPr>
            </w:pPr>
            <w:r>
              <w:rPr>
                <w:rFonts w:eastAsia="MS Mincho"/>
              </w:rPr>
              <w:t>8580</w:t>
            </w:r>
          </w:p>
        </w:tc>
      </w:tr>
      <w:tr w:rsidR="00155BE5" w14:paraId="40BA37F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B6C4624"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hideMark/>
          </w:tcPr>
          <w:p w14:paraId="73CBA7F8" w14:textId="77777777" w:rsidR="00155BE5" w:rsidRDefault="00155BE5" w:rsidP="007159D8">
            <w:pPr>
              <w:pStyle w:val="TAC"/>
            </w:pPr>
            <w:r>
              <w:t>67</w:t>
            </w:r>
          </w:p>
        </w:tc>
        <w:tc>
          <w:tcPr>
            <w:tcW w:w="967" w:type="dxa"/>
            <w:tcBorders>
              <w:top w:val="nil"/>
              <w:left w:val="nil"/>
              <w:bottom w:val="single" w:sz="4" w:space="0" w:color="auto"/>
              <w:right w:val="single" w:sz="4" w:space="0" w:color="auto"/>
            </w:tcBorders>
            <w:noWrap/>
            <w:hideMark/>
          </w:tcPr>
          <w:p w14:paraId="66F7CD94"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hideMark/>
          </w:tcPr>
          <w:p w14:paraId="4B96839A" w14:textId="77777777" w:rsidR="00155BE5" w:rsidRDefault="00155BE5" w:rsidP="007159D8">
            <w:pPr>
              <w:pStyle w:val="TAC"/>
            </w:pPr>
            <w:r>
              <w:t>256QAM</w:t>
            </w:r>
          </w:p>
        </w:tc>
        <w:tc>
          <w:tcPr>
            <w:tcW w:w="890" w:type="dxa"/>
            <w:tcBorders>
              <w:top w:val="nil"/>
              <w:left w:val="nil"/>
              <w:bottom w:val="single" w:sz="4" w:space="0" w:color="auto"/>
              <w:right w:val="single" w:sz="4" w:space="0" w:color="auto"/>
            </w:tcBorders>
            <w:noWrap/>
            <w:hideMark/>
          </w:tcPr>
          <w:p w14:paraId="684386CE" w14:textId="77777777" w:rsidR="00155BE5" w:rsidRDefault="00155BE5" w:rsidP="007159D8">
            <w:pPr>
              <w:pStyle w:val="TAC"/>
            </w:pPr>
            <w:r>
              <w:t>20</w:t>
            </w:r>
          </w:p>
        </w:tc>
        <w:tc>
          <w:tcPr>
            <w:tcW w:w="926" w:type="dxa"/>
            <w:tcBorders>
              <w:top w:val="nil"/>
              <w:left w:val="nil"/>
              <w:bottom w:val="single" w:sz="4" w:space="0" w:color="auto"/>
              <w:right w:val="single" w:sz="4" w:space="0" w:color="auto"/>
            </w:tcBorders>
            <w:noWrap/>
            <w:hideMark/>
          </w:tcPr>
          <w:p w14:paraId="01978134" w14:textId="77777777" w:rsidR="00155BE5" w:rsidRDefault="00155BE5" w:rsidP="007159D8">
            <w:pPr>
              <w:pStyle w:val="TAC"/>
            </w:pPr>
            <w:r>
              <w:t>47112</w:t>
            </w:r>
          </w:p>
        </w:tc>
        <w:tc>
          <w:tcPr>
            <w:tcW w:w="1057" w:type="dxa"/>
            <w:tcBorders>
              <w:top w:val="nil"/>
              <w:left w:val="nil"/>
              <w:bottom w:val="single" w:sz="4" w:space="0" w:color="auto"/>
              <w:right w:val="single" w:sz="4" w:space="0" w:color="auto"/>
            </w:tcBorders>
            <w:noWrap/>
            <w:hideMark/>
          </w:tcPr>
          <w:p w14:paraId="2C445EBD"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hideMark/>
          </w:tcPr>
          <w:p w14:paraId="55F35100"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hideMark/>
          </w:tcPr>
          <w:p w14:paraId="72775842" w14:textId="77777777" w:rsidR="00155BE5" w:rsidRDefault="00155BE5" w:rsidP="007159D8">
            <w:pPr>
              <w:pStyle w:val="TAC"/>
            </w:pPr>
            <w:r>
              <w:t>6</w:t>
            </w:r>
          </w:p>
        </w:tc>
        <w:tc>
          <w:tcPr>
            <w:tcW w:w="925" w:type="dxa"/>
            <w:tcBorders>
              <w:top w:val="nil"/>
              <w:left w:val="nil"/>
              <w:bottom w:val="single" w:sz="4" w:space="0" w:color="auto"/>
              <w:right w:val="single" w:sz="4" w:space="0" w:color="auto"/>
            </w:tcBorders>
            <w:noWrap/>
            <w:hideMark/>
          </w:tcPr>
          <w:p w14:paraId="6781C9AB" w14:textId="77777777" w:rsidR="00155BE5" w:rsidRDefault="00155BE5" w:rsidP="007159D8">
            <w:pPr>
              <w:pStyle w:val="TAC"/>
            </w:pPr>
            <w:r>
              <w:t>70752</w:t>
            </w:r>
          </w:p>
        </w:tc>
        <w:tc>
          <w:tcPr>
            <w:tcW w:w="1127" w:type="dxa"/>
            <w:tcBorders>
              <w:top w:val="nil"/>
              <w:left w:val="nil"/>
              <w:bottom w:val="single" w:sz="4" w:space="0" w:color="auto"/>
              <w:right w:val="single" w:sz="4" w:space="0" w:color="auto"/>
            </w:tcBorders>
            <w:noWrap/>
            <w:hideMark/>
          </w:tcPr>
          <w:p w14:paraId="7922A253" w14:textId="77777777" w:rsidR="00155BE5" w:rsidRDefault="00155BE5" w:rsidP="007159D8">
            <w:pPr>
              <w:pStyle w:val="TAC"/>
            </w:pPr>
            <w:r>
              <w:t>8844</w:t>
            </w:r>
          </w:p>
        </w:tc>
      </w:tr>
      <w:tr w:rsidR="00155BE5" w14:paraId="751D844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303169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688585DA" w14:textId="77777777" w:rsidR="00155BE5" w:rsidRDefault="00155BE5" w:rsidP="007159D8">
            <w:pPr>
              <w:pStyle w:val="TAC"/>
              <w:rPr>
                <w:rFonts w:eastAsia="MS Mincho"/>
              </w:rPr>
            </w:pPr>
            <w:r>
              <w:rPr>
                <w:rFonts w:eastAsia="MS Mincho"/>
              </w:rPr>
              <w:t>78</w:t>
            </w:r>
          </w:p>
        </w:tc>
        <w:tc>
          <w:tcPr>
            <w:tcW w:w="967" w:type="dxa"/>
            <w:tcBorders>
              <w:top w:val="nil"/>
              <w:left w:val="nil"/>
              <w:bottom w:val="single" w:sz="4" w:space="0" w:color="auto"/>
              <w:right w:val="single" w:sz="4" w:space="0" w:color="auto"/>
            </w:tcBorders>
            <w:noWrap/>
            <w:hideMark/>
          </w:tcPr>
          <w:p w14:paraId="656CD97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BE022FF" w14:textId="77777777" w:rsidR="00155BE5" w:rsidRDefault="00155BE5" w:rsidP="007159D8">
            <w:pPr>
              <w:pStyle w:val="TAC"/>
              <w:rPr>
                <w:rFonts w:eastAsia="MS Mincho"/>
              </w:rPr>
            </w:pPr>
            <w:r>
              <w:rPr>
                <w:rFonts w:eastAsia="MS Mincho"/>
              </w:rPr>
              <w:t>256QAM</w:t>
            </w:r>
          </w:p>
        </w:tc>
        <w:tc>
          <w:tcPr>
            <w:tcW w:w="890" w:type="dxa"/>
            <w:tcBorders>
              <w:top w:val="nil"/>
              <w:left w:val="nil"/>
              <w:bottom w:val="single" w:sz="4" w:space="0" w:color="auto"/>
              <w:right w:val="single" w:sz="4" w:space="0" w:color="auto"/>
            </w:tcBorders>
            <w:noWrap/>
            <w:hideMark/>
          </w:tcPr>
          <w:p w14:paraId="00AB45EA" w14:textId="77777777" w:rsidR="00155BE5" w:rsidRDefault="00155BE5" w:rsidP="007159D8">
            <w:pPr>
              <w:pStyle w:val="TAC"/>
              <w:rPr>
                <w:rFonts w:eastAsia="MS Mincho"/>
              </w:rPr>
            </w:pPr>
            <w:r>
              <w:rPr>
                <w:rFonts w:eastAsia="MS Mincho"/>
              </w:rPr>
              <w:t>20</w:t>
            </w:r>
          </w:p>
        </w:tc>
        <w:tc>
          <w:tcPr>
            <w:tcW w:w="926" w:type="dxa"/>
            <w:tcBorders>
              <w:top w:val="nil"/>
              <w:left w:val="nil"/>
              <w:bottom w:val="single" w:sz="4" w:space="0" w:color="auto"/>
              <w:right w:val="single" w:sz="4" w:space="0" w:color="auto"/>
            </w:tcBorders>
            <w:noWrap/>
            <w:hideMark/>
          </w:tcPr>
          <w:p w14:paraId="45A5DB1A" w14:textId="77777777" w:rsidR="00155BE5" w:rsidRDefault="00155BE5" w:rsidP="007159D8">
            <w:pPr>
              <w:pStyle w:val="TAC"/>
              <w:rPr>
                <w:rFonts w:eastAsia="MS Mincho"/>
              </w:rPr>
            </w:pPr>
            <w:r>
              <w:rPr>
                <w:rFonts w:eastAsia="MS Mincho"/>
              </w:rPr>
              <w:t>55304</w:t>
            </w:r>
          </w:p>
        </w:tc>
        <w:tc>
          <w:tcPr>
            <w:tcW w:w="1057" w:type="dxa"/>
            <w:tcBorders>
              <w:top w:val="nil"/>
              <w:left w:val="nil"/>
              <w:bottom w:val="single" w:sz="4" w:space="0" w:color="auto"/>
              <w:right w:val="single" w:sz="4" w:space="0" w:color="auto"/>
            </w:tcBorders>
            <w:noWrap/>
            <w:hideMark/>
          </w:tcPr>
          <w:p w14:paraId="06D35E06"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hideMark/>
          </w:tcPr>
          <w:p w14:paraId="75CAC87E"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hideMark/>
          </w:tcPr>
          <w:p w14:paraId="7F7A9270" w14:textId="77777777" w:rsidR="00155BE5" w:rsidRDefault="00155BE5" w:rsidP="007159D8">
            <w:pPr>
              <w:pStyle w:val="TAC"/>
              <w:rPr>
                <w:rFonts w:eastAsia="MS Mincho"/>
              </w:rPr>
            </w:pPr>
            <w:r>
              <w:rPr>
                <w:rFonts w:eastAsia="MS Mincho"/>
              </w:rPr>
              <w:t>7</w:t>
            </w:r>
          </w:p>
        </w:tc>
        <w:tc>
          <w:tcPr>
            <w:tcW w:w="925" w:type="dxa"/>
            <w:tcBorders>
              <w:top w:val="nil"/>
              <w:left w:val="nil"/>
              <w:bottom w:val="single" w:sz="4" w:space="0" w:color="auto"/>
              <w:right w:val="single" w:sz="4" w:space="0" w:color="auto"/>
            </w:tcBorders>
            <w:noWrap/>
            <w:hideMark/>
          </w:tcPr>
          <w:p w14:paraId="1C50DEE1" w14:textId="77777777" w:rsidR="00155BE5" w:rsidRDefault="00155BE5" w:rsidP="007159D8">
            <w:pPr>
              <w:pStyle w:val="TAC"/>
              <w:rPr>
                <w:rFonts w:eastAsia="MS Mincho"/>
              </w:rPr>
            </w:pPr>
            <w:r>
              <w:rPr>
                <w:rFonts w:eastAsia="MS Mincho"/>
              </w:rPr>
              <w:t>82368</w:t>
            </w:r>
          </w:p>
        </w:tc>
        <w:tc>
          <w:tcPr>
            <w:tcW w:w="1127" w:type="dxa"/>
            <w:tcBorders>
              <w:top w:val="nil"/>
              <w:left w:val="nil"/>
              <w:bottom w:val="single" w:sz="4" w:space="0" w:color="auto"/>
              <w:right w:val="single" w:sz="4" w:space="0" w:color="auto"/>
            </w:tcBorders>
            <w:noWrap/>
            <w:hideMark/>
          </w:tcPr>
          <w:p w14:paraId="658331E1" w14:textId="77777777" w:rsidR="00155BE5" w:rsidRDefault="00155BE5" w:rsidP="007159D8">
            <w:pPr>
              <w:pStyle w:val="TAC"/>
              <w:rPr>
                <w:rFonts w:eastAsia="MS Mincho"/>
              </w:rPr>
            </w:pPr>
            <w:r>
              <w:rPr>
                <w:rFonts w:eastAsia="MS Mincho"/>
              </w:rPr>
              <w:t>10296</w:t>
            </w:r>
          </w:p>
        </w:tc>
      </w:tr>
      <w:tr w:rsidR="00155BE5" w14:paraId="3CADD7F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868046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97D2228" w14:textId="77777777" w:rsidR="00155BE5" w:rsidRDefault="00155BE5" w:rsidP="007159D8">
            <w:pPr>
              <w:pStyle w:val="TAC"/>
              <w:rPr>
                <w:rFonts w:eastAsia="MS Mincho"/>
              </w:rPr>
            </w:pPr>
            <w:r>
              <w:rPr>
                <w:rFonts w:eastAsia="MS Mincho"/>
              </w:rPr>
              <w:t>79</w:t>
            </w:r>
          </w:p>
        </w:tc>
        <w:tc>
          <w:tcPr>
            <w:tcW w:w="967" w:type="dxa"/>
            <w:tcBorders>
              <w:top w:val="nil"/>
              <w:left w:val="nil"/>
              <w:bottom w:val="single" w:sz="4" w:space="0" w:color="auto"/>
              <w:right w:val="single" w:sz="4" w:space="0" w:color="auto"/>
            </w:tcBorders>
            <w:noWrap/>
            <w:hideMark/>
          </w:tcPr>
          <w:p w14:paraId="70942A5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7F29A605" w14:textId="77777777" w:rsidR="00155BE5" w:rsidRDefault="00155BE5" w:rsidP="007159D8">
            <w:pPr>
              <w:pStyle w:val="TAC"/>
              <w:rPr>
                <w:rFonts w:eastAsia="MS Mincho"/>
              </w:rPr>
            </w:pPr>
            <w:r>
              <w:rPr>
                <w:rFonts w:eastAsia="MS Mincho"/>
              </w:rPr>
              <w:t>256QAM</w:t>
            </w:r>
          </w:p>
        </w:tc>
        <w:tc>
          <w:tcPr>
            <w:tcW w:w="890" w:type="dxa"/>
            <w:tcBorders>
              <w:top w:val="nil"/>
              <w:left w:val="nil"/>
              <w:bottom w:val="single" w:sz="4" w:space="0" w:color="auto"/>
              <w:right w:val="single" w:sz="4" w:space="0" w:color="auto"/>
            </w:tcBorders>
            <w:noWrap/>
            <w:hideMark/>
          </w:tcPr>
          <w:p w14:paraId="7BD2FA3C" w14:textId="77777777" w:rsidR="00155BE5" w:rsidRDefault="00155BE5" w:rsidP="007159D8">
            <w:pPr>
              <w:pStyle w:val="TAC"/>
              <w:rPr>
                <w:rFonts w:eastAsia="MS Mincho"/>
              </w:rPr>
            </w:pPr>
            <w:r>
              <w:rPr>
                <w:rFonts w:eastAsia="MS Mincho"/>
              </w:rPr>
              <w:t>20</w:t>
            </w:r>
          </w:p>
        </w:tc>
        <w:tc>
          <w:tcPr>
            <w:tcW w:w="926" w:type="dxa"/>
            <w:tcBorders>
              <w:top w:val="nil"/>
              <w:left w:val="nil"/>
              <w:bottom w:val="single" w:sz="4" w:space="0" w:color="auto"/>
              <w:right w:val="single" w:sz="4" w:space="0" w:color="auto"/>
            </w:tcBorders>
            <w:noWrap/>
            <w:hideMark/>
          </w:tcPr>
          <w:p w14:paraId="67D6C9B4" w14:textId="77777777" w:rsidR="00155BE5" w:rsidRDefault="00155BE5" w:rsidP="007159D8">
            <w:pPr>
              <w:pStyle w:val="TAC"/>
              <w:rPr>
                <w:rFonts w:eastAsia="MS Mincho"/>
              </w:rPr>
            </w:pPr>
            <w:r>
              <w:rPr>
                <w:rFonts w:eastAsia="MS Mincho"/>
              </w:rPr>
              <w:t>55304</w:t>
            </w:r>
          </w:p>
        </w:tc>
        <w:tc>
          <w:tcPr>
            <w:tcW w:w="1057" w:type="dxa"/>
            <w:tcBorders>
              <w:top w:val="nil"/>
              <w:left w:val="nil"/>
              <w:bottom w:val="single" w:sz="4" w:space="0" w:color="auto"/>
              <w:right w:val="single" w:sz="4" w:space="0" w:color="auto"/>
            </w:tcBorders>
            <w:noWrap/>
            <w:hideMark/>
          </w:tcPr>
          <w:p w14:paraId="3604EC9C"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hideMark/>
          </w:tcPr>
          <w:p w14:paraId="75F5FDED"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hideMark/>
          </w:tcPr>
          <w:p w14:paraId="791B6475" w14:textId="77777777" w:rsidR="00155BE5" w:rsidRDefault="00155BE5" w:rsidP="007159D8">
            <w:pPr>
              <w:pStyle w:val="TAC"/>
              <w:rPr>
                <w:rFonts w:eastAsia="MS Mincho"/>
              </w:rPr>
            </w:pPr>
            <w:r>
              <w:rPr>
                <w:rFonts w:eastAsia="MS Mincho"/>
              </w:rPr>
              <w:t>7</w:t>
            </w:r>
          </w:p>
        </w:tc>
        <w:tc>
          <w:tcPr>
            <w:tcW w:w="925" w:type="dxa"/>
            <w:tcBorders>
              <w:top w:val="nil"/>
              <w:left w:val="nil"/>
              <w:bottom w:val="single" w:sz="4" w:space="0" w:color="auto"/>
              <w:right w:val="single" w:sz="4" w:space="0" w:color="auto"/>
            </w:tcBorders>
            <w:noWrap/>
            <w:hideMark/>
          </w:tcPr>
          <w:p w14:paraId="2AE9C3FB" w14:textId="77777777" w:rsidR="00155BE5" w:rsidRDefault="00155BE5" w:rsidP="007159D8">
            <w:pPr>
              <w:pStyle w:val="TAC"/>
              <w:rPr>
                <w:rFonts w:eastAsia="MS Mincho"/>
              </w:rPr>
            </w:pPr>
            <w:r>
              <w:rPr>
                <w:rFonts w:eastAsia="MS Mincho"/>
              </w:rPr>
              <w:t>83424</w:t>
            </w:r>
          </w:p>
        </w:tc>
        <w:tc>
          <w:tcPr>
            <w:tcW w:w="1127" w:type="dxa"/>
            <w:tcBorders>
              <w:top w:val="nil"/>
              <w:left w:val="nil"/>
              <w:bottom w:val="single" w:sz="4" w:space="0" w:color="auto"/>
              <w:right w:val="single" w:sz="4" w:space="0" w:color="auto"/>
            </w:tcBorders>
            <w:noWrap/>
            <w:hideMark/>
          </w:tcPr>
          <w:p w14:paraId="6510482D" w14:textId="77777777" w:rsidR="00155BE5" w:rsidRDefault="00155BE5" w:rsidP="007159D8">
            <w:pPr>
              <w:pStyle w:val="TAC"/>
              <w:rPr>
                <w:rFonts w:eastAsia="MS Mincho"/>
              </w:rPr>
            </w:pPr>
            <w:r>
              <w:rPr>
                <w:rFonts w:eastAsia="MS Mincho"/>
              </w:rPr>
              <w:t>10428</w:t>
            </w:r>
          </w:p>
        </w:tc>
      </w:tr>
      <w:tr w:rsidR="00155BE5" w14:paraId="3A25DA6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441FA1C"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hideMark/>
          </w:tcPr>
          <w:p w14:paraId="222501E7" w14:textId="77777777" w:rsidR="00155BE5" w:rsidRDefault="00155BE5" w:rsidP="007159D8">
            <w:pPr>
              <w:pStyle w:val="TAC"/>
            </w:pPr>
            <w:r>
              <w:t>80</w:t>
            </w:r>
          </w:p>
        </w:tc>
        <w:tc>
          <w:tcPr>
            <w:tcW w:w="967" w:type="dxa"/>
            <w:tcBorders>
              <w:top w:val="nil"/>
              <w:left w:val="nil"/>
              <w:bottom w:val="single" w:sz="4" w:space="0" w:color="auto"/>
              <w:right w:val="single" w:sz="4" w:space="0" w:color="auto"/>
            </w:tcBorders>
            <w:noWrap/>
            <w:hideMark/>
          </w:tcPr>
          <w:p w14:paraId="00C6CCF8"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hideMark/>
          </w:tcPr>
          <w:p w14:paraId="65B1F599" w14:textId="77777777" w:rsidR="00155BE5" w:rsidRDefault="00155BE5" w:rsidP="007159D8">
            <w:pPr>
              <w:pStyle w:val="TAC"/>
            </w:pPr>
            <w:r>
              <w:t>256QAM</w:t>
            </w:r>
          </w:p>
        </w:tc>
        <w:tc>
          <w:tcPr>
            <w:tcW w:w="890" w:type="dxa"/>
            <w:tcBorders>
              <w:top w:val="nil"/>
              <w:left w:val="nil"/>
              <w:bottom w:val="single" w:sz="4" w:space="0" w:color="auto"/>
              <w:right w:val="single" w:sz="4" w:space="0" w:color="auto"/>
            </w:tcBorders>
            <w:noWrap/>
            <w:hideMark/>
          </w:tcPr>
          <w:p w14:paraId="7727CE90" w14:textId="77777777" w:rsidR="00155BE5" w:rsidRDefault="00155BE5" w:rsidP="007159D8">
            <w:pPr>
              <w:pStyle w:val="TAC"/>
            </w:pPr>
            <w:r>
              <w:t>20</w:t>
            </w:r>
          </w:p>
        </w:tc>
        <w:tc>
          <w:tcPr>
            <w:tcW w:w="926" w:type="dxa"/>
            <w:tcBorders>
              <w:top w:val="nil"/>
              <w:left w:val="nil"/>
              <w:bottom w:val="single" w:sz="4" w:space="0" w:color="auto"/>
              <w:right w:val="single" w:sz="4" w:space="0" w:color="auto"/>
            </w:tcBorders>
            <w:noWrap/>
            <w:hideMark/>
          </w:tcPr>
          <w:p w14:paraId="4D2C69C4" w14:textId="77777777" w:rsidR="00155BE5" w:rsidRDefault="00155BE5" w:rsidP="007159D8">
            <w:pPr>
              <w:pStyle w:val="TAC"/>
            </w:pPr>
            <w:r>
              <w:t>56368</w:t>
            </w:r>
          </w:p>
        </w:tc>
        <w:tc>
          <w:tcPr>
            <w:tcW w:w="1057" w:type="dxa"/>
            <w:tcBorders>
              <w:top w:val="nil"/>
              <w:left w:val="nil"/>
              <w:bottom w:val="single" w:sz="4" w:space="0" w:color="auto"/>
              <w:right w:val="single" w:sz="4" w:space="0" w:color="auto"/>
            </w:tcBorders>
            <w:noWrap/>
            <w:hideMark/>
          </w:tcPr>
          <w:p w14:paraId="3BE25CFE"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hideMark/>
          </w:tcPr>
          <w:p w14:paraId="76165F7A"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hideMark/>
          </w:tcPr>
          <w:p w14:paraId="5359B80A" w14:textId="77777777" w:rsidR="00155BE5" w:rsidRDefault="00155BE5" w:rsidP="007159D8">
            <w:pPr>
              <w:pStyle w:val="TAC"/>
            </w:pPr>
            <w:r>
              <w:t>7</w:t>
            </w:r>
          </w:p>
        </w:tc>
        <w:tc>
          <w:tcPr>
            <w:tcW w:w="925" w:type="dxa"/>
            <w:tcBorders>
              <w:top w:val="nil"/>
              <w:left w:val="nil"/>
              <w:bottom w:val="single" w:sz="4" w:space="0" w:color="auto"/>
              <w:right w:val="single" w:sz="4" w:space="0" w:color="auto"/>
            </w:tcBorders>
            <w:noWrap/>
            <w:hideMark/>
          </w:tcPr>
          <w:p w14:paraId="33F6470D" w14:textId="77777777" w:rsidR="00155BE5" w:rsidRDefault="00155BE5" w:rsidP="007159D8">
            <w:pPr>
              <w:pStyle w:val="TAC"/>
            </w:pPr>
            <w:r>
              <w:t>84480</w:t>
            </w:r>
          </w:p>
        </w:tc>
        <w:tc>
          <w:tcPr>
            <w:tcW w:w="1127" w:type="dxa"/>
            <w:tcBorders>
              <w:top w:val="nil"/>
              <w:left w:val="nil"/>
              <w:bottom w:val="single" w:sz="4" w:space="0" w:color="auto"/>
              <w:right w:val="single" w:sz="4" w:space="0" w:color="auto"/>
            </w:tcBorders>
            <w:noWrap/>
            <w:hideMark/>
          </w:tcPr>
          <w:p w14:paraId="0A109B63" w14:textId="77777777" w:rsidR="00155BE5" w:rsidRDefault="00155BE5" w:rsidP="007159D8">
            <w:pPr>
              <w:pStyle w:val="TAC"/>
            </w:pPr>
            <w:r>
              <w:t>10560</w:t>
            </w:r>
          </w:p>
        </w:tc>
      </w:tr>
      <w:tr w:rsidR="00155BE5" w14:paraId="4F57E7C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937F55C" w14:textId="77777777" w:rsidR="00155BE5" w:rsidRDefault="00155BE5" w:rsidP="007159D8">
            <w:pPr>
              <w:pStyle w:val="TAC"/>
            </w:pPr>
          </w:p>
        </w:tc>
        <w:tc>
          <w:tcPr>
            <w:tcW w:w="1027" w:type="dxa"/>
            <w:tcBorders>
              <w:top w:val="nil"/>
              <w:left w:val="nil"/>
              <w:bottom w:val="single" w:sz="4" w:space="0" w:color="auto"/>
              <w:right w:val="single" w:sz="4" w:space="0" w:color="auto"/>
            </w:tcBorders>
            <w:noWrap/>
            <w:hideMark/>
          </w:tcPr>
          <w:p w14:paraId="52CCABC1" w14:textId="77777777" w:rsidR="00155BE5" w:rsidRDefault="00155BE5" w:rsidP="007159D8">
            <w:pPr>
              <w:pStyle w:val="TAC"/>
            </w:pPr>
            <w:r>
              <w:t>81</w:t>
            </w:r>
          </w:p>
        </w:tc>
        <w:tc>
          <w:tcPr>
            <w:tcW w:w="967" w:type="dxa"/>
            <w:tcBorders>
              <w:top w:val="nil"/>
              <w:left w:val="nil"/>
              <w:bottom w:val="single" w:sz="4" w:space="0" w:color="auto"/>
              <w:right w:val="single" w:sz="4" w:space="0" w:color="auto"/>
            </w:tcBorders>
            <w:noWrap/>
            <w:hideMark/>
          </w:tcPr>
          <w:p w14:paraId="10E5E315"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hideMark/>
          </w:tcPr>
          <w:p w14:paraId="5E45598B" w14:textId="77777777" w:rsidR="00155BE5" w:rsidRDefault="00155BE5" w:rsidP="007159D8">
            <w:pPr>
              <w:pStyle w:val="TAC"/>
            </w:pPr>
            <w:r>
              <w:t>256QAM</w:t>
            </w:r>
          </w:p>
        </w:tc>
        <w:tc>
          <w:tcPr>
            <w:tcW w:w="890" w:type="dxa"/>
            <w:tcBorders>
              <w:top w:val="nil"/>
              <w:left w:val="nil"/>
              <w:bottom w:val="single" w:sz="4" w:space="0" w:color="auto"/>
              <w:right w:val="single" w:sz="4" w:space="0" w:color="auto"/>
            </w:tcBorders>
            <w:noWrap/>
            <w:hideMark/>
          </w:tcPr>
          <w:p w14:paraId="25891D30" w14:textId="77777777" w:rsidR="00155BE5" w:rsidRDefault="00155BE5" w:rsidP="007159D8">
            <w:pPr>
              <w:pStyle w:val="TAC"/>
            </w:pPr>
            <w:r>
              <w:t>20</w:t>
            </w:r>
          </w:p>
        </w:tc>
        <w:tc>
          <w:tcPr>
            <w:tcW w:w="926" w:type="dxa"/>
            <w:tcBorders>
              <w:top w:val="nil"/>
              <w:left w:val="nil"/>
              <w:bottom w:val="single" w:sz="4" w:space="0" w:color="auto"/>
              <w:right w:val="single" w:sz="4" w:space="0" w:color="auto"/>
            </w:tcBorders>
            <w:noWrap/>
            <w:hideMark/>
          </w:tcPr>
          <w:p w14:paraId="18317F4D" w14:textId="77777777" w:rsidR="00155BE5" w:rsidRDefault="00155BE5" w:rsidP="007159D8">
            <w:pPr>
              <w:pStyle w:val="TAC"/>
            </w:pPr>
            <w:r>
              <w:t>57376</w:t>
            </w:r>
          </w:p>
        </w:tc>
        <w:tc>
          <w:tcPr>
            <w:tcW w:w="1057" w:type="dxa"/>
            <w:tcBorders>
              <w:top w:val="nil"/>
              <w:left w:val="nil"/>
              <w:bottom w:val="single" w:sz="4" w:space="0" w:color="auto"/>
              <w:right w:val="single" w:sz="4" w:space="0" w:color="auto"/>
            </w:tcBorders>
            <w:noWrap/>
            <w:hideMark/>
          </w:tcPr>
          <w:p w14:paraId="3DED5DAD"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hideMark/>
          </w:tcPr>
          <w:p w14:paraId="562F923C"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hideMark/>
          </w:tcPr>
          <w:p w14:paraId="7A09E036" w14:textId="77777777" w:rsidR="00155BE5" w:rsidRDefault="00155BE5" w:rsidP="007159D8">
            <w:pPr>
              <w:pStyle w:val="TAC"/>
            </w:pPr>
            <w:r>
              <w:t>7</w:t>
            </w:r>
          </w:p>
        </w:tc>
        <w:tc>
          <w:tcPr>
            <w:tcW w:w="925" w:type="dxa"/>
            <w:tcBorders>
              <w:top w:val="nil"/>
              <w:left w:val="nil"/>
              <w:bottom w:val="single" w:sz="4" w:space="0" w:color="auto"/>
              <w:right w:val="single" w:sz="4" w:space="0" w:color="auto"/>
            </w:tcBorders>
            <w:noWrap/>
            <w:hideMark/>
          </w:tcPr>
          <w:p w14:paraId="67EB5E57" w14:textId="77777777" w:rsidR="00155BE5" w:rsidRDefault="00155BE5" w:rsidP="007159D8">
            <w:pPr>
              <w:pStyle w:val="TAC"/>
            </w:pPr>
            <w:r>
              <w:t>85536</w:t>
            </w:r>
          </w:p>
        </w:tc>
        <w:tc>
          <w:tcPr>
            <w:tcW w:w="1127" w:type="dxa"/>
            <w:tcBorders>
              <w:top w:val="nil"/>
              <w:left w:val="nil"/>
              <w:bottom w:val="single" w:sz="4" w:space="0" w:color="auto"/>
              <w:right w:val="single" w:sz="4" w:space="0" w:color="auto"/>
            </w:tcBorders>
            <w:noWrap/>
            <w:hideMark/>
          </w:tcPr>
          <w:p w14:paraId="4B8F3102" w14:textId="77777777" w:rsidR="00155BE5" w:rsidRDefault="00155BE5" w:rsidP="007159D8">
            <w:pPr>
              <w:pStyle w:val="TAC"/>
            </w:pPr>
            <w:r>
              <w:t>10692</w:t>
            </w:r>
          </w:p>
        </w:tc>
      </w:tr>
      <w:tr w:rsidR="00155BE5" w14:paraId="0A326BB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A6487A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7DB4E5E2" w14:textId="77777777" w:rsidR="00155BE5" w:rsidRDefault="00155BE5" w:rsidP="007159D8">
            <w:pPr>
              <w:pStyle w:val="TAC"/>
              <w:rPr>
                <w:rFonts w:eastAsia="MS Mincho"/>
              </w:rPr>
            </w:pPr>
            <w:r>
              <w:rPr>
                <w:rFonts w:eastAsia="MS Mincho"/>
              </w:rPr>
              <w:t>93</w:t>
            </w:r>
          </w:p>
        </w:tc>
        <w:tc>
          <w:tcPr>
            <w:tcW w:w="967" w:type="dxa"/>
            <w:tcBorders>
              <w:top w:val="nil"/>
              <w:left w:val="nil"/>
              <w:bottom w:val="single" w:sz="4" w:space="0" w:color="auto"/>
              <w:right w:val="single" w:sz="4" w:space="0" w:color="auto"/>
            </w:tcBorders>
            <w:noWrap/>
            <w:hideMark/>
          </w:tcPr>
          <w:p w14:paraId="1FE4159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0C1D6A39" w14:textId="77777777" w:rsidR="00155BE5" w:rsidRDefault="00155BE5" w:rsidP="007159D8">
            <w:pPr>
              <w:pStyle w:val="TAC"/>
              <w:rPr>
                <w:rFonts w:eastAsia="MS Mincho"/>
              </w:rPr>
            </w:pPr>
            <w:r>
              <w:rPr>
                <w:rFonts w:eastAsia="MS Mincho"/>
              </w:rPr>
              <w:t>256QAM</w:t>
            </w:r>
          </w:p>
        </w:tc>
        <w:tc>
          <w:tcPr>
            <w:tcW w:w="890" w:type="dxa"/>
            <w:tcBorders>
              <w:top w:val="nil"/>
              <w:left w:val="nil"/>
              <w:bottom w:val="single" w:sz="4" w:space="0" w:color="auto"/>
              <w:right w:val="single" w:sz="4" w:space="0" w:color="auto"/>
            </w:tcBorders>
            <w:noWrap/>
            <w:hideMark/>
          </w:tcPr>
          <w:p w14:paraId="5F80C5CD" w14:textId="77777777" w:rsidR="00155BE5" w:rsidRDefault="00155BE5" w:rsidP="007159D8">
            <w:pPr>
              <w:pStyle w:val="TAC"/>
              <w:rPr>
                <w:rFonts w:eastAsia="MS Mincho"/>
              </w:rPr>
            </w:pPr>
            <w:r>
              <w:rPr>
                <w:rFonts w:eastAsia="MS Mincho"/>
              </w:rPr>
              <w:t>20</w:t>
            </w:r>
          </w:p>
        </w:tc>
        <w:tc>
          <w:tcPr>
            <w:tcW w:w="926" w:type="dxa"/>
            <w:tcBorders>
              <w:top w:val="nil"/>
              <w:left w:val="nil"/>
              <w:bottom w:val="single" w:sz="4" w:space="0" w:color="auto"/>
              <w:right w:val="single" w:sz="4" w:space="0" w:color="auto"/>
            </w:tcBorders>
            <w:noWrap/>
            <w:hideMark/>
          </w:tcPr>
          <w:p w14:paraId="6A31330B" w14:textId="77777777" w:rsidR="00155BE5" w:rsidRDefault="00155BE5" w:rsidP="007159D8">
            <w:pPr>
              <w:pStyle w:val="TAC"/>
              <w:rPr>
                <w:rFonts w:eastAsia="MS Mincho"/>
              </w:rPr>
            </w:pPr>
            <w:r>
              <w:rPr>
                <w:rFonts w:eastAsia="MS Mincho"/>
              </w:rPr>
              <w:t>65576</w:t>
            </w:r>
          </w:p>
        </w:tc>
        <w:tc>
          <w:tcPr>
            <w:tcW w:w="1057" w:type="dxa"/>
            <w:tcBorders>
              <w:top w:val="nil"/>
              <w:left w:val="nil"/>
              <w:bottom w:val="single" w:sz="4" w:space="0" w:color="auto"/>
              <w:right w:val="single" w:sz="4" w:space="0" w:color="auto"/>
            </w:tcBorders>
            <w:noWrap/>
            <w:hideMark/>
          </w:tcPr>
          <w:p w14:paraId="7C802A93"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hideMark/>
          </w:tcPr>
          <w:p w14:paraId="5BEE33B9"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hideMark/>
          </w:tcPr>
          <w:p w14:paraId="5C4336D1" w14:textId="77777777" w:rsidR="00155BE5" w:rsidRDefault="00155BE5" w:rsidP="007159D8">
            <w:pPr>
              <w:pStyle w:val="TAC"/>
              <w:rPr>
                <w:rFonts w:eastAsia="MS Mincho"/>
              </w:rPr>
            </w:pPr>
            <w:r>
              <w:rPr>
                <w:rFonts w:eastAsia="MS Mincho"/>
              </w:rPr>
              <w:t>8</w:t>
            </w:r>
          </w:p>
        </w:tc>
        <w:tc>
          <w:tcPr>
            <w:tcW w:w="925" w:type="dxa"/>
            <w:tcBorders>
              <w:top w:val="nil"/>
              <w:left w:val="nil"/>
              <w:bottom w:val="single" w:sz="4" w:space="0" w:color="auto"/>
              <w:right w:val="single" w:sz="4" w:space="0" w:color="auto"/>
            </w:tcBorders>
            <w:noWrap/>
            <w:hideMark/>
          </w:tcPr>
          <w:p w14:paraId="199ADE5F" w14:textId="77777777" w:rsidR="00155BE5" w:rsidRDefault="00155BE5" w:rsidP="007159D8">
            <w:pPr>
              <w:pStyle w:val="TAC"/>
              <w:rPr>
                <w:rFonts w:eastAsia="MS Mincho"/>
              </w:rPr>
            </w:pPr>
            <w:r>
              <w:rPr>
                <w:rFonts w:eastAsia="MS Mincho"/>
              </w:rPr>
              <w:t>98208</w:t>
            </w:r>
          </w:p>
        </w:tc>
        <w:tc>
          <w:tcPr>
            <w:tcW w:w="1127" w:type="dxa"/>
            <w:tcBorders>
              <w:top w:val="nil"/>
              <w:left w:val="nil"/>
              <w:bottom w:val="single" w:sz="4" w:space="0" w:color="auto"/>
              <w:right w:val="single" w:sz="4" w:space="0" w:color="auto"/>
            </w:tcBorders>
            <w:noWrap/>
            <w:hideMark/>
          </w:tcPr>
          <w:p w14:paraId="6551B24F" w14:textId="77777777" w:rsidR="00155BE5" w:rsidRDefault="00155BE5" w:rsidP="007159D8">
            <w:pPr>
              <w:pStyle w:val="TAC"/>
              <w:rPr>
                <w:rFonts w:eastAsia="MS Mincho"/>
              </w:rPr>
            </w:pPr>
            <w:r>
              <w:rPr>
                <w:rFonts w:eastAsia="MS Mincho"/>
              </w:rPr>
              <w:t>12276</w:t>
            </w:r>
          </w:p>
        </w:tc>
      </w:tr>
      <w:tr w:rsidR="00155BE5" w14:paraId="0611442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B5A7430"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hideMark/>
          </w:tcPr>
          <w:p w14:paraId="68283E2F" w14:textId="77777777" w:rsidR="00155BE5" w:rsidRDefault="00155BE5" w:rsidP="007159D8">
            <w:pPr>
              <w:pStyle w:val="TAC"/>
            </w:pPr>
            <w:r>
              <w:t>95</w:t>
            </w:r>
          </w:p>
        </w:tc>
        <w:tc>
          <w:tcPr>
            <w:tcW w:w="967" w:type="dxa"/>
            <w:tcBorders>
              <w:top w:val="nil"/>
              <w:left w:val="nil"/>
              <w:bottom w:val="single" w:sz="4" w:space="0" w:color="auto"/>
              <w:right w:val="single" w:sz="4" w:space="0" w:color="auto"/>
            </w:tcBorders>
            <w:noWrap/>
            <w:hideMark/>
          </w:tcPr>
          <w:p w14:paraId="6AE68EBA"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hideMark/>
          </w:tcPr>
          <w:p w14:paraId="29FE66DD" w14:textId="77777777" w:rsidR="00155BE5" w:rsidRDefault="00155BE5" w:rsidP="007159D8">
            <w:pPr>
              <w:pStyle w:val="TAC"/>
            </w:pPr>
            <w:r>
              <w:t>256QAM</w:t>
            </w:r>
          </w:p>
        </w:tc>
        <w:tc>
          <w:tcPr>
            <w:tcW w:w="890" w:type="dxa"/>
            <w:tcBorders>
              <w:top w:val="nil"/>
              <w:left w:val="nil"/>
              <w:bottom w:val="single" w:sz="4" w:space="0" w:color="auto"/>
              <w:right w:val="single" w:sz="4" w:space="0" w:color="auto"/>
            </w:tcBorders>
            <w:noWrap/>
            <w:hideMark/>
          </w:tcPr>
          <w:p w14:paraId="1FBCF857" w14:textId="77777777" w:rsidR="00155BE5" w:rsidRDefault="00155BE5" w:rsidP="007159D8">
            <w:pPr>
              <w:pStyle w:val="TAC"/>
            </w:pPr>
            <w:r>
              <w:t>20</w:t>
            </w:r>
          </w:p>
        </w:tc>
        <w:tc>
          <w:tcPr>
            <w:tcW w:w="926" w:type="dxa"/>
            <w:tcBorders>
              <w:top w:val="nil"/>
              <w:left w:val="nil"/>
              <w:bottom w:val="single" w:sz="4" w:space="0" w:color="auto"/>
              <w:right w:val="single" w:sz="4" w:space="0" w:color="auto"/>
            </w:tcBorders>
            <w:noWrap/>
            <w:hideMark/>
          </w:tcPr>
          <w:p w14:paraId="2F8FE318" w14:textId="77777777" w:rsidR="00155BE5" w:rsidRDefault="00155BE5" w:rsidP="007159D8">
            <w:pPr>
              <w:pStyle w:val="TAC"/>
            </w:pPr>
            <w:r>
              <w:t>67584</w:t>
            </w:r>
          </w:p>
        </w:tc>
        <w:tc>
          <w:tcPr>
            <w:tcW w:w="1057" w:type="dxa"/>
            <w:tcBorders>
              <w:top w:val="nil"/>
              <w:left w:val="nil"/>
              <w:bottom w:val="single" w:sz="4" w:space="0" w:color="auto"/>
              <w:right w:val="single" w:sz="4" w:space="0" w:color="auto"/>
            </w:tcBorders>
            <w:noWrap/>
            <w:hideMark/>
          </w:tcPr>
          <w:p w14:paraId="3E07E01E"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hideMark/>
          </w:tcPr>
          <w:p w14:paraId="4F2DB4EA"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hideMark/>
          </w:tcPr>
          <w:p w14:paraId="278262EE" w14:textId="77777777" w:rsidR="00155BE5" w:rsidRDefault="00155BE5" w:rsidP="007159D8">
            <w:pPr>
              <w:pStyle w:val="TAC"/>
            </w:pPr>
            <w:r>
              <w:t>8</w:t>
            </w:r>
          </w:p>
        </w:tc>
        <w:tc>
          <w:tcPr>
            <w:tcW w:w="925" w:type="dxa"/>
            <w:tcBorders>
              <w:top w:val="nil"/>
              <w:left w:val="nil"/>
              <w:bottom w:val="single" w:sz="4" w:space="0" w:color="auto"/>
              <w:right w:val="single" w:sz="4" w:space="0" w:color="auto"/>
            </w:tcBorders>
            <w:noWrap/>
            <w:hideMark/>
          </w:tcPr>
          <w:p w14:paraId="501A09D8" w14:textId="77777777" w:rsidR="00155BE5" w:rsidRDefault="00155BE5" w:rsidP="007159D8">
            <w:pPr>
              <w:pStyle w:val="TAC"/>
            </w:pPr>
            <w:r>
              <w:t>100320</w:t>
            </w:r>
          </w:p>
        </w:tc>
        <w:tc>
          <w:tcPr>
            <w:tcW w:w="1127" w:type="dxa"/>
            <w:tcBorders>
              <w:top w:val="nil"/>
              <w:left w:val="nil"/>
              <w:bottom w:val="single" w:sz="4" w:space="0" w:color="auto"/>
              <w:right w:val="single" w:sz="4" w:space="0" w:color="auto"/>
            </w:tcBorders>
            <w:noWrap/>
            <w:hideMark/>
          </w:tcPr>
          <w:p w14:paraId="11F884F4" w14:textId="77777777" w:rsidR="00155BE5" w:rsidRDefault="00155BE5" w:rsidP="007159D8">
            <w:pPr>
              <w:pStyle w:val="TAC"/>
            </w:pPr>
            <w:r>
              <w:t>12540</w:t>
            </w:r>
          </w:p>
        </w:tc>
      </w:tr>
      <w:tr w:rsidR="00155BE5" w14:paraId="51E7A39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F7173B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E725AD4" w14:textId="77777777" w:rsidR="00155BE5" w:rsidRDefault="00155BE5" w:rsidP="007159D8">
            <w:pPr>
              <w:pStyle w:val="TAC"/>
              <w:rPr>
                <w:rFonts w:eastAsia="MS Mincho"/>
              </w:rPr>
            </w:pPr>
            <w:r>
              <w:rPr>
                <w:rFonts w:eastAsia="MS Mincho"/>
              </w:rPr>
              <w:t>106</w:t>
            </w:r>
          </w:p>
        </w:tc>
        <w:tc>
          <w:tcPr>
            <w:tcW w:w="967" w:type="dxa"/>
            <w:tcBorders>
              <w:top w:val="nil"/>
              <w:left w:val="nil"/>
              <w:bottom w:val="single" w:sz="4" w:space="0" w:color="auto"/>
              <w:right w:val="single" w:sz="4" w:space="0" w:color="auto"/>
            </w:tcBorders>
            <w:noWrap/>
            <w:hideMark/>
          </w:tcPr>
          <w:p w14:paraId="241334D5"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0FDEA39A" w14:textId="77777777" w:rsidR="00155BE5" w:rsidRDefault="00155BE5" w:rsidP="007159D8">
            <w:pPr>
              <w:pStyle w:val="TAC"/>
              <w:rPr>
                <w:rFonts w:eastAsia="MS Mincho"/>
              </w:rPr>
            </w:pPr>
            <w:r>
              <w:rPr>
                <w:rFonts w:eastAsia="MS Mincho"/>
              </w:rPr>
              <w:t>256QAM</w:t>
            </w:r>
          </w:p>
        </w:tc>
        <w:tc>
          <w:tcPr>
            <w:tcW w:w="890" w:type="dxa"/>
            <w:tcBorders>
              <w:top w:val="nil"/>
              <w:left w:val="nil"/>
              <w:bottom w:val="single" w:sz="4" w:space="0" w:color="auto"/>
              <w:right w:val="single" w:sz="4" w:space="0" w:color="auto"/>
            </w:tcBorders>
            <w:noWrap/>
            <w:hideMark/>
          </w:tcPr>
          <w:p w14:paraId="6B3704B6" w14:textId="77777777" w:rsidR="00155BE5" w:rsidRDefault="00155BE5" w:rsidP="007159D8">
            <w:pPr>
              <w:pStyle w:val="TAC"/>
              <w:rPr>
                <w:rFonts w:eastAsia="MS Mincho"/>
              </w:rPr>
            </w:pPr>
            <w:r>
              <w:rPr>
                <w:rFonts w:eastAsia="MS Mincho"/>
              </w:rPr>
              <w:t>20</w:t>
            </w:r>
          </w:p>
        </w:tc>
        <w:tc>
          <w:tcPr>
            <w:tcW w:w="926" w:type="dxa"/>
            <w:tcBorders>
              <w:top w:val="nil"/>
              <w:left w:val="nil"/>
              <w:bottom w:val="single" w:sz="4" w:space="0" w:color="auto"/>
              <w:right w:val="single" w:sz="4" w:space="0" w:color="auto"/>
            </w:tcBorders>
            <w:noWrap/>
            <w:hideMark/>
          </w:tcPr>
          <w:p w14:paraId="38BCBC0B" w14:textId="77777777" w:rsidR="00155BE5" w:rsidRDefault="00155BE5" w:rsidP="007159D8">
            <w:pPr>
              <w:pStyle w:val="TAC"/>
              <w:rPr>
                <w:rFonts w:eastAsia="MS Mincho"/>
              </w:rPr>
            </w:pPr>
            <w:r>
              <w:rPr>
                <w:rFonts w:eastAsia="MS Mincho"/>
              </w:rPr>
              <w:t>73776</w:t>
            </w:r>
          </w:p>
        </w:tc>
        <w:tc>
          <w:tcPr>
            <w:tcW w:w="1057" w:type="dxa"/>
            <w:tcBorders>
              <w:top w:val="nil"/>
              <w:left w:val="nil"/>
              <w:bottom w:val="single" w:sz="4" w:space="0" w:color="auto"/>
              <w:right w:val="single" w:sz="4" w:space="0" w:color="auto"/>
            </w:tcBorders>
            <w:noWrap/>
            <w:hideMark/>
          </w:tcPr>
          <w:p w14:paraId="3B86CAA3"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hideMark/>
          </w:tcPr>
          <w:p w14:paraId="3D18A47C"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hideMark/>
          </w:tcPr>
          <w:p w14:paraId="756AF7A5" w14:textId="77777777" w:rsidR="00155BE5" w:rsidRDefault="00155BE5" w:rsidP="007159D8">
            <w:pPr>
              <w:pStyle w:val="TAC"/>
              <w:rPr>
                <w:rFonts w:eastAsia="MS Mincho"/>
              </w:rPr>
            </w:pPr>
            <w:r>
              <w:rPr>
                <w:rFonts w:eastAsia="MS Mincho"/>
              </w:rPr>
              <w:t>9</w:t>
            </w:r>
          </w:p>
        </w:tc>
        <w:tc>
          <w:tcPr>
            <w:tcW w:w="925" w:type="dxa"/>
            <w:tcBorders>
              <w:top w:val="nil"/>
              <w:left w:val="nil"/>
              <w:bottom w:val="single" w:sz="4" w:space="0" w:color="auto"/>
              <w:right w:val="single" w:sz="4" w:space="0" w:color="auto"/>
            </w:tcBorders>
            <w:noWrap/>
            <w:hideMark/>
          </w:tcPr>
          <w:p w14:paraId="23AB638A" w14:textId="77777777" w:rsidR="00155BE5" w:rsidRDefault="00155BE5" w:rsidP="007159D8">
            <w:pPr>
              <w:pStyle w:val="TAC"/>
              <w:rPr>
                <w:rFonts w:eastAsia="MS Mincho"/>
              </w:rPr>
            </w:pPr>
            <w:r>
              <w:rPr>
                <w:rFonts w:eastAsia="MS Mincho"/>
              </w:rPr>
              <w:t>111936</w:t>
            </w:r>
          </w:p>
        </w:tc>
        <w:tc>
          <w:tcPr>
            <w:tcW w:w="1127" w:type="dxa"/>
            <w:tcBorders>
              <w:top w:val="nil"/>
              <w:left w:val="nil"/>
              <w:bottom w:val="single" w:sz="4" w:space="0" w:color="auto"/>
              <w:right w:val="single" w:sz="4" w:space="0" w:color="auto"/>
            </w:tcBorders>
            <w:noWrap/>
            <w:hideMark/>
          </w:tcPr>
          <w:p w14:paraId="01165C82" w14:textId="77777777" w:rsidR="00155BE5" w:rsidRDefault="00155BE5" w:rsidP="007159D8">
            <w:pPr>
              <w:pStyle w:val="TAC"/>
              <w:rPr>
                <w:rFonts w:eastAsia="MS Mincho"/>
              </w:rPr>
            </w:pPr>
            <w:r>
              <w:rPr>
                <w:rFonts w:eastAsia="MS Mincho"/>
              </w:rPr>
              <w:t>13992</w:t>
            </w:r>
          </w:p>
        </w:tc>
      </w:tr>
      <w:tr w:rsidR="00155BE5" w14:paraId="40DF6689"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3E7CCDAD"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54EB2CA7" w14:textId="77777777" w:rsidR="00155BE5" w:rsidRDefault="00155BE5" w:rsidP="007159D8">
            <w:pPr>
              <w:pStyle w:val="TAN"/>
              <w:rPr>
                <w:rFonts w:eastAsia="MS Mincho"/>
              </w:rPr>
            </w:pPr>
            <w:r>
              <w:rPr>
                <w:rFonts w:eastAsia="MS Mincho"/>
              </w:rPr>
              <w:t>NOTE 2:</w:t>
            </w:r>
            <w:r>
              <w:rPr>
                <w:rFonts w:eastAsia="MS Mincho"/>
              </w:rPr>
              <w:tab/>
              <w:t>MCS Index is based on MCS table 5.1.3.1-2 defined in TS 38.214 [14].</w:t>
            </w:r>
          </w:p>
          <w:p w14:paraId="5D1CF575"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3B016DD5" w14:textId="3B05B1CB"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670E830D" w14:textId="77777777" w:rsidR="00AA6209" w:rsidRDefault="00AA6209" w:rsidP="00AA6209"/>
    <w:p w14:paraId="21052E02" w14:textId="77777777" w:rsidR="00041B27" w:rsidRDefault="00041B27" w:rsidP="00041B27">
      <w:pPr>
        <w:pStyle w:val="Heading2"/>
      </w:pPr>
      <w:bookmarkStart w:id="4176" w:name="_Toc176775417"/>
      <w:r>
        <w:t>A.2.3</w:t>
      </w:r>
      <w:r>
        <w:tab/>
        <w:t>Reference measurement channels for FR2-NTN FDD</w:t>
      </w:r>
      <w:bookmarkEnd w:id="4176"/>
    </w:p>
    <w:p w14:paraId="5EC2D85E" w14:textId="77777777" w:rsidR="00041B27" w:rsidRPr="00C04A08" w:rsidRDefault="00041B27" w:rsidP="00041B27">
      <w:pPr>
        <w:pStyle w:val="Heading3"/>
      </w:pPr>
      <w:bookmarkStart w:id="4177" w:name="_Toc114537336"/>
      <w:bookmarkStart w:id="4178" w:name="_Toc115257604"/>
      <w:bookmarkStart w:id="4179" w:name="_Toc123086924"/>
      <w:bookmarkStart w:id="4180" w:name="_Toc123088659"/>
      <w:bookmarkStart w:id="4181" w:name="_Toc124298315"/>
      <w:bookmarkStart w:id="4182" w:name="_Toc130575066"/>
      <w:bookmarkStart w:id="4183" w:name="_Toc131767476"/>
      <w:bookmarkStart w:id="4184" w:name="_Toc176775418"/>
      <w:r w:rsidRPr="00C04A08">
        <w:t>A.2.3.1</w:t>
      </w:r>
      <w:r w:rsidRPr="00C04A08">
        <w:tab/>
        <w:t>DFT-s-OFDM Pi/2-BPSK</w:t>
      </w:r>
      <w:bookmarkEnd w:id="4177"/>
      <w:bookmarkEnd w:id="4178"/>
      <w:bookmarkEnd w:id="4179"/>
      <w:bookmarkEnd w:id="4180"/>
      <w:bookmarkEnd w:id="4181"/>
      <w:bookmarkEnd w:id="4182"/>
      <w:bookmarkEnd w:id="4183"/>
      <w:bookmarkEnd w:id="4184"/>
    </w:p>
    <w:p w14:paraId="73F37F96" w14:textId="77777777" w:rsidR="00041B27" w:rsidRPr="00C04A08" w:rsidRDefault="00041B27" w:rsidP="00041B27">
      <w:pPr>
        <w:pStyle w:val="TH"/>
      </w:pPr>
      <w:r w:rsidRPr="00C04A08">
        <w:t xml:space="preserve">Table A.2.3.1-1: </w:t>
      </w:r>
      <w:r w:rsidRPr="007513A5">
        <w:t>Reference Channels for DFT-s-OFDM pi/2-BPSK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4C46BC63" w14:textId="77777777" w:rsidTr="007A029B">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5F729DD8"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4B1E4727"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639C7B48"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05326A60"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A27A9F5"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5EB007F9"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222ED1EC"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793804E0"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52003C7"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83DD39D"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6EC24A6" w14:textId="77777777" w:rsidR="00041B27" w:rsidRPr="00835F44" w:rsidRDefault="00041B27" w:rsidP="007A029B">
            <w:pPr>
              <w:pStyle w:val="TAH"/>
            </w:pPr>
            <w:r w:rsidRPr="00835F44">
              <w:t>Total modulated symbols per slot</w:t>
            </w:r>
          </w:p>
        </w:tc>
      </w:tr>
      <w:tr w:rsidR="00041B27" w:rsidRPr="00835F44" w14:paraId="39C0BA51"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0B5F1C3"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6F08B0D6"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3B74EA45"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0F4C1B88"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75C8E84D"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3784BF25"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AA5BAF1"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3019AD9"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2F9E54DE"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682AA0E9" w14:textId="77777777" w:rsidR="00041B27" w:rsidRPr="00835F44" w:rsidRDefault="00041B27" w:rsidP="007A029B">
            <w:pPr>
              <w:pStyle w:val="TAH"/>
            </w:pPr>
            <w:r w:rsidRPr="00835F44">
              <w:t>Bits</w:t>
            </w:r>
            <w:r>
              <w:t>9</w:t>
            </w:r>
          </w:p>
        </w:tc>
        <w:tc>
          <w:tcPr>
            <w:tcW w:w="1127" w:type="dxa"/>
            <w:tcBorders>
              <w:top w:val="nil"/>
              <w:left w:val="nil"/>
              <w:bottom w:val="single" w:sz="4" w:space="0" w:color="auto"/>
              <w:right w:val="single" w:sz="4" w:space="0" w:color="auto"/>
            </w:tcBorders>
            <w:shd w:val="clear" w:color="auto" w:fill="auto"/>
            <w:noWrap/>
            <w:vAlign w:val="bottom"/>
            <w:hideMark/>
          </w:tcPr>
          <w:p w14:paraId="466C09CC" w14:textId="77777777" w:rsidR="00041B27" w:rsidRPr="00835F44" w:rsidRDefault="00041B27" w:rsidP="007A029B">
            <w:pPr>
              <w:pStyle w:val="TAH"/>
            </w:pPr>
            <w:r w:rsidRPr="00835F44">
              <w:t> </w:t>
            </w:r>
          </w:p>
        </w:tc>
      </w:tr>
      <w:tr w:rsidR="00041B27" w:rsidRPr="00835F44" w14:paraId="3D15BDB1"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1B87BC9"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D719701" w14:textId="77777777" w:rsidR="00041B27" w:rsidRPr="00835F44" w:rsidRDefault="00041B27" w:rsidP="007A029B">
            <w:pPr>
              <w:pStyle w:val="TAC"/>
            </w:pPr>
            <w:r w:rsidRPr="00194C93">
              <w:t>1</w:t>
            </w:r>
          </w:p>
        </w:tc>
        <w:tc>
          <w:tcPr>
            <w:tcW w:w="967" w:type="dxa"/>
            <w:tcBorders>
              <w:top w:val="nil"/>
              <w:left w:val="nil"/>
              <w:bottom w:val="single" w:sz="4" w:space="0" w:color="auto"/>
              <w:right w:val="single" w:sz="4" w:space="0" w:color="auto"/>
            </w:tcBorders>
            <w:shd w:val="clear" w:color="auto" w:fill="auto"/>
            <w:noWrap/>
            <w:hideMark/>
          </w:tcPr>
          <w:p w14:paraId="59BAB1B1" w14:textId="77777777" w:rsidR="00041B27" w:rsidRPr="00835F44" w:rsidRDefault="00041B27" w:rsidP="007A029B">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6A3FB335" w14:textId="77777777" w:rsidR="00041B27" w:rsidRPr="00835F44"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28CAE547" w14:textId="77777777" w:rsidR="00041B27" w:rsidRPr="00835F44" w:rsidRDefault="00041B27" w:rsidP="007A029B">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0ACA9349" w14:textId="77777777" w:rsidR="00041B27" w:rsidRPr="00835F44" w:rsidRDefault="00041B27" w:rsidP="007A029B">
            <w:pPr>
              <w:pStyle w:val="TAC"/>
            </w:pPr>
            <w:r>
              <w:t>24</w:t>
            </w:r>
          </w:p>
        </w:tc>
        <w:tc>
          <w:tcPr>
            <w:tcW w:w="1057" w:type="dxa"/>
            <w:tcBorders>
              <w:top w:val="nil"/>
              <w:left w:val="nil"/>
              <w:bottom w:val="single" w:sz="4" w:space="0" w:color="auto"/>
              <w:right w:val="single" w:sz="4" w:space="0" w:color="auto"/>
            </w:tcBorders>
            <w:shd w:val="clear" w:color="auto" w:fill="auto"/>
            <w:noWrap/>
            <w:hideMark/>
          </w:tcPr>
          <w:p w14:paraId="18811DBB" w14:textId="77777777" w:rsidR="00041B27" w:rsidRPr="00835F44" w:rsidRDefault="00041B27" w:rsidP="007A029B">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2C5E49FB" w14:textId="77777777" w:rsidR="00041B27" w:rsidRPr="00835F44" w:rsidRDefault="00041B27" w:rsidP="007A029B">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3848DAC1" w14:textId="77777777" w:rsidR="00041B27" w:rsidRPr="00835F44" w:rsidRDefault="00041B27" w:rsidP="007A029B">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5DFCFD45" w14:textId="77777777" w:rsidR="00041B27" w:rsidRPr="00835F44" w:rsidRDefault="00041B27" w:rsidP="007A029B">
            <w:pPr>
              <w:pStyle w:val="TAC"/>
            </w:pPr>
            <w:r w:rsidRPr="00194C93">
              <w:t>132</w:t>
            </w:r>
          </w:p>
        </w:tc>
        <w:tc>
          <w:tcPr>
            <w:tcW w:w="1127" w:type="dxa"/>
            <w:tcBorders>
              <w:top w:val="nil"/>
              <w:left w:val="nil"/>
              <w:bottom w:val="single" w:sz="4" w:space="0" w:color="auto"/>
              <w:right w:val="single" w:sz="4" w:space="0" w:color="auto"/>
            </w:tcBorders>
            <w:shd w:val="clear" w:color="auto" w:fill="auto"/>
            <w:noWrap/>
            <w:hideMark/>
          </w:tcPr>
          <w:p w14:paraId="4D8D3421" w14:textId="77777777" w:rsidR="00041B27" w:rsidRPr="00835F44" w:rsidRDefault="00041B27" w:rsidP="007A029B">
            <w:pPr>
              <w:pStyle w:val="TAC"/>
            </w:pPr>
            <w:r w:rsidRPr="00194C93">
              <w:t>132</w:t>
            </w:r>
          </w:p>
        </w:tc>
      </w:tr>
      <w:tr w:rsidR="00041B27" w:rsidRPr="00835F44" w14:paraId="4EEAD3B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61AF1C4"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2B9A419" w14:textId="77777777" w:rsidR="00041B27" w:rsidRPr="00835F44" w:rsidRDefault="00041B27" w:rsidP="007A029B">
            <w:pPr>
              <w:pStyle w:val="TAC"/>
            </w:pPr>
            <w:r w:rsidRPr="00194C93">
              <w:t>16</w:t>
            </w:r>
          </w:p>
        </w:tc>
        <w:tc>
          <w:tcPr>
            <w:tcW w:w="967" w:type="dxa"/>
            <w:tcBorders>
              <w:top w:val="nil"/>
              <w:left w:val="nil"/>
              <w:bottom w:val="single" w:sz="4" w:space="0" w:color="auto"/>
              <w:right w:val="single" w:sz="4" w:space="0" w:color="auto"/>
            </w:tcBorders>
            <w:shd w:val="clear" w:color="auto" w:fill="auto"/>
            <w:noWrap/>
            <w:hideMark/>
          </w:tcPr>
          <w:p w14:paraId="36D94041" w14:textId="77777777" w:rsidR="00041B27" w:rsidRPr="00835F44" w:rsidRDefault="00041B27" w:rsidP="007A029B">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4782CA0A" w14:textId="77777777" w:rsidR="00041B27" w:rsidRPr="00835F44"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F8DC5F5" w14:textId="77777777" w:rsidR="00041B27" w:rsidRPr="00835F44" w:rsidRDefault="00041B27" w:rsidP="007A029B">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7CF05085" w14:textId="77777777" w:rsidR="00041B27" w:rsidRPr="00835F44" w:rsidRDefault="00041B27" w:rsidP="007A029B">
            <w:pPr>
              <w:pStyle w:val="TAC"/>
            </w:pPr>
            <w:r w:rsidRPr="00194C93">
              <w:t>504</w:t>
            </w:r>
          </w:p>
        </w:tc>
        <w:tc>
          <w:tcPr>
            <w:tcW w:w="1057" w:type="dxa"/>
            <w:tcBorders>
              <w:top w:val="nil"/>
              <w:left w:val="nil"/>
              <w:bottom w:val="single" w:sz="4" w:space="0" w:color="auto"/>
              <w:right w:val="single" w:sz="4" w:space="0" w:color="auto"/>
            </w:tcBorders>
            <w:shd w:val="clear" w:color="auto" w:fill="auto"/>
            <w:noWrap/>
            <w:hideMark/>
          </w:tcPr>
          <w:p w14:paraId="2A4DFCB9" w14:textId="77777777" w:rsidR="00041B27" w:rsidRPr="00835F44" w:rsidRDefault="00041B27" w:rsidP="007A029B">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0CE5092C" w14:textId="77777777" w:rsidR="00041B27" w:rsidRPr="00835F44" w:rsidRDefault="00041B27" w:rsidP="007A029B">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499D86CB" w14:textId="77777777" w:rsidR="00041B27" w:rsidRPr="00835F44" w:rsidRDefault="00041B27" w:rsidP="007A029B">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3B490139" w14:textId="77777777" w:rsidR="00041B27" w:rsidRPr="00835F44" w:rsidRDefault="00041B27" w:rsidP="007A029B">
            <w:pPr>
              <w:pStyle w:val="TAC"/>
            </w:pPr>
            <w:r w:rsidRPr="00194C93">
              <w:t>2112</w:t>
            </w:r>
          </w:p>
        </w:tc>
        <w:tc>
          <w:tcPr>
            <w:tcW w:w="1127" w:type="dxa"/>
            <w:tcBorders>
              <w:top w:val="nil"/>
              <w:left w:val="nil"/>
              <w:bottom w:val="single" w:sz="4" w:space="0" w:color="auto"/>
              <w:right w:val="single" w:sz="4" w:space="0" w:color="auto"/>
            </w:tcBorders>
            <w:shd w:val="clear" w:color="auto" w:fill="auto"/>
            <w:noWrap/>
            <w:hideMark/>
          </w:tcPr>
          <w:p w14:paraId="7AC0BBA0" w14:textId="77777777" w:rsidR="00041B27" w:rsidRPr="00835F44" w:rsidRDefault="00041B27" w:rsidP="007A029B">
            <w:pPr>
              <w:pStyle w:val="TAC"/>
            </w:pPr>
            <w:r w:rsidRPr="00194C93">
              <w:t>2112</w:t>
            </w:r>
          </w:p>
        </w:tc>
      </w:tr>
      <w:tr w:rsidR="00041B27" w:rsidRPr="00893168" w14:paraId="4D403B41"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1CA3283" w14:textId="77777777" w:rsidR="00041B27" w:rsidRPr="00893168" w:rsidRDefault="00041B27" w:rsidP="007A029B">
            <w:pPr>
              <w:pStyle w:val="TAC"/>
            </w:pPr>
            <w:r w:rsidRPr="00893168">
              <w:lastRenderedPageBreak/>
              <w:t> </w:t>
            </w:r>
          </w:p>
        </w:tc>
        <w:tc>
          <w:tcPr>
            <w:tcW w:w="1027" w:type="dxa"/>
            <w:tcBorders>
              <w:top w:val="nil"/>
              <w:left w:val="nil"/>
              <w:bottom w:val="single" w:sz="4" w:space="0" w:color="auto"/>
              <w:right w:val="single" w:sz="4" w:space="0" w:color="auto"/>
            </w:tcBorders>
            <w:shd w:val="clear" w:color="auto" w:fill="auto"/>
            <w:noWrap/>
            <w:hideMark/>
          </w:tcPr>
          <w:p w14:paraId="6500832F" w14:textId="77777777" w:rsidR="00041B27" w:rsidRPr="00893168" w:rsidRDefault="00041B27" w:rsidP="007A029B">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5FB599BC"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54D79E35" w14:textId="77777777" w:rsidR="00041B27" w:rsidRPr="00893168" w:rsidRDefault="00041B27" w:rsidP="007A029B">
            <w:pPr>
              <w:pStyle w:val="TAC"/>
            </w:pPr>
            <w:r w:rsidRPr="00893168">
              <w:t>pi/2 BPSK</w:t>
            </w:r>
          </w:p>
        </w:tc>
        <w:tc>
          <w:tcPr>
            <w:tcW w:w="890" w:type="dxa"/>
            <w:tcBorders>
              <w:top w:val="nil"/>
              <w:left w:val="nil"/>
              <w:bottom w:val="single" w:sz="4" w:space="0" w:color="auto"/>
              <w:right w:val="single" w:sz="4" w:space="0" w:color="auto"/>
            </w:tcBorders>
            <w:shd w:val="clear" w:color="auto" w:fill="auto"/>
            <w:noWrap/>
            <w:hideMark/>
          </w:tcPr>
          <w:p w14:paraId="6EDD3A15" w14:textId="77777777" w:rsidR="00041B27" w:rsidRPr="00893168" w:rsidRDefault="00041B27" w:rsidP="007A029B">
            <w:pPr>
              <w:pStyle w:val="TAC"/>
            </w:pPr>
            <w:r w:rsidRPr="00893168">
              <w:t>0</w:t>
            </w:r>
          </w:p>
        </w:tc>
        <w:tc>
          <w:tcPr>
            <w:tcW w:w="926" w:type="dxa"/>
            <w:tcBorders>
              <w:top w:val="nil"/>
              <w:left w:val="nil"/>
              <w:bottom w:val="single" w:sz="4" w:space="0" w:color="auto"/>
              <w:right w:val="single" w:sz="4" w:space="0" w:color="auto"/>
            </w:tcBorders>
            <w:shd w:val="clear" w:color="auto" w:fill="auto"/>
            <w:noWrap/>
            <w:hideMark/>
          </w:tcPr>
          <w:p w14:paraId="380A27DF" w14:textId="77777777" w:rsidR="00041B27" w:rsidRPr="00893168" w:rsidRDefault="00041B27" w:rsidP="007A029B">
            <w:pPr>
              <w:pStyle w:val="TAC"/>
            </w:pPr>
            <w:r w:rsidRPr="00893168">
              <w:t>1032</w:t>
            </w:r>
          </w:p>
        </w:tc>
        <w:tc>
          <w:tcPr>
            <w:tcW w:w="1057" w:type="dxa"/>
            <w:tcBorders>
              <w:top w:val="nil"/>
              <w:left w:val="nil"/>
              <w:bottom w:val="single" w:sz="4" w:space="0" w:color="auto"/>
              <w:right w:val="single" w:sz="4" w:space="0" w:color="auto"/>
            </w:tcBorders>
            <w:shd w:val="clear" w:color="auto" w:fill="auto"/>
            <w:noWrap/>
            <w:hideMark/>
          </w:tcPr>
          <w:p w14:paraId="78A873BE"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716D4924"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089BD382"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5D0DC537" w14:textId="77777777" w:rsidR="00041B27" w:rsidRPr="00893168" w:rsidRDefault="00041B27" w:rsidP="007A029B">
            <w:pPr>
              <w:pStyle w:val="TAC"/>
            </w:pPr>
            <w:r w:rsidRPr="00893168">
              <w:t>4224</w:t>
            </w:r>
          </w:p>
        </w:tc>
        <w:tc>
          <w:tcPr>
            <w:tcW w:w="1127" w:type="dxa"/>
            <w:tcBorders>
              <w:top w:val="nil"/>
              <w:left w:val="nil"/>
              <w:bottom w:val="single" w:sz="4" w:space="0" w:color="auto"/>
              <w:right w:val="single" w:sz="4" w:space="0" w:color="auto"/>
            </w:tcBorders>
            <w:shd w:val="clear" w:color="auto" w:fill="auto"/>
            <w:noWrap/>
            <w:hideMark/>
          </w:tcPr>
          <w:p w14:paraId="7453C883" w14:textId="77777777" w:rsidR="00041B27" w:rsidRPr="00893168" w:rsidRDefault="00041B27" w:rsidP="007A029B">
            <w:pPr>
              <w:pStyle w:val="TAC"/>
            </w:pPr>
            <w:r w:rsidRPr="00893168">
              <w:t>4224</w:t>
            </w:r>
          </w:p>
        </w:tc>
      </w:tr>
      <w:tr w:rsidR="00041B27" w:rsidRPr="00893168" w14:paraId="14EF31AA"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342E1B95"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67E4FD57" w14:textId="77777777" w:rsidR="00041B27" w:rsidRPr="00893168" w:rsidRDefault="00041B27" w:rsidP="007A029B">
            <w:pPr>
              <w:pStyle w:val="TAC"/>
            </w:pPr>
            <w:r w:rsidRPr="00893168">
              <w:t>60</w:t>
            </w:r>
          </w:p>
        </w:tc>
        <w:tc>
          <w:tcPr>
            <w:tcW w:w="967" w:type="dxa"/>
            <w:tcBorders>
              <w:top w:val="nil"/>
              <w:left w:val="nil"/>
              <w:bottom w:val="single" w:sz="4" w:space="0" w:color="auto"/>
              <w:right w:val="single" w:sz="4" w:space="0" w:color="auto"/>
            </w:tcBorders>
            <w:shd w:val="clear" w:color="auto" w:fill="auto"/>
            <w:noWrap/>
          </w:tcPr>
          <w:p w14:paraId="56D7E71E"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tcPr>
          <w:p w14:paraId="33CA550C" w14:textId="77777777" w:rsidR="00041B27" w:rsidRPr="00893168" w:rsidRDefault="00041B27" w:rsidP="007A029B">
            <w:pPr>
              <w:pStyle w:val="TAC"/>
            </w:pPr>
            <w:r w:rsidRPr="00893168">
              <w:t>pi/2 BPSK</w:t>
            </w:r>
          </w:p>
        </w:tc>
        <w:tc>
          <w:tcPr>
            <w:tcW w:w="890" w:type="dxa"/>
            <w:tcBorders>
              <w:top w:val="nil"/>
              <w:left w:val="nil"/>
              <w:bottom w:val="single" w:sz="4" w:space="0" w:color="auto"/>
              <w:right w:val="single" w:sz="4" w:space="0" w:color="auto"/>
            </w:tcBorders>
            <w:shd w:val="clear" w:color="auto" w:fill="auto"/>
            <w:noWrap/>
          </w:tcPr>
          <w:p w14:paraId="742D7D74" w14:textId="77777777" w:rsidR="00041B27" w:rsidRPr="00893168" w:rsidRDefault="00041B27" w:rsidP="007A029B">
            <w:pPr>
              <w:pStyle w:val="TAC"/>
            </w:pPr>
            <w:r w:rsidRPr="00893168">
              <w:t>0</w:t>
            </w:r>
          </w:p>
        </w:tc>
        <w:tc>
          <w:tcPr>
            <w:tcW w:w="926" w:type="dxa"/>
            <w:tcBorders>
              <w:top w:val="nil"/>
              <w:left w:val="nil"/>
              <w:bottom w:val="single" w:sz="4" w:space="0" w:color="auto"/>
              <w:right w:val="single" w:sz="4" w:space="0" w:color="auto"/>
            </w:tcBorders>
            <w:shd w:val="clear" w:color="auto" w:fill="auto"/>
            <w:noWrap/>
          </w:tcPr>
          <w:p w14:paraId="1032D204" w14:textId="77777777" w:rsidR="00041B27" w:rsidRPr="00893168" w:rsidRDefault="00041B27" w:rsidP="007A029B">
            <w:pPr>
              <w:pStyle w:val="TAC"/>
            </w:pPr>
            <w:r w:rsidRPr="00893168">
              <w:t>1864</w:t>
            </w:r>
          </w:p>
        </w:tc>
        <w:tc>
          <w:tcPr>
            <w:tcW w:w="1057" w:type="dxa"/>
            <w:tcBorders>
              <w:top w:val="nil"/>
              <w:left w:val="nil"/>
              <w:bottom w:val="single" w:sz="4" w:space="0" w:color="auto"/>
              <w:right w:val="single" w:sz="4" w:space="0" w:color="auto"/>
            </w:tcBorders>
            <w:shd w:val="clear" w:color="auto" w:fill="auto"/>
            <w:noWrap/>
          </w:tcPr>
          <w:p w14:paraId="08AF9522"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tcPr>
          <w:p w14:paraId="52F8FD3C"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tcPr>
          <w:p w14:paraId="3517D65E"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tcPr>
          <w:p w14:paraId="6E879961" w14:textId="77777777" w:rsidR="00041B27" w:rsidRPr="00893168" w:rsidRDefault="00041B27" w:rsidP="007A029B">
            <w:pPr>
              <w:pStyle w:val="TAC"/>
            </w:pPr>
            <w:r w:rsidRPr="00893168">
              <w:t>7920</w:t>
            </w:r>
          </w:p>
        </w:tc>
        <w:tc>
          <w:tcPr>
            <w:tcW w:w="1127" w:type="dxa"/>
            <w:tcBorders>
              <w:top w:val="nil"/>
              <w:left w:val="nil"/>
              <w:bottom w:val="single" w:sz="4" w:space="0" w:color="auto"/>
              <w:right w:val="single" w:sz="4" w:space="0" w:color="auto"/>
            </w:tcBorders>
            <w:shd w:val="clear" w:color="auto" w:fill="auto"/>
            <w:noWrap/>
          </w:tcPr>
          <w:p w14:paraId="63141825" w14:textId="77777777" w:rsidR="00041B27" w:rsidRPr="00893168" w:rsidRDefault="00041B27" w:rsidP="007A029B">
            <w:pPr>
              <w:pStyle w:val="TAC"/>
            </w:pPr>
            <w:r w:rsidRPr="00893168">
              <w:t>7920</w:t>
            </w:r>
          </w:p>
        </w:tc>
      </w:tr>
      <w:tr w:rsidR="00041B27" w:rsidRPr="00893168" w14:paraId="08EB276B"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75101A7"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39B934AB" w14:textId="77777777" w:rsidR="00041B27" w:rsidRPr="00893168" w:rsidRDefault="00041B27" w:rsidP="007A029B">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11264529"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043802DA" w14:textId="77777777" w:rsidR="00041B27" w:rsidRPr="00893168" w:rsidRDefault="00041B27" w:rsidP="007A029B">
            <w:pPr>
              <w:pStyle w:val="TAC"/>
            </w:pPr>
            <w:r w:rsidRPr="00893168">
              <w:t>pi/2 BPSK</w:t>
            </w:r>
          </w:p>
        </w:tc>
        <w:tc>
          <w:tcPr>
            <w:tcW w:w="890" w:type="dxa"/>
            <w:tcBorders>
              <w:top w:val="nil"/>
              <w:left w:val="nil"/>
              <w:bottom w:val="single" w:sz="4" w:space="0" w:color="auto"/>
              <w:right w:val="single" w:sz="4" w:space="0" w:color="auto"/>
            </w:tcBorders>
            <w:shd w:val="clear" w:color="auto" w:fill="auto"/>
            <w:noWrap/>
            <w:hideMark/>
          </w:tcPr>
          <w:p w14:paraId="73D20736" w14:textId="77777777" w:rsidR="00041B27" w:rsidRPr="00893168" w:rsidRDefault="00041B27" w:rsidP="007A029B">
            <w:pPr>
              <w:pStyle w:val="TAC"/>
            </w:pPr>
            <w:r w:rsidRPr="00893168">
              <w:t>0</w:t>
            </w:r>
          </w:p>
        </w:tc>
        <w:tc>
          <w:tcPr>
            <w:tcW w:w="926" w:type="dxa"/>
            <w:tcBorders>
              <w:top w:val="nil"/>
              <w:left w:val="nil"/>
              <w:bottom w:val="single" w:sz="4" w:space="0" w:color="auto"/>
              <w:right w:val="single" w:sz="4" w:space="0" w:color="auto"/>
            </w:tcBorders>
            <w:shd w:val="clear" w:color="auto" w:fill="auto"/>
            <w:noWrap/>
            <w:hideMark/>
          </w:tcPr>
          <w:p w14:paraId="5B6B8E4A" w14:textId="77777777" w:rsidR="00041B27" w:rsidRPr="00893168" w:rsidRDefault="00041B27" w:rsidP="007A029B">
            <w:pPr>
              <w:pStyle w:val="TAC"/>
            </w:pPr>
            <w:r w:rsidRPr="00893168">
              <w:t>2024</w:t>
            </w:r>
          </w:p>
        </w:tc>
        <w:tc>
          <w:tcPr>
            <w:tcW w:w="1057" w:type="dxa"/>
            <w:tcBorders>
              <w:top w:val="nil"/>
              <w:left w:val="nil"/>
              <w:bottom w:val="single" w:sz="4" w:space="0" w:color="auto"/>
              <w:right w:val="single" w:sz="4" w:space="0" w:color="auto"/>
            </w:tcBorders>
            <w:shd w:val="clear" w:color="auto" w:fill="auto"/>
            <w:noWrap/>
            <w:hideMark/>
          </w:tcPr>
          <w:p w14:paraId="483E8779"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21DFF796"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282A0C09"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701C873D" w14:textId="77777777" w:rsidR="00041B27" w:rsidRPr="00893168" w:rsidRDefault="00041B27" w:rsidP="007A029B">
            <w:pPr>
              <w:pStyle w:val="TAC"/>
            </w:pPr>
            <w:r w:rsidRPr="00893168">
              <w:t>8448</w:t>
            </w:r>
          </w:p>
        </w:tc>
        <w:tc>
          <w:tcPr>
            <w:tcW w:w="1127" w:type="dxa"/>
            <w:tcBorders>
              <w:top w:val="nil"/>
              <w:left w:val="nil"/>
              <w:bottom w:val="single" w:sz="4" w:space="0" w:color="auto"/>
              <w:right w:val="single" w:sz="4" w:space="0" w:color="auto"/>
            </w:tcBorders>
            <w:shd w:val="clear" w:color="auto" w:fill="auto"/>
            <w:noWrap/>
            <w:hideMark/>
          </w:tcPr>
          <w:p w14:paraId="117D246D" w14:textId="77777777" w:rsidR="00041B27" w:rsidRPr="00893168" w:rsidRDefault="00041B27" w:rsidP="007A029B">
            <w:pPr>
              <w:pStyle w:val="TAC"/>
            </w:pPr>
            <w:r w:rsidRPr="00893168">
              <w:t>8448</w:t>
            </w:r>
          </w:p>
        </w:tc>
      </w:tr>
      <w:tr w:rsidR="00041B27" w:rsidRPr="00835F44" w14:paraId="1875FF5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4053E1BA"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tcPr>
          <w:p w14:paraId="6D077CB3" w14:textId="77777777" w:rsidR="00041B27" w:rsidRPr="00194C93" w:rsidRDefault="00041B27" w:rsidP="007A029B">
            <w:pPr>
              <w:pStyle w:val="TAC"/>
            </w:pPr>
            <w:r>
              <w:rPr>
                <w:rFonts w:hint="eastAsia"/>
              </w:rPr>
              <w:t>1</w:t>
            </w:r>
            <w:r>
              <w:t>20</w:t>
            </w:r>
          </w:p>
        </w:tc>
        <w:tc>
          <w:tcPr>
            <w:tcW w:w="967" w:type="dxa"/>
            <w:tcBorders>
              <w:top w:val="nil"/>
              <w:left w:val="nil"/>
              <w:bottom w:val="single" w:sz="4" w:space="0" w:color="auto"/>
              <w:right w:val="single" w:sz="4" w:space="0" w:color="auto"/>
            </w:tcBorders>
            <w:shd w:val="clear" w:color="auto" w:fill="auto"/>
            <w:noWrap/>
          </w:tcPr>
          <w:p w14:paraId="5347E0F4" w14:textId="77777777" w:rsidR="00041B27" w:rsidRPr="00194C93"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078DC949" w14:textId="77777777" w:rsidR="00041B27" w:rsidRPr="00194C93"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656FA46C" w14:textId="77777777" w:rsidR="00041B27" w:rsidRPr="00194C93" w:rsidRDefault="00041B27" w:rsidP="007A029B">
            <w:pPr>
              <w:pStyle w:val="TAC"/>
            </w:pPr>
            <w:r>
              <w:rPr>
                <w:rFonts w:hint="eastAsia"/>
              </w:rPr>
              <w:t>0</w:t>
            </w:r>
          </w:p>
        </w:tc>
        <w:tc>
          <w:tcPr>
            <w:tcW w:w="926" w:type="dxa"/>
            <w:tcBorders>
              <w:top w:val="nil"/>
              <w:left w:val="nil"/>
              <w:bottom w:val="single" w:sz="4" w:space="0" w:color="auto"/>
              <w:right w:val="single" w:sz="4" w:space="0" w:color="auto"/>
            </w:tcBorders>
            <w:shd w:val="clear" w:color="auto" w:fill="auto"/>
            <w:noWrap/>
          </w:tcPr>
          <w:p w14:paraId="0703B834" w14:textId="77777777" w:rsidR="00041B27" w:rsidRPr="00194C93" w:rsidRDefault="00041B27" w:rsidP="007A029B">
            <w:pPr>
              <w:pStyle w:val="TAC"/>
            </w:pPr>
            <w:r>
              <w:t>3752</w:t>
            </w:r>
          </w:p>
        </w:tc>
        <w:tc>
          <w:tcPr>
            <w:tcW w:w="1057" w:type="dxa"/>
            <w:tcBorders>
              <w:top w:val="nil"/>
              <w:left w:val="nil"/>
              <w:bottom w:val="single" w:sz="4" w:space="0" w:color="auto"/>
              <w:right w:val="single" w:sz="4" w:space="0" w:color="auto"/>
            </w:tcBorders>
            <w:shd w:val="clear" w:color="auto" w:fill="auto"/>
            <w:noWrap/>
          </w:tcPr>
          <w:p w14:paraId="34BE44C2" w14:textId="77777777" w:rsidR="00041B27" w:rsidRPr="00194C93" w:rsidRDefault="00041B27" w:rsidP="007A029B">
            <w:pPr>
              <w:pStyle w:val="TAC"/>
            </w:pPr>
            <w:r>
              <w:t>16</w:t>
            </w:r>
          </w:p>
        </w:tc>
        <w:tc>
          <w:tcPr>
            <w:tcW w:w="897" w:type="dxa"/>
            <w:tcBorders>
              <w:top w:val="nil"/>
              <w:left w:val="nil"/>
              <w:bottom w:val="single" w:sz="4" w:space="0" w:color="auto"/>
              <w:right w:val="single" w:sz="4" w:space="0" w:color="auto"/>
            </w:tcBorders>
            <w:shd w:val="clear" w:color="auto" w:fill="auto"/>
            <w:noWrap/>
          </w:tcPr>
          <w:p w14:paraId="0260A437" w14:textId="77777777" w:rsidR="00041B27" w:rsidRPr="00194C93"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50888E5F" w14:textId="77777777" w:rsidR="00041B27" w:rsidRPr="00194C93" w:rsidRDefault="00041B27" w:rsidP="007A029B">
            <w:pPr>
              <w:pStyle w:val="TAC"/>
            </w:pPr>
            <w:r>
              <w:t>1</w:t>
            </w:r>
          </w:p>
        </w:tc>
        <w:tc>
          <w:tcPr>
            <w:tcW w:w="925" w:type="dxa"/>
            <w:tcBorders>
              <w:top w:val="nil"/>
              <w:left w:val="nil"/>
              <w:bottom w:val="single" w:sz="4" w:space="0" w:color="auto"/>
              <w:right w:val="single" w:sz="4" w:space="0" w:color="auto"/>
            </w:tcBorders>
            <w:shd w:val="clear" w:color="auto" w:fill="auto"/>
            <w:noWrap/>
          </w:tcPr>
          <w:p w14:paraId="21CABBCA" w14:textId="77777777" w:rsidR="00041B27" w:rsidRPr="00194C93" w:rsidRDefault="00041B27" w:rsidP="007A029B">
            <w:pPr>
              <w:pStyle w:val="TAC"/>
            </w:pPr>
            <w:r>
              <w:rPr>
                <w:rFonts w:hint="eastAsia"/>
              </w:rPr>
              <w:t>1</w:t>
            </w:r>
            <w:r>
              <w:t>5840</w:t>
            </w:r>
          </w:p>
        </w:tc>
        <w:tc>
          <w:tcPr>
            <w:tcW w:w="1127" w:type="dxa"/>
            <w:tcBorders>
              <w:top w:val="nil"/>
              <w:left w:val="nil"/>
              <w:bottom w:val="single" w:sz="4" w:space="0" w:color="auto"/>
              <w:right w:val="single" w:sz="4" w:space="0" w:color="auto"/>
            </w:tcBorders>
            <w:shd w:val="clear" w:color="auto" w:fill="auto"/>
            <w:noWrap/>
          </w:tcPr>
          <w:p w14:paraId="799306BA" w14:textId="77777777" w:rsidR="00041B27" w:rsidRPr="00194C93" w:rsidRDefault="00041B27" w:rsidP="007A029B">
            <w:pPr>
              <w:pStyle w:val="TAC"/>
            </w:pPr>
            <w:r>
              <w:rPr>
                <w:rFonts w:hint="eastAsia"/>
              </w:rPr>
              <w:t>1</w:t>
            </w:r>
            <w:r>
              <w:t>5840</w:t>
            </w:r>
          </w:p>
        </w:tc>
      </w:tr>
      <w:tr w:rsidR="00041B27" w:rsidRPr="00835F44" w14:paraId="625A878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1D06FB7"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45A762E" w14:textId="77777777" w:rsidR="00041B27" w:rsidRPr="00835F44" w:rsidRDefault="00041B27" w:rsidP="007A029B">
            <w:pPr>
              <w:pStyle w:val="TAC"/>
            </w:pPr>
            <w:r w:rsidRPr="00194C93">
              <w:t>128</w:t>
            </w:r>
          </w:p>
        </w:tc>
        <w:tc>
          <w:tcPr>
            <w:tcW w:w="967" w:type="dxa"/>
            <w:tcBorders>
              <w:top w:val="nil"/>
              <w:left w:val="nil"/>
              <w:bottom w:val="single" w:sz="4" w:space="0" w:color="auto"/>
              <w:right w:val="single" w:sz="4" w:space="0" w:color="auto"/>
            </w:tcBorders>
            <w:shd w:val="clear" w:color="auto" w:fill="auto"/>
            <w:noWrap/>
            <w:hideMark/>
          </w:tcPr>
          <w:p w14:paraId="0D748D1F" w14:textId="77777777" w:rsidR="00041B27" w:rsidRPr="00835F44" w:rsidRDefault="00041B27" w:rsidP="007A029B">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4B56908A" w14:textId="77777777" w:rsidR="00041B27" w:rsidRPr="00835F44"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52F3D366" w14:textId="77777777" w:rsidR="00041B27" w:rsidRPr="00835F44" w:rsidRDefault="00041B27" w:rsidP="007A029B">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6F01E504" w14:textId="77777777" w:rsidR="00041B27" w:rsidRPr="00835F44" w:rsidRDefault="00041B27" w:rsidP="007A029B">
            <w:pPr>
              <w:pStyle w:val="TAC"/>
            </w:pPr>
            <w:r w:rsidRPr="00194C93">
              <w:t>3976</w:t>
            </w:r>
          </w:p>
        </w:tc>
        <w:tc>
          <w:tcPr>
            <w:tcW w:w="1057" w:type="dxa"/>
            <w:tcBorders>
              <w:top w:val="nil"/>
              <w:left w:val="nil"/>
              <w:bottom w:val="single" w:sz="4" w:space="0" w:color="auto"/>
              <w:right w:val="single" w:sz="4" w:space="0" w:color="auto"/>
            </w:tcBorders>
            <w:shd w:val="clear" w:color="auto" w:fill="auto"/>
            <w:noWrap/>
            <w:hideMark/>
          </w:tcPr>
          <w:p w14:paraId="36BBB90C" w14:textId="77777777" w:rsidR="00041B27" w:rsidRPr="00835F44" w:rsidRDefault="00041B27" w:rsidP="007A029B">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5AB6DF18" w14:textId="77777777" w:rsidR="00041B27" w:rsidRPr="00835F44" w:rsidRDefault="00041B27" w:rsidP="007A029B">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34997E7A" w14:textId="77777777" w:rsidR="00041B27" w:rsidRPr="00835F44" w:rsidRDefault="00041B27" w:rsidP="007A029B">
            <w:pPr>
              <w:pStyle w:val="TAC"/>
            </w:pPr>
            <w:r w:rsidRPr="00194C93">
              <w:t>2</w:t>
            </w:r>
          </w:p>
        </w:tc>
        <w:tc>
          <w:tcPr>
            <w:tcW w:w="925" w:type="dxa"/>
            <w:tcBorders>
              <w:top w:val="nil"/>
              <w:left w:val="nil"/>
              <w:bottom w:val="single" w:sz="4" w:space="0" w:color="auto"/>
              <w:right w:val="single" w:sz="4" w:space="0" w:color="auto"/>
            </w:tcBorders>
            <w:shd w:val="clear" w:color="auto" w:fill="auto"/>
            <w:noWrap/>
            <w:hideMark/>
          </w:tcPr>
          <w:p w14:paraId="7F95D13A" w14:textId="77777777" w:rsidR="00041B27" w:rsidRPr="00835F44" w:rsidRDefault="00041B27" w:rsidP="007A029B">
            <w:pPr>
              <w:pStyle w:val="TAC"/>
            </w:pPr>
            <w:r w:rsidRPr="00194C93">
              <w:t>16896</w:t>
            </w:r>
          </w:p>
        </w:tc>
        <w:tc>
          <w:tcPr>
            <w:tcW w:w="1127" w:type="dxa"/>
            <w:tcBorders>
              <w:top w:val="nil"/>
              <w:left w:val="nil"/>
              <w:bottom w:val="single" w:sz="4" w:space="0" w:color="auto"/>
              <w:right w:val="single" w:sz="4" w:space="0" w:color="auto"/>
            </w:tcBorders>
            <w:shd w:val="clear" w:color="auto" w:fill="auto"/>
            <w:noWrap/>
            <w:hideMark/>
          </w:tcPr>
          <w:p w14:paraId="3188A624" w14:textId="77777777" w:rsidR="00041B27" w:rsidRPr="00835F44" w:rsidRDefault="00041B27" w:rsidP="007A029B">
            <w:pPr>
              <w:pStyle w:val="TAC"/>
            </w:pPr>
            <w:r w:rsidRPr="00194C93">
              <w:t>16896</w:t>
            </w:r>
          </w:p>
        </w:tc>
      </w:tr>
      <w:tr w:rsidR="00041B27" w:rsidRPr="00835F44" w14:paraId="2F175580"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460DEE5B" w14:textId="77777777" w:rsidR="00041B27" w:rsidRPr="00835F44" w:rsidRDefault="00041B27" w:rsidP="007A029B">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1F7DE843" w14:textId="77777777" w:rsidR="00041B27" w:rsidRPr="00194C93" w:rsidRDefault="00041B27" w:rsidP="007A029B">
            <w:pPr>
              <w:pStyle w:val="TAC"/>
            </w:pPr>
            <w:r>
              <w:rPr>
                <w:rFonts w:hint="eastAsia"/>
              </w:rPr>
              <w:t>1</w:t>
            </w:r>
            <w:r>
              <w:t>44</w:t>
            </w:r>
          </w:p>
        </w:tc>
        <w:tc>
          <w:tcPr>
            <w:tcW w:w="967" w:type="dxa"/>
            <w:tcBorders>
              <w:top w:val="nil"/>
              <w:left w:val="nil"/>
              <w:bottom w:val="single" w:sz="4" w:space="0" w:color="auto"/>
              <w:right w:val="single" w:sz="4" w:space="0" w:color="auto"/>
            </w:tcBorders>
            <w:shd w:val="clear" w:color="auto" w:fill="auto"/>
            <w:noWrap/>
          </w:tcPr>
          <w:p w14:paraId="3C440597" w14:textId="77777777" w:rsidR="00041B27" w:rsidRPr="00194C93"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189754FD" w14:textId="77777777" w:rsidR="00041B27" w:rsidRPr="00194C93"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00A42D4E" w14:textId="77777777" w:rsidR="00041B27" w:rsidRPr="00194C93" w:rsidRDefault="00041B27" w:rsidP="007A029B">
            <w:pPr>
              <w:pStyle w:val="TAC"/>
            </w:pPr>
            <w:r>
              <w:rPr>
                <w:rFonts w:hint="eastAsia"/>
              </w:rPr>
              <w:t>0</w:t>
            </w:r>
          </w:p>
        </w:tc>
        <w:tc>
          <w:tcPr>
            <w:tcW w:w="926" w:type="dxa"/>
            <w:tcBorders>
              <w:top w:val="nil"/>
              <w:left w:val="nil"/>
              <w:bottom w:val="single" w:sz="4" w:space="0" w:color="auto"/>
              <w:right w:val="single" w:sz="4" w:space="0" w:color="auto"/>
            </w:tcBorders>
            <w:shd w:val="clear" w:color="auto" w:fill="auto"/>
            <w:noWrap/>
          </w:tcPr>
          <w:p w14:paraId="356AB013" w14:textId="77777777" w:rsidR="00041B27" w:rsidRPr="00194C93" w:rsidRDefault="00041B27" w:rsidP="007A029B">
            <w:pPr>
              <w:pStyle w:val="TAC"/>
            </w:pPr>
            <w:r>
              <w:rPr>
                <w:rFonts w:hint="eastAsia"/>
              </w:rPr>
              <w:t>4</w:t>
            </w:r>
            <w:r>
              <w:t>488</w:t>
            </w:r>
          </w:p>
        </w:tc>
        <w:tc>
          <w:tcPr>
            <w:tcW w:w="1057" w:type="dxa"/>
            <w:tcBorders>
              <w:top w:val="nil"/>
              <w:left w:val="nil"/>
              <w:bottom w:val="single" w:sz="4" w:space="0" w:color="auto"/>
              <w:right w:val="single" w:sz="4" w:space="0" w:color="auto"/>
            </w:tcBorders>
            <w:shd w:val="clear" w:color="auto" w:fill="auto"/>
            <w:noWrap/>
          </w:tcPr>
          <w:p w14:paraId="58F19F38" w14:textId="77777777" w:rsidR="00041B27" w:rsidRPr="00194C93" w:rsidRDefault="00041B27" w:rsidP="007A029B">
            <w:pPr>
              <w:pStyle w:val="TAC"/>
            </w:pPr>
            <w:r w:rsidRPr="00194C93">
              <w:t>24</w:t>
            </w:r>
          </w:p>
        </w:tc>
        <w:tc>
          <w:tcPr>
            <w:tcW w:w="897" w:type="dxa"/>
            <w:tcBorders>
              <w:top w:val="nil"/>
              <w:left w:val="nil"/>
              <w:bottom w:val="single" w:sz="4" w:space="0" w:color="auto"/>
              <w:right w:val="single" w:sz="4" w:space="0" w:color="auto"/>
            </w:tcBorders>
            <w:shd w:val="clear" w:color="auto" w:fill="auto"/>
            <w:noWrap/>
          </w:tcPr>
          <w:p w14:paraId="4876163D" w14:textId="77777777" w:rsidR="00041B27" w:rsidRPr="00194C93"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753FF567" w14:textId="77777777" w:rsidR="00041B27" w:rsidRPr="00194C93" w:rsidRDefault="00041B27" w:rsidP="007A029B">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31B6690E" w14:textId="77777777" w:rsidR="00041B27" w:rsidRPr="00194C93" w:rsidRDefault="00041B27" w:rsidP="007A029B">
            <w:pPr>
              <w:pStyle w:val="TAC"/>
            </w:pPr>
            <w:r>
              <w:rPr>
                <w:rFonts w:hint="eastAsia"/>
              </w:rPr>
              <w:t>1</w:t>
            </w:r>
            <w:r>
              <w:t>9008</w:t>
            </w:r>
          </w:p>
        </w:tc>
        <w:tc>
          <w:tcPr>
            <w:tcW w:w="1127" w:type="dxa"/>
            <w:tcBorders>
              <w:top w:val="nil"/>
              <w:left w:val="nil"/>
              <w:bottom w:val="single" w:sz="4" w:space="0" w:color="auto"/>
              <w:right w:val="single" w:sz="4" w:space="0" w:color="auto"/>
            </w:tcBorders>
            <w:shd w:val="clear" w:color="auto" w:fill="auto"/>
            <w:noWrap/>
          </w:tcPr>
          <w:p w14:paraId="3DE902A5" w14:textId="77777777" w:rsidR="00041B27" w:rsidRPr="00194C93" w:rsidRDefault="00041B27" w:rsidP="007A029B">
            <w:pPr>
              <w:pStyle w:val="TAC"/>
            </w:pPr>
            <w:r>
              <w:rPr>
                <w:rFonts w:hint="eastAsia"/>
              </w:rPr>
              <w:t>1</w:t>
            </w:r>
            <w:r>
              <w:t>9008</w:t>
            </w:r>
          </w:p>
        </w:tc>
      </w:tr>
      <w:tr w:rsidR="00041B27" w:rsidRPr="00835F44" w14:paraId="2E754FA6"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2D37D602" w14:textId="77777777" w:rsidR="00041B27" w:rsidRPr="00835F44" w:rsidRDefault="00041B27" w:rsidP="007A029B">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5219E1A5" w14:textId="77777777" w:rsidR="00041B27" w:rsidRPr="00194C93" w:rsidRDefault="00041B27" w:rsidP="007A029B">
            <w:pPr>
              <w:pStyle w:val="TAC"/>
            </w:pPr>
            <w:r>
              <w:rPr>
                <w:rFonts w:hint="eastAsia"/>
              </w:rPr>
              <w:t>2</w:t>
            </w:r>
            <w:r>
              <w:t>43</w:t>
            </w:r>
          </w:p>
        </w:tc>
        <w:tc>
          <w:tcPr>
            <w:tcW w:w="967" w:type="dxa"/>
            <w:tcBorders>
              <w:top w:val="nil"/>
              <w:left w:val="nil"/>
              <w:bottom w:val="single" w:sz="4" w:space="0" w:color="auto"/>
              <w:right w:val="single" w:sz="4" w:space="0" w:color="auto"/>
            </w:tcBorders>
            <w:shd w:val="clear" w:color="auto" w:fill="auto"/>
            <w:noWrap/>
          </w:tcPr>
          <w:p w14:paraId="45F24564" w14:textId="77777777" w:rsidR="00041B27" w:rsidRPr="00194C93"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7A5CEDFB" w14:textId="77777777" w:rsidR="00041B27" w:rsidRPr="00194C93"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5A22C286" w14:textId="77777777" w:rsidR="00041B27" w:rsidRPr="00194C93" w:rsidRDefault="00041B27" w:rsidP="007A029B">
            <w:pPr>
              <w:pStyle w:val="TAC"/>
            </w:pPr>
            <w:r>
              <w:rPr>
                <w:rFonts w:hint="eastAsia"/>
              </w:rPr>
              <w:t>0</w:t>
            </w:r>
          </w:p>
        </w:tc>
        <w:tc>
          <w:tcPr>
            <w:tcW w:w="926" w:type="dxa"/>
            <w:tcBorders>
              <w:top w:val="nil"/>
              <w:left w:val="nil"/>
              <w:bottom w:val="single" w:sz="4" w:space="0" w:color="auto"/>
              <w:right w:val="single" w:sz="4" w:space="0" w:color="auto"/>
            </w:tcBorders>
            <w:shd w:val="clear" w:color="auto" w:fill="auto"/>
            <w:noWrap/>
          </w:tcPr>
          <w:p w14:paraId="028D70C4" w14:textId="77777777" w:rsidR="00041B27" w:rsidRPr="00194C93" w:rsidRDefault="00041B27" w:rsidP="007A029B">
            <w:pPr>
              <w:pStyle w:val="TAC"/>
            </w:pPr>
            <w:r>
              <w:rPr>
                <w:rFonts w:hint="eastAsia"/>
              </w:rPr>
              <w:t>7</w:t>
            </w:r>
            <w:r>
              <w:t>560</w:t>
            </w:r>
          </w:p>
        </w:tc>
        <w:tc>
          <w:tcPr>
            <w:tcW w:w="1057" w:type="dxa"/>
            <w:tcBorders>
              <w:top w:val="nil"/>
              <w:left w:val="nil"/>
              <w:bottom w:val="single" w:sz="4" w:space="0" w:color="auto"/>
              <w:right w:val="single" w:sz="4" w:space="0" w:color="auto"/>
            </w:tcBorders>
            <w:shd w:val="clear" w:color="auto" w:fill="auto"/>
            <w:noWrap/>
          </w:tcPr>
          <w:p w14:paraId="072BB9C4" w14:textId="77777777" w:rsidR="00041B27" w:rsidRPr="00194C93" w:rsidRDefault="00041B27" w:rsidP="007A029B">
            <w:pPr>
              <w:pStyle w:val="TAC"/>
            </w:pPr>
            <w:r w:rsidRPr="00194C93">
              <w:t>24</w:t>
            </w:r>
          </w:p>
        </w:tc>
        <w:tc>
          <w:tcPr>
            <w:tcW w:w="897" w:type="dxa"/>
            <w:tcBorders>
              <w:top w:val="nil"/>
              <w:left w:val="nil"/>
              <w:bottom w:val="single" w:sz="4" w:space="0" w:color="auto"/>
              <w:right w:val="single" w:sz="4" w:space="0" w:color="auto"/>
            </w:tcBorders>
            <w:shd w:val="clear" w:color="auto" w:fill="auto"/>
            <w:noWrap/>
          </w:tcPr>
          <w:p w14:paraId="33824E47" w14:textId="77777777" w:rsidR="00041B27" w:rsidRPr="00194C93"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2901BB7F" w14:textId="77777777" w:rsidR="00041B27" w:rsidRPr="00194C93" w:rsidRDefault="00041B27" w:rsidP="007A029B">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4282CD31" w14:textId="77777777" w:rsidR="00041B27" w:rsidRPr="00194C93" w:rsidRDefault="00041B27" w:rsidP="007A029B">
            <w:pPr>
              <w:pStyle w:val="TAC"/>
            </w:pPr>
            <w:r>
              <w:rPr>
                <w:rFonts w:hint="eastAsia"/>
              </w:rPr>
              <w:t>3</w:t>
            </w:r>
            <w:r>
              <w:t>2076</w:t>
            </w:r>
          </w:p>
        </w:tc>
        <w:tc>
          <w:tcPr>
            <w:tcW w:w="1127" w:type="dxa"/>
            <w:tcBorders>
              <w:top w:val="nil"/>
              <w:left w:val="nil"/>
              <w:bottom w:val="single" w:sz="4" w:space="0" w:color="auto"/>
              <w:right w:val="single" w:sz="4" w:space="0" w:color="auto"/>
            </w:tcBorders>
            <w:shd w:val="clear" w:color="auto" w:fill="auto"/>
            <w:noWrap/>
          </w:tcPr>
          <w:p w14:paraId="2F06AF06" w14:textId="77777777" w:rsidR="00041B27" w:rsidRPr="00194C93" w:rsidRDefault="00041B27" w:rsidP="007A029B">
            <w:pPr>
              <w:pStyle w:val="TAC"/>
            </w:pPr>
            <w:r>
              <w:rPr>
                <w:rFonts w:hint="eastAsia"/>
              </w:rPr>
              <w:t>3</w:t>
            </w:r>
            <w:r>
              <w:t>2076</w:t>
            </w:r>
          </w:p>
        </w:tc>
      </w:tr>
      <w:tr w:rsidR="00041B27" w:rsidRPr="00835F44" w14:paraId="5481AC9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7D5E4E"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597CFB9" w14:textId="77777777" w:rsidR="00041B27" w:rsidRPr="00835F44" w:rsidRDefault="00041B27" w:rsidP="007A029B">
            <w:pPr>
              <w:pStyle w:val="TAC"/>
            </w:pPr>
            <w:r w:rsidRPr="00194C93">
              <w:t>256</w:t>
            </w:r>
          </w:p>
        </w:tc>
        <w:tc>
          <w:tcPr>
            <w:tcW w:w="967" w:type="dxa"/>
            <w:tcBorders>
              <w:top w:val="nil"/>
              <w:left w:val="nil"/>
              <w:bottom w:val="single" w:sz="4" w:space="0" w:color="auto"/>
              <w:right w:val="single" w:sz="4" w:space="0" w:color="auto"/>
            </w:tcBorders>
            <w:shd w:val="clear" w:color="auto" w:fill="auto"/>
            <w:noWrap/>
            <w:hideMark/>
          </w:tcPr>
          <w:p w14:paraId="7C08A992" w14:textId="77777777" w:rsidR="00041B27" w:rsidRPr="00835F44" w:rsidRDefault="00041B27" w:rsidP="007A029B">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735E3D2C" w14:textId="77777777" w:rsidR="00041B27" w:rsidRPr="00835F44"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015DB9FF" w14:textId="77777777" w:rsidR="00041B27" w:rsidRPr="00835F44" w:rsidRDefault="00041B27" w:rsidP="007A029B">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03B52C9B" w14:textId="77777777" w:rsidR="00041B27" w:rsidRPr="00835F44" w:rsidRDefault="00041B27" w:rsidP="007A029B">
            <w:pPr>
              <w:pStyle w:val="TAC"/>
            </w:pPr>
            <w:r w:rsidRPr="00194C93">
              <w:t>7944</w:t>
            </w:r>
          </w:p>
        </w:tc>
        <w:tc>
          <w:tcPr>
            <w:tcW w:w="1057" w:type="dxa"/>
            <w:tcBorders>
              <w:top w:val="nil"/>
              <w:left w:val="nil"/>
              <w:bottom w:val="single" w:sz="4" w:space="0" w:color="auto"/>
              <w:right w:val="single" w:sz="4" w:space="0" w:color="auto"/>
            </w:tcBorders>
            <w:shd w:val="clear" w:color="auto" w:fill="auto"/>
            <w:noWrap/>
            <w:hideMark/>
          </w:tcPr>
          <w:p w14:paraId="587CD5EE" w14:textId="77777777" w:rsidR="00041B27" w:rsidRPr="00835F44" w:rsidRDefault="00041B27" w:rsidP="007A029B">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4827E376" w14:textId="77777777" w:rsidR="00041B27" w:rsidRPr="00835F44" w:rsidRDefault="00041B27" w:rsidP="007A029B">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3D4DF1D8" w14:textId="77777777" w:rsidR="00041B27" w:rsidRPr="00835F44" w:rsidRDefault="00041B27" w:rsidP="007A029B">
            <w:pPr>
              <w:pStyle w:val="TAC"/>
            </w:pPr>
            <w:r w:rsidRPr="00194C93">
              <w:t>3</w:t>
            </w:r>
          </w:p>
        </w:tc>
        <w:tc>
          <w:tcPr>
            <w:tcW w:w="925" w:type="dxa"/>
            <w:tcBorders>
              <w:top w:val="nil"/>
              <w:left w:val="nil"/>
              <w:bottom w:val="single" w:sz="4" w:space="0" w:color="auto"/>
              <w:right w:val="single" w:sz="4" w:space="0" w:color="auto"/>
            </w:tcBorders>
            <w:shd w:val="clear" w:color="auto" w:fill="auto"/>
            <w:noWrap/>
            <w:hideMark/>
          </w:tcPr>
          <w:p w14:paraId="7243CC59" w14:textId="77777777" w:rsidR="00041B27" w:rsidRPr="00835F44" w:rsidRDefault="00041B27" w:rsidP="007A029B">
            <w:pPr>
              <w:pStyle w:val="TAC"/>
            </w:pPr>
            <w:r w:rsidRPr="00194C93">
              <w:t>33792</w:t>
            </w:r>
          </w:p>
        </w:tc>
        <w:tc>
          <w:tcPr>
            <w:tcW w:w="1127" w:type="dxa"/>
            <w:tcBorders>
              <w:top w:val="nil"/>
              <w:left w:val="nil"/>
              <w:bottom w:val="single" w:sz="4" w:space="0" w:color="auto"/>
              <w:right w:val="single" w:sz="4" w:space="0" w:color="auto"/>
            </w:tcBorders>
            <w:shd w:val="clear" w:color="auto" w:fill="auto"/>
            <w:noWrap/>
            <w:hideMark/>
          </w:tcPr>
          <w:p w14:paraId="2E036D37" w14:textId="77777777" w:rsidR="00041B27" w:rsidRPr="00835F44" w:rsidRDefault="00041B27" w:rsidP="007A029B">
            <w:pPr>
              <w:pStyle w:val="TAC"/>
            </w:pPr>
            <w:r w:rsidRPr="00194C93">
              <w:t>33792</w:t>
            </w:r>
          </w:p>
        </w:tc>
      </w:tr>
      <w:tr w:rsidR="00041B27" w:rsidRPr="001F4A8E" w14:paraId="01A43CAA"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DC84135"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567A41E1" w14:textId="77777777" w:rsidR="00041B27" w:rsidRPr="007513A5" w:rsidRDefault="00041B27" w:rsidP="007A029B">
            <w:pPr>
              <w:pStyle w:val="TAN"/>
              <w:rPr>
                <w:lang w:val="en-US"/>
              </w:rPr>
            </w:pPr>
            <w:r w:rsidRPr="007513A5">
              <w:rPr>
                <w:lang w:val="en-US"/>
              </w:rPr>
              <w:t>NOTE 2:</w:t>
            </w:r>
            <w:r w:rsidRPr="007513A5">
              <w:tab/>
            </w:r>
            <w:r w:rsidRPr="007513A5">
              <w:rPr>
                <w:lang w:val="en-US"/>
              </w:rPr>
              <w:t>MCS Index is based on MCS table 6.1.4.1-1 defined in 38.214.</w:t>
            </w:r>
          </w:p>
          <w:p w14:paraId="2B3E3459"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0C6B0B7C"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14B7E41B" w14:textId="77777777" w:rsidR="00041B27" w:rsidRPr="00C04A08" w:rsidRDefault="00041B27" w:rsidP="00041B27"/>
    <w:p w14:paraId="137BEF52" w14:textId="77777777" w:rsidR="00041B27" w:rsidRPr="00C04A08" w:rsidRDefault="00041B27" w:rsidP="00041B27">
      <w:pPr>
        <w:pStyle w:val="Heading3"/>
      </w:pPr>
      <w:bookmarkStart w:id="4185" w:name="_Toc21340979"/>
      <w:bookmarkStart w:id="4186" w:name="_Toc29805427"/>
      <w:bookmarkStart w:id="4187" w:name="_Toc36456636"/>
      <w:bookmarkStart w:id="4188" w:name="_Toc36469734"/>
      <w:bookmarkStart w:id="4189" w:name="_Toc37254151"/>
      <w:bookmarkStart w:id="4190" w:name="_Toc37323009"/>
      <w:bookmarkStart w:id="4191" w:name="_Toc37324415"/>
      <w:bookmarkStart w:id="4192" w:name="_Toc45889939"/>
      <w:bookmarkStart w:id="4193" w:name="_Toc52196619"/>
      <w:bookmarkStart w:id="4194" w:name="_Toc52197599"/>
      <w:bookmarkStart w:id="4195" w:name="_Toc53173322"/>
      <w:bookmarkStart w:id="4196" w:name="_Toc53173691"/>
      <w:bookmarkStart w:id="4197" w:name="_Toc61119693"/>
      <w:bookmarkStart w:id="4198" w:name="_Toc61120075"/>
      <w:bookmarkStart w:id="4199" w:name="_Toc67926146"/>
      <w:bookmarkStart w:id="4200" w:name="_Toc75273784"/>
      <w:bookmarkStart w:id="4201" w:name="_Toc76510684"/>
      <w:bookmarkStart w:id="4202" w:name="_Toc83129841"/>
      <w:bookmarkStart w:id="4203" w:name="_Toc90591373"/>
      <w:bookmarkStart w:id="4204" w:name="_Toc98864432"/>
      <w:bookmarkStart w:id="4205" w:name="_Toc99733681"/>
      <w:bookmarkStart w:id="4206" w:name="_Toc106577586"/>
      <w:bookmarkStart w:id="4207" w:name="_Toc114537337"/>
      <w:bookmarkStart w:id="4208" w:name="_Toc115257605"/>
      <w:bookmarkStart w:id="4209" w:name="_Toc123086925"/>
      <w:bookmarkStart w:id="4210" w:name="_Toc123088660"/>
      <w:bookmarkStart w:id="4211" w:name="_Toc124298316"/>
      <w:bookmarkStart w:id="4212" w:name="_Toc130575067"/>
      <w:bookmarkStart w:id="4213" w:name="_Toc131767477"/>
      <w:bookmarkStart w:id="4214" w:name="_Toc176775419"/>
      <w:r w:rsidRPr="00C04A08">
        <w:t>A.2.3.2</w:t>
      </w:r>
      <w:r w:rsidRPr="00C04A08">
        <w:tab/>
        <w:t>DFT-s-OFDM QPSK</w:t>
      </w:r>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p>
    <w:p w14:paraId="1498DCDB" w14:textId="77777777" w:rsidR="00041B27" w:rsidRPr="007513A5" w:rsidRDefault="00041B27" w:rsidP="00041B27">
      <w:pPr>
        <w:pStyle w:val="TH"/>
      </w:pPr>
      <w:r w:rsidRPr="00C04A08">
        <w:t xml:space="preserve">Table A.2.3.2-1: </w:t>
      </w:r>
      <w:r w:rsidRPr="007513A5">
        <w:t>Reference Channels for DFT-s-OFDM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034D2CDB" w14:textId="77777777" w:rsidTr="007A029B">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75D7CA6"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883C3E5"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1FF0EFF"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0EF0834"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D1A9C3D"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00E8B8D7"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7B07BA23"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727CCD18"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38D50B2E"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01AA81E"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79B080E1" w14:textId="77777777" w:rsidR="00041B27" w:rsidRPr="00835F44" w:rsidRDefault="00041B27" w:rsidP="007A029B">
            <w:pPr>
              <w:pStyle w:val="TAH"/>
            </w:pPr>
            <w:r w:rsidRPr="00835F44">
              <w:t>Total modulated symbols per slot</w:t>
            </w:r>
          </w:p>
        </w:tc>
      </w:tr>
      <w:tr w:rsidR="00041B27" w:rsidRPr="00835F44" w14:paraId="45D38B6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2BE7D70"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20DF0E27"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282EBE31"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24433758"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41AEE0C4"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6CF1A913"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0DF030FF"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52945A1D"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2051DC36"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7F79B6A4" w14:textId="77777777" w:rsidR="00041B27" w:rsidRPr="00835F44" w:rsidRDefault="00041B27" w:rsidP="007A029B">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B60A62A" w14:textId="77777777" w:rsidR="00041B27" w:rsidRPr="00835F44" w:rsidRDefault="00041B27" w:rsidP="007A029B">
            <w:pPr>
              <w:pStyle w:val="TAH"/>
            </w:pPr>
            <w:r w:rsidRPr="00835F44">
              <w:t> </w:t>
            </w:r>
          </w:p>
        </w:tc>
      </w:tr>
      <w:tr w:rsidR="00041B27" w:rsidRPr="00835F44" w14:paraId="32BB115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F96ADED"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29B44F3" w14:textId="77777777" w:rsidR="00041B27" w:rsidRPr="00835F44" w:rsidRDefault="00041B27" w:rsidP="007A029B">
            <w:pPr>
              <w:pStyle w:val="TAC"/>
            </w:pPr>
            <w:r w:rsidRPr="00D80A1C">
              <w:t>1</w:t>
            </w:r>
          </w:p>
        </w:tc>
        <w:tc>
          <w:tcPr>
            <w:tcW w:w="967" w:type="dxa"/>
            <w:tcBorders>
              <w:top w:val="nil"/>
              <w:left w:val="nil"/>
              <w:bottom w:val="single" w:sz="4" w:space="0" w:color="auto"/>
              <w:right w:val="single" w:sz="4" w:space="0" w:color="auto"/>
            </w:tcBorders>
            <w:shd w:val="clear" w:color="auto" w:fill="auto"/>
            <w:noWrap/>
            <w:hideMark/>
          </w:tcPr>
          <w:p w14:paraId="09B0EEAE" w14:textId="77777777" w:rsidR="00041B27" w:rsidRPr="00835F44" w:rsidRDefault="00041B27" w:rsidP="007A029B">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63C138DD" w14:textId="77777777" w:rsidR="00041B27" w:rsidRPr="00835F44"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6AF6435" w14:textId="77777777" w:rsidR="00041B27" w:rsidRPr="00835F44" w:rsidRDefault="00041B27" w:rsidP="007A029B">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11A40AA4" w14:textId="77777777" w:rsidR="00041B27" w:rsidRPr="00835F44" w:rsidRDefault="00041B27" w:rsidP="007A029B">
            <w:pPr>
              <w:pStyle w:val="TAC"/>
            </w:pPr>
            <w:r w:rsidRPr="00D80A1C">
              <w:t>48</w:t>
            </w:r>
          </w:p>
        </w:tc>
        <w:tc>
          <w:tcPr>
            <w:tcW w:w="1057" w:type="dxa"/>
            <w:tcBorders>
              <w:top w:val="nil"/>
              <w:left w:val="nil"/>
              <w:bottom w:val="single" w:sz="4" w:space="0" w:color="auto"/>
              <w:right w:val="single" w:sz="4" w:space="0" w:color="auto"/>
            </w:tcBorders>
            <w:shd w:val="clear" w:color="auto" w:fill="auto"/>
            <w:noWrap/>
            <w:hideMark/>
          </w:tcPr>
          <w:p w14:paraId="5D38F0B2" w14:textId="77777777" w:rsidR="00041B27" w:rsidRPr="00835F44" w:rsidRDefault="00041B27" w:rsidP="007A029B">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6C76C290" w14:textId="77777777" w:rsidR="00041B27" w:rsidRPr="00835F44" w:rsidRDefault="00041B27" w:rsidP="007A029B">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23130FB7" w14:textId="77777777" w:rsidR="00041B27" w:rsidRPr="00835F44" w:rsidRDefault="00041B27" w:rsidP="007A029B">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2D4EADA2" w14:textId="77777777" w:rsidR="00041B27" w:rsidRPr="00835F44" w:rsidRDefault="00041B27" w:rsidP="007A029B">
            <w:pPr>
              <w:pStyle w:val="TAC"/>
            </w:pPr>
            <w:r w:rsidRPr="00D80A1C">
              <w:t>264</w:t>
            </w:r>
          </w:p>
        </w:tc>
        <w:tc>
          <w:tcPr>
            <w:tcW w:w="1127" w:type="dxa"/>
            <w:tcBorders>
              <w:top w:val="nil"/>
              <w:left w:val="nil"/>
              <w:bottom w:val="single" w:sz="4" w:space="0" w:color="auto"/>
              <w:right w:val="single" w:sz="4" w:space="0" w:color="auto"/>
            </w:tcBorders>
            <w:shd w:val="clear" w:color="auto" w:fill="auto"/>
            <w:noWrap/>
            <w:hideMark/>
          </w:tcPr>
          <w:p w14:paraId="3E67E4A3" w14:textId="77777777" w:rsidR="00041B27" w:rsidRPr="00835F44" w:rsidRDefault="00041B27" w:rsidP="007A029B">
            <w:pPr>
              <w:pStyle w:val="TAC"/>
            </w:pPr>
            <w:r w:rsidRPr="00D80A1C">
              <w:t>132</w:t>
            </w:r>
          </w:p>
        </w:tc>
      </w:tr>
      <w:tr w:rsidR="00041B27" w:rsidRPr="00835F44" w14:paraId="7B909E1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D940A92"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3665B14" w14:textId="77777777" w:rsidR="00041B27" w:rsidRPr="00835F44" w:rsidRDefault="00041B27" w:rsidP="007A029B">
            <w:pPr>
              <w:pStyle w:val="TAC"/>
            </w:pPr>
            <w:r w:rsidRPr="00D80A1C">
              <w:t>16</w:t>
            </w:r>
          </w:p>
        </w:tc>
        <w:tc>
          <w:tcPr>
            <w:tcW w:w="967" w:type="dxa"/>
            <w:tcBorders>
              <w:top w:val="nil"/>
              <w:left w:val="nil"/>
              <w:bottom w:val="single" w:sz="4" w:space="0" w:color="auto"/>
              <w:right w:val="single" w:sz="4" w:space="0" w:color="auto"/>
            </w:tcBorders>
            <w:shd w:val="clear" w:color="auto" w:fill="auto"/>
            <w:noWrap/>
            <w:hideMark/>
          </w:tcPr>
          <w:p w14:paraId="48C0F884" w14:textId="77777777" w:rsidR="00041B27" w:rsidRPr="00835F44" w:rsidRDefault="00041B27" w:rsidP="007A029B">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2E0AA929" w14:textId="77777777" w:rsidR="00041B27" w:rsidRPr="00835F44"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A084F20" w14:textId="77777777" w:rsidR="00041B27" w:rsidRPr="00835F44" w:rsidRDefault="00041B27" w:rsidP="007A029B">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BD07888" w14:textId="77777777" w:rsidR="00041B27" w:rsidRPr="00835F44" w:rsidRDefault="00041B27" w:rsidP="007A029B">
            <w:pPr>
              <w:pStyle w:val="TAC"/>
            </w:pPr>
            <w:r w:rsidRPr="00D80A1C">
              <w:t>808</w:t>
            </w:r>
          </w:p>
        </w:tc>
        <w:tc>
          <w:tcPr>
            <w:tcW w:w="1057" w:type="dxa"/>
            <w:tcBorders>
              <w:top w:val="nil"/>
              <w:left w:val="nil"/>
              <w:bottom w:val="single" w:sz="4" w:space="0" w:color="auto"/>
              <w:right w:val="single" w:sz="4" w:space="0" w:color="auto"/>
            </w:tcBorders>
            <w:shd w:val="clear" w:color="auto" w:fill="auto"/>
            <w:noWrap/>
            <w:hideMark/>
          </w:tcPr>
          <w:p w14:paraId="67ACE78C" w14:textId="77777777" w:rsidR="00041B27" w:rsidRPr="00835F44" w:rsidRDefault="00041B27" w:rsidP="007A029B">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6F3BE682" w14:textId="77777777" w:rsidR="00041B27" w:rsidRPr="00835F44" w:rsidRDefault="00041B27" w:rsidP="007A029B">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80704B5" w14:textId="77777777" w:rsidR="00041B27" w:rsidRPr="00835F44" w:rsidRDefault="00041B27" w:rsidP="007A029B">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704C7AC7" w14:textId="77777777" w:rsidR="00041B27" w:rsidRPr="00835F44" w:rsidRDefault="00041B27" w:rsidP="007A029B">
            <w:pPr>
              <w:pStyle w:val="TAC"/>
            </w:pPr>
            <w:r w:rsidRPr="00D80A1C">
              <w:t>4224</w:t>
            </w:r>
          </w:p>
        </w:tc>
        <w:tc>
          <w:tcPr>
            <w:tcW w:w="1127" w:type="dxa"/>
            <w:tcBorders>
              <w:top w:val="nil"/>
              <w:left w:val="nil"/>
              <w:bottom w:val="single" w:sz="4" w:space="0" w:color="auto"/>
              <w:right w:val="single" w:sz="4" w:space="0" w:color="auto"/>
            </w:tcBorders>
            <w:shd w:val="clear" w:color="auto" w:fill="auto"/>
            <w:noWrap/>
            <w:hideMark/>
          </w:tcPr>
          <w:p w14:paraId="410F1B21" w14:textId="77777777" w:rsidR="00041B27" w:rsidRPr="00835F44" w:rsidRDefault="00041B27" w:rsidP="007A029B">
            <w:pPr>
              <w:pStyle w:val="TAC"/>
            </w:pPr>
            <w:r w:rsidRPr="00D80A1C">
              <w:t>2112</w:t>
            </w:r>
          </w:p>
        </w:tc>
      </w:tr>
      <w:tr w:rsidR="00041B27" w:rsidRPr="00835F44" w14:paraId="1A95DA98"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60F02FF"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8F2D4AB" w14:textId="77777777" w:rsidR="00041B27" w:rsidRPr="00835F44" w:rsidRDefault="00041B27" w:rsidP="007A029B">
            <w:pPr>
              <w:pStyle w:val="TAC"/>
            </w:pPr>
            <w:r w:rsidRPr="00D80A1C">
              <w:t>20</w:t>
            </w:r>
          </w:p>
        </w:tc>
        <w:tc>
          <w:tcPr>
            <w:tcW w:w="967" w:type="dxa"/>
            <w:tcBorders>
              <w:top w:val="nil"/>
              <w:left w:val="nil"/>
              <w:bottom w:val="single" w:sz="4" w:space="0" w:color="auto"/>
              <w:right w:val="single" w:sz="4" w:space="0" w:color="auto"/>
            </w:tcBorders>
            <w:shd w:val="clear" w:color="auto" w:fill="auto"/>
            <w:noWrap/>
            <w:hideMark/>
          </w:tcPr>
          <w:p w14:paraId="56D56A7A" w14:textId="77777777" w:rsidR="00041B27" w:rsidRPr="00835F44" w:rsidRDefault="00041B27" w:rsidP="007A029B">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5462B9AA" w14:textId="77777777" w:rsidR="00041B27" w:rsidRPr="00835F44"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A798573" w14:textId="77777777" w:rsidR="00041B27" w:rsidRPr="00835F44" w:rsidRDefault="00041B27" w:rsidP="007A029B">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3016CAF" w14:textId="77777777" w:rsidR="00041B27" w:rsidRPr="00835F44" w:rsidRDefault="00041B27" w:rsidP="007A029B">
            <w:pPr>
              <w:pStyle w:val="TAC"/>
            </w:pPr>
            <w:r w:rsidRPr="00D80A1C">
              <w:t>1032</w:t>
            </w:r>
          </w:p>
        </w:tc>
        <w:tc>
          <w:tcPr>
            <w:tcW w:w="1057" w:type="dxa"/>
            <w:tcBorders>
              <w:top w:val="nil"/>
              <w:left w:val="nil"/>
              <w:bottom w:val="single" w:sz="4" w:space="0" w:color="auto"/>
              <w:right w:val="single" w:sz="4" w:space="0" w:color="auto"/>
            </w:tcBorders>
            <w:shd w:val="clear" w:color="auto" w:fill="auto"/>
            <w:noWrap/>
            <w:hideMark/>
          </w:tcPr>
          <w:p w14:paraId="78B36297" w14:textId="77777777" w:rsidR="00041B27" w:rsidRPr="00835F44" w:rsidRDefault="00041B27" w:rsidP="007A029B">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14DA4613" w14:textId="77777777" w:rsidR="00041B27" w:rsidRPr="00835F44" w:rsidRDefault="00041B27" w:rsidP="007A029B">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14BF0D43" w14:textId="77777777" w:rsidR="00041B27" w:rsidRPr="00835F44" w:rsidRDefault="00041B27" w:rsidP="007A029B">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006C8C53" w14:textId="77777777" w:rsidR="00041B27" w:rsidRPr="00835F44" w:rsidRDefault="00041B27" w:rsidP="007A029B">
            <w:pPr>
              <w:pStyle w:val="TAC"/>
            </w:pPr>
            <w:r w:rsidRPr="00D80A1C">
              <w:t>5280</w:t>
            </w:r>
          </w:p>
        </w:tc>
        <w:tc>
          <w:tcPr>
            <w:tcW w:w="1127" w:type="dxa"/>
            <w:tcBorders>
              <w:top w:val="nil"/>
              <w:left w:val="nil"/>
              <w:bottom w:val="single" w:sz="4" w:space="0" w:color="auto"/>
              <w:right w:val="single" w:sz="4" w:space="0" w:color="auto"/>
            </w:tcBorders>
            <w:shd w:val="clear" w:color="auto" w:fill="auto"/>
            <w:noWrap/>
            <w:hideMark/>
          </w:tcPr>
          <w:p w14:paraId="5F4FFC7B" w14:textId="77777777" w:rsidR="00041B27" w:rsidRPr="00835F44" w:rsidRDefault="00041B27" w:rsidP="007A029B">
            <w:pPr>
              <w:pStyle w:val="TAC"/>
            </w:pPr>
            <w:r w:rsidRPr="00D80A1C">
              <w:t>2640</w:t>
            </w:r>
          </w:p>
        </w:tc>
      </w:tr>
      <w:tr w:rsidR="00041B27" w:rsidRPr="00835F44" w14:paraId="2B4D9DC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1EFCB58"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6758A571" w14:textId="77777777" w:rsidR="00041B27" w:rsidRPr="00893168" w:rsidRDefault="00041B27" w:rsidP="007A029B">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4ECFBBEA"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1268E504" w14:textId="77777777" w:rsidR="00041B27" w:rsidRPr="00893168" w:rsidRDefault="00041B27" w:rsidP="007A029B">
            <w:pPr>
              <w:pStyle w:val="TAC"/>
            </w:pPr>
            <w:r w:rsidRPr="00893168">
              <w:t>QPSK</w:t>
            </w:r>
          </w:p>
        </w:tc>
        <w:tc>
          <w:tcPr>
            <w:tcW w:w="890" w:type="dxa"/>
            <w:tcBorders>
              <w:top w:val="nil"/>
              <w:left w:val="nil"/>
              <w:bottom w:val="single" w:sz="4" w:space="0" w:color="auto"/>
              <w:right w:val="single" w:sz="4" w:space="0" w:color="auto"/>
            </w:tcBorders>
            <w:shd w:val="clear" w:color="auto" w:fill="auto"/>
            <w:noWrap/>
            <w:hideMark/>
          </w:tcPr>
          <w:p w14:paraId="5D26783C" w14:textId="77777777" w:rsidR="00041B27" w:rsidRPr="00893168" w:rsidRDefault="00041B27" w:rsidP="007A029B">
            <w:pPr>
              <w:pStyle w:val="TAC"/>
            </w:pPr>
            <w:r w:rsidRPr="00893168">
              <w:t>2</w:t>
            </w:r>
          </w:p>
        </w:tc>
        <w:tc>
          <w:tcPr>
            <w:tcW w:w="926" w:type="dxa"/>
            <w:tcBorders>
              <w:top w:val="nil"/>
              <w:left w:val="nil"/>
              <w:bottom w:val="single" w:sz="4" w:space="0" w:color="auto"/>
              <w:right w:val="single" w:sz="4" w:space="0" w:color="auto"/>
            </w:tcBorders>
            <w:shd w:val="clear" w:color="auto" w:fill="auto"/>
            <w:noWrap/>
            <w:hideMark/>
          </w:tcPr>
          <w:p w14:paraId="27DF6EF7" w14:textId="77777777" w:rsidR="00041B27" w:rsidRPr="00893168" w:rsidRDefault="00041B27" w:rsidP="007A029B">
            <w:pPr>
              <w:pStyle w:val="TAC"/>
            </w:pPr>
            <w:r w:rsidRPr="00893168">
              <w:t>1608</w:t>
            </w:r>
          </w:p>
        </w:tc>
        <w:tc>
          <w:tcPr>
            <w:tcW w:w="1057" w:type="dxa"/>
            <w:tcBorders>
              <w:top w:val="nil"/>
              <w:left w:val="nil"/>
              <w:bottom w:val="single" w:sz="4" w:space="0" w:color="auto"/>
              <w:right w:val="single" w:sz="4" w:space="0" w:color="auto"/>
            </w:tcBorders>
            <w:shd w:val="clear" w:color="auto" w:fill="auto"/>
            <w:noWrap/>
            <w:hideMark/>
          </w:tcPr>
          <w:p w14:paraId="41B0B30D"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32D1D1D7"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366BEFF6"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65E17573" w14:textId="77777777" w:rsidR="00041B27" w:rsidRPr="00893168" w:rsidRDefault="00041B27" w:rsidP="007A029B">
            <w:pPr>
              <w:pStyle w:val="TAC"/>
            </w:pPr>
            <w:r w:rsidRPr="00893168">
              <w:t>8448</w:t>
            </w:r>
          </w:p>
        </w:tc>
        <w:tc>
          <w:tcPr>
            <w:tcW w:w="1127" w:type="dxa"/>
            <w:tcBorders>
              <w:top w:val="nil"/>
              <w:left w:val="nil"/>
              <w:bottom w:val="single" w:sz="4" w:space="0" w:color="auto"/>
              <w:right w:val="single" w:sz="4" w:space="0" w:color="auto"/>
            </w:tcBorders>
            <w:shd w:val="clear" w:color="auto" w:fill="auto"/>
            <w:noWrap/>
            <w:hideMark/>
          </w:tcPr>
          <w:p w14:paraId="1563A8C0" w14:textId="77777777" w:rsidR="00041B27" w:rsidRPr="00893168" w:rsidRDefault="00041B27" w:rsidP="007A029B">
            <w:pPr>
              <w:pStyle w:val="TAC"/>
            </w:pPr>
            <w:r w:rsidRPr="00893168">
              <w:t>4224</w:t>
            </w:r>
          </w:p>
        </w:tc>
      </w:tr>
      <w:tr w:rsidR="00041B27" w:rsidRPr="00835F44" w14:paraId="0E517F8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5BAA8E78"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39286DC2" w14:textId="77777777" w:rsidR="00041B27" w:rsidRPr="00893168" w:rsidRDefault="00041B27" w:rsidP="007A029B">
            <w:pPr>
              <w:pStyle w:val="TAC"/>
            </w:pPr>
            <w:r w:rsidRPr="00893168">
              <w:t>60</w:t>
            </w:r>
          </w:p>
        </w:tc>
        <w:tc>
          <w:tcPr>
            <w:tcW w:w="967" w:type="dxa"/>
            <w:tcBorders>
              <w:top w:val="nil"/>
              <w:left w:val="nil"/>
              <w:bottom w:val="single" w:sz="4" w:space="0" w:color="auto"/>
              <w:right w:val="single" w:sz="4" w:space="0" w:color="auto"/>
            </w:tcBorders>
            <w:shd w:val="clear" w:color="auto" w:fill="auto"/>
            <w:noWrap/>
          </w:tcPr>
          <w:p w14:paraId="5F076EFC"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tcPr>
          <w:p w14:paraId="3B39ACA3" w14:textId="77777777" w:rsidR="00041B27" w:rsidRPr="00893168" w:rsidRDefault="00041B27" w:rsidP="007A029B">
            <w:pPr>
              <w:pStyle w:val="TAC"/>
            </w:pPr>
            <w:r w:rsidRPr="00893168">
              <w:t>QPSK</w:t>
            </w:r>
          </w:p>
        </w:tc>
        <w:tc>
          <w:tcPr>
            <w:tcW w:w="890" w:type="dxa"/>
            <w:tcBorders>
              <w:top w:val="nil"/>
              <w:left w:val="nil"/>
              <w:bottom w:val="single" w:sz="4" w:space="0" w:color="auto"/>
              <w:right w:val="single" w:sz="4" w:space="0" w:color="auto"/>
            </w:tcBorders>
            <w:shd w:val="clear" w:color="auto" w:fill="auto"/>
            <w:noWrap/>
          </w:tcPr>
          <w:p w14:paraId="2EA0C30E" w14:textId="77777777" w:rsidR="00041B27" w:rsidRPr="00893168" w:rsidRDefault="00041B27" w:rsidP="007A029B">
            <w:pPr>
              <w:pStyle w:val="TAC"/>
            </w:pPr>
            <w:r w:rsidRPr="00893168">
              <w:t>2</w:t>
            </w:r>
          </w:p>
        </w:tc>
        <w:tc>
          <w:tcPr>
            <w:tcW w:w="926" w:type="dxa"/>
            <w:tcBorders>
              <w:top w:val="nil"/>
              <w:left w:val="nil"/>
              <w:bottom w:val="single" w:sz="4" w:space="0" w:color="auto"/>
              <w:right w:val="single" w:sz="4" w:space="0" w:color="auto"/>
            </w:tcBorders>
            <w:shd w:val="clear" w:color="auto" w:fill="auto"/>
            <w:noWrap/>
          </w:tcPr>
          <w:p w14:paraId="6867C1C1" w14:textId="77777777" w:rsidR="00041B27" w:rsidRPr="00893168" w:rsidRDefault="00041B27" w:rsidP="007A029B">
            <w:pPr>
              <w:pStyle w:val="TAC"/>
            </w:pPr>
            <w:r w:rsidRPr="00893168">
              <w:t>2976</w:t>
            </w:r>
          </w:p>
        </w:tc>
        <w:tc>
          <w:tcPr>
            <w:tcW w:w="1057" w:type="dxa"/>
            <w:tcBorders>
              <w:top w:val="nil"/>
              <w:left w:val="nil"/>
              <w:bottom w:val="single" w:sz="4" w:space="0" w:color="auto"/>
              <w:right w:val="single" w:sz="4" w:space="0" w:color="auto"/>
            </w:tcBorders>
            <w:shd w:val="clear" w:color="auto" w:fill="auto"/>
            <w:noWrap/>
          </w:tcPr>
          <w:p w14:paraId="6F8108DD"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tcPr>
          <w:p w14:paraId="443DFAE0"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tcPr>
          <w:p w14:paraId="18CE2F21"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tcPr>
          <w:p w14:paraId="38F2D0F7" w14:textId="77777777" w:rsidR="00041B27" w:rsidRPr="00893168" w:rsidRDefault="00041B27" w:rsidP="007A029B">
            <w:pPr>
              <w:pStyle w:val="TAC"/>
            </w:pPr>
            <w:r w:rsidRPr="00893168">
              <w:t>15840</w:t>
            </w:r>
          </w:p>
        </w:tc>
        <w:tc>
          <w:tcPr>
            <w:tcW w:w="1127" w:type="dxa"/>
            <w:tcBorders>
              <w:top w:val="nil"/>
              <w:left w:val="nil"/>
              <w:bottom w:val="single" w:sz="4" w:space="0" w:color="auto"/>
              <w:right w:val="single" w:sz="4" w:space="0" w:color="auto"/>
            </w:tcBorders>
            <w:shd w:val="clear" w:color="auto" w:fill="auto"/>
            <w:noWrap/>
          </w:tcPr>
          <w:p w14:paraId="5647749D" w14:textId="77777777" w:rsidR="00041B27" w:rsidRPr="00893168" w:rsidRDefault="00041B27" w:rsidP="007A029B">
            <w:pPr>
              <w:pStyle w:val="TAC"/>
            </w:pPr>
            <w:r w:rsidRPr="00893168">
              <w:t>7920</w:t>
            </w:r>
          </w:p>
        </w:tc>
      </w:tr>
      <w:tr w:rsidR="00041B27" w:rsidRPr="00835F44" w14:paraId="6F77345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97403A"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3087E283" w14:textId="77777777" w:rsidR="00041B27" w:rsidRPr="00893168" w:rsidRDefault="00041B27" w:rsidP="007A029B">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68099594"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52BC2E60" w14:textId="77777777" w:rsidR="00041B27" w:rsidRPr="00893168" w:rsidRDefault="00041B27" w:rsidP="007A029B">
            <w:pPr>
              <w:pStyle w:val="TAC"/>
            </w:pPr>
            <w:r w:rsidRPr="00893168">
              <w:t>QPSK</w:t>
            </w:r>
          </w:p>
        </w:tc>
        <w:tc>
          <w:tcPr>
            <w:tcW w:w="890" w:type="dxa"/>
            <w:tcBorders>
              <w:top w:val="nil"/>
              <w:left w:val="nil"/>
              <w:bottom w:val="single" w:sz="4" w:space="0" w:color="auto"/>
              <w:right w:val="single" w:sz="4" w:space="0" w:color="auto"/>
            </w:tcBorders>
            <w:shd w:val="clear" w:color="auto" w:fill="auto"/>
            <w:noWrap/>
            <w:hideMark/>
          </w:tcPr>
          <w:p w14:paraId="184BEA06" w14:textId="77777777" w:rsidR="00041B27" w:rsidRPr="00893168" w:rsidRDefault="00041B27" w:rsidP="007A029B">
            <w:pPr>
              <w:pStyle w:val="TAC"/>
            </w:pPr>
            <w:r w:rsidRPr="00893168">
              <w:t>2</w:t>
            </w:r>
          </w:p>
        </w:tc>
        <w:tc>
          <w:tcPr>
            <w:tcW w:w="926" w:type="dxa"/>
            <w:tcBorders>
              <w:top w:val="nil"/>
              <w:left w:val="nil"/>
              <w:bottom w:val="single" w:sz="4" w:space="0" w:color="auto"/>
              <w:right w:val="single" w:sz="4" w:space="0" w:color="auto"/>
            </w:tcBorders>
            <w:shd w:val="clear" w:color="auto" w:fill="auto"/>
            <w:noWrap/>
            <w:hideMark/>
          </w:tcPr>
          <w:p w14:paraId="335DB728" w14:textId="77777777" w:rsidR="00041B27" w:rsidRPr="00893168" w:rsidRDefault="00041B27" w:rsidP="007A029B">
            <w:pPr>
              <w:pStyle w:val="TAC"/>
            </w:pPr>
            <w:r w:rsidRPr="00893168">
              <w:t>3240</w:t>
            </w:r>
          </w:p>
        </w:tc>
        <w:tc>
          <w:tcPr>
            <w:tcW w:w="1057" w:type="dxa"/>
            <w:tcBorders>
              <w:top w:val="nil"/>
              <w:left w:val="nil"/>
              <w:bottom w:val="single" w:sz="4" w:space="0" w:color="auto"/>
              <w:right w:val="single" w:sz="4" w:space="0" w:color="auto"/>
            </w:tcBorders>
            <w:shd w:val="clear" w:color="auto" w:fill="auto"/>
            <w:noWrap/>
            <w:hideMark/>
          </w:tcPr>
          <w:p w14:paraId="2D483E3E"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478899A7"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5E7B804C"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42F5BB47" w14:textId="77777777" w:rsidR="00041B27" w:rsidRPr="00893168" w:rsidRDefault="00041B27" w:rsidP="007A029B">
            <w:pPr>
              <w:pStyle w:val="TAC"/>
            </w:pPr>
            <w:r w:rsidRPr="00893168">
              <w:t>16896</w:t>
            </w:r>
          </w:p>
        </w:tc>
        <w:tc>
          <w:tcPr>
            <w:tcW w:w="1127" w:type="dxa"/>
            <w:tcBorders>
              <w:top w:val="nil"/>
              <w:left w:val="nil"/>
              <w:bottom w:val="single" w:sz="4" w:space="0" w:color="auto"/>
              <w:right w:val="single" w:sz="4" w:space="0" w:color="auto"/>
            </w:tcBorders>
            <w:shd w:val="clear" w:color="auto" w:fill="auto"/>
            <w:noWrap/>
            <w:hideMark/>
          </w:tcPr>
          <w:p w14:paraId="681E5A33" w14:textId="77777777" w:rsidR="00041B27" w:rsidRPr="00893168" w:rsidRDefault="00041B27" w:rsidP="007A029B">
            <w:pPr>
              <w:pStyle w:val="TAC"/>
            </w:pPr>
            <w:r w:rsidRPr="00893168">
              <w:t>8448</w:t>
            </w:r>
          </w:p>
        </w:tc>
      </w:tr>
      <w:tr w:rsidR="00041B27" w:rsidRPr="00835F44" w14:paraId="347BB964"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4B1FB0F7" w14:textId="77777777" w:rsidR="00041B27" w:rsidRPr="00835F44" w:rsidRDefault="00041B27" w:rsidP="007A029B">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19D4D8F6" w14:textId="77777777" w:rsidR="00041B27" w:rsidRPr="00D80A1C" w:rsidRDefault="00041B27" w:rsidP="007A029B">
            <w:pPr>
              <w:pStyle w:val="TAC"/>
            </w:pPr>
            <w:r>
              <w:rPr>
                <w:rFonts w:hint="eastAsia"/>
              </w:rPr>
              <w:t>1</w:t>
            </w:r>
            <w:r>
              <w:t>20</w:t>
            </w:r>
          </w:p>
        </w:tc>
        <w:tc>
          <w:tcPr>
            <w:tcW w:w="967" w:type="dxa"/>
            <w:tcBorders>
              <w:top w:val="nil"/>
              <w:left w:val="nil"/>
              <w:bottom w:val="single" w:sz="4" w:space="0" w:color="auto"/>
              <w:right w:val="single" w:sz="4" w:space="0" w:color="auto"/>
            </w:tcBorders>
            <w:shd w:val="clear" w:color="auto" w:fill="auto"/>
            <w:noWrap/>
          </w:tcPr>
          <w:p w14:paraId="1594180E" w14:textId="77777777" w:rsidR="00041B27" w:rsidRPr="00D80A1C"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6D6B9DE3" w14:textId="77777777" w:rsidR="00041B27" w:rsidRPr="00D80A1C"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tcPr>
          <w:p w14:paraId="5494EE45" w14:textId="77777777" w:rsidR="00041B27" w:rsidRPr="00D80A1C" w:rsidRDefault="00041B27" w:rsidP="007A029B">
            <w:pPr>
              <w:pStyle w:val="TAC"/>
            </w:pPr>
            <w:r>
              <w:rPr>
                <w:rFonts w:hint="eastAsia"/>
              </w:rPr>
              <w:t>2</w:t>
            </w:r>
          </w:p>
        </w:tc>
        <w:tc>
          <w:tcPr>
            <w:tcW w:w="926" w:type="dxa"/>
            <w:tcBorders>
              <w:top w:val="nil"/>
              <w:left w:val="nil"/>
              <w:bottom w:val="single" w:sz="4" w:space="0" w:color="auto"/>
              <w:right w:val="single" w:sz="4" w:space="0" w:color="auto"/>
            </w:tcBorders>
            <w:shd w:val="clear" w:color="auto" w:fill="auto"/>
            <w:noWrap/>
          </w:tcPr>
          <w:p w14:paraId="7085C0FA" w14:textId="77777777" w:rsidR="00041B27" w:rsidRPr="00D80A1C" w:rsidRDefault="00041B27" w:rsidP="007A029B">
            <w:pPr>
              <w:pStyle w:val="TAC"/>
            </w:pPr>
            <w:r>
              <w:rPr>
                <w:rFonts w:hint="eastAsia"/>
              </w:rPr>
              <w:t>5</w:t>
            </w:r>
            <w:r>
              <w:t>896</w:t>
            </w:r>
          </w:p>
        </w:tc>
        <w:tc>
          <w:tcPr>
            <w:tcW w:w="1057" w:type="dxa"/>
            <w:tcBorders>
              <w:top w:val="nil"/>
              <w:left w:val="nil"/>
              <w:bottom w:val="single" w:sz="4" w:space="0" w:color="auto"/>
              <w:right w:val="single" w:sz="4" w:space="0" w:color="auto"/>
            </w:tcBorders>
            <w:shd w:val="clear" w:color="auto" w:fill="auto"/>
            <w:noWrap/>
          </w:tcPr>
          <w:p w14:paraId="564936F2" w14:textId="77777777" w:rsidR="00041B27" w:rsidRPr="00D80A1C"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51CDD321" w14:textId="77777777" w:rsidR="00041B27" w:rsidRPr="00D80A1C"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6029846F" w14:textId="77777777" w:rsidR="00041B27" w:rsidRPr="00D80A1C" w:rsidRDefault="00041B27" w:rsidP="007A029B">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33CA824C" w14:textId="77777777" w:rsidR="00041B27" w:rsidRPr="00D80A1C" w:rsidRDefault="00041B27" w:rsidP="007A029B">
            <w:pPr>
              <w:pStyle w:val="TAC"/>
            </w:pPr>
            <w:r>
              <w:rPr>
                <w:rFonts w:hint="eastAsia"/>
              </w:rPr>
              <w:t>3</w:t>
            </w:r>
            <w:r>
              <w:t>1680</w:t>
            </w:r>
          </w:p>
        </w:tc>
        <w:tc>
          <w:tcPr>
            <w:tcW w:w="1127" w:type="dxa"/>
            <w:tcBorders>
              <w:top w:val="nil"/>
              <w:left w:val="nil"/>
              <w:bottom w:val="single" w:sz="4" w:space="0" w:color="auto"/>
              <w:right w:val="single" w:sz="4" w:space="0" w:color="auto"/>
            </w:tcBorders>
            <w:shd w:val="clear" w:color="auto" w:fill="auto"/>
            <w:noWrap/>
          </w:tcPr>
          <w:p w14:paraId="7AF56DA1" w14:textId="77777777" w:rsidR="00041B27" w:rsidRPr="00D80A1C" w:rsidRDefault="00041B27" w:rsidP="007A029B">
            <w:pPr>
              <w:pStyle w:val="TAC"/>
            </w:pPr>
            <w:r>
              <w:rPr>
                <w:rFonts w:hint="eastAsia"/>
              </w:rPr>
              <w:t>1</w:t>
            </w:r>
            <w:r>
              <w:t>5840</w:t>
            </w:r>
          </w:p>
        </w:tc>
      </w:tr>
      <w:tr w:rsidR="00041B27" w:rsidRPr="00835F44" w14:paraId="6D4FDB7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9840D92"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A093E28" w14:textId="77777777" w:rsidR="00041B27" w:rsidRPr="00835F44" w:rsidRDefault="00041B27" w:rsidP="007A029B">
            <w:pPr>
              <w:pStyle w:val="TAC"/>
            </w:pPr>
            <w:r w:rsidRPr="00D80A1C">
              <w:t>128</w:t>
            </w:r>
          </w:p>
        </w:tc>
        <w:tc>
          <w:tcPr>
            <w:tcW w:w="967" w:type="dxa"/>
            <w:tcBorders>
              <w:top w:val="nil"/>
              <w:left w:val="nil"/>
              <w:bottom w:val="single" w:sz="4" w:space="0" w:color="auto"/>
              <w:right w:val="single" w:sz="4" w:space="0" w:color="auto"/>
            </w:tcBorders>
            <w:shd w:val="clear" w:color="auto" w:fill="auto"/>
            <w:noWrap/>
            <w:hideMark/>
          </w:tcPr>
          <w:p w14:paraId="3FA24D23" w14:textId="77777777" w:rsidR="00041B27" w:rsidRPr="00835F44" w:rsidRDefault="00041B27" w:rsidP="007A029B">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507611EE" w14:textId="77777777" w:rsidR="00041B27" w:rsidRPr="00835F44"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5C9AA59C" w14:textId="77777777" w:rsidR="00041B27" w:rsidRPr="00835F44" w:rsidRDefault="00041B27" w:rsidP="007A029B">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33D03CD2" w14:textId="77777777" w:rsidR="00041B27" w:rsidRPr="00835F44" w:rsidRDefault="00041B27" w:rsidP="007A029B">
            <w:pPr>
              <w:pStyle w:val="TAC"/>
            </w:pPr>
            <w:r w:rsidRPr="00D80A1C">
              <w:t>6408</w:t>
            </w:r>
          </w:p>
        </w:tc>
        <w:tc>
          <w:tcPr>
            <w:tcW w:w="1057" w:type="dxa"/>
            <w:tcBorders>
              <w:top w:val="nil"/>
              <w:left w:val="nil"/>
              <w:bottom w:val="single" w:sz="4" w:space="0" w:color="auto"/>
              <w:right w:val="single" w:sz="4" w:space="0" w:color="auto"/>
            </w:tcBorders>
            <w:shd w:val="clear" w:color="auto" w:fill="auto"/>
            <w:noWrap/>
            <w:hideMark/>
          </w:tcPr>
          <w:p w14:paraId="56BA1463" w14:textId="77777777" w:rsidR="00041B27" w:rsidRPr="00835F44" w:rsidRDefault="00041B27" w:rsidP="007A029B">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3BACFA79" w14:textId="77777777" w:rsidR="00041B27" w:rsidRPr="00835F44" w:rsidRDefault="00041B27" w:rsidP="007A029B">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7611CBFF" w14:textId="77777777" w:rsidR="00041B27" w:rsidRPr="00835F44" w:rsidRDefault="00041B27" w:rsidP="007A029B">
            <w:pPr>
              <w:pStyle w:val="TAC"/>
            </w:pPr>
            <w:r w:rsidRPr="00D80A1C">
              <w:t>2</w:t>
            </w:r>
          </w:p>
        </w:tc>
        <w:tc>
          <w:tcPr>
            <w:tcW w:w="925" w:type="dxa"/>
            <w:tcBorders>
              <w:top w:val="nil"/>
              <w:left w:val="nil"/>
              <w:bottom w:val="single" w:sz="4" w:space="0" w:color="auto"/>
              <w:right w:val="single" w:sz="4" w:space="0" w:color="auto"/>
            </w:tcBorders>
            <w:shd w:val="clear" w:color="auto" w:fill="auto"/>
            <w:noWrap/>
            <w:hideMark/>
          </w:tcPr>
          <w:p w14:paraId="23CBDFE3" w14:textId="77777777" w:rsidR="00041B27" w:rsidRPr="00835F44" w:rsidRDefault="00041B27" w:rsidP="007A029B">
            <w:pPr>
              <w:pStyle w:val="TAC"/>
            </w:pPr>
            <w:r w:rsidRPr="00D80A1C">
              <w:t>33792</w:t>
            </w:r>
          </w:p>
        </w:tc>
        <w:tc>
          <w:tcPr>
            <w:tcW w:w="1127" w:type="dxa"/>
            <w:tcBorders>
              <w:top w:val="nil"/>
              <w:left w:val="nil"/>
              <w:bottom w:val="single" w:sz="4" w:space="0" w:color="auto"/>
              <w:right w:val="single" w:sz="4" w:space="0" w:color="auto"/>
            </w:tcBorders>
            <w:shd w:val="clear" w:color="auto" w:fill="auto"/>
            <w:noWrap/>
            <w:hideMark/>
          </w:tcPr>
          <w:p w14:paraId="5F58D0D1" w14:textId="77777777" w:rsidR="00041B27" w:rsidRPr="00835F44" w:rsidRDefault="00041B27" w:rsidP="007A029B">
            <w:pPr>
              <w:pStyle w:val="TAC"/>
            </w:pPr>
            <w:r w:rsidRPr="00D80A1C">
              <w:t>16896</w:t>
            </w:r>
          </w:p>
        </w:tc>
      </w:tr>
      <w:tr w:rsidR="00041B27" w:rsidRPr="00835F44" w14:paraId="56EA9566"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2BA3092C"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28A3A597" w14:textId="77777777" w:rsidR="00041B27" w:rsidRPr="00D80A1C" w:rsidRDefault="00041B27" w:rsidP="007A029B">
            <w:pPr>
              <w:pStyle w:val="TAC"/>
            </w:pPr>
            <w:r>
              <w:rPr>
                <w:rFonts w:hint="eastAsia"/>
              </w:rPr>
              <w:t>1</w:t>
            </w:r>
            <w:r>
              <w:t>44</w:t>
            </w:r>
          </w:p>
        </w:tc>
        <w:tc>
          <w:tcPr>
            <w:tcW w:w="967" w:type="dxa"/>
            <w:tcBorders>
              <w:top w:val="nil"/>
              <w:left w:val="nil"/>
              <w:bottom w:val="single" w:sz="4" w:space="0" w:color="auto"/>
              <w:right w:val="single" w:sz="4" w:space="0" w:color="auto"/>
            </w:tcBorders>
            <w:shd w:val="clear" w:color="auto" w:fill="auto"/>
            <w:noWrap/>
          </w:tcPr>
          <w:p w14:paraId="29146C12" w14:textId="77777777" w:rsidR="00041B27" w:rsidRPr="00D80A1C"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0F82BCB1" w14:textId="77777777" w:rsidR="00041B27" w:rsidRPr="00D80A1C" w:rsidRDefault="00041B27" w:rsidP="007A029B">
            <w:pPr>
              <w:pStyle w:val="TAC"/>
            </w:pPr>
            <w:r w:rsidRPr="00666451">
              <w:t>QPSK</w:t>
            </w:r>
          </w:p>
        </w:tc>
        <w:tc>
          <w:tcPr>
            <w:tcW w:w="890" w:type="dxa"/>
            <w:tcBorders>
              <w:top w:val="nil"/>
              <w:left w:val="nil"/>
              <w:bottom w:val="single" w:sz="4" w:space="0" w:color="auto"/>
              <w:right w:val="single" w:sz="4" w:space="0" w:color="auto"/>
            </w:tcBorders>
            <w:shd w:val="clear" w:color="auto" w:fill="auto"/>
            <w:noWrap/>
          </w:tcPr>
          <w:p w14:paraId="258D9716" w14:textId="77777777" w:rsidR="00041B27" w:rsidRPr="00D80A1C" w:rsidRDefault="00041B27" w:rsidP="007A029B">
            <w:pPr>
              <w:pStyle w:val="TAC"/>
            </w:pPr>
            <w:r>
              <w:rPr>
                <w:rFonts w:hint="eastAsia"/>
              </w:rPr>
              <w:t>2</w:t>
            </w:r>
          </w:p>
        </w:tc>
        <w:tc>
          <w:tcPr>
            <w:tcW w:w="926" w:type="dxa"/>
            <w:tcBorders>
              <w:top w:val="nil"/>
              <w:left w:val="nil"/>
              <w:bottom w:val="single" w:sz="4" w:space="0" w:color="auto"/>
              <w:right w:val="single" w:sz="4" w:space="0" w:color="auto"/>
            </w:tcBorders>
            <w:shd w:val="clear" w:color="auto" w:fill="auto"/>
            <w:noWrap/>
          </w:tcPr>
          <w:p w14:paraId="43E9F717" w14:textId="77777777" w:rsidR="00041B27" w:rsidRPr="00D80A1C" w:rsidRDefault="00041B27" w:rsidP="007A029B">
            <w:pPr>
              <w:pStyle w:val="TAC"/>
            </w:pPr>
            <w:r>
              <w:rPr>
                <w:rFonts w:hint="eastAsia"/>
              </w:rPr>
              <w:t>7</w:t>
            </w:r>
            <w:r>
              <w:t>176</w:t>
            </w:r>
          </w:p>
        </w:tc>
        <w:tc>
          <w:tcPr>
            <w:tcW w:w="1057" w:type="dxa"/>
            <w:tcBorders>
              <w:top w:val="nil"/>
              <w:left w:val="nil"/>
              <w:bottom w:val="single" w:sz="4" w:space="0" w:color="auto"/>
              <w:right w:val="single" w:sz="4" w:space="0" w:color="auto"/>
            </w:tcBorders>
            <w:shd w:val="clear" w:color="auto" w:fill="auto"/>
            <w:noWrap/>
          </w:tcPr>
          <w:p w14:paraId="01B90DDE" w14:textId="77777777" w:rsidR="00041B27" w:rsidRPr="00D80A1C"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3355AF54" w14:textId="77777777" w:rsidR="00041B27" w:rsidRPr="00D80A1C"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7933ED66" w14:textId="77777777" w:rsidR="00041B27" w:rsidRPr="00D80A1C" w:rsidRDefault="00041B27" w:rsidP="007A029B">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582768A0" w14:textId="77777777" w:rsidR="00041B27" w:rsidRPr="00D80A1C" w:rsidRDefault="00041B27" w:rsidP="007A029B">
            <w:pPr>
              <w:pStyle w:val="TAC"/>
            </w:pPr>
            <w:r>
              <w:rPr>
                <w:rFonts w:hint="eastAsia"/>
              </w:rPr>
              <w:t>3</w:t>
            </w:r>
            <w:r>
              <w:t>8016</w:t>
            </w:r>
          </w:p>
        </w:tc>
        <w:tc>
          <w:tcPr>
            <w:tcW w:w="1127" w:type="dxa"/>
            <w:tcBorders>
              <w:top w:val="nil"/>
              <w:left w:val="nil"/>
              <w:bottom w:val="single" w:sz="4" w:space="0" w:color="auto"/>
              <w:right w:val="single" w:sz="4" w:space="0" w:color="auto"/>
            </w:tcBorders>
            <w:shd w:val="clear" w:color="auto" w:fill="auto"/>
            <w:noWrap/>
          </w:tcPr>
          <w:p w14:paraId="7AE5A4A7" w14:textId="77777777" w:rsidR="00041B27" w:rsidRPr="00D80A1C" w:rsidRDefault="00041B27" w:rsidP="007A029B">
            <w:pPr>
              <w:pStyle w:val="TAC"/>
            </w:pPr>
            <w:r>
              <w:rPr>
                <w:rFonts w:hint="eastAsia"/>
              </w:rPr>
              <w:t>1</w:t>
            </w:r>
            <w:r>
              <w:t>9008</w:t>
            </w:r>
          </w:p>
        </w:tc>
      </w:tr>
      <w:tr w:rsidR="00041B27" w:rsidRPr="00835F44" w14:paraId="14F40FD1"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00725847"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3DB156B0" w14:textId="77777777" w:rsidR="00041B27" w:rsidRPr="00D80A1C" w:rsidRDefault="00041B27" w:rsidP="007A029B">
            <w:pPr>
              <w:pStyle w:val="TAC"/>
            </w:pPr>
            <w:r>
              <w:rPr>
                <w:rFonts w:hint="eastAsia"/>
              </w:rPr>
              <w:t>2</w:t>
            </w:r>
            <w:r>
              <w:t>43</w:t>
            </w:r>
          </w:p>
        </w:tc>
        <w:tc>
          <w:tcPr>
            <w:tcW w:w="967" w:type="dxa"/>
            <w:tcBorders>
              <w:top w:val="nil"/>
              <w:left w:val="nil"/>
              <w:bottom w:val="single" w:sz="4" w:space="0" w:color="auto"/>
              <w:right w:val="single" w:sz="4" w:space="0" w:color="auto"/>
            </w:tcBorders>
            <w:shd w:val="clear" w:color="auto" w:fill="auto"/>
            <w:noWrap/>
          </w:tcPr>
          <w:p w14:paraId="57576EEF" w14:textId="77777777" w:rsidR="00041B27" w:rsidRPr="00D80A1C"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5047B9B0" w14:textId="77777777" w:rsidR="00041B27" w:rsidRPr="00D80A1C" w:rsidRDefault="00041B27" w:rsidP="007A029B">
            <w:pPr>
              <w:pStyle w:val="TAC"/>
            </w:pPr>
            <w:r w:rsidRPr="00666451">
              <w:t>QPSK</w:t>
            </w:r>
          </w:p>
        </w:tc>
        <w:tc>
          <w:tcPr>
            <w:tcW w:w="890" w:type="dxa"/>
            <w:tcBorders>
              <w:top w:val="nil"/>
              <w:left w:val="nil"/>
              <w:bottom w:val="single" w:sz="4" w:space="0" w:color="auto"/>
              <w:right w:val="single" w:sz="4" w:space="0" w:color="auto"/>
            </w:tcBorders>
            <w:shd w:val="clear" w:color="auto" w:fill="auto"/>
            <w:noWrap/>
          </w:tcPr>
          <w:p w14:paraId="6AAB803C" w14:textId="77777777" w:rsidR="00041B27" w:rsidRPr="00D80A1C" w:rsidRDefault="00041B27" w:rsidP="007A029B">
            <w:pPr>
              <w:pStyle w:val="TAC"/>
            </w:pPr>
            <w:r>
              <w:rPr>
                <w:rFonts w:hint="eastAsia"/>
              </w:rPr>
              <w:t>2</w:t>
            </w:r>
          </w:p>
        </w:tc>
        <w:tc>
          <w:tcPr>
            <w:tcW w:w="926" w:type="dxa"/>
            <w:tcBorders>
              <w:top w:val="nil"/>
              <w:left w:val="nil"/>
              <w:bottom w:val="single" w:sz="4" w:space="0" w:color="auto"/>
              <w:right w:val="single" w:sz="4" w:space="0" w:color="auto"/>
            </w:tcBorders>
            <w:shd w:val="clear" w:color="auto" w:fill="auto"/>
            <w:noWrap/>
          </w:tcPr>
          <w:p w14:paraId="50635BD5" w14:textId="77777777" w:rsidR="00041B27" w:rsidRPr="00D80A1C" w:rsidRDefault="00041B27" w:rsidP="007A029B">
            <w:pPr>
              <w:pStyle w:val="TAC"/>
            </w:pPr>
            <w:r>
              <w:rPr>
                <w:rFonts w:hint="eastAsia"/>
              </w:rPr>
              <w:t>1</w:t>
            </w:r>
            <w:r>
              <w:t>2040</w:t>
            </w:r>
          </w:p>
        </w:tc>
        <w:tc>
          <w:tcPr>
            <w:tcW w:w="1057" w:type="dxa"/>
            <w:tcBorders>
              <w:top w:val="nil"/>
              <w:left w:val="nil"/>
              <w:bottom w:val="single" w:sz="4" w:space="0" w:color="auto"/>
              <w:right w:val="single" w:sz="4" w:space="0" w:color="auto"/>
            </w:tcBorders>
            <w:shd w:val="clear" w:color="auto" w:fill="auto"/>
            <w:noWrap/>
          </w:tcPr>
          <w:p w14:paraId="0EC6D2A6" w14:textId="77777777" w:rsidR="00041B27" w:rsidRPr="00D80A1C"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7C8BDCBA" w14:textId="77777777" w:rsidR="00041B27" w:rsidRPr="00D80A1C"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1C9FD524" w14:textId="77777777" w:rsidR="00041B27" w:rsidRPr="00D80A1C" w:rsidRDefault="00041B27" w:rsidP="007A029B">
            <w:pPr>
              <w:pStyle w:val="TAC"/>
            </w:pPr>
            <w:r>
              <w:rPr>
                <w:rFonts w:hint="eastAsia"/>
              </w:rPr>
              <w:t>4</w:t>
            </w:r>
          </w:p>
        </w:tc>
        <w:tc>
          <w:tcPr>
            <w:tcW w:w="925" w:type="dxa"/>
            <w:tcBorders>
              <w:top w:val="nil"/>
              <w:left w:val="nil"/>
              <w:bottom w:val="single" w:sz="4" w:space="0" w:color="auto"/>
              <w:right w:val="single" w:sz="4" w:space="0" w:color="auto"/>
            </w:tcBorders>
            <w:shd w:val="clear" w:color="auto" w:fill="auto"/>
            <w:noWrap/>
          </w:tcPr>
          <w:p w14:paraId="3AC08C70" w14:textId="77777777" w:rsidR="00041B27" w:rsidRPr="00D80A1C" w:rsidRDefault="00041B27" w:rsidP="007A029B">
            <w:pPr>
              <w:pStyle w:val="TAC"/>
            </w:pPr>
            <w:r>
              <w:rPr>
                <w:rFonts w:hint="eastAsia"/>
              </w:rPr>
              <w:t>6</w:t>
            </w:r>
            <w:r>
              <w:t>4152</w:t>
            </w:r>
          </w:p>
        </w:tc>
        <w:tc>
          <w:tcPr>
            <w:tcW w:w="1127" w:type="dxa"/>
            <w:tcBorders>
              <w:top w:val="nil"/>
              <w:left w:val="nil"/>
              <w:bottom w:val="single" w:sz="4" w:space="0" w:color="auto"/>
              <w:right w:val="single" w:sz="4" w:space="0" w:color="auto"/>
            </w:tcBorders>
            <w:shd w:val="clear" w:color="auto" w:fill="auto"/>
            <w:noWrap/>
          </w:tcPr>
          <w:p w14:paraId="07D86DAC" w14:textId="77777777" w:rsidR="00041B27" w:rsidRPr="00D80A1C" w:rsidRDefault="00041B27" w:rsidP="007A029B">
            <w:pPr>
              <w:pStyle w:val="TAC"/>
            </w:pPr>
            <w:r>
              <w:rPr>
                <w:rFonts w:hint="eastAsia"/>
              </w:rPr>
              <w:t>3</w:t>
            </w:r>
            <w:r>
              <w:t>2076</w:t>
            </w:r>
          </w:p>
        </w:tc>
      </w:tr>
      <w:tr w:rsidR="00041B27" w:rsidRPr="00835F44" w14:paraId="784DD6D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20F7E78"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773AE9D" w14:textId="77777777" w:rsidR="00041B27" w:rsidRPr="00835F44" w:rsidRDefault="00041B27" w:rsidP="007A029B">
            <w:pPr>
              <w:pStyle w:val="TAC"/>
            </w:pPr>
            <w:r w:rsidRPr="00D80A1C">
              <w:t>256</w:t>
            </w:r>
          </w:p>
        </w:tc>
        <w:tc>
          <w:tcPr>
            <w:tcW w:w="967" w:type="dxa"/>
            <w:tcBorders>
              <w:top w:val="nil"/>
              <w:left w:val="nil"/>
              <w:bottom w:val="single" w:sz="4" w:space="0" w:color="auto"/>
              <w:right w:val="single" w:sz="4" w:space="0" w:color="auto"/>
            </w:tcBorders>
            <w:shd w:val="clear" w:color="auto" w:fill="auto"/>
            <w:noWrap/>
            <w:hideMark/>
          </w:tcPr>
          <w:p w14:paraId="0BFEA1F8" w14:textId="77777777" w:rsidR="00041B27" w:rsidRPr="00835F44" w:rsidRDefault="00041B27" w:rsidP="007A029B">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42984DE8" w14:textId="77777777" w:rsidR="00041B27" w:rsidRPr="00835F44"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7F19A91" w14:textId="77777777" w:rsidR="00041B27" w:rsidRPr="00835F44" w:rsidRDefault="00041B27" w:rsidP="007A029B">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3AC38BFC" w14:textId="77777777" w:rsidR="00041B27" w:rsidRPr="00835F44" w:rsidRDefault="00041B27" w:rsidP="007A029B">
            <w:pPr>
              <w:pStyle w:val="TAC"/>
            </w:pPr>
            <w:r w:rsidRPr="00D80A1C">
              <w:t>12808</w:t>
            </w:r>
          </w:p>
        </w:tc>
        <w:tc>
          <w:tcPr>
            <w:tcW w:w="1057" w:type="dxa"/>
            <w:tcBorders>
              <w:top w:val="nil"/>
              <w:left w:val="nil"/>
              <w:bottom w:val="single" w:sz="4" w:space="0" w:color="auto"/>
              <w:right w:val="single" w:sz="4" w:space="0" w:color="auto"/>
            </w:tcBorders>
            <w:shd w:val="clear" w:color="auto" w:fill="auto"/>
            <w:noWrap/>
            <w:hideMark/>
          </w:tcPr>
          <w:p w14:paraId="7ADE1E2E" w14:textId="77777777" w:rsidR="00041B27" w:rsidRPr="00835F44" w:rsidRDefault="00041B27" w:rsidP="007A029B">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3638D089" w14:textId="77777777" w:rsidR="00041B27" w:rsidRPr="00835F44" w:rsidRDefault="00041B27" w:rsidP="007A029B">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3CA4DB21" w14:textId="77777777" w:rsidR="00041B27" w:rsidRPr="00835F44" w:rsidRDefault="00041B27" w:rsidP="007A029B">
            <w:pPr>
              <w:pStyle w:val="TAC"/>
            </w:pPr>
            <w:r w:rsidRPr="00D80A1C">
              <w:t>4</w:t>
            </w:r>
          </w:p>
        </w:tc>
        <w:tc>
          <w:tcPr>
            <w:tcW w:w="925" w:type="dxa"/>
            <w:tcBorders>
              <w:top w:val="nil"/>
              <w:left w:val="nil"/>
              <w:bottom w:val="single" w:sz="4" w:space="0" w:color="auto"/>
              <w:right w:val="single" w:sz="4" w:space="0" w:color="auto"/>
            </w:tcBorders>
            <w:shd w:val="clear" w:color="auto" w:fill="auto"/>
            <w:noWrap/>
            <w:hideMark/>
          </w:tcPr>
          <w:p w14:paraId="1B776625" w14:textId="77777777" w:rsidR="00041B27" w:rsidRPr="00835F44" w:rsidRDefault="00041B27" w:rsidP="007A029B">
            <w:pPr>
              <w:pStyle w:val="TAC"/>
            </w:pPr>
            <w:r w:rsidRPr="00D80A1C">
              <w:t>67584</w:t>
            </w:r>
          </w:p>
        </w:tc>
        <w:tc>
          <w:tcPr>
            <w:tcW w:w="1127" w:type="dxa"/>
            <w:tcBorders>
              <w:top w:val="nil"/>
              <w:left w:val="nil"/>
              <w:bottom w:val="single" w:sz="4" w:space="0" w:color="auto"/>
              <w:right w:val="single" w:sz="4" w:space="0" w:color="auto"/>
            </w:tcBorders>
            <w:shd w:val="clear" w:color="auto" w:fill="auto"/>
            <w:noWrap/>
            <w:hideMark/>
          </w:tcPr>
          <w:p w14:paraId="4E965529" w14:textId="77777777" w:rsidR="00041B27" w:rsidRPr="00835F44" w:rsidRDefault="00041B27" w:rsidP="007A029B">
            <w:pPr>
              <w:pStyle w:val="TAC"/>
            </w:pPr>
            <w:r w:rsidRPr="00D80A1C">
              <w:t>33792</w:t>
            </w:r>
          </w:p>
        </w:tc>
      </w:tr>
      <w:tr w:rsidR="00041B27" w:rsidRPr="001F4A8E" w14:paraId="174D5C64"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D36F05B"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1FAFCA92" w14:textId="77777777" w:rsidR="00041B27" w:rsidRPr="007513A5" w:rsidRDefault="00041B27" w:rsidP="007A029B">
            <w:pPr>
              <w:pStyle w:val="TAN"/>
              <w:rPr>
                <w:lang w:val="en-US"/>
              </w:rPr>
            </w:pPr>
            <w:r w:rsidRPr="007513A5">
              <w:rPr>
                <w:lang w:val="en-US"/>
              </w:rPr>
              <w:t>NOTE 2:</w:t>
            </w:r>
            <w:r w:rsidRPr="007513A5">
              <w:tab/>
            </w:r>
            <w:r w:rsidRPr="007513A5">
              <w:rPr>
                <w:lang w:val="en-US"/>
              </w:rPr>
              <w:t>MCS Index is based on MCS table 6.1.4.1-1 defined in 38.214.</w:t>
            </w:r>
          </w:p>
          <w:p w14:paraId="35FB1204"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7BEEE829"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0DDE2699" w14:textId="77777777" w:rsidR="00041B27" w:rsidRPr="00C04A08" w:rsidRDefault="00041B27" w:rsidP="00041B27"/>
    <w:p w14:paraId="000D07E0" w14:textId="77777777" w:rsidR="00041B27" w:rsidRPr="00C04A08" w:rsidRDefault="00041B27" w:rsidP="00041B27">
      <w:pPr>
        <w:pStyle w:val="Heading3"/>
      </w:pPr>
      <w:bookmarkStart w:id="4215" w:name="_Toc21340980"/>
      <w:bookmarkStart w:id="4216" w:name="_Toc29805428"/>
      <w:bookmarkStart w:id="4217" w:name="_Toc36456637"/>
      <w:bookmarkStart w:id="4218" w:name="_Toc36469735"/>
      <w:bookmarkStart w:id="4219" w:name="_Toc37254152"/>
      <w:bookmarkStart w:id="4220" w:name="_Toc37323010"/>
      <w:bookmarkStart w:id="4221" w:name="_Toc37324416"/>
      <w:bookmarkStart w:id="4222" w:name="_Toc45889940"/>
      <w:bookmarkStart w:id="4223" w:name="_Toc52196620"/>
      <w:bookmarkStart w:id="4224" w:name="_Toc52197600"/>
      <w:bookmarkStart w:id="4225" w:name="_Toc53173323"/>
      <w:bookmarkStart w:id="4226" w:name="_Toc53173692"/>
      <w:bookmarkStart w:id="4227" w:name="_Toc61119694"/>
      <w:bookmarkStart w:id="4228" w:name="_Toc61120076"/>
      <w:bookmarkStart w:id="4229" w:name="_Toc67926147"/>
      <w:bookmarkStart w:id="4230" w:name="_Toc75273785"/>
      <w:bookmarkStart w:id="4231" w:name="_Toc76510685"/>
      <w:bookmarkStart w:id="4232" w:name="_Toc83129842"/>
      <w:bookmarkStart w:id="4233" w:name="_Toc90591374"/>
      <w:bookmarkStart w:id="4234" w:name="_Toc98864433"/>
      <w:bookmarkStart w:id="4235" w:name="_Toc99733682"/>
      <w:bookmarkStart w:id="4236" w:name="_Toc106577587"/>
      <w:bookmarkStart w:id="4237" w:name="_Toc114537338"/>
      <w:bookmarkStart w:id="4238" w:name="_Toc115257606"/>
      <w:bookmarkStart w:id="4239" w:name="_Toc123086926"/>
      <w:bookmarkStart w:id="4240" w:name="_Toc123088661"/>
      <w:bookmarkStart w:id="4241" w:name="_Toc124298317"/>
      <w:bookmarkStart w:id="4242" w:name="_Toc130575068"/>
      <w:bookmarkStart w:id="4243" w:name="_Toc131767478"/>
      <w:bookmarkStart w:id="4244" w:name="_Toc176775420"/>
      <w:r w:rsidRPr="00C04A08">
        <w:t>A.2.3.3</w:t>
      </w:r>
      <w:r w:rsidRPr="00C04A08">
        <w:tab/>
        <w:t>DFT-s-OFDM 16QAM</w:t>
      </w:r>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p>
    <w:p w14:paraId="0EF3D3D3" w14:textId="77777777" w:rsidR="00041B27" w:rsidRPr="007513A5" w:rsidRDefault="00041B27" w:rsidP="00041B27">
      <w:pPr>
        <w:pStyle w:val="TH"/>
      </w:pPr>
      <w:r w:rsidRPr="00C04A08">
        <w:t xml:space="preserve">Table A.2.3.3-1: </w:t>
      </w:r>
      <w:r w:rsidRPr="007513A5">
        <w:t>Reference Channels for DFT-s-OFDM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44C4B9C8" w14:textId="77777777" w:rsidTr="007A029B">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3B120904"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DF0AAE6"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54D91604"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72E76D7"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3C91D259"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13F7BAB"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3B783912"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0E323B3D"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38174284"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F5F93FF"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0BD99DE" w14:textId="77777777" w:rsidR="00041B27" w:rsidRPr="00835F44" w:rsidRDefault="00041B27" w:rsidP="007A029B">
            <w:pPr>
              <w:pStyle w:val="TAH"/>
            </w:pPr>
            <w:r w:rsidRPr="00835F44">
              <w:t>Total modulated symbols per slot</w:t>
            </w:r>
          </w:p>
        </w:tc>
      </w:tr>
      <w:tr w:rsidR="00041B27" w:rsidRPr="00835F44" w14:paraId="6A73EE7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A180938"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172681D6"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3B4FB613"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C08CDBE"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78C9DFDD"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39E2C93"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1620F705"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09B138C9"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6EDC32CF"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0962D75" w14:textId="77777777" w:rsidR="00041B27" w:rsidRPr="00835F44" w:rsidRDefault="00041B27" w:rsidP="007A029B">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6C5A9786" w14:textId="77777777" w:rsidR="00041B27" w:rsidRPr="00835F44" w:rsidRDefault="00041B27" w:rsidP="007A029B">
            <w:pPr>
              <w:pStyle w:val="TAH"/>
            </w:pPr>
            <w:r w:rsidRPr="00835F44">
              <w:t> </w:t>
            </w:r>
          </w:p>
        </w:tc>
      </w:tr>
      <w:tr w:rsidR="00041B27" w:rsidRPr="00835F44" w14:paraId="602BFBF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C8FE53A"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759E366" w14:textId="77777777" w:rsidR="00041B27" w:rsidRPr="00835F44" w:rsidRDefault="00041B27" w:rsidP="007A029B">
            <w:pPr>
              <w:pStyle w:val="TAC"/>
            </w:pPr>
            <w:r w:rsidRPr="009824D9">
              <w:t>1</w:t>
            </w:r>
          </w:p>
        </w:tc>
        <w:tc>
          <w:tcPr>
            <w:tcW w:w="967" w:type="dxa"/>
            <w:tcBorders>
              <w:top w:val="nil"/>
              <w:left w:val="nil"/>
              <w:bottom w:val="single" w:sz="4" w:space="0" w:color="auto"/>
              <w:right w:val="single" w:sz="4" w:space="0" w:color="auto"/>
            </w:tcBorders>
            <w:shd w:val="clear" w:color="auto" w:fill="auto"/>
            <w:noWrap/>
            <w:hideMark/>
          </w:tcPr>
          <w:p w14:paraId="0E758751" w14:textId="77777777" w:rsidR="00041B27" w:rsidRPr="00835F44" w:rsidRDefault="00041B27" w:rsidP="007A029B">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4DD4D7EF" w14:textId="77777777" w:rsidR="00041B27" w:rsidRPr="00835F44" w:rsidRDefault="00041B27" w:rsidP="007A029B">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796CDDC9" w14:textId="77777777" w:rsidR="00041B27" w:rsidRPr="00835F44" w:rsidRDefault="00041B27" w:rsidP="007A029B">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608572C9" w14:textId="77777777" w:rsidR="00041B27" w:rsidRPr="00835F44" w:rsidRDefault="00041B27" w:rsidP="007A029B">
            <w:pPr>
              <w:pStyle w:val="TAC"/>
            </w:pPr>
            <w:r w:rsidRPr="009824D9">
              <w:t>176</w:t>
            </w:r>
          </w:p>
        </w:tc>
        <w:tc>
          <w:tcPr>
            <w:tcW w:w="1057" w:type="dxa"/>
            <w:tcBorders>
              <w:top w:val="nil"/>
              <w:left w:val="nil"/>
              <w:bottom w:val="single" w:sz="4" w:space="0" w:color="auto"/>
              <w:right w:val="single" w:sz="4" w:space="0" w:color="auto"/>
            </w:tcBorders>
            <w:shd w:val="clear" w:color="auto" w:fill="auto"/>
            <w:noWrap/>
            <w:hideMark/>
          </w:tcPr>
          <w:p w14:paraId="7A917224" w14:textId="77777777" w:rsidR="00041B27" w:rsidRPr="00835F44" w:rsidRDefault="00041B27" w:rsidP="007A029B">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38D4C936" w14:textId="77777777" w:rsidR="00041B27" w:rsidRPr="00835F44" w:rsidRDefault="00041B27" w:rsidP="007A029B">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5637F974" w14:textId="77777777" w:rsidR="00041B27" w:rsidRPr="00835F44" w:rsidRDefault="00041B27" w:rsidP="007A029B">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3C69B301" w14:textId="77777777" w:rsidR="00041B27" w:rsidRPr="00835F44" w:rsidRDefault="00041B27" w:rsidP="007A029B">
            <w:pPr>
              <w:pStyle w:val="TAC"/>
            </w:pPr>
            <w:r w:rsidRPr="009824D9">
              <w:t>528</w:t>
            </w:r>
          </w:p>
        </w:tc>
        <w:tc>
          <w:tcPr>
            <w:tcW w:w="1127" w:type="dxa"/>
            <w:tcBorders>
              <w:top w:val="nil"/>
              <w:left w:val="nil"/>
              <w:bottom w:val="single" w:sz="4" w:space="0" w:color="auto"/>
              <w:right w:val="single" w:sz="4" w:space="0" w:color="auto"/>
            </w:tcBorders>
            <w:shd w:val="clear" w:color="auto" w:fill="auto"/>
            <w:noWrap/>
            <w:hideMark/>
          </w:tcPr>
          <w:p w14:paraId="3E04FB5D" w14:textId="77777777" w:rsidR="00041B27" w:rsidRPr="00835F44" w:rsidRDefault="00041B27" w:rsidP="007A029B">
            <w:pPr>
              <w:pStyle w:val="TAC"/>
            </w:pPr>
            <w:r w:rsidRPr="009824D9">
              <w:t>132</w:t>
            </w:r>
          </w:p>
        </w:tc>
      </w:tr>
      <w:tr w:rsidR="00041B27" w:rsidRPr="00835F44" w14:paraId="74D213B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26F3DFB"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0A97F94" w14:textId="77777777" w:rsidR="00041B27" w:rsidRPr="00835F44" w:rsidRDefault="00041B27" w:rsidP="007A029B">
            <w:pPr>
              <w:pStyle w:val="TAC"/>
            </w:pPr>
            <w:r w:rsidRPr="009824D9">
              <w:t>16</w:t>
            </w:r>
          </w:p>
        </w:tc>
        <w:tc>
          <w:tcPr>
            <w:tcW w:w="967" w:type="dxa"/>
            <w:tcBorders>
              <w:top w:val="nil"/>
              <w:left w:val="nil"/>
              <w:bottom w:val="single" w:sz="4" w:space="0" w:color="auto"/>
              <w:right w:val="single" w:sz="4" w:space="0" w:color="auto"/>
            </w:tcBorders>
            <w:shd w:val="clear" w:color="auto" w:fill="auto"/>
            <w:noWrap/>
            <w:hideMark/>
          </w:tcPr>
          <w:p w14:paraId="11902FDA" w14:textId="77777777" w:rsidR="00041B27" w:rsidRPr="00835F44" w:rsidRDefault="00041B27" w:rsidP="007A029B">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638884ED" w14:textId="77777777" w:rsidR="00041B27" w:rsidRPr="00835F44" w:rsidRDefault="00041B27" w:rsidP="007A029B">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076063EC" w14:textId="77777777" w:rsidR="00041B27" w:rsidRPr="00835F44" w:rsidRDefault="00041B27" w:rsidP="007A029B">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17E616D3" w14:textId="77777777" w:rsidR="00041B27" w:rsidRPr="00835F44" w:rsidRDefault="00041B27" w:rsidP="007A029B">
            <w:pPr>
              <w:pStyle w:val="TAC"/>
            </w:pPr>
            <w:r w:rsidRPr="009824D9">
              <w:t>2792</w:t>
            </w:r>
          </w:p>
        </w:tc>
        <w:tc>
          <w:tcPr>
            <w:tcW w:w="1057" w:type="dxa"/>
            <w:tcBorders>
              <w:top w:val="nil"/>
              <w:left w:val="nil"/>
              <w:bottom w:val="single" w:sz="4" w:space="0" w:color="auto"/>
              <w:right w:val="single" w:sz="4" w:space="0" w:color="auto"/>
            </w:tcBorders>
            <w:shd w:val="clear" w:color="auto" w:fill="auto"/>
            <w:noWrap/>
            <w:hideMark/>
          </w:tcPr>
          <w:p w14:paraId="71065811" w14:textId="77777777" w:rsidR="00041B27" w:rsidRPr="00835F44" w:rsidRDefault="00041B27" w:rsidP="007A029B">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1B6D85F4" w14:textId="77777777" w:rsidR="00041B27" w:rsidRPr="00835F44" w:rsidRDefault="00041B27" w:rsidP="007A029B">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53B8AC32" w14:textId="77777777" w:rsidR="00041B27" w:rsidRPr="00835F44" w:rsidRDefault="00041B27" w:rsidP="007A029B">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6EB2C9BC" w14:textId="77777777" w:rsidR="00041B27" w:rsidRPr="00835F44" w:rsidRDefault="00041B27" w:rsidP="007A029B">
            <w:pPr>
              <w:pStyle w:val="TAC"/>
            </w:pPr>
            <w:r w:rsidRPr="009824D9">
              <w:t>8448</w:t>
            </w:r>
          </w:p>
        </w:tc>
        <w:tc>
          <w:tcPr>
            <w:tcW w:w="1127" w:type="dxa"/>
            <w:tcBorders>
              <w:top w:val="nil"/>
              <w:left w:val="nil"/>
              <w:bottom w:val="single" w:sz="4" w:space="0" w:color="auto"/>
              <w:right w:val="single" w:sz="4" w:space="0" w:color="auto"/>
            </w:tcBorders>
            <w:shd w:val="clear" w:color="auto" w:fill="auto"/>
            <w:noWrap/>
            <w:hideMark/>
          </w:tcPr>
          <w:p w14:paraId="5BF22DC0" w14:textId="77777777" w:rsidR="00041B27" w:rsidRPr="00835F44" w:rsidRDefault="00041B27" w:rsidP="007A029B">
            <w:pPr>
              <w:pStyle w:val="TAC"/>
            </w:pPr>
            <w:r w:rsidRPr="009824D9">
              <w:t>2112</w:t>
            </w:r>
          </w:p>
        </w:tc>
      </w:tr>
      <w:tr w:rsidR="00041B27" w:rsidRPr="00835F44" w14:paraId="6E39BC3D"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A4B1BB6"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6E72F2DA" w14:textId="77777777" w:rsidR="00041B27" w:rsidRPr="00893168" w:rsidRDefault="00041B27" w:rsidP="007A029B">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4ADB77F3"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60958EB3" w14:textId="77777777" w:rsidR="00041B27" w:rsidRPr="00893168" w:rsidRDefault="00041B27" w:rsidP="007A029B">
            <w:pPr>
              <w:pStyle w:val="TAC"/>
            </w:pPr>
            <w:r w:rsidRPr="00893168">
              <w:t>16QAM</w:t>
            </w:r>
          </w:p>
        </w:tc>
        <w:tc>
          <w:tcPr>
            <w:tcW w:w="890" w:type="dxa"/>
            <w:tcBorders>
              <w:top w:val="nil"/>
              <w:left w:val="nil"/>
              <w:bottom w:val="single" w:sz="4" w:space="0" w:color="auto"/>
              <w:right w:val="single" w:sz="4" w:space="0" w:color="auto"/>
            </w:tcBorders>
            <w:shd w:val="clear" w:color="auto" w:fill="auto"/>
            <w:noWrap/>
            <w:hideMark/>
          </w:tcPr>
          <w:p w14:paraId="649058AB" w14:textId="77777777" w:rsidR="00041B27" w:rsidRPr="00893168" w:rsidRDefault="00041B27" w:rsidP="007A029B">
            <w:pPr>
              <w:pStyle w:val="TAC"/>
            </w:pPr>
            <w:r w:rsidRPr="00893168">
              <w:t>10</w:t>
            </w:r>
          </w:p>
        </w:tc>
        <w:tc>
          <w:tcPr>
            <w:tcW w:w="926" w:type="dxa"/>
            <w:tcBorders>
              <w:top w:val="nil"/>
              <w:left w:val="nil"/>
              <w:bottom w:val="single" w:sz="4" w:space="0" w:color="auto"/>
              <w:right w:val="single" w:sz="4" w:space="0" w:color="auto"/>
            </w:tcBorders>
            <w:shd w:val="clear" w:color="auto" w:fill="auto"/>
            <w:noWrap/>
            <w:hideMark/>
          </w:tcPr>
          <w:p w14:paraId="10A68AB1" w14:textId="77777777" w:rsidR="00041B27" w:rsidRPr="00893168" w:rsidRDefault="00041B27" w:rsidP="007A029B">
            <w:pPr>
              <w:pStyle w:val="TAC"/>
            </w:pPr>
            <w:r w:rsidRPr="00893168">
              <w:t>5632</w:t>
            </w:r>
          </w:p>
        </w:tc>
        <w:tc>
          <w:tcPr>
            <w:tcW w:w="1057" w:type="dxa"/>
            <w:tcBorders>
              <w:top w:val="nil"/>
              <w:left w:val="nil"/>
              <w:bottom w:val="single" w:sz="4" w:space="0" w:color="auto"/>
              <w:right w:val="single" w:sz="4" w:space="0" w:color="auto"/>
            </w:tcBorders>
            <w:shd w:val="clear" w:color="auto" w:fill="auto"/>
            <w:noWrap/>
            <w:hideMark/>
          </w:tcPr>
          <w:p w14:paraId="6023515C"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45F524F1"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68970851"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0526F24E" w14:textId="77777777" w:rsidR="00041B27" w:rsidRPr="00893168" w:rsidRDefault="00041B27" w:rsidP="007A029B">
            <w:pPr>
              <w:pStyle w:val="TAC"/>
            </w:pPr>
            <w:r w:rsidRPr="00893168">
              <w:t>16896</w:t>
            </w:r>
          </w:p>
        </w:tc>
        <w:tc>
          <w:tcPr>
            <w:tcW w:w="1127" w:type="dxa"/>
            <w:tcBorders>
              <w:top w:val="nil"/>
              <w:left w:val="nil"/>
              <w:bottom w:val="single" w:sz="4" w:space="0" w:color="auto"/>
              <w:right w:val="single" w:sz="4" w:space="0" w:color="auto"/>
            </w:tcBorders>
            <w:shd w:val="clear" w:color="auto" w:fill="auto"/>
            <w:noWrap/>
            <w:hideMark/>
          </w:tcPr>
          <w:p w14:paraId="422A5CDF" w14:textId="77777777" w:rsidR="00041B27" w:rsidRPr="00893168" w:rsidRDefault="00041B27" w:rsidP="007A029B">
            <w:pPr>
              <w:pStyle w:val="TAC"/>
            </w:pPr>
            <w:r w:rsidRPr="00893168">
              <w:t>4224</w:t>
            </w:r>
          </w:p>
        </w:tc>
      </w:tr>
      <w:tr w:rsidR="00041B27" w:rsidRPr="00835F44" w14:paraId="5353CBEE"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37F75936"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27263992" w14:textId="77777777" w:rsidR="00041B27" w:rsidRPr="00893168" w:rsidRDefault="00041B27" w:rsidP="007A029B">
            <w:pPr>
              <w:pStyle w:val="TAC"/>
            </w:pPr>
            <w:r w:rsidRPr="00893168">
              <w:t>60</w:t>
            </w:r>
          </w:p>
        </w:tc>
        <w:tc>
          <w:tcPr>
            <w:tcW w:w="967" w:type="dxa"/>
            <w:tcBorders>
              <w:top w:val="nil"/>
              <w:left w:val="nil"/>
              <w:bottom w:val="single" w:sz="4" w:space="0" w:color="auto"/>
              <w:right w:val="single" w:sz="4" w:space="0" w:color="auto"/>
            </w:tcBorders>
            <w:shd w:val="clear" w:color="auto" w:fill="auto"/>
            <w:noWrap/>
          </w:tcPr>
          <w:p w14:paraId="007B5E6D"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tcPr>
          <w:p w14:paraId="17E21A8C" w14:textId="77777777" w:rsidR="00041B27" w:rsidRPr="00893168" w:rsidRDefault="00041B27" w:rsidP="007A029B">
            <w:pPr>
              <w:pStyle w:val="TAC"/>
            </w:pPr>
            <w:r w:rsidRPr="00893168">
              <w:t>16QAM</w:t>
            </w:r>
          </w:p>
        </w:tc>
        <w:tc>
          <w:tcPr>
            <w:tcW w:w="890" w:type="dxa"/>
            <w:tcBorders>
              <w:top w:val="nil"/>
              <w:left w:val="nil"/>
              <w:bottom w:val="single" w:sz="4" w:space="0" w:color="auto"/>
              <w:right w:val="single" w:sz="4" w:space="0" w:color="auto"/>
            </w:tcBorders>
            <w:shd w:val="clear" w:color="auto" w:fill="auto"/>
            <w:noWrap/>
          </w:tcPr>
          <w:p w14:paraId="58212102" w14:textId="77777777" w:rsidR="00041B27" w:rsidRPr="00893168" w:rsidRDefault="00041B27" w:rsidP="007A029B">
            <w:pPr>
              <w:pStyle w:val="TAC"/>
            </w:pPr>
            <w:r w:rsidRPr="00893168">
              <w:t>10</w:t>
            </w:r>
          </w:p>
        </w:tc>
        <w:tc>
          <w:tcPr>
            <w:tcW w:w="926" w:type="dxa"/>
            <w:tcBorders>
              <w:top w:val="nil"/>
              <w:left w:val="nil"/>
              <w:bottom w:val="single" w:sz="4" w:space="0" w:color="auto"/>
              <w:right w:val="single" w:sz="4" w:space="0" w:color="auto"/>
            </w:tcBorders>
            <w:shd w:val="clear" w:color="auto" w:fill="auto"/>
            <w:noWrap/>
          </w:tcPr>
          <w:p w14:paraId="09FC3F41" w14:textId="77777777" w:rsidR="00041B27" w:rsidRPr="00893168" w:rsidRDefault="00041B27" w:rsidP="007A029B">
            <w:pPr>
              <w:pStyle w:val="TAC"/>
            </w:pPr>
            <w:r w:rsidRPr="00893168">
              <w:t>10504</w:t>
            </w:r>
          </w:p>
        </w:tc>
        <w:tc>
          <w:tcPr>
            <w:tcW w:w="1057" w:type="dxa"/>
            <w:tcBorders>
              <w:top w:val="nil"/>
              <w:left w:val="nil"/>
              <w:bottom w:val="single" w:sz="4" w:space="0" w:color="auto"/>
              <w:right w:val="single" w:sz="4" w:space="0" w:color="auto"/>
            </w:tcBorders>
            <w:shd w:val="clear" w:color="auto" w:fill="auto"/>
            <w:noWrap/>
          </w:tcPr>
          <w:p w14:paraId="2D13639A"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tcPr>
          <w:p w14:paraId="5BE0CD41"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tcPr>
          <w:p w14:paraId="5A2F2D4C" w14:textId="77777777" w:rsidR="00041B27" w:rsidRPr="00893168" w:rsidRDefault="00041B27" w:rsidP="007A029B">
            <w:pPr>
              <w:pStyle w:val="TAC"/>
            </w:pPr>
            <w:r w:rsidRPr="00893168">
              <w:t>2</w:t>
            </w:r>
          </w:p>
        </w:tc>
        <w:tc>
          <w:tcPr>
            <w:tcW w:w="925" w:type="dxa"/>
            <w:tcBorders>
              <w:top w:val="nil"/>
              <w:left w:val="nil"/>
              <w:bottom w:val="single" w:sz="4" w:space="0" w:color="auto"/>
              <w:right w:val="single" w:sz="4" w:space="0" w:color="auto"/>
            </w:tcBorders>
            <w:shd w:val="clear" w:color="auto" w:fill="auto"/>
            <w:noWrap/>
          </w:tcPr>
          <w:p w14:paraId="5EE9B205" w14:textId="77777777" w:rsidR="00041B27" w:rsidRPr="00893168" w:rsidRDefault="00041B27" w:rsidP="007A029B">
            <w:pPr>
              <w:pStyle w:val="TAC"/>
            </w:pPr>
            <w:r w:rsidRPr="00893168">
              <w:t>31680</w:t>
            </w:r>
          </w:p>
        </w:tc>
        <w:tc>
          <w:tcPr>
            <w:tcW w:w="1127" w:type="dxa"/>
            <w:tcBorders>
              <w:top w:val="nil"/>
              <w:left w:val="nil"/>
              <w:bottom w:val="single" w:sz="4" w:space="0" w:color="auto"/>
              <w:right w:val="single" w:sz="4" w:space="0" w:color="auto"/>
            </w:tcBorders>
            <w:shd w:val="clear" w:color="auto" w:fill="auto"/>
            <w:noWrap/>
          </w:tcPr>
          <w:p w14:paraId="465F5BDB" w14:textId="77777777" w:rsidR="00041B27" w:rsidRPr="00893168" w:rsidRDefault="00041B27" w:rsidP="007A029B">
            <w:pPr>
              <w:pStyle w:val="TAC"/>
            </w:pPr>
            <w:r w:rsidRPr="00893168">
              <w:t>7920</w:t>
            </w:r>
          </w:p>
        </w:tc>
      </w:tr>
      <w:tr w:rsidR="00041B27" w:rsidRPr="00835F44" w14:paraId="22E3349B"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0C34E77"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6FA5FF5F" w14:textId="77777777" w:rsidR="00041B27" w:rsidRPr="00893168" w:rsidRDefault="00041B27" w:rsidP="007A029B">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4E42DF0A"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76736277" w14:textId="77777777" w:rsidR="00041B27" w:rsidRPr="00893168" w:rsidRDefault="00041B27" w:rsidP="007A029B">
            <w:pPr>
              <w:pStyle w:val="TAC"/>
            </w:pPr>
            <w:r w:rsidRPr="00893168">
              <w:t>16QAM</w:t>
            </w:r>
          </w:p>
        </w:tc>
        <w:tc>
          <w:tcPr>
            <w:tcW w:w="890" w:type="dxa"/>
            <w:tcBorders>
              <w:top w:val="nil"/>
              <w:left w:val="nil"/>
              <w:bottom w:val="single" w:sz="4" w:space="0" w:color="auto"/>
              <w:right w:val="single" w:sz="4" w:space="0" w:color="auto"/>
            </w:tcBorders>
            <w:shd w:val="clear" w:color="auto" w:fill="auto"/>
            <w:noWrap/>
            <w:hideMark/>
          </w:tcPr>
          <w:p w14:paraId="43955548" w14:textId="77777777" w:rsidR="00041B27" w:rsidRPr="00893168" w:rsidRDefault="00041B27" w:rsidP="007A029B">
            <w:pPr>
              <w:pStyle w:val="TAC"/>
            </w:pPr>
            <w:r w:rsidRPr="00893168">
              <w:t>10</w:t>
            </w:r>
          </w:p>
        </w:tc>
        <w:tc>
          <w:tcPr>
            <w:tcW w:w="926" w:type="dxa"/>
            <w:tcBorders>
              <w:top w:val="nil"/>
              <w:left w:val="nil"/>
              <w:bottom w:val="single" w:sz="4" w:space="0" w:color="auto"/>
              <w:right w:val="single" w:sz="4" w:space="0" w:color="auto"/>
            </w:tcBorders>
            <w:shd w:val="clear" w:color="auto" w:fill="auto"/>
            <w:noWrap/>
            <w:hideMark/>
          </w:tcPr>
          <w:p w14:paraId="52F59448" w14:textId="77777777" w:rsidR="00041B27" w:rsidRPr="00893168" w:rsidRDefault="00041B27" w:rsidP="007A029B">
            <w:pPr>
              <w:pStyle w:val="TAC"/>
            </w:pPr>
            <w:r w:rsidRPr="00893168">
              <w:t>11272</w:t>
            </w:r>
          </w:p>
        </w:tc>
        <w:tc>
          <w:tcPr>
            <w:tcW w:w="1057" w:type="dxa"/>
            <w:tcBorders>
              <w:top w:val="nil"/>
              <w:left w:val="nil"/>
              <w:bottom w:val="single" w:sz="4" w:space="0" w:color="auto"/>
              <w:right w:val="single" w:sz="4" w:space="0" w:color="auto"/>
            </w:tcBorders>
            <w:shd w:val="clear" w:color="auto" w:fill="auto"/>
            <w:noWrap/>
            <w:hideMark/>
          </w:tcPr>
          <w:p w14:paraId="324661ED"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51279DC9"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77DCF5F1" w14:textId="77777777" w:rsidR="00041B27" w:rsidRPr="00893168" w:rsidRDefault="00041B27" w:rsidP="007A029B">
            <w:pPr>
              <w:pStyle w:val="TAC"/>
            </w:pPr>
            <w:r w:rsidRPr="00893168">
              <w:t>2</w:t>
            </w:r>
          </w:p>
        </w:tc>
        <w:tc>
          <w:tcPr>
            <w:tcW w:w="925" w:type="dxa"/>
            <w:tcBorders>
              <w:top w:val="nil"/>
              <w:left w:val="nil"/>
              <w:bottom w:val="single" w:sz="4" w:space="0" w:color="auto"/>
              <w:right w:val="single" w:sz="4" w:space="0" w:color="auto"/>
            </w:tcBorders>
            <w:shd w:val="clear" w:color="auto" w:fill="auto"/>
            <w:noWrap/>
            <w:hideMark/>
          </w:tcPr>
          <w:p w14:paraId="72D41B27" w14:textId="77777777" w:rsidR="00041B27" w:rsidRPr="00893168" w:rsidRDefault="00041B27" w:rsidP="007A029B">
            <w:pPr>
              <w:pStyle w:val="TAC"/>
            </w:pPr>
            <w:r w:rsidRPr="00893168">
              <w:t>33792</w:t>
            </w:r>
          </w:p>
        </w:tc>
        <w:tc>
          <w:tcPr>
            <w:tcW w:w="1127" w:type="dxa"/>
            <w:tcBorders>
              <w:top w:val="nil"/>
              <w:left w:val="nil"/>
              <w:bottom w:val="single" w:sz="4" w:space="0" w:color="auto"/>
              <w:right w:val="single" w:sz="4" w:space="0" w:color="auto"/>
            </w:tcBorders>
            <w:shd w:val="clear" w:color="auto" w:fill="auto"/>
            <w:noWrap/>
            <w:hideMark/>
          </w:tcPr>
          <w:p w14:paraId="4E22AA11" w14:textId="77777777" w:rsidR="00041B27" w:rsidRPr="00893168" w:rsidRDefault="00041B27" w:rsidP="007A029B">
            <w:pPr>
              <w:pStyle w:val="TAC"/>
            </w:pPr>
            <w:r w:rsidRPr="00893168">
              <w:t>8448</w:t>
            </w:r>
          </w:p>
        </w:tc>
      </w:tr>
      <w:tr w:rsidR="00041B27" w:rsidRPr="00835F44" w14:paraId="2215EAA7"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0165DD67"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3BEB69A5" w14:textId="77777777" w:rsidR="00041B27" w:rsidRPr="00893168" w:rsidRDefault="00041B27" w:rsidP="007A029B">
            <w:pPr>
              <w:pStyle w:val="TAC"/>
            </w:pPr>
            <w:r w:rsidRPr="00893168">
              <w:rPr>
                <w:rFonts w:hint="eastAsia"/>
              </w:rPr>
              <w:t>1</w:t>
            </w:r>
            <w:r w:rsidRPr="00893168">
              <w:t>20</w:t>
            </w:r>
          </w:p>
        </w:tc>
        <w:tc>
          <w:tcPr>
            <w:tcW w:w="967" w:type="dxa"/>
            <w:tcBorders>
              <w:top w:val="nil"/>
              <w:left w:val="nil"/>
              <w:bottom w:val="single" w:sz="4" w:space="0" w:color="auto"/>
              <w:right w:val="single" w:sz="4" w:space="0" w:color="auto"/>
            </w:tcBorders>
            <w:shd w:val="clear" w:color="auto" w:fill="auto"/>
            <w:noWrap/>
          </w:tcPr>
          <w:p w14:paraId="5140C5BE" w14:textId="77777777" w:rsidR="00041B27" w:rsidRPr="00893168" w:rsidRDefault="00041B27" w:rsidP="007A029B">
            <w:pPr>
              <w:pStyle w:val="TAC"/>
            </w:pPr>
            <w:r w:rsidRPr="00893168">
              <w:rPr>
                <w:rFonts w:hint="eastAsia"/>
              </w:rPr>
              <w:t>1</w:t>
            </w:r>
            <w:r w:rsidRPr="00893168">
              <w:t>1</w:t>
            </w:r>
          </w:p>
        </w:tc>
        <w:tc>
          <w:tcPr>
            <w:tcW w:w="1176" w:type="dxa"/>
            <w:tcBorders>
              <w:top w:val="nil"/>
              <w:left w:val="nil"/>
              <w:bottom w:val="single" w:sz="4" w:space="0" w:color="auto"/>
              <w:right w:val="single" w:sz="4" w:space="0" w:color="auto"/>
            </w:tcBorders>
            <w:shd w:val="clear" w:color="auto" w:fill="auto"/>
            <w:noWrap/>
          </w:tcPr>
          <w:p w14:paraId="3CEEF76B" w14:textId="77777777" w:rsidR="00041B27" w:rsidRPr="00893168" w:rsidRDefault="00041B27" w:rsidP="007A029B">
            <w:pPr>
              <w:pStyle w:val="TAC"/>
            </w:pPr>
            <w:r w:rsidRPr="00893168">
              <w:t>16QAM</w:t>
            </w:r>
          </w:p>
        </w:tc>
        <w:tc>
          <w:tcPr>
            <w:tcW w:w="890" w:type="dxa"/>
            <w:tcBorders>
              <w:top w:val="nil"/>
              <w:left w:val="nil"/>
              <w:bottom w:val="single" w:sz="4" w:space="0" w:color="auto"/>
              <w:right w:val="single" w:sz="4" w:space="0" w:color="auto"/>
            </w:tcBorders>
            <w:shd w:val="clear" w:color="auto" w:fill="auto"/>
            <w:noWrap/>
          </w:tcPr>
          <w:p w14:paraId="3696A534" w14:textId="77777777" w:rsidR="00041B27" w:rsidRPr="00893168" w:rsidRDefault="00041B27" w:rsidP="007A029B">
            <w:pPr>
              <w:pStyle w:val="TAC"/>
            </w:pPr>
            <w:r w:rsidRPr="00893168">
              <w:t>10</w:t>
            </w:r>
          </w:p>
        </w:tc>
        <w:tc>
          <w:tcPr>
            <w:tcW w:w="926" w:type="dxa"/>
            <w:tcBorders>
              <w:top w:val="nil"/>
              <w:left w:val="nil"/>
              <w:bottom w:val="single" w:sz="4" w:space="0" w:color="auto"/>
              <w:right w:val="single" w:sz="4" w:space="0" w:color="auto"/>
            </w:tcBorders>
            <w:shd w:val="clear" w:color="auto" w:fill="auto"/>
            <w:noWrap/>
          </w:tcPr>
          <w:p w14:paraId="4C4C93DB" w14:textId="77777777" w:rsidR="00041B27" w:rsidRPr="00893168" w:rsidRDefault="00041B27" w:rsidP="007A029B">
            <w:pPr>
              <w:pStyle w:val="TAC"/>
            </w:pPr>
            <w:r w:rsidRPr="00893168">
              <w:rPr>
                <w:rFonts w:hint="eastAsia"/>
              </w:rPr>
              <w:t>2</w:t>
            </w:r>
            <w:r w:rsidRPr="00893168">
              <w:t>1000</w:t>
            </w:r>
          </w:p>
        </w:tc>
        <w:tc>
          <w:tcPr>
            <w:tcW w:w="1057" w:type="dxa"/>
            <w:tcBorders>
              <w:top w:val="nil"/>
              <w:left w:val="nil"/>
              <w:bottom w:val="single" w:sz="4" w:space="0" w:color="auto"/>
              <w:right w:val="single" w:sz="4" w:space="0" w:color="auto"/>
            </w:tcBorders>
            <w:shd w:val="clear" w:color="auto" w:fill="auto"/>
            <w:noWrap/>
          </w:tcPr>
          <w:p w14:paraId="30D11BD7" w14:textId="77777777" w:rsidR="00041B27" w:rsidRPr="00893168" w:rsidRDefault="00041B27" w:rsidP="007A029B">
            <w:pPr>
              <w:pStyle w:val="TAC"/>
            </w:pPr>
            <w:r w:rsidRPr="00893168">
              <w:rPr>
                <w:rFonts w:hint="eastAsia"/>
              </w:rPr>
              <w:t>2</w:t>
            </w:r>
            <w:r w:rsidRPr="00893168">
              <w:t>4</w:t>
            </w:r>
          </w:p>
        </w:tc>
        <w:tc>
          <w:tcPr>
            <w:tcW w:w="897" w:type="dxa"/>
            <w:tcBorders>
              <w:top w:val="nil"/>
              <w:left w:val="nil"/>
              <w:bottom w:val="single" w:sz="4" w:space="0" w:color="auto"/>
              <w:right w:val="single" w:sz="4" w:space="0" w:color="auto"/>
            </w:tcBorders>
            <w:shd w:val="clear" w:color="auto" w:fill="auto"/>
            <w:noWrap/>
          </w:tcPr>
          <w:p w14:paraId="6125D46E" w14:textId="77777777" w:rsidR="00041B27" w:rsidRPr="00893168" w:rsidRDefault="00041B27" w:rsidP="007A029B">
            <w:pPr>
              <w:pStyle w:val="TAC"/>
            </w:pPr>
            <w:r w:rsidRPr="00893168">
              <w:rPr>
                <w:rFonts w:hint="eastAsia"/>
              </w:rPr>
              <w:t>1</w:t>
            </w:r>
          </w:p>
        </w:tc>
        <w:tc>
          <w:tcPr>
            <w:tcW w:w="929" w:type="dxa"/>
            <w:tcBorders>
              <w:top w:val="nil"/>
              <w:left w:val="nil"/>
              <w:bottom w:val="single" w:sz="4" w:space="0" w:color="auto"/>
              <w:right w:val="single" w:sz="4" w:space="0" w:color="auto"/>
            </w:tcBorders>
            <w:shd w:val="clear" w:color="auto" w:fill="auto"/>
            <w:noWrap/>
          </w:tcPr>
          <w:p w14:paraId="03536B30" w14:textId="77777777" w:rsidR="00041B27" w:rsidRPr="00893168" w:rsidRDefault="00041B27" w:rsidP="007A029B">
            <w:pPr>
              <w:pStyle w:val="TAC"/>
            </w:pPr>
            <w:r w:rsidRPr="00893168">
              <w:rPr>
                <w:rFonts w:hint="eastAsia"/>
              </w:rPr>
              <w:t>3</w:t>
            </w:r>
          </w:p>
        </w:tc>
        <w:tc>
          <w:tcPr>
            <w:tcW w:w="925" w:type="dxa"/>
            <w:tcBorders>
              <w:top w:val="nil"/>
              <w:left w:val="nil"/>
              <w:bottom w:val="single" w:sz="4" w:space="0" w:color="auto"/>
              <w:right w:val="single" w:sz="4" w:space="0" w:color="auto"/>
            </w:tcBorders>
            <w:shd w:val="clear" w:color="auto" w:fill="auto"/>
            <w:noWrap/>
          </w:tcPr>
          <w:p w14:paraId="3243C124" w14:textId="77777777" w:rsidR="00041B27" w:rsidRPr="00893168" w:rsidRDefault="00041B27" w:rsidP="007A029B">
            <w:pPr>
              <w:pStyle w:val="TAC"/>
            </w:pPr>
            <w:r w:rsidRPr="00893168">
              <w:rPr>
                <w:rFonts w:hint="eastAsia"/>
              </w:rPr>
              <w:t>6</w:t>
            </w:r>
            <w:r w:rsidRPr="00893168">
              <w:t>3360</w:t>
            </w:r>
          </w:p>
        </w:tc>
        <w:tc>
          <w:tcPr>
            <w:tcW w:w="1127" w:type="dxa"/>
            <w:tcBorders>
              <w:top w:val="nil"/>
              <w:left w:val="nil"/>
              <w:bottom w:val="single" w:sz="4" w:space="0" w:color="auto"/>
              <w:right w:val="single" w:sz="4" w:space="0" w:color="auto"/>
            </w:tcBorders>
            <w:shd w:val="clear" w:color="auto" w:fill="auto"/>
            <w:noWrap/>
          </w:tcPr>
          <w:p w14:paraId="6C555E77" w14:textId="77777777" w:rsidR="00041B27" w:rsidRPr="00893168" w:rsidRDefault="00041B27" w:rsidP="007A029B">
            <w:pPr>
              <w:pStyle w:val="TAC"/>
            </w:pPr>
            <w:r w:rsidRPr="00893168">
              <w:rPr>
                <w:rFonts w:hint="eastAsia"/>
              </w:rPr>
              <w:t>1</w:t>
            </w:r>
            <w:r w:rsidRPr="00893168">
              <w:t>5840</w:t>
            </w:r>
          </w:p>
        </w:tc>
      </w:tr>
      <w:tr w:rsidR="00041B27" w:rsidRPr="00835F44" w14:paraId="6398F832"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DD7C00A"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8EF2264" w14:textId="77777777" w:rsidR="00041B27" w:rsidRPr="00835F44" w:rsidRDefault="00041B27" w:rsidP="007A029B">
            <w:pPr>
              <w:pStyle w:val="TAC"/>
            </w:pPr>
            <w:r w:rsidRPr="009824D9">
              <w:t>128</w:t>
            </w:r>
          </w:p>
        </w:tc>
        <w:tc>
          <w:tcPr>
            <w:tcW w:w="967" w:type="dxa"/>
            <w:tcBorders>
              <w:top w:val="nil"/>
              <w:left w:val="nil"/>
              <w:bottom w:val="single" w:sz="4" w:space="0" w:color="auto"/>
              <w:right w:val="single" w:sz="4" w:space="0" w:color="auto"/>
            </w:tcBorders>
            <w:shd w:val="clear" w:color="auto" w:fill="auto"/>
            <w:noWrap/>
            <w:hideMark/>
          </w:tcPr>
          <w:p w14:paraId="2907193E" w14:textId="77777777" w:rsidR="00041B27" w:rsidRPr="00835F44" w:rsidRDefault="00041B27" w:rsidP="007A029B">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10601ADF" w14:textId="77777777" w:rsidR="00041B27" w:rsidRPr="00835F44" w:rsidRDefault="00041B27" w:rsidP="007A029B">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51F38B18" w14:textId="77777777" w:rsidR="00041B27" w:rsidRPr="00835F44" w:rsidRDefault="00041B27" w:rsidP="007A029B">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072BE666" w14:textId="77777777" w:rsidR="00041B27" w:rsidRPr="00835F44" w:rsidRDefault="00041B27" w:rsidP="007A029B">
            <w:pPr>
              <w:pStyle w:val="TAC"/>
            </w:pPr>
            <w:r w:rsidRPr="009824D9">
              <w:t>22536</w:t>
            </w:r>
          </w:p>
        </w:tc>
        <w:tc>
          <w:tcPr>
            <w:tcW w:w="1057" w:type="dxa"/>
            <w:tcBorders>
              <w:top w:val="nil"/>
              <w:left w:val="nil"/>
              <w:bottom w:val="single" w:sz="4" w:space="0" w:color="auto"/>
              <w:right w:val="single" w:sz="4" w:space="0" w:color="auto"/>
            </w:tcBorders>
            <w:shd w:val="clear" w:color="auto" w:fill="auto"/>
            <w:noWrap/>
            <w:hideMark/>
          </w:tcPr>
          <w:p w14:paraId="3A327FE4" w14:textId="77777777" w:rsidR="00041B27" w:rsidRPr="00835F44" w:rsidRDefault="00041B27" w:rsidP="007A029B">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3E612771" w14:textId="77777777" w:rsidR="00041B27" w:rsidRPr="00835F44" w:rsidRDefault="00041B27" w:rsidP="007A029B">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3032FD2F" w14:textId="77777777" w:rsidR="00041B27" w:rsidRPr="00835F44" w:rsidRDefault="00041B27" w:rsidP="007A029B">
            <w:pPr>
              <w:pStyle w:val="TAC"/>
            </w:pPr>
            <w:r w:rsidRPr="009824D9">
              <w:t>3</w:t>
            </w:r>
          </w:p>
        </w:tc>
        <w:tc>
          <w:tcPr>
            <w:tcW w:w="925" w:type="dxa"/>
            <w:tcBorders>
              <w:top w:val="nil"/>
              <w:left w:val="nil"/>
              <w:bottom w:val="single" w:sz="4" w:space="0" w:color="auto"/>
              <w:right w:val="single" w:sz="4" w:space="0" w:color="auto"/>
            </w:tcBorders>
            <w:shd w:val="clear" w:color="auto" w:fill="auto"/>
            <w:noWrap/>
            <w:hideMark/>
          </w:tcPr>
          <w:p w14:paraId="2F27B377" w14:textId="77777777" w:rsidR="00041B27" w:rsidRPr="00835F44" w:rsidRDefault="00041B27" w:rsidP="007A029B">
            <w:pPr>
              <w:pStyle w:val="TAC"/>
            </w:pPr>
            <w:r w:rsidRPr="009824D9">
              <w:t>67584</w:t>
            </w:r>
          </w:p>
        </w:tc>
        <w:tc>
          <w:tcPr>
            <w:tcW w:w="1127" w:type="dxa"/>
            <w:tcBorders>
              <w:top w:val="nil"/>
              <w:left w:val="nil"/>
              <w:bottom w:val="single" w:sz="4" w:space="0" w:color="auto"/>
              <w:right w:val="single" w:sz="4" w:space="0" w:color="auto"/>
            </w:tcBorders>
            <w:shd w:val="clear" w:color="auto" w:fill="auto"/>
            <w:noWrap/>
            <w:hideMark/>
          </w:tcPr>
          <w:p w14:paraId="211CA955" w14:textId="77777777" w:rsidR="00041B27" w:rsidRPr="00835F44" w:rsidRDefault="00041B27" w:rsidP="007A029B">
            <w:pPr>
              <w:pStyle w:val="TAC"/>
            </w:pPr>
            <w:r w:rsidRPr="009824D9">
              <w:t>16896</w:t>
            </w:r>
          </w:p>
        </w:tc>
      </w:tr>
      <w:tr w:rsidR="00041B27" w:rsidRPr="00835F44" w14:paraId="271B480F"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7E767997"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2223977C" w14:textId="77777777" w:rsidR="00041B27" w:rsidRPr="009824D9" w:rsidRDefault="00041B27" w:rsidP="007A029B">
            <w:pPr>
              <w:pStyle w:val="TAC"/>
            </w:pPr>
            <w:r>
              <w:rPr>
                <w:rFonts w:hint="eastAsia"/>
              </w:rPr>
              <w:t>1</w:t>
            </w:r>
            <w:r>
              <w:t>44</w:t>
            </w:r>
          </w:p>
        </w:tc>
        <w:tc>
          <w:tcPr>
            <w:tcW w:w="967" w:type="dxa"/>
            <w:tcBorders>
              <w:top w:val="nil"/>
              <w:left w:val="nil"/>
              <w:bottom w:val="single" w:sz="4" w:space="0" w:color="auto"/>
              <w:right w:val="single" w:sz="4" w:space="0" w:color="auto"/>
            </w:tcBorders>
            <w:shd w:val="clear" w:color="auto" w:fill="auto"/>
            <w:noWrap/>
          </w:tcPr>
          <w:p w14:paraId="4A772CD0" w14:textId="77777777" w:rsidR="00041B27" w:rsidRPr="009824D9"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58FF0D50" w14:textId="77777777" w:rsidR="00041B27" w:rsidRPr="009824D9" w:rsidRDefault="00041B27" w:rsidP="007A029B">
            <w:pPr>
              <w:pStyle w:val="TAC"/>
            </w:pPr>
            <w:r w:rsidRPr="00D37AEC">
              <w:t>16QAM</w:t>
            </w:r>
          </w:p>
        </w:tc>
        <w:tc>
          <w:tcPr>
            <w:tcW w:w="890" w:type="dxa"/>
            <w:tcBorders>
              <w:top w:val="nil"/>
              <w:left w:val="nil"/>
              <w:bottom w:val="single" w:sz="4" w:space="0" w:color="auto"/>
              <w:right w:val="single" w:sz="4" w:space="0" w:color="auto"/>
            </w:tcBorders>
            <w:shd w:val="clear" w:color="auto" w:fill="auto"/>
            <w:noWrap/>
          </w:tcPr>
          <w:p w14:paraId="4BAEA987" w14:textId="77777777" w:rsidR="00041B27" w:rsidRPr="009824D9" w:rsidRDefault="00041B27" w:rsidP="007A029B">
            <w:pPr>
              <w:pStyle w:val="TAC"/>
            </w:pPr>
            <w:r w:rsidRPr="00747916">
              <w:t>10</w:t>
            </w:r>
          </w:p>
        </w:tc>
        <w:tc>
          <w:tcPr>
            <w:tcW w:w="926" w:type="dxa"/>
            <w:tcBorders>
              <w:top w:val="nil"/>
              <w:left w:val="nil"/>
              <w:bottom w:val="single" w:sz="4" w:space="0" w:color="auto"/>
              <w:right w:val="single" w:sz="4" w:space="0" w:color="auto"/>
            </w:tcBorders>
            <w:shd w:val="clear" w:color="auto" w:fill="auto"/>
            <w:noWrap/>
          </w:tcPr>
          <w:p w14:paraId="06AA765D" w14:textId="77777777" w:rsidR="00041B27" w:rsidRPr="009824D9" w:rsidRDefault="00041B27" w:rsidP="007A029B">
            <w:pPr>
              <w:pStyle w:val="TAC"/>
            </w:pPr>
            <w:r>
              <w:rPr>
                <w:rFonts w:hint="eastAsia"/>
              </w:rPr>
              <w:t>2</w:t>
            </w:r>
            <w:r>
              <w:t>5104</w:t>
            </w:r>
          </w:p>
        </w:tc>
        <w:tc>
          <w:tcPr>
            <w:tcW w:w="1057" w:type="dxa"/>
            <w:tcBorders>
              <w:top w:val="nil"/>
              <w:left w:val="nil"/>
              <w:bottom w:val="single" w:sz="4" w:space="0" w:color="auto"/>
              <w:right w:val="single" w:sz="4" w:space="0" w:color="auto"/>
            </w:tcBorders>
            <w:shd w:val="clear" w:color="auto" w:fill="auto"/>
            <w:noWrap/>
          </w:tcPr>
          <w:p w14:paraId="548B8ADA" w14:textId="77777777" w:rsidR="00041B27" w:rsidRPr="009824D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085AA876" w14:textId="77777777" w:rsidR="00041B27" w:rsidRPr="009824D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18FD737D" w14:textId="77777777" w:rsidR="00041B27" w:rsidRPr="009824D9" w:rsidRDefault="00041B27" w:rsidP="007A029B">
            <w:pPr>
              <w:pStyle w:val="TAC"/>
            </w:pPr>
            <w:r>
              <w:rPr>
                <w:rFonts w:hint="eastAsia"/>
              </w:rPr>
              <w:t>3</w:t>
            </w:r>
          </w:p>
        </w:tc>
        <w:tc>
          <w:tcPr>
            <w:tcW w:w="925" w:type="dxa"/>
            <w:tcBorders>
              <w:top w:val="nil"/>
              <w:left w:val="nil"/>
              <w:bottom w:val="single" w:sz="4" w:space="0" w:color="auto"/>
              <w:right w:val="single" w:sz="4" w:space="0" w:color="auto"/>
            </w:tcBorders>
            <w:shd w:val="clear" w:color="auto" w:fill="auto"/>
            <w:noWrap/>
          </w:tcPr>
          <w:p w14:paraId="4E4433DD" w14:textId="77777777" w:rsidR="00041B27" w:rsidRPr="009824D9" w:rsidRDefault="00041B27" w:rsidP="007A029B">
            <w:pPr>
              <w:pStyle w:val="TAC"/>
            </w:pPr>
            <w:r>
              <w:rPr>
                <w:rFonts w:hint="eastAsia"/>
              </w:rPr>
              <w:t>7</w:t>
            </w:r>
            <w:r>
              <w:t>6032</w:t>
            </w:r>
          </w:p>
        </w:tc>
        <w:tc>
          <w:tcPr>
            <w:tcW w:w="1127" w:type="dxa"/>
            <w:tcBorders>
              <w:top w:val="nil"/>
              <w:left w:val="nil"/>
              <w:bottom w:val="single" w:sz="4" w:space="0" w:color="auto"/>
              <w:right w:val="single" w:sz="4" w:space="0" w:color="auto"/>
            </w:tcBorders>
            <w:shd w:val="clear" w:color="auto" w:fill="auto"/>
            <w:noWrap/>
          </w:tcPr>
          <w:p w14:paraId="29867AA1" w14:textId="77777777" w:rsidR="00041B27" w:rsidRPr="009824D9" w:rsidRDefault="00041B27" w:rsidP="007A029B">
            <w:pPr>
              <w:pStyle w:val="TAC"/>
            </w:pPr>
            <w:r>
              <w:rPr>
                <w:rFonts w:hint="eastAsia"/>
              </w:rPr>
              <w:t>1</w:t>
            </w:r>
            <w:r>
              <w:t>9008</w:t>
            </w:r>
          </w:p>
        </w:tc>
      </w:tr>
      <w:tr w:rsidR="00041B27" w:rsidRPr="00835F44" w14:paraId="0B05831E"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5CA82B8F" w14:textId="77777777" w:rsidR="00041B27" w:rsidRPr="00835F44" w:rsidRDefault="00041B27" w:rsidP="007A029B">
            <w:pPr>
              <w:pStyle w:val="TAC"/>
            </w:pPr>
            <w:r w:rsidRPr="0099447D">
              <w:lastRenderedPageBreak/>
              <w:t> </w:t>
            </w:r>
          </w:p>
        </w:tc>
        <w:tc>
          <w:tcPr>
            <w:tcW w:w="1027" w:type="dxa"/>
            <w:tcBorders>
              <w:top w:val="nil"/>
              <w:left w:val="nil"/>
              <w:bottom w:val="single" w:sz="4" w:space="0" w:color="auto"/>
              <w:right w:val="single" w:sz="4" w:space="0" w:color="auto"/>
            </w:tcBorders>
            <w:shd w:val="clear" w:color="auto" w:fill="auto"/>
            <w:noWrap/>
          </w:tcPr>
          <w:p w14:paraId="3A9BEB0F" w14:textId="77777777" w:rsidR="00041B27" w:rsidRPr="009824D9" w:rsidRDefault="00041B27" w:rsidP="007A029B">
            <w:pPr>
              <w:pStyle w:val="TAC"/>
            </w:pPr>
            <w:r>
              <w:rPr>
                <w:rFonts w:hint="eastAsia"/>
              </w:rPr>
              <w:t>2</w:t>
            </w:r>
            <w:r>
              <w:t>43</w:t>
            </w:r>
          </w:p>
        </w:tc>
        <w:tc>
          <w:tcPr>
            <w:tcW w:w="967" w:type="dxa"/>
            <w:tcBorders>
              <w:top w:val="nil"/>
              <w:left w:val="nil"/>
              <w:bottom w:val="single" w:sz="4" w:space="0" w:color="auto"/>
              <w:right w:val="single" w:sz="4" w:space="0" w:color="auto"/>
            </w:tcBorders>
            <w:shd w:val="clear" w:color="auto" w:fill="auto"/>
            <w:noWrap/>
          </w:tcPr>
          <w:p w14:paraId="0A957DB0" w14:textId="77777777" w:rsidR="00041B27" w:rsidRPr="009824D9"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2403773F" w14:textId="77777777" w:rsidR="00041B27" w:rsidRPr="009824D9" w:rsidRDefault="00041B27" w:rsidP="007A029B">
            <w:pPr>
              <w:pStyle w:val="TAC"/>
            </w:pPr>
            <w:r w:rsidRPr="00D37AEC">
              <w:t>16QAM</w:t>
            </w:r>
          </w:p>
        </w:tc>
        <w:tc>
          <w:tcPr>
            <w:tcW w:w="890" w:type="dxa"/>
            <w:tcBorders>
              <w:top w:val="nil"/>
              <w:left w:val="nil"/>
              <w:bottom w:val="single" w:sz="4" w:space="0" w:color="auto"/>
              <w:right w:val="single" w:sz="4" w:space="0" w:color="auto"/>
            </w:tcBorders>
            <w:shd w:val="clear" w:color="auto" w:fill="auto"/>
            <w:noWrap/>
          </w:tcPr>
          <w:p w14:paraId="3402691B" w14:textId="77777777" w:rsidR="00041B27" w:rsidRPr="009824D9" w:rsidRDefault="00041B27" w:rsidP="007A029B">
            <w:pPr>
              <w:pStyle w:val="TAC"/>
            </w:pPr>
            <w:r w:rsidRPr="00747916">
              <w:t>10</w:t>
            </w:r>
          </w:p>
        </w:tc>
        <w:tc>
          <w:tcPr>
            <w:tcW w:w="926" w:type="dxa"/>
            <w:tcBorders>
              <w:top w:val="nil"/>
              <w:left w:val="nil"/>
              <w:bottom w:val="single" w:sz="4" w:space="0" w:color="auto"/>
              <w:right w:val="single" w:sz="4" w:space="0" w:color="auto"/>
            </w:tcBorders>
            <w:shd w:val="clear" w:color="auto" w:fill="auto"/>
            <w:noWrap/>
          </w:tcPr>
          <w:p w14:paraId="5B86F3A5" w14:textId="77777777" w:rsidR="00041B27" w:rsidRPr="009824D9" w:rsidRDefault="00041B27" w:rsidP="007A029B">
            <w:pPr>
              <w:pStyle w:val="TAC"/>
            </w:pPr>
            <w:r>
              <w:rPr>
                <w:rFonts w:hint="eastAsia"/>
              </w:rPr>
              <w:t>4</w:t>
            </w:r>
            <w:r>
              <w:t>3032</w:t>
            </w:r>
          </w:p>
        </w:tc>
        <w:tc>
          <w:tcPr>
            <w:tcW w:w="1057" w:type="dxa"/>
            <w:tcBorders>
              <w:top w:val="nil"/>
              <w:left w:val="nil"/>
              <w:bottom w:val="single" w:sz="4" w:space="0" w:color="auto"/>
              <w:right w:val="single" w:sz="4" w:space="0" w:color="auto"/>
            </w:tcBorders>
            <w:shd w:val="clear" w:color="auto" w:fill="auto"/>
            <w:noWrap/>
          </w:tcPr>
          <w:p w14:paraId="633DDBAE" w14:textId="77777777" w:rsidR="00041B27" w:rsidRPr="009824D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57217AC6" w14:textId="77777777" w:rsidR="00041B27" w:rsidRPr="009824D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3A6FF298" w14:textId="77777777" w:rsidR="00041B27" w:rsidRPr="009824D9" w:rsidRDefault="00041B27" w:rsidP="007A029B">
            <w:pPr>
              <w:pStyle w:val="TAC"/>
            </w:pPr>
            <w:r>
              <w:rPr>
                <w:rFonts w:hint="eastAsia"/>
              </w:rPr>
              <w:t>6</w:t>
            </w:r>
          </w:p>
        </w:tc>
        <w:tc>
          <w:tcPr>
            <w:tcW w:w="925" w:type="dxa"/>
            <w:tcBorders>
              <w:top w:val="nil"/>
              <w:left w:val="nil"/>
              <w:bottom w:val="single" w:sz="4" w:space="0" w:color="auto"/>
              <w:right w:val="single" w:sz="4" w:space="0" w:color="auto"/>
            </w:tcBorders>
            <w:shd w:val="clear" w:color="auto" w:fill="auto"/>
            <w:noWrap/>
          </w:tcPr>
          <w:p w14:paraId="73BA83F0" w14:textId="77777777" w:rsidR="00041B27" w:rsidRPr="009824D9" w:rsidRDefault="00041B27" w:rsidP="007A029B">
            <w:pPr>
              <w:pStyle w:val="TAC"/>
            </w:pPr>
            <w:r>
              <w:rPr>
                <w:rFonts w:hint="eastAsia"/>
              </w:rPr>
              <w:t>1</w:t>
            </w:r>
            <w:r>
              <w:t>28304</w:t>
            </w:r>
          </w:p>
        </w:tc>
        <w:tc>
          <w:tcPr>
            <w:tcW w:w="1127" w:type="dxa"/>
            <w:tcBorders>
              <w:top w:val="nil"/>
              <w:left w:val="nil"/>
              <w:bottom w:val="single" w:sz="4" w:space="0" w:color="auto"/>
              <w:right w:val="single" w:sz="4" w:space="0" w:color="auto"/>
            </w:tcBorders>
            <w:shd w:val="clear" w:color="auto" w:fill="auto"/>
            <w:noWrap/>
          </w:tcPr>
          <w:p w14:paraId="55647C68" w14:textId="77777777" w:rsidR="00041B27" w:rsidRPr="009824D9" w:rsidRDefault="00041B27" w:rsidP="007A029B">
            <w:pPr>
              <w:pStyle w:val="TAC"/>
            </w:pPr>
            <w:r>
              <w:rPr>
                <w:rFonts w:hint="eastAsia"/>
              </w:rPr>
              <w:t>3</w:t>
            </w:r>
            <w:r>
              <w:t>2076</w:t>
            </w:r>
          </w:p>
        </w:tc>
      </w:tr>
      <w:tr w:rsidR="00041B27" w:rsidRPr="00835F44" w14:paraId="19483C7E"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D83C780"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3895CC7" w14:textId="77777777" w:rsidR="00041B27" w:rsidRPr="00835F44" w:rsidRDefault="00041B27" w:rsidP="007A029B">
            <w:pPr>
              <w:pStyle w:val="TAC"/>
            </w:pPr>
            <w:r w:rsidRPr="009824D9">
              <w:t>256</w:t>
            </w:r>
          </w:p>
        </w:tc>
        <w:tc>
          <w:tcPr>
            <w:tcW w:w="967" w:type="dxa"/>
            <w:tcBorders>
              <w:top w:val="nil"/>
              <w:left w:val="nil"/>
              <w:bottom w:val="single" w:sz="4" w:space="0" w:color="auto"/>
              <w:right w:val="single" w:sz="4" w:space="0" w:color="auto"/>
            </w:tcBorders>
            <w:shd w:val="clear" w:color="auto" w:fill="auto"/>
            <w:noWrap/>
            <w:hideMark/>
          </w:tcPr>
          <w:p w14:paraId="77B9320E" w14:textId="77777777" w:rsidR="00041B27" w:rsidRPr="00835F44" w:rsidRDefault="00041B27" w:rsidP="007A029B">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16C2355B" w14:textId="77777777" w:rsidR="00041B27" w:rsidRPr="00835F44" w:rsidRDefault="00041B27" w:rsidP="007A029B">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338597AF" w14:textId="77777777" w:rsidR="00041B27" w:rsidRPr="00835F44" w:rsidRDefault="00041B27" w:rsidP="007A029B">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2718F42F" w14:textId="77777777" w:rsidR="00041B27" w:rsidRPr="00835F44" w:rsidRDefault="00041B27" w:rsidP="007A029B">
            <w:pPr>
              <w:pStyle w:val="TAC"/>
            </w:pPr>
            <w:r w:rsidRPr="009824D9">
              <w:t>45096</w:t>
            </w:r>
          </w:p>
        </w:tc>
        <w:tc>
          <w:tcPr>
            <w:tcW w:w="1057" w:type="dxa"/>
            <w:tcBorders>
              <w:top w:val="nil"/>
              <w:left w:val="nil"/>
              <w:bottom w:val="single" w:sz="4" w:space="0" w:color="auto"/>
              <w:right w:val="single" w:sz="4" w:space="0" w:color="auto"/>
            </w:tcBorders>
            <w:shd w:val="clear" w:color="auto" w:fill="auto"/>
            <w:noWrap/>
            <w:hideMark/>
          </w:tcPr>
          <w:p w14:paraId="035C803A" w14:textId="77777777" w:rsidR="00041B27" w:rsidRPr="00835F44" w:rsidRDefault="00041B27" w:rsidP="007A029B">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0EAFD9AF" w14:textId="77777777" w:rsidR="00041B27" w:rsidRPr="00835F44" w:rsidRDefault="00041B27" w:rsidP="007A029B">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0B3ED349" w14:textId="77777777" w:rsidR="00041B27" w:rsidRPr="00835F44" w:rsidRDefault="00041B27" w:rsidP="007A029B">
            <w:pPr>
              <w:pStyle w:val="TAC"/>
            </w:pPr>
            <w:r w:rsidRPr="009824D9">
              <w:t>6</w:t>
            </w:r>
          </w:p>
        </w:tc>
        <w:tc>
          <w:tcPr>
            <w:tcW w:w="925" w:type="dxa"/>
            <w:tcBorders>
              <w:top w:val="nil"/>
              <w:left w:val="nil"/>
              <w:bottom w:val="single" w:sz="4" w:space="0" w:color="auto"/>
              <w:right w:val="single" w:sz="4" w:space="0" w:color="auto"/>
            </w:tcBorders>
            <w:shd w:val="clear" w:color="auto" w:fill="auto"/>
            <w:noWrap/>
            <w:hideMark/>
          </w:tcPr>
          <w:p w14:paraId="043C60A7" w14:textId="77777777" w:rsidR="00041B27" w:rsidRPr="00835F44" w:rsidRDefault="00041B27" w:rsidP="007A029B">
            <w:pPr>
              <w:pStyle w:val="TAC"/>
            </w:pPr>
            <w:r w:rsidRPr="009824D9">
              <w:t>135168</w:t>
            </w:r>
          </w:p>
        </w:tc>
        <w:tc>
          <w:tcPr>
            <w:tcW w:w="1127" w:type="dxa"/>
            <w:tcBorders>
              <w:top w:val="nil"/>
              <w:left w:val="nil"/>
              <w:bottom w:val="single" w:sz="4" w:space="0" w:color="auto"/>
              <w:right w:val="single" w:sz="4" w:space="0" w:color="auto"/>
            </w:tcBorders>
            <w:shd w:val="clear" w:color="auto" w:fill="auto"/>
            <w:noWrap/>
            <w:hideMark/>
          </w:tcPr>
          <w:p w14:paraId="1B54A4F0" w14:textId="77777777" w:rsidR="00041B27" w:rsidRPr="00835F44" w:rsidRDefault="00041B27" w:rsidP="007A029B">
            <w:pPr>
              <w:pStyle w:val="TAC"/>
            </w:pPr>
            <w:r w:rsidRPr="009824D9">
              <w:t>33792</w:t>
            </w:r>
          </w:p>
        </w:tc>
      </w:tr>
      <w:tr w:rsidR="00041B27" w:rsidRPr="001F4A8E" w14:paraId="64ABB465"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345752F"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1AAD4386" w14:textId="77777777" w:rsidR="00041B27" w:rsidRPr="007513A5" w:rsidRDefault="00041B27" w:rsidP="007A029B">
            <w:pPr>
              <w:pStyle w:val="TAN"/>
              <w:rPr>
                <w:lang w:val="en-US"/>
              </w:rPr>
            </w:pPr>
            <w:r w:rsidRPr="007513A5">
              <w:rPr>
                <w:lang w:val="en-US"/>
              </w:rPr>
              <w:t>NOTE 2:</w:t>
            </w:r>
            <w:r w:rsidRPr="007513A5">
              <w:tab/>
            </w:r>
            <w:r w:rsidRPr="007513A5">
              <w:rPr>
                <w:lang w:val="en-US"/>
              </w:rPr>
              <w:t>MCS Index is based on MCS table 6.1.4.1-1 defined in 38.214.</w:t>
            </w:r>
          </w:p>
          <w:p w14:paraId="04042F0C"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2F8D8ECA"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2A347ECE" w14:textId="77777777" w:rsidR="00041B27" w:rsidRDefault="00041B27" w:rsidP="00041B27"/>
    <w:p w14:paraId="58CFDB7B" w14:textId="77777777" w:rsidR="00041B27" w:rsidRPr="00C04A08" w:rsidRDefault="00041B27" w:rsidP="00041B27">
      <w:pPr>
        <w:pStyle w:val="Heading3"/>
      </w:pPr>
      <w:bookmarkStart w:id="4245" w:name="_Toc21340981"/>
      <w:bookmarkStart w:id="4246" w:name="_Toc29805429"/>
      <w:bookmarkStart w:id="4247" w:name="_Toc36456638"/>
      <w:bookmarkStart w:id="4248" w:name="_Toc36469736"/>
      <w:bookmarkStart w:id="4249" w:name="_Toc37254153"/>
      <w:bookmarkStart w:id="4250" w:name="_Toc37323011"/>
      <w:bookmarkStart w:id="4251" w:name="_Toc37324417"/>
      <w:bookmarkStart w:id="4252" w:name="_Toc45889941"/>
      <w:bookmarkStart w:id="4253" w:name="_Toc52196621"/>
      <w:bookmarkStart w:id="4254" w:name="_Toc52197601"/>
      <w:bookmarkStart w:id="4255" w:name="_Toc53173324"/>
      <w:bookmarkStart w:id="4256" w:name="_Toc53173693"/>
      <w:bookmarkStart w:id="4257" w:name="_Toc61119695"/>
      <w:bookmarkStart w:id="4258" w:name="_Toc61120077"/>
      <w:bookmarkStart w:id="4259" w:name="_Toc67926148"/>
      <w:bookmarkStart w:id="4260" w:name="_Toc75273786"/>
      <w:bookmarkStart w:id="4261" w:name="_Toc76510686"/>
      <w:bookmarkStart w:id="4262" w:name="_Toc83129843"/>
      <w:bookmarkStart w:id="4263" w:name="_Toc90591375"/>
      <w:bookmarkStart w:id="4264" w:name="_Toc98864434"/>
      <w:bookmarkStart w:id="4265" w:name="_Toc99733683"/>
      <w:bookmarkStart w:id="4266" w:name="_Toc106577588"/>
      <w:bookmarkStart w:id="4267" w:name="_Toc114537339"/>
      <w:bookmarkStart w:id="4268" w:name="_Toc115257607"/>
      <w:bookmarkStart w:id="4269" w:name="_Toc123086927"/>
      <w:bookmarkStart w:id="4270" w:name="_Toc123088662"/>
      <w:bookmarkStart w:id="4271" w:name="_Toc124298318"/>
      <w:bookmarkStart w:id="4272" w:name="_Toc130575069"/>
      <w:bookmarkStart w:id="4273" w:name="_Toc131767479"/>
      <w:bookmarkStart w:id="4274" w:name="_Toc176775421"/>
      <w:r w:rsidRPr="00C04A08">
        <w:t>A.2.3.4</w:t>
      </w:r>
      <w:r w:rsidRPr="00C04A08">
        <w:tab/>
        <w:t>DFT-s-OFDM 64QAM</w:t>
      </w:r>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p>
    <w:p w14:paraId="3923F02D" w14:textId="77777777" w:rsidR="00041B27" w:rsidRPr="00C04A08" w:rsidRDefault="00041B27" w:rsidP="00041B27">
      <w:pPr>
        <w:pStyle w:val="TH"/>
      </w:pPr>
      <w:r w:rsidRPr="00C04A08">
        <w:t xml:space="preserve">Table A.2.3.4-1: </w:t>
      </w:r>
      <w:r w:rsidRPr="007513A5">
        <w:t>Reference Channels for DFT-s-OFDM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40379D06" w14:textId="77777777" w:rsidTr="007A029B">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32C1B6CE"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4C8EC91D"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1CC633EE"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7AC2F57E"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450E048"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DB8E739"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498B50F8"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00AE1D14"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329E39B8"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B191D2F"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0D819B83" w14:textId="77777777" w:rsidR="00041B27" w:rsidRPr="00835F44" w:rsidRDefault="00041B27" w:rsidP="007A029B">
            <w:pPr>
              <w:pStyle w:val="TAH"/>
            </w:pPr>
            <w:r w:rsidRPr="00835F44">
              <w:t>Total modulated symbols per slot</w:t>
            </w:r>
          </w:p>
        </w:tc>
      </w:tr>
      <w:tr w:rsidR="00041B27" w:rsidRPr="00835F44" w14:paraId="72DC61BE"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08FBE01"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15790981"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5F6E44DF"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245502E5"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6C5CC389"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3DC64F63"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BE0631A"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6A46C9FD"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38BFDE54"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33C11A2D" w14:textId="77777777" w:rsidR="00041B27" w:rsidRPr="00835F44" w:rsidRDefault="00041B27" w:rsidP="007A029B">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12160C23" w14:textId="77777777" w:rsidR="00041B27" w:rsidRPr="00835F44" w:rsidRDefault="00041B27" w:rsidP="007A029B">
            <w:pPr>
              <w:pStyle w:val="TAH"/>
            </w:pPr>
            <w:r w:rsidRPr="00835F44">
              <w:t> </w:t>
            </w:r>
          </w:p>
        </w:tc>
      </w:tr>
      <w:tr w:rsidR="00041B27" w:rsidRPr="00835F44" w14:paraId="74595ACA"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B9EBDB9"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3E113E2" w14:textId="77777777" w:rsidR="00041B27" w:rsidRPr="00835F44" w:rsidRDefault="00041B27" w:rsidP="007A029B">
            <w:pPr>
              <w:pStyle w:val="TAC"/>
            </w:pPr>
            <w:r w:rsidRPr="00D44B04">
              <w:t>1</w:t>
            </w:r>
          </w:p>
        </w:tc>
        <w:tc>
          <w:tcPr>
            <w:tcW w:w="967" w:type="dxa"/>
            <w:tcBorders>
              <w:top w:val="nil"/>
              <w:left w:val="nil"/>
              <w:bottom w:val="single" w:sz="4" w:space="0" w:color="auto"/>
              <w:right w:val="single" w:sz="4" w:space="0" w:color="auto"/>
            </w:tcBorders>
            <w:shd w:val="clear" w:color="auto" w:fill="auto"/>
            <w:noWrap/>
            <w:hideMark/>
          </w:tcPr>
          <w:p w14:paraId="4CC4AF59" w14:textId="77777777" w:rsidR="00041B27" w:rsidRPr="00835F44" w:rsidRDefault="00041B27" w:rsidP="007A029B">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3087D8E7" w14:textId="77777777" w:rsidR="00041B27" w:rsidRPr="00835F44" w:rsidRDefault="00041B27" w:rsidP="007A029B">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698DB26" w14:textId="77777777" w:rsidR="00041B27" w:rsidRPr="00835F44" w:rsidRDefault="00041B27" w:rsidP="007A029B">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111C3AB7" w14:textId="77777777" w:rsidR="00041B27" w:rsidRPr="00835F44" w:rsidRDefault="00041B27" w:rsidP="007A029B">
            <w:pPr>
              <w:pStyle w:val="TAC"/>
            </w:pPr>
            <w:r w:rsidRPr="00D44B04">
              <w:t>408</w:t>
            </w:r>
          </w:p>
        </w:tc>
        <w:tc>
          <w:tcPr>
            <w:tcW w:w="1057" w:type="dxa"/>
            <w:tcBorders>
              <w:top w:val="nil"/>
              <w:left w:val="nil"/>
              <w:bottom w:val="single" w:sz="4" w:space="0" w:color="auto"/>
              <w:right w:val="single" w:sz="4" w:space="0" w:color="auto"/>
            </w:tcBorders>
            <w:shd w:val="clear" w:color="auto" w:fill="auto"/>
            <w:noWrap/>
            <w:hideMark/>
          </w:tcPr>
          <w:p w14:paraId="03054644" w14:textId="77777777" w:rsidR="00041B27" w:rsidRPr="00835F44" w:rsidRDefault="00041B27" w:rsidP="007A029B">
            <w:pPr>
              <w:pStyle w:val="TAC"/>
            </w:pPr>
            <w:r w:rsidRPr="00D44B04">
              <w:t>16</w:t>
            </w:r>
          </w:p>
        </w:tc>
        <w:tc>
          <w:tcPr>
            <w:tcW w:w="897" w:type="dxa"/>
            <w:tcBorders>
              <w:top w:val="nil"/>
              <w:left w:val="nil"/>
              <w:bottom w:val="single" w:sz="4" w:space="0" w:color="auto"/>
              <w:right w:val="single" w:sz="4" w:space="0" w:color="auto"/>
            </w:tcBorders>
            <w:shd w:val="clear" w:color="auto" w:fill="auto"/>
            <w:noWrap/>
            <w:hideMark/>
          </w:tcPr>
          <w:p w14:paraId="7C6552A0" w14:textId="77777777" w:rsidR="00041B27" w:rsidRPr="00835F44" w:rsidRDefault="00041B27" w:rsidP="007A029B">
            <w:pPr>
              <w:pStyle w:val="TAC"/>
            </w:pPr>
            <w:r w:rsidRPr="00D44B04">
              <w:t>2</w:t>
            </w:r>
          </w:p>
        </w:tc>
        <w:tc>
          <w:tcPr>
            <w:tcW w:w="929" w:type="dxa"/>
            <w:tcBorders>
              <w:top w:val="nil"/>
              <w:left w:val="nil"/>
              <w:bottom w:val="single" w:sz="4" w:space="0" w:color="auto"/>
              <w:right w:val="single" w:sz="4" w:space="0" w:color="auto"/>
            </w:tcBorders>
            <w:shd w:val="clear" w:color="auto" w:fill="auto"/>
            <w:noWrap/>
            <w:hideMark/>
          </w:tcPr>
          <w:p w14:paraId="561FBF9C" w14:textId="77777777" w:rsidR="00041B27" w:rsidRPr="00835F44" w:rsidRDefault="00041B27" w:rsidP="007A029B">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1B069B6A" w14:textId="77777777" w:rsidR="00041B27" w:rsidRPr="00835F44" w:rsidRDefault="00041B27" w:rsidP="007A029B">
            <w:pPr>
              <w:pStyle w:val="TAC"/>
            </w:pPr>
            <w:r w:rsidRPr="00D44B04">
              <w:t>792</w:t>
            </w:r>
          </w:p>
        </w:tc>
        <w:tc>
          <w:tcPr>
            <w:tcW w:w="1127" w:type="dxa"/>
            <w:tcBorders>
              <w:top w:val="nil"/>
              <w:left w:val="nil"/>
              <w:bottom w:val="single" w:sz="4" w:space="0" w:color="auto"/>
              <w:right w:val="single" w:sz="4" w:space="0" w:color="auto"/>
            </w:tcBorders>
            <w:shd w:val="clear" w:color="auto" w:fill="auto"/>
            <w:noWrap/>
            <w:hideMark/>
          </w:tcPr>
          <w:p w14:paraId="6784FFE1" w14:textId="77777777" w:rsidR="00041B27" w:rsidRPr="00835F44" w:rsidRDefault="00041B27" w:rsidP="007A029B">
            <w:pPr>
              <w:pStyle w:val="TAC"/>
            </w:pPr>
            <w:r w:rsidRPr="00D44B04">
              <w:t>132</w:t>
            </w:r>
          </w:p>
        </w:tc>
      </w:tr>
      <w:tr w:rsidR="00041B27" w:rsidRPr="00835F44" w14:paraId="7C78E86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2FCE17C"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630D50" w14:textId="77777777" w:rsidR="00041B27" w:rsidRPr="00835F44" w:rsidRDefault="00041B27" w:rsidP="007A029B">
            <w:pPr>
              <w:pStyle w:val="TAC"/>
            </w:pPr>
            <w:r w:rsidRPr="00D44B04">
              <w:t>16</w:t>
            </w:r>
          </w:p>
        </w:tc>
        <w:tc>
          <w:tcPr>
            <w:tcW w:w="967" w:type="dxa"/>
            <w:tcBorders>
              <w:top w:val="nil"/>
              <w:left w:val="nil"/>
              <w:bottom w:val="single" w:sz="4" w:space="0" w:color="auto"/>
              <w:right w:val="single" w:sz="4" w:space="0" w:color="auto"/>
            </w:tcBorders>
            <w:shd w:val="clear" w:color="auto" w:fill="auto"/>
            <w:noWrap/>
            <w:hideMark/>
          </w:tcPr>
          <w:p w14:paraId="2502A9E7" w14:textId="77777777" w:rsidR="00041B27" w:rsidRPr="00835F44" w:rsidRDefault="00041B27" w:rsidP="007A029B">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723CD5B6" w14:textId="77777777" w:rsidR="00041B27" w:rsidRPr="00835F44" w:rsidRDefault="00041B27" w:rsidP="007A029B">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22DF9C4F" w14:textId="77777777" w:rsidR="00041B27" w:rsidRPr="00835F44" w:rsidRDefault="00041B27" w:rsidP="007A029B">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777C3978" w14:textId="77777777" w:rsidR="00041B27" w:rsidRPr="00835F44" w:rsidRDefault="00041B27" w:rsidP="007A029B">
            <w:pPr>
              <w:pStyle w:val="TAC"/>
            </w:pPr>
            <w:r w:rsidRPr="00D44B04">
              <w:t>6400</w:t>
            </w:r>
          </w:p>
        </w:tc>
        <w:tc>
          <w:tcPr>
            <w:tcW w:w="1057" w:type="dxa"/>
            <w:tcBorders>
              <w:top w:val="nil"/>
              <w:left w:val="nil"/>
              <w:bottom w:val="single" w:sz="4" w:space="0" w:color="auto"/>
              <w:right w:val="single" w:sz="4" w:space="0" w:color="auto"/>
            </w:tcBorders>
            <w:shd w:val="clear" w:color="auto" w:fill="auto"/>
            <w:noWrap/>
            <w:hideMark/>
          </w:tcPr>
          <w:p w14:paraId="73B5A854" w14:textId="77777777" w:rsidR="00041B27" w:rsidRPr="00835F44" w:rsidRDefault="00041B27" w:rsidP="007A029B">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1B07828C" w14:textId="77777777" w:rsidR="00041B27" w:rsidRPr="00835F44" w:rsidRDefault="00041B27" w:rsidP="007A029B">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A27FB38" w14:textId="77777777" w:rsidR="00041B27" w:rsidRPr="00835F44" w:rsidRDefault="00041B27" w:rsidP="007A029B">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3ADD5C53" w14:textId="77777777" w:rsidR="00041B27" w:rsidRPr="00835F44" w:rsidRDefault="00041B27" w:rsidP="007A029B">
            <w:pPr>
              <w:pStyle w:val="TAC"/>
            </w:pPr>
            <w:r w:rsidRPr="00D44B04">
              <w:t>12672</w:t>
            </w:r>
          </w:p>
        </w:tc>
        <w:tc>
          <w:tcPr>
            <w:tcW w:w="1127" w:type="dxa"/>
            <w:tcBorders>
              <w:top w:val="nil"/>
              <w:left w:val="nil"/>
              <w:bottom w:val="single" w:sz="4" w:space="0" w:color="auto"/>
              <w:right w:val="single" w:sz="4" w:space="0" w:color="auto"/>
            </w:tcBorders>
            <w:shd w:val="clear" w:color="auto" w:fill="auto"/>
            <w:noWrap/>
            <w:hideMark/>
          </w:tcPr>
          <w:p w14:paraId="592BB2D8" w14:textId="77777777" w:rsidR="00041B27" w:rsidRPr="00835F44" w:rsidRDefault="00041B27" w:rsidP="007A029B">
            <w:pPr>
              <w:pStyle w:val="TAC"/>
            </w:pPr>
            <w:r w:rsidRPr="00D44B04">
              <w:t>2112</w:t>
            </w:r>
          </w:p>
        </w:tc>
      </w:tr>
      <w:tr w:rsidR="00041B27" w:rsidRPr="00835F44" w14:paraId="71617DF2"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57797E5"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180B111F" w14:textId="77777777" w:rsidR="00041B27" w:rsidRPr="00893168" w:rsidRDefault="00041B27" w:rsidP="007A029B">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7B9C9F6F"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429D68F9" w14:textId="77777777" w:rsidR="00041B27" w:rsidRPr="00893168" w:rsidRDefault="00041B27" w:rsidP="007A029B">
            <w:pPr>
              <w:pStyle w:val="TAC"/>
            </w:pPr>
            <w:r w:rsidRPr="00893168">
              <w:t>64QAM</w:t>
            </w:r>
          </w:p>
        </w:tc>
        <w:tc>
          <w:tcPr>
            <w:tcW w:w="890" w:type="dxa"/>
            <w:tcBorders>
              <w:top w:val="nil"/>
              <w:left w:val="nil"/>
              <w:bottom w:val="single" w:sz="4" w:space="0" w:color="auto"/>
              <w:right w:val="single" w:sz="4" w:space="0" w:color="auto"/>
            </w:tcBorders>
            <w:shd w:val="clear" w:color="auto" w:fill="auto"/>
            <w:noWrap/>
            <w:hideMark/>
          </w:tcPr>
          <w:p w14:paraId="2BD0F7D8" w14:textId="77777777" w:rsidR="00041B27" w:rsidRPr="00893168" w:rsidRDefault="00041B27" w:rsidP="007A029B">
            <w:pPr>
              <w:pStyle w:val="TAC"/>
            </w:pPr>
            <w:r w:rsidRPr="00893168">
              <w:t>18</w:t>
            </w:r>
          </w:p>
        </w:tc>
        <w:tc>
          <w:tcPr>
            <w:tcW w:w="926" w:type="dxa"/>
            <w:tcBorders>
              <w:top w:val="nil"/>
              <w:left w:val="nil"/>
              <w:bottom w:val="single" w:sz="4" w:space="0" w:color="auto"/>
              <w:right w:val="single" w:sz="4" w:space="0" w:color="auto"/>
            </w:tcBorders>
            <w:shd w:val="clear" w:color="auto" w:fill="auto"/>
            <w:noWrap/>
            <w:hideMark/>
          </w:tcPr>
          <w:p w14:paraId="0AC0D5B7" w14:textId="77777777" w:rsidR="00041B27" w:rsidRPr="00893168" w:rsidRDefault="00041B27" w:rsidP="007A029B">
            <w:pPr>
              <w:pStyle w:val="TAC"/>
            </w:pPr>
            <w:r w:rsidRPr="00893168">
              <w:t>12808</w:t>
            </w:r>
          </w:p>
        </w:tc>
        <w:tc>
          <w:tcPr>
            <w:tcW w:w="1057" w:type="dxa"/>
            <w:tcBorders>
              <w:top w:val="nil"/>
              <w:left w:val="nil"/>
              <w:bottom w:val="single" w:sz="4" w:space="0" w:color="auto"/>
              <w:right w:val="single" w:sz="4" w:space="0" w:color="auto"/>
            </w:tcBorders>
            <w:shd w:val="clear" w:color="auto" w:fill="auto"/>
            <w:noWrap/>
            <w:hideMark/>
          </w:tcPr>
          <w:p w14:paraId="22D38275"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27408617"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7164F40C" w14:textId="77777777" w:rsidR="00041B27" w:rsidRPr="00893168" w:rsidRDefault="00041B27" w:rsidP="007A029B">
            <w:pPr>
              <w:pStyle w:val="TAC"/>
            </w:pPr>
            <w:r w:rsidRPr="00893168">
              <w:t>2</w:t>
            </w:r>
          </w:p>
        </w:tc>
        <w:tc>
          <w:tcPr>
            <w:tcW w:w="925" w:type="dxa"/>
            <w:tcBorders>
              <w:top w:val="nil"/>
              <w:left w:val="nil"/>
              <w:bottom w:val="single" w:sz="4" w:space="0" w:color="auto"/>
              <w:right w:val="single" w:sz="4" w:space="0" w:color="auto"/>
            </w:tcBorders>
            <w:shd w:val="clear" w:color="auto" w:fill="auto"/>
            <w:noWrap/>
            <w:hideMark/>
          </w:tcPr>
          <w:p w14:paraId="48F36C71" w14:textId="77777777" w:rsidR="00041B27" w:rsidRPr="00893168" w:rsidRDefault="00041B27" w:rsidP="007A029B">
            <w:pPr>
              <w:pStyle w:val="TAC"/>
            </w:pPr>
            <w:r w:rsidRPr="00893168">
              <w:t>25344</w:t>
            </w:r>
          </w:p>
        </w:tc>
        <w:tc>
          <w:tcPr>
            <w:tcW w:w="1127" w:type="dxa"/>
            <w:tcBorders>
              <w:top w:val="nil"/>
              <w:left w:val="nil"/>
              <w:bottom w:val="single" w:sz="4" w:space="0" w:color="auto"/>
              <w:right w:val="single" w:sz="4" w:space="0" w:color="auto"/>
            </w:tcBorders>
            <w:shd w:val="clear" w:color="auto" w:fill="auto"/>
            <w:noWrap/>
            <w:hideMark/>
          </w:tcPr>
          <w:p w14:paraId="3D93FD19" w14:textId="77777777" w:rsidR="00041B27" w:rsidRPr="00893168" w:rsidRDefault="00041B27" w:rsidP="007A029B">
            <w:pPr>
              <w:pStyle w:val="TAC"/>
            </w:pPr>
            <w:r w:rsidRPr="00893168">
              <w:t>4224</w:t>
            </w:r>
          </w:p>
        </w:tc>
      </w:tr>
      <w:tr w:rsidR="00041B27" w:rsidRPr="00835F44" w14:paraId="0F9017B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4429B343" w14:textId="77777777" w:rsidR="00041B27" w:rsidRPr="00893168"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0ECEDF0B" w14:textId="77777777" w:rsidR="00041B27" w:rsidRPr="00893168" w:rsidRDefault="00041B27" w:rsidP="007A029B">
            <w:pPr>
              <w:pStyle w:val="TAC"/>
            </w:pPr>
            <w:r w:rsidRPr="00893168">
              <w:t>60</w:t>
            </w:r>
          </w:p>
        </w:tc>
        <w:tc>
          <w:tcPr>
            <w:tcW w:w="967" w:type="dxa"/>
            <w:tcBorders>
              <w:top w:val="nil"/>
              <w:left w:val="nil"/>
              <w:bottom w:val="single" w:sz="4" w:space="0" w:color="auto"/>
              <w:right w:val="single" w:sz="4" w:space="0" w:color="auto"/>
            </w:tcBorders>
            <w:shd w:val="clear" w:color="auto" w:fill="auto"/>
            <w:noWrap/>
          </w:tcPr>
          <w:p w14:paraId="314F6A56"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tcPr>
          <w:p w14:paraId="4EAF27B4" w14:textId="77777777" w:rsidR="00041B27" w:rsidRPr="00893168" w:rsidRDefault="00041B27" w:rsidP="007A029B">
            <w:pPr>
              <w:pStyle w:val="TAC"/>
            </w:pPr>
            <w:r w:rsidRPr="00893168">
              <w:t>64QAM</w:t>
            </w:r>
          </w:p>
        </w:tc>
        <w:tc>
          <w:tcPr>
            <w:tcW w:w="890" w:type="dxa"/>
            <w:tcBorders>
              <w:top w:val="nil"/>
              <w:left w:val="nil"/>
              <w:bottom w:val="single" w:sz="4" w:space="0" w:color="auto"/>
              <w:right w:val="single" w:sz="4" w:space="0" w:color="auto"/>
            </w:tcBorders>
            <w:shd w:val="clear" w:color="auto" w:fill="auto"/>
            <w:noWrap/>
          </w:tcPr>
          <w:p w14:paraId="309302A7" w14:textId="77777777" w:rsidR="00041B27" w:rsidRPr="00893168" w:rsidRDefault="00041B27" w:rsidP="007A029B">
            <w:pPr>
              <w:pStyle w:val="TAC"/>
            </w:pPr>
            <w:r w:rsidRPr="00893168">
              <w:t>18</w:t>
            </w:r>
          </w:p>
        </w:tc>
        <w:tc>
          <w:tcPr>
            <w:tcW w:w="926" w:type="dxa"/>
            <w:tcBorders>
              <w:top w:val="nil"/>
              <w:left w:val="nil"/>
              <w:bottom w:val="single" w:sz="4" w:space="0" w:color="auto"/>
              <w:right w:val="single" w:sz="4" w:space="0" w:color="auto"/>
            </w:tcBorders>
            <w:shd w:val="clear" w:color="auto" w:fill="auto"/>
            <w:noWrap/>
          </w:tcPr>
          <w:p w14:paraId="12D9877A" w14:textId="77777777" w:rsidR="00041B27" w:rsidRPr="00893168" w:rsidRDefault="00041B27" w:rsidP="007A029B">
            <w:pPr>
              <w:pStyle w:val="TAC"/>
            </w:pPr>
            <w:r w:rsidRPr="00893168">
              <w:t>24072</w:t>
            </w:r>
          </w:p>
        </w:tc>
        <w:tc>
          <w:tcPr>
            <w:tcW w:w="1057" w:type="dxa"/>
            <w:tcBorders>
              <w:top w:val="nil"/>
              <w:left w:val="nil"/>
              <w:bottom w:val="single" w:sz="4" w:space="0" w:color="auto"/>
              <w:right w:val="single" w:sz="4" w:space="0" w:color="auto"/>
            </w:tcBorders>
            <w:shd w:val="clear" w:color="auto" w:fill="auto"/>
            <w:noWrap/>
          </w:tcPr>
          <w:p w14:paraId="3E2F1FBF"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tcPr>
          <w:p w14:paraId="30E1C6B8"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tcPr>
          <w:p w14:paraId="60913CA3" w14:textId="77777777" w:rsidR="00041B27" w:rsidRPr="00893168" w:rsidRDefault="00041B27" w:rsidP="007A029B">
            <w:pPr>
              <w:pStyle w:val="TAC"/>
            </w:pPr>
            <w:r w:rsidRPr="00893168">
              <w:t>3</w:t>
            </w:r>
          </w:p>
        </w:tc>
        <w:tc>
          <w:tcPr>
            <w:tcW w:w="925" w:type="dxa"/>
            <w:tcBorders>
              <w:top w:val="nil"/>
              <w:left w:val="nil"/>
              <w:bottom w:val="single" w:sz="4" w:space="0" w:color="auto"/>
              <w:right w:val="single" w:sz="4" w:space="0" w:color="auto"/>
            </w:tcBorders>
            <w:shd w:val="clear" w:color="auto" w:fill="auto"/>
            <w:noWrap/>
          </w:tcPr>
          <w:p w14:paraId="3ED0111B" w14:textId="77777777" w:rsidR="00041B27" w:rsidRPr="00893168" w:rsidRDefault="00041B27" w:rsidP="007A029B">
            <w:pPr>
              <w:pStyle w:val="TAC"/>
            </w:pPr>
            <w:r w:rsidRPr="00893168">
              <w:t>47520</w:t>
            </w:r>
          </w:p>
        </w:tc>
        <w:tc>
          <w:tcPr>
            <w:tcW w:w="1127" w:type="dxa"/>
            <w:tcBorders>
              <w:top w:val="nil"/>
              <w:left w:val="nil"/>
              <w:bottom w:val="single" w:sz="4" w:space="0" w:color="auto"/>
              <w:right w:val="single" w:sz="4" w:space="0" w:color="auto"/>
            </w:tcBorders>
            <w:shd w:val="clear" w:color="auto" w:fill="auto"/>
            <w:noWrap/>
          </w:tcPr>
          <w:p w14:paraId="4F2D151F" w14:textId="77777777" w:rsidR="00041B27" w:rsidRPr="00893168" w:rsidRDefault="00041B27" w:rsidP="007A029B">
            <w:pPr>
              <w:pStyle w:val="TAC"/>
            </w:pPr>
            <w:r w:rsidRPr="00893168">
              <w:t>7920</w:t>
            </w:r>
          </w:p>
        </w:tc>
      </w:tr>
      <w:tr w:rsidR="00041B27" w:rsidRPr="00835F44" w14:paraId="39A5FD4A"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5EA659B"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2C489F89" w14:textId="77777777" w:rsidR="00041B27" w:rsidRPr="00893168" w:rsidRDefault="00041B27" w:rsidP="007A029B">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791D1565"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6BCAC098" w14:textId="77777777" w:rsidR="00041B27" w:rsidRPr="00893168" w:rsidRDefault="00041B27" w:rsidP="007A029B">
            <w:pPr>
              <w:pStyle w:val="TAC"/>
            </w:pPr>
            <w:r w:rsidRPr="00893168">
              <w:t>64QAM</w:t>
            </w:r>
          </w:p>
        </w:tc>
        <w:tc>
          <w:tcPr>
            <w:tcW w:w="890" w:type="dxa"/>
            <w:tcBorders>
              <w:top w:val="nil"/>
              <w:left w:val="nil"/>
              <w:bottom w:val="single" w:sz="4" w:space="0" w:color="auto"/>
              <w:right w:val="single" w:sz="4" w:space="0" w:color="auto"/>
            </w:tcBorders>
            <w:shd w:val="clear" w:color="auto" w:fill="auto"/>
            <w:noWrap/>
            <w:hideMark/>
          </w:tcPr>
          <w:p w14:paraId="5C4B7FA1" w14:textId="77777777" w:rsidR="00041B27" w:rsidRPr="00893168" w:rsidRDefault="00041B27" w:rsidP="007A029B">
            <w:pPr>
              <w:pStyle w:val="TAC"/>
            </w:pPr>
            <w:r w:rsidRPr="00893168">
              <w:t>18</w:t>
            </w:r>
          </w:p>
        </w:tc>
        <w:tc>
          <w:tcPr>
            <w:tcW w:w="926" w:type="dxa"/>
            <w:tcBorders>
              <w:top w:val="nil"/>
              <w:left w:val="nil"/>
              <w:bottom w:val="single" w:sz="4" w:space="0" w:color="auto"/>
              <w:right w:val="single" w:sz="4" w:space="0" w:color="auto"/>
            </w:tcBorders>
            <w:shd w:val="clear" w:color="auto" w:fill="auto"/>
            <w:noWrap/>
            <w:hideMark/>
          </w:tcPr>
          <w:p w14:paraId="576C196E" w14:textId="77777777" w:rsidR="00041B27" w:rsidRPr="00893168" w:rsidRDefault="00041B27" w:rsidP="007A029B">
            <w:pPr>
              <w:pStyle w:val="TAC"/>
            </w:pPr>
            <w:r w:rsidRPr="00893168">
              <w:t>25608</w:t>
            </w:r>
          </w:p>
        </w:tc>
        <w:tc>
          <w:tcPr>
            <w:tcW w:w="1057" w:type="dxa"/>
            <w:tcBorders>
              <w:top w:val="nil"/>
              <w:left w:val="nil"/>
              <w:bottom w:val="single" w:sz="4" w:space="0" w:color="auto"/>
              <w:right w:val="single" w:sz="4" w:space="0" w:color="auto"/>
            </w:tcBorders>
            <w:shd w:val="clear" w:color="auto" w:fill="auto"/>
            <w:noWrap/>
            <w:hideMark/>
          </w:tcPr>
          <w:p w14:paraId="691877E9"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6ABD1583"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72EF23B2" w14:textId="77777777" w:rsidR="00041B27" w:rsidRPr="00893168" w:rsidRDefault="00041B27" w:rsidP="007A029B">
            <w:pPr>
              <w:pStyle w:val="TAC"/>
            </w:pPr>
            <w:r w:rsidRPr="00893168">
              <w:t>4</w:t>
            </w:r>
          </w:p>
        </w:tc>
        <w:tc>
          <w:tcPr>
            <w:tcW w:w="925" w:type="dxa"/>
            <w:tcBorders>
              <w:top w:val="nil"/>
              <w:left w:val="nil"/>
              <w:bottom w:val="single" w:sz="4" w:space="0" w:color="auto"/>
              <w:right w:val="single" w:sz="4" w:space="0" w:color="auto"/>
            </w:tcBorders>
            <w:shd w:val="clear" w:color="auto" w:fill="auto"/>
            <w:noWrap/>
            <w:hideMark/>
          </w:tcPr>
          <w:p w14:paraId="5B394D16" w14:textId="77777777" w:rsidR="00041B27" w:rsidRPr="00893168" w:rsidRDefault="00041B27" w:rsidP="007A029B">
            <w:pPr>
              <w:pStyle w:val="TAC"/>
            </w:pPr>
            <w:r w:rsidRPr="00893168">
              <w:t>50688</w:t>
            </w:r>
          </w:p>
        </w:tc>
        <w:tc>
          <w:tcPr>
            <w:tcW w:w="1127" w:type="dxa"/>
            <w:tcBorders>
              <w:top w:val="nil"/>
              <w:left w:val="nil"/>
              <w:bottom w:val="single" w:sz="4" w:space="0" w:color="auto"/>
              <w:right w:val="single" w:sz="4" w:space="0" w:color="auto"/>
            </w:tcBorders>
            <w:shd w:val="clear" w:color="auto" w:fill="auto"/>
            <w:noWrap/>
            <w:hideMark/>
          </w:tcPr>
          <w:p w14:paraId="404F34B6" w14:textId="77777777" w:rsidR="00041B27" w:rsidRPr="00893168" w:rsidRDefault="00041B27" w:rsidP="007A029B">
            <w:pPr>
              <w:pStyle w:val="TAC"/>
            </w:pPr>
            <w:r w:rsidRPr="00893168">
              <w:t>8448</w:t>
            </w:r>
          </w:p>
        </w:tc>
      </w:tr>
      <w:tr w:rsidR="00041B27" w:rsidRPr="00835F44" w14:paraId="0573F70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2FF2CB30"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1069B8F9" w14:textId="77777777" w:rsidR="00041B27" w:rsidRPr="00893168" w:rsidRDefault="00041B27" w:rsidP="007A029B">
            <w:pPr>
              <w:pStyle w:val="TAC"/>
            </w:pPr>
            <w:r w:rsidRPr="00893168">
              <w:rPr>
                <w:rFonts w:hint="eastAsia"/>
              </w:rPr>
              <w:t>1</w:t>
            </w:r>
            <w:r w:rsidRPr="00893168">
              <w:t>20</w:t>
            </w:r>
          </w:p>
        </w:tc>
        <w:tc>
          <w:tcPr>
            <w:tcW w:w="967" w:type="dxa"/>
            <w:tcBorders>
              <w:top w:val="nil"/>
              <w:left w:val="nil"/>
              <w:bottom w:val="single" w:sz="4" w:space="0" w:color="auto"/>
              <w:right w:val="single" w:sz="4" w:space="0" w:color="auto"/>
            </w:tcBorders>
            <w:shd w:val="clear" w:color="auto" w:fill="auto"/>
            <w:noWrap/>
          </w:tcPr>
          <w:p w14:paraId="42E9D557" w14:textId="77777777" w:rsidR="00041B27" w:rsidRPr="00893168" w:rsidRDefault="00041B27" w:rsidP="007A029B">
            <w:pPr>
              <w:pStyle w:val="TAC"/>
            </w:pPr>
            <w:r w:rsidRPr="00893168">
              <w:rPr>
                <w:rFonts w:hint="eastAsia"/>
              </w:rPr>
              <w:t>1</w:t>
            </w:r>
            <w:r w:rsidRPr="00893168">
              <w:t>1</w:t>
            </w:r>
          </w:p>
        </w:tc>
        <w:tc>
          <w:tcPr>
            <w:tcW w:w="1176" w:type="dxa"/>
            <w:tcBorders>
              <w:top w:val="nil"/>
              <w:left w:val="nil"/>
              <w:bottom w:val="single" w:sz="4" w:space="0" w:color="auto"/>
              <w:right w:val="single" w:sz="4" w:space="0" w:color="auto"/>
            </w:tcBorders>
            <w:shd w:val="clear" w:color="auto" w:fill="auto"/>
            <w:noWrap/>
          </w:tcPr>
          <w:p w14:paraId="1FAA3CE1" w14:textId="77777777" w:rsidR="00041B27" w:rsidRPr="00893168" w:rsidRDefault="00041B27" w:rsidP="007A029B">
            <w:pPr>
              <w:pStyle w:val="TAC"/>
            </w:pPr>
            <w:r w:rsidRPr="00893168">
              <w:t>64QAM</w:t>
            </w:r>
          </w:p>
        </w:tc>
        <w:tc>
          <w:tcPr>
            <w:tcW w:w="890" w:type="dxa"/>
            <w:tcBorders>
              <w:top w:val="nil"/>
              <w:left w:val="nil"/>
              <w:bottom w:val="single" w:sz="4" w:space="0" w:color="auto"/>
              <w:right w:val="single" w:sz="4" w:space="0" w:color="auto"/>
            </w:tcBorders>
            <w:shd w:val="clear" w:color="auto" w:fill="auto"/>
            <w:noWrap/>
          </w:tcPr>
          <w:p w14:paraId="60EE4825" w14:textId="77777777" w:rsidR="00041B27" w:rsidRPr="00893168" w:rsidRDefault="00041B27" w:rsidP="007A029B">
            <w:pPr>
              <w:pStyle w:val="TAC"/>
            </w:pPr>
            <w:r w:rsidRPr="00893168">
              <w:t>18</w:t>
            </w:r>
          </w:p>
        </w:tc>
        <w:tc>
          <w:tcPr>
            <w:tcW w:w="926" w:type="dxa"/>
            <w:tcBorders>
              <w:top w:val="nil"/>
              <w:left w:val="nil"/>
              <w:bottom w:val="single" w:sz="4" w:space="0" w:color="auto"/>
              <w:right w:val="single" w:sz="4" w:space="0" w:color="auto"/>
            </w:tcBorders>
            <w:shd w:val="clear" w:color="auto" w:fill="auto"/>
            <w:noWrap/>
          </w:tcPr>
          <w:p w14:paraId="3052AD6D" w14:textId="77777777" w:rsidR="00041B27" w:rsidRPr="00893168" w:rsidRDefault="00041B27" w:rsidP="007A029B">
            <w:pPr>
              <w:pStyle w:val="TAC"/>
            </w:pPr>
            <w:r w:rsidRPr="00893168">
              <w:rPr>
                <w:rFonts w:hint="eastAsia"/>
              </w:rPr>
              <w:t>4</w:t>
            </w:r>
            <w:r w:rsidRPr="00893168">
              <w:t>8168</w:t>
            </w:r>
          </w:p>
        </w:tc>
        <w:tc>
          <w:tcPr>
            <w:tcW w:w="1057" w:type="dxa"/>
            <w:tcBorders>
              <w:top w:val="nil"/>
              <w:left w:val="nil"/>
              <w:bottom w:val="single" w:sz="4" w:space="0" w:color="auto"/>
              <w:right w:val="single" w:sz="4" w:space="0" w:color="auto"/>
            </w:tcBorders>
            <w:shd w:val="clear" w:color="auto" w:fill="auto"/>
            <w:noWrap/>
          </w:tcPr>
          <w:p w14:paraId="6ED3FD58"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tcPr>
          <w:p w14:paraId="55AB1580"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tcPr>
          <w:p w14:paraId="1F64A525" w14:textId="77777777" w:rsidR="00041B27" w:rsidRPr="00893168" w:rsidRDefault="00041B27" w:rsidP="007A029B">
            <w:pPr>
              <w:pStyle w:val="TAC"/>
            </w:pPr>
            <w:r w:rsidRPr="00893168">
              <w:rPr>
                <w:rFonts w:hint="eastAsia"/>
              </w:rPr>
              <w:t>6</w:t>
            </w:r>
          </w:p>
        </w:tc>
        <w:tc>
          <w:tcPr>
            <w:tcW w:w="925" w:type="dxa"/>
            <w:tcBorders>
              <w:top w:val="nil"/>
              <w:left w:val="nil"/>
              <w:bottom w:val="single" w:sz="4" w:space="0" w:color="auto"/>
              <w:right w:val="single" w:sz="4" w:space="0" w:color="auto"/>
            </w:tcBorders>
            <w:shd w:val="clear" w:color="auto" w:fill="auto"/>
            <w:noWrap/>
          </w:tcPr>
          <w:p w14:paraId="73204784" w14:textId="77777777" w:rsidR="00041B27" w:rsidRPr="00893168" w:rsidRDefault="00041B27" w:rsidP="007A029B">
            <w:pPr>
              <w:pStyle w:val="TAC"/>
            </w:pPr>
            <w:r w:rsidRPr="00893168">
              <w:rPr>
                <w:rFonts w:hint="eastAsia"/>
              </w:rPr>
              <w:t>9</w:t>
            </w:r>
            <w:r w:rsidRPr="00893168">
              <w:t>5040</w:t>
            </w:r>
          </w:p>
        </w:tc>
        <w:tc>
          <w:tcPr>
            <w:tcW w:w="1127" w:type="dxa"/>
            <w:tcBorders>
              <w:top w:val="nil"/>
              <w:left w:val="nil"/>
              <w:bottom w:val="single" w:sz="4" w:space="0" w:color="auto"/>
              <w:right w:val="single" w:sz="4" w:space="0" w:color="auto"/>
            </w:tcBorders>
            <w:shd w:val="clear" w:color="auto" w:fill="auto"/>
            <w:noWrap/>
          </w:tcPr>
          <w:p w14:paraId="3864934E" w14:textId="77777777" w:rsidR="00041B27" w:rsidRPr="00893168" w:rsidRDefault="00041B27" w:rsidP="007A029B">
            <w:pPr>
              <w:pStyle w:val="TAC"/>
            </w:pPr>
            <w:r w:rsidRPr="00893168">
              <w:rPr>
                <w:rFonts w:hint="eastAsia"/>
              </w:rPr>
              <w:t>1</w:t>
            </w:r>
            <w:r w:rsidRPr="00893168">
              <w:t>5840</w:t>
            </w:r>
          </w:p>
        </w:tc>
      </w:tr>
      <w:tr w:rsidR="00041B27" w:rsidRPr="00835F44" w14:paraId="63B4A642"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CD852EE"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1F265AE" w14:textId="77777777" w:rsidR="00041B27" w:rsidRPr="00835F44" w:rsidRDefault="00041B27" w:rsidP="007A029B">
            <w:pPr>
              <w:pStyle w:val="TAC"/>
            </w:pPr>
            <w:r w:rsidRPr="00D44B04">
              <w:t>128</w:t>
            </w:r>
          </w:p>
        </w:tc>
        <w:tc>
          <w:tcPr>
            <w:tcW w:w="967" w:type="dxa"/>
            <w:tcBorders>
              <w:top w:val="nil"/>
              <w:left w:val="nil"/>
              <w:bottom w:val="single" w:sz="4" w:space="0" w:color="auto"/>
              <w:right w:val="single" w:sz="4" w:space="0" w:color="auto"/>
            </w:tcBorders>
            <w:shd w:val="clear" w:color="auto" w:fill="auto"/>
            <w:noWrap/>
            <w:hideMark/>
          </w:tcPr>
          <w:p w14:paraId="6B33894B" w14:textId="77777777" w:rsidR="00041B27" w:rsidRPr="00835F44" w:rsidRDefault="00041B27" w:rsidP="007A029B">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3326EE38" w14:textId="77777777" w:rsidR="00041B27" w:rsidRPr="00835F44" w:rsidRDefault="00041B27" w:rsidP="007A029B">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778DAA70" w14:textId="77777777" w:rsidR="00041B27" w:rsidRPr="00835F44" w:rsidRDefault="00041B27" w:rsidP="007A029B">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10D09190" w14:textId="77777777" w:rsidR="00041B27" w:rsidRPr="00835F44" w:rsidRDefault="00041B27" w:rsidP="007A029B">
            <w:pPr>
              <w:pStyle w:val="TAC"/>
            </w:pPr>
            <w:r w:rsidRPr="00D44B04">
              <w:t>51216</w:t>
            </w:r>
          </w:p>
        </w:tc>
        <w:tc>
          <w:tcPr>
            <w:tcW w:w="1057" w:type="dxa"/>
            <w:tcBorders>
              <w:top w:val="nil"/>
              <w:left w:val="nil"/>
              <w:bottom w:val="single" w:sz="4" w:space="0" w:color="auto"/>
              <w:right w:val="single" w:sz="4" w:space="0" w:color="auto"/>
            </w:tcBorders>
            <w:shd w:val="clear" w:color="auto" w:fill="auto"/>
            <w:noWrap/>
            <w:hideMark/>
          </w:tcPr>
          <w:p w14:paraId="2C6CF2FE" w14:textId="77777777" w:rsidR="00041B27" w:rsidRPr="00835F44" w:rsidRDefault="00041B27" w:rsidP="007A029B">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6AB2BE28" w14:textId="77777777" w:rsidR="00041B27" w:rsidRPr="00835F44" w:rsidRDefault="00041B27" w:rsidP="007A029B">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6635F419" w14:textId="77777777" w:rsidR="00041B27" w:rsidRPr="00835F44" w:rsidRDefault="00041B27" w:rsidP="007A029B">
            <w:pPr>
              <w:pStyle w:val="TAC"/>
            </w:pPr>
            <w:r w:rsidRPr="00D44B04">
              <w:t>7</w:t>
            </w:r>
          </w:p>
        </w:tc>
        <w:tc>
          <w:tcPr>
            <w:tcW w:w="925" w:type="dxa"/>
            <w:tcBorders>
              <w:top w:val="nil"/>
              <w:left w:val="nil"/>
              <w:bottom w:val="single" w:sz="4" w:space="0" w:color="auto"/>
              <w:right w:val="single" w:sz="4" w:space="0" w:color="auto"/>
            </w:tcBorders>
            <w:shd w:val="clear" w:color="auto" w:fill="auto"/>
            <w:noWrap/>
            <w:hideMark/>
          </w:tcPr>
          <w:p w14:paraId="3EE24EAE" w14:textId="77777777" w:rsidR="00041B27" w:rsidRPr="00835F44" w:rsidRDefault="00041B27" w:rsidP="007A029B">
            <w:pPr>
              <w:pStyle w:val="TAC"/>
            </w:pPr>
            <w:r w:rsidRPr="00D44B04">
              <w:t>101376</w:t>
            </w:r>
          </w:p>
        </w:tc>
        <w:tc>
          <w:tcPr>
            <w:tcW w:w="1127" w:type="dxa"/>
            <w:tcBorders>
              <w:top w:val="nil"/>
              <w:left w:val="nil"/>
              <w:bottom w:val="single" w:sz="4" w:space="0" w:color="auto"/>
              <w:right w:val="single" w:sz="4" w:space="0" w:color="auto"/>
            </w:tcBorders>
            <w:shd w:val="clear" w:color="auto" w:fill="auto"/>
            <w:noWrap/>
            <w:hideMark/>
          </w:tcPr>
          <w:p w14:paraId="0AF13CC2" w14:textId="77777777" w:rsidR="00041B27" w:rsidRPr="00835F44" w:rsidRDefault="00041B27" w:rsidP="007A029B">
            <w:pPr>
              <w:pStyle w:val="TAC"/>
            </w:pPr>
            <w:r w:rsidRPr="00D44B04">
              <w:t>16896</w:t>
            </w:r>
          </w:p>
        </w:tc>
      </w:tr>
      <w:tr w:rsidR="00041B27" w:rsidRPr="00835F44" w14:paraId="7C4A6375"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245B0C44"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53F261D2" w14:textId="77777777" w:rsidR="00041B27" w:rsidRPr="00D44B04" w:rsidRDefault="00041B27" w:rsidP="007A029B">
            <w:pPr>
              <w:pStyle w:val="TAC"/>
            </w:pPr>
            <w:r>
              <w:rPr>
                <w:rFonts w:hint="eastAsia"/>
              </w:rPr>
              <w:t>1</w:t>
            </w:r>
            <w:r>
              <w:t>44</w:t>
            </w:r>
          </w:p>
        </w:tc>
        <w:tc>
          <w:tcPr>
            <w:tcW w:w="967" w:type="dxa"/>
            <w:tcBorders>
              <w:top w:val="nil"/>
              <w:left w:val="nil"/>
              <w:bottom w:val="single" w:sz="4" w:space="0" w:color="auto"/>
              <w:right w:val="single" w:sz="4" w:space="0" w:color="auto"/>
            </w:tcBorders>
            <w:shd w:val="clear" w:color="auto" w:fill="auto"/>
            <w:noWrap/>
          </w:tcPr>
          <w:p w14:paraId="149F9C52" w14:textId="77777777" w:rsidR="00041B27" w:rsidRPr="00D44B04"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4A3C9FE6" w14:textId="77777777" w:rsidR="00041B27" w:rsidRPr="00D44B04" w:rsidRDefault="00041B27" w:rsidP="007A029B">
            <w:pPr>
              <w:pStyle w:val="TAC"/>
            </w:pPr>
            <w:r w:rsidRPr="00583492">
              <w:t>64QAM</w:t>
            </w:r>
          </w:p>
        </w:tc>
        <w:tc>
          <w:tcPr>
            <w:tcW w:w="890" w:type="dxa"/>
            <w:tcBorders>
              <w:top w:val="nil"/>
              <w:left w:val="nil"/>
              <w:bottom w:val="single" w:sz="4" w:space="0" w:color="auto"/>
              <w:right w:val="single" w:sz="4" w:space="0" w:color="auto"/>
            </w:tcBorders>
            <w:shd w:val="clear" w:color="auto" w:fill="auto"/>
            <w:noWrap/>
          </w:tcPr>
          <w:p w14:paraId="12CF178B" w14:textId="77777777" w:rsidR="00041B27" w:rsidRPr="00D44B04" w:rsidRDefault="00041B27" w:rsidP="007A029B">
            <w:pPr>
              <w:pStyle w:val="TAC"/>
            </w:pPr>
            <w:r w:rsidRPr="000226E5">
              <w:t>18</w:t>
            </w:r>
          </w:p>
        </w:tc>
        <w:tc>
          <w:tcPr>
            <w:tcW w:w="926" w:type="dxa"/>
            <w:tcBorders>
              <w:top w:val="nil"/>
              <w:left w:val="nil"/>
              <w:bottom w:val="single" w:sz="4" w:space="0" w:color="auto"/>
              <w:right w:val="single" w:sz="4" w:space="0" w:color="auto"/>
            </w:tcBorders>
            <w:shd w:val="clear" w:color="auto" w:fill="auto"/>
            <w:noWrap/>
          </w:tcPr>
          <w:p w14:paraId="2DC6F2EF" w14:textId="77777777" w:rsidR="00041B27" w:rsidRPr="00D44B04" w:rsidRDefault="00041B27" w:rsidP="007A029B">
            <w:pPr>
              <w:pStyle w:val="TAC"/>
            </w:pPr>
            <w:r>
              <w:rPr>
                <w:rFonts w:hint="eastAsia"/>
              </w:rPr>
              <w:t>5</w:t>
            </w:r>
            <w:r>
              <w:t>7376</w:t>
            </w:r>
          </w:p>
        </w:tc>
        <w:tc>
          <w:tcPr>
            <w:tcW w:w="1057" w:type="dxa"/>
            <w:tcBorders>
              <w:top w:val="nil"/>
              <w:left w:val="nil"/>
              <w:bottom w:val="single" w:sz="4" w:space="0" w:color="auto"/>
              <w:right w:val="single" w:sz="4" w:space="0" w:color="auto"/>
            </w:tcBorders>
            <w:shd w:val="clear" w:color="auto" w:fill="auto"/>
            <w:noWrap/>
          </w:tcPr>
          <w:p w14:paraId="44628095" w14:textId="77777777" w:rsidR="00041B27" w:rsidRPr="00D44B04" w:rsidRDefault="00041B27" w:rsidP="007A029B">
            <w:pPr>
              <w:pStyle w:val="TAC"/>
            </w:pPr>
            <w:r w:rsidRPr="00B21663">
              <w:t>24</w:t>
            </w:r>
          </w:p>
        </w:tc>
        <w:tc>
          <w:tcPr>
            <w:tcW w:w="897" w:type="dxa"/>
            <w:tcBorders>
              <w:top w:val="nil"/>
              <w:left w:val="nil"/>
              <w:bottom w:val="single" w:sz="4" w:space="0" w:color="auto"/>
              <w:right w:val="single" w:sz="4" w:space="0" w:color="auto"/>
            </w:tcBorders>
            <w:shd w:val="clear" w:color="auto" w:fill="auto"/>
            <w:noWrap/>
          </w:tcPr>
          <w:p w14:paraId="11EBB218" w14:textId="77777777" w:rsidR="00041B27" w:rsidRPr="00D44B04" w:rsidRDefault="00041B27" w:rsidP="007A029B">
            <w:pPr>
              <w:pStyle w:val="TAC"/>
            </w:pPr>
            <w:r w:rsidRPr="00677793">
              <w:t>1</w:t>
            </w:r>
          </w:p>
        </w:tc>
        <w:tc>
          <w:tcPr>
            <w:tcW w:w="929" w:type="dxa"/>
            <w:tcBorders>
              <w:top w:val="nil"/>
              <w:left w:val="nil"/>
              <w:bottom w:val="single" w:sz="4" w:space="0" w:color="auto"/>
              <w:right w:val="single" w:sz="4" w:space="0" w:color="auto"/>
            </w:tcBorders>
            <w:shd w:val="clear" w:color="auto" w:fill="auto"/>
            <w:noWrap/>
          </w:tcPr>
          <w:p w14:paraId="1A1BEDA8" w14:textId="77777777" w:rsidR="00041B27" w:rsidRPr="00D44B04" w:rsidRDefault="00041B27" w:rsidP="007A029B">
            <w:pPr>
              <w:pStyle w:val="TAC"/>
            </w:pPr>
            <w:r>
              <w:rPr>
                <w:rFonts w:hint="eastAsia"/>
              </w:rPr>
              <w:t>7</w:t>
            </w:r>
          </w:p>
        </w:tc>
        <w:tc>
          <w:tcPr>
            <w:tcW w:w="925" w:type="dxa"/>
            <w:tcBorders>
              <w:top w:val="nil"/>
              <w:left w:val="nil"/>
              <w:bottom w:val="single" w:sz="4" w:space="0" w:color="auto"/>
              <w:right w:val="single" w:sz="4" w:space="0" w:color="auto"/>
            </w:tcBorders>
            <w:shd w:val="clear" w:color="auto" w:fill="auto"/>
            <w:noWrap/>
          </w:tcPr>
          <w:p w14:paraId="3C78FC94" w14:textId="77777777" w:rsidR="00041B27" w:rsidRPr="00D44B04" w:rsidRDefault="00041B27" w:rsidP="007A029B">
            <w:pPr>
              <w:pStyle w:val="TAC"/>
            </w:pPr>
            <w:r>
              <w:rPr>
                <w:rFonts w:hint="eastAsia"/>
              </w:rPr>
              <w:t>1</w:t>
            </w:r>
            <w:r>
              <w:t>14048</w:t>
            </w:r>
          </w:p>
        </w:tc>
        <w:tc>
          <w:tcPr>
            <w:tcW w:w="1127" w:type="dxa"/>
            <w:tcBorders>
              <w:top w:val="nil"/>
              <w:left w:val="nil"/>
              <w:bottom w:val="single" w:sz="4" w:space="0" w:color="auto"/>
              <w:right w:val="single" w:sz="4" w:space="0" w:color="auto"/>
            </w:tcBorders>
            <w:shd w:val="clear" w:color="auto" w:fill="auto"/>
            <w:noWrap/>
          </w:tcPr>
          <w:p w14:paraId="087E9C9A" w14:textId="77777777" w:rsidR="00041B27" w:rsidRPr="00D44B04" w:rsidRDefault="00041B27" w:rsidP="007A029B">
            <w:pPr>
              <w:pStyle w:val="TAC"/>
            </w:pPr>
            <w:r>
              <w:rPr>
                <w:rFonts w:hint="eastAsia"/>
              </w:rPr>
              <w:t>1</w:t>
            </w:r>
            <w:r>
              <w:t>9008</w:t>
            </w:r>
          </w:p>
        </w:tc>
      </w:tr>
      <w:tr w:rsidR="00041B27" w:rsidRPr="00835F44" w14:paraId="524E2261"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4CD68374"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5C7DCE08" w14:textId="77777777" w:rsidR="00041B27" w:rsidRPr="00D44B04" w:rsidRDefault="00041B27" w:rsidP="007A029B">
            <w:pPr>
              <w:pStyle w:val="TAC"/>
            </w:pPr>
            <w:r>
              <w:rPr>
                <w:rFonts w:hint="eastAsia"/>
              </w:rPr>
              <w:t>2</w:t>
            </w:r>
            <w:r>
              <w:t>43</w:t>
            </w:r>
          </w:p>
        </w:tc>
        <w:tc>
          <w:tcPr>
            <w:tcW w:w="967" w:type="dxa"/>
            <w:tcBorders>
              <w:top w:val="nil"/>
              <w:left w:val="nil"/>
              <w:bottom w:val="single" w:sz="4" w:space="0" w:color="auto"/>
              <w:right w:val="single" w:sz="4" w:space="0" w:color="auto"/>
            </w:tcBorders>
            <w:shd w:val="clear" w:color="auto" w:fill="auto"/>
            <w:noWrap/>
          </w:tcPr>
          <w:p w14:paraId="61560164" w14:textId="77777777" w:rsidR="00041B27" w:rsidRPr="00D44B04"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3B80362A" w14:textId="77777777" w:rsidR="00041B27" w:rsidRPr="00D44B04" w:rsidRDefault="00041B27" w:rsidP="007A029B">
            <w:pPr>
              <w:pStyle w:val="TAC"/>
            </w:pPr>
            <w:r w:rsidRPr="00583492">
              <w:t>64QAM</w:t>
            </w:r>
          </w:p>
        </w:tc>
        <w:tc>
          <w:tcPr>
            <w:tcW w:w="890" w:type="dxa"/>
            <w:tcBorders>
              <w:top w:val="nil"/>
              <w:left w:val="nil"/>
              <w:bottom w:val="single" w:sz="4" w:space="0" w:color="auto"/>
              <w:right w:val="single" w:sz="4" w:space="0" w:color="auto"/>
            </w:tcBorders>
            <w:shd w:val="clear" w:color="auto" w:fill="auto"/>
            <w:noWrap/>
          </w:tcPr>
          <w:p w14:paraId="40AAC51F" w14:textId="77777777" w:rsidR="00041B27" w:rsidRPr="00D44B04" w:rsidRDefault="00041B27" w:rsidP="007A029B">
            <w:pPr>
              <w:pStyle w:val="TAC"/>
            </w:pPr>
            <w:r w:rsidRPr="000226E5">
              <w:t>18</w:t>
            </w:r>
          </w:p>
        </w:tc>
        <w:tc>
          <w:tcPr>
            <w:tcW w:w="926" w:type="dxa"/>
            <w:tcBorders>
              <w:top w:val="nil"/>
              <w:left w:val="nil"/>
              <w:bottom w:val="single" w:sz="4" w:space="0" w:color="auto"/>
              <w:right w:val="single" w:sz="4" w:space="0" w:color="auto"/>
            </w:tcBorders>
            <w:shd w:val="clear" w:color="auto" w:fill="auto"/>
            <w:noWrap/>
          </w:tcPr>
          <w:p w14:paraId="72590442" w14:textId="77777777" w:rsidR="00041B27" w:rsidRPr="00D44B04" w:rsidRDefault="00041B27" w:rsidP="007A029B">
            <w:pPr>
              <w:pStyle w:val="TAC"/>
            </w:pPr>
            <w:r>
              <w:rPr>
                <w:rFonts w:hint="eastAsia"/>
              </w:rPr>
              <w:t>9</w:t>
            </w:r>
            <w:r>
              <w:t>6264</w:t>
            </w:r>
          </w:p>
        </w:tc>
        <w:tc>
          <w:tcPr>
            <w:tcW w:w="1057" w:type="dxa"/>
            <w:tcBorders>
              <w:top w:val="nil"/>
              <w:left w:val="nil"/>
              <w:bottom w:val="single" w:sz="4" w:space="0" w:color="auto"/>
              <w:right w:val="single" w:sz="4" w:space="0" w:color="auto"/>
            </w:tcBorders>
            <w:shd w:val="clear" w:color="auto" w:fill="auto"/>
            <w:noWrap/>
          </w:tcPr>
          <w:p w14:paraId="5C055B8D" w14:textId="77777777" w:rsidR="00041B27" w:rsidRPr="00D44B04" w:rsidRDefault="00041B27" w:rsidP="007A029B">
            <w:pPr>
              <w:pStyle w:val="TAC"/>
            </w:pPr>
            <w:r w:rsidRPr="00B21663">
              <w:t>24</w:t>
            </w:r>
          </w:p>
        </w:tc>
        <w:tc>
          <w:tcPr>
            <w:tcW w:w="897" w:type="dxa"/>
            <w:tcBorders>
              <w:top w:val="nil"/>
              <w:left w:val="nil"/>
              <w:bottom w:val="single" w:sz="4" w:space="0" w:color="auto"/>
              <w:right w:val="single" w:sz="4" w:space="0" w:color="auto"/>
            </w:tcBorders>
            <w:shd w:val="clear" w:color="auto" w:fill="auto"/>
            <w:noWrap/>
          </w:tcPr>
          <w:p w14:paraId="54960890" w14:textId="77777777" w:rsidR="00041B27" w:rsidRPr="00D44B04" w:rsidRDefault="00041B27" w:rsidP="007A029B">
            <w:pPr>
              <w:pStyle w:val="TAC"/>
            </w:pPr>
            <w:r w:rsidRPr="00677793">
              <w:t>1</w:t>
            </w:r>
          </w:p>
        </w:tc>
        <w:tc>
          <w:tcPr>
            <w:tcW w:w="929" w:type="dxa"/>
            <w:tcBorders>
              <w:top w:val="nil"/>
              <w:left w:val="nil"/>
              <w:bottom w:val="single" w:sz="4" w:space="0" w:color="auto"/>
              <w:right w:val="single" w:sz="4" w:space="0" w:color="auto"/>
            </w:tcBorders>
            <w:shd w:val="clear" w:color="auto" w:fill="auto"/>
            <w:noWrap/>
          </w:tcPr>
          <w:p w14:paraId="1AD35C13" w14:textId="77777777" w:rsidR="00041B27" w:rsidRPr="00D44B04" w:rsidRDefault="00041B27" w:rsidP="007A029B">
            <w:pPr>
              <w:pStyle w:val="TAC"/>
            </w:pPr>
            <w:r>
              <w:rPr>
                <w:rFonts w:hint="eastAsia"/>
              </w:rPr>
              <w:t>1</w:t>
            </w:r>
            <w:r>
              <w:t>2</w:t>
            </w:r>
          </w:p>
        </w:tc>
        <w:tc>
          <w:tcPr>
            <w:tcW w:w="925" w:type="dxa"/>
            <w:tcBorders>
              <w:top w:val="nil"/>
              <w:left w:val="nil"/>
              <w:bottom w:val="single" w:sz="4" w:space="0" w:color="auto"/>
              <w:right w:val="single" w:sz="4" w:space="0" w:color="auto"/>
            </w:tcBorders>
            <w:shd w:val="clear" w:color="auto" w:fill="auto"/>
            <w:noWrap/>
          </w:tcPr>
          <w:p w14:paraId="397FFDA0" w14:textId="77777777" w:rsidR="00041B27" w:rsidRPr="00D44B04" w:rsidRDefault="00041B27" w:rsidP="007A029B">
            <w:pPr>
              <w:pStyle w:val="TAC"/>
            </w:pPr>
            <w:r>
              <w:rPr>
                <w:rFonts w:hint="eastAsia"/>
              </w:rPr>
              <w:t>1</w:t>
            </w:r>
            <w:r>
              <w:t>92456</w:t>
            </w:r>
          </w:p>
        </w:tc>
        <w:tc>
          <w:tcPr>
            <w:tcW w:w="1127" w:type="dxa"/>
            <w:tcBorders>
              <w:top w:val="nil"/>
              <w:left w:val="nil"/>
              <w:bottom w:val="single" w:sz="4" w:space="0" w:color="auto"/>
              <w:right w:val="single" w:sz="4" w:space="0" w:color="auto"/>
            </w:tcBorders>
            <w:shd w:val="clear" w:color="auto" w:fill="auto"/>
            <w:noWrap/>
          </w:tcPr>
          <w:p w14:paraId="7E31A9DB" w14:textId="77777777" w:rsidR="00041B27" w:rsidRPr="00D44B04" w:rsidRDefault="00041B27" w:rsidP="007A029B">
            <w:pPr>
              <w:pStyle w:val="TAC"/>
            </w:pPr>
            <w:r>
              <w:rPr>
                <w:rFonts w:hint="eastAsia"/>
              </w:rPr>
              <w:t>3</w:t>
            </w:r>
            <w:r>
              <w:t>2076</w:t>
            </w:r>
          </w:p>
        </w:tc>
      </w:tr>
      <w:tr w:rsidR="00041B27" w:rsidRPr="00835F44" w14:paraId="7C25A56C"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A89CBC4"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35AE097" w14:textId="77777777" w:rsidR="00041B27" w:rsidRPr="00835F44" w:rsidRDefault="00041B27" w:rsidP="007A029B">
            <w:pPr>
              <w:pStyle w:val="TAC"/>
            </w:pPr>
            <w:r w:rsidRPr="00D44B04">
              <w:t>256</w:t>
            </w:r>
          </w:p>
        </w:tc>
        <w:tc>
          <w:tcPr>
            <w:tcW w:w="967" w:type="dxa"/>
            <w:tcBorders>
              <w:top w:val="nil"/>
              <w:left w:val="nil"/>
              <w:bottom w:val="single" w:sz="4" w:space="0" w:color="auto"/>
              <w:right w:val="single" w:sz="4" w:space="0" w:color="auto"/>
            </w:tcBorders>
            <w:shd w:val="clear" w:color="auto" w:fill="auto"/>
            <w:noWrap/>
            <w:hideMark/>
          </w:tcPr>
          <w:p w14:paraId="4066D826" w14:textId="77777777" w:rsidR="00041B27" w:rsidRPr="00835F44" w:rsidRDefault="00041B27" w:rsidP="007A029B">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447EF4BC" w14:textId="77777777" w:rsidR="00041B27" w:rsidRPr="00835F44" w:rsidRDefault="00041B27" w:rsidP="007A029B">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557F9C59" w14:textId="77777777" w:rsidR="00041B27" w:rsidRPr="00835F44" w:rsidRDefault="00041B27" w:rsidP="007A029B">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1B9DEA2F" w14:textId="77777777" w:rsidR="00041B27" w:rsidRPr="00835F44" w:rsidRDefault="00041B27" w:rsidP="007A029B">
            <w:pPr>
              <w:pStyle w:val="TAC"/>
            </w:pPr>
            <w:r w:rsidRPr="00D44B04">
              <w:t>102416</w:t>
            </w:r>
          </w:p>
        </w:tc>
        <w:tc>
          <w:tcPr>
            <w:tcW w:w="1057" w:type="dxa"/>
            <w:tcBorders>
              <w:top w:val="nil"/>
              <w:left w:val="nil"/>
              <w:bottom w:val="single" w:sz="4" w:space="0" w:color="auto"/>
              <w:right w:val="single" w:sz="4" w:space="0" w:color="auto"/>
            </w:tcBorders>
            <w:shd w:val="clear" w:color="auto" w:fill="auto"/>
            <w:noWrap/>
            <w:hideMark/>
          </w:tcPr>
          <w:p w14:paraId="142DDD7A" w14:textId="77777777" w:rsidR="00041B27" w:rsidRPr="00835F44" w:rsidRDefault="00041B27" w:rsidP="007A029B">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3E9640FA" w14:textId="77777777" w:rsidR="00041B27" w:rsidRPr="00835F44" w:rsidRDefault="00041B27" w:rsidP="007A029B">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25477E61" w14:textId="77777777" w:rsidR="00041B27" w:rsidRPr="00835F44" w:rsidRDefault="00041B27" w:rsidP="007A029B">
            <w:pPr>
              <w:pStyle w:val="TAC"/>
            </w:pPr>
            <w:r w:rsidRPr="00D44B04">
              <w:t>13</w:t>
            </w:r>
          </w:p>
        </w:tc>
        <w:tc>
          <w:tcPr>
            <w:tcW w:w="925" w:type="dxa"/>
            <w:tcBorders>
              <w:top w:val="nil"/>
              <w:left w:val="nil"/>
              <w:bottom w:val="single" w:sz="4" w:space="0" w:color="auto"/>
              <w:right w:val="single" w:sz="4" w:space="0" w:color="auto"/>
            </w:tcBorders>
            <w:shd w:val="clear" w:color="auto" w:fill="auto"/>
            <w:noWrap/>
            <w:hideMark/>
          </w:tcPr>
          <w:p w14:paraId="42C8149F" w14:textId="77777777" w:rsidR="00041B27" w:rsidRPr="00835F44" w:rsidRDefault="00041B27" w:rsidP="007A029B">
            <w:pPr>
              <w:pStyle w:val="TAC"/>
            </w:pPr>
            <w:r w:rsidRPr="00D44B04">
              <w:t>202752</w:t>
            </w:r>
          </w:p>
        </w:tc>
        <w:tc>
          <w:tcPr>
            <w:tcW w:w="1127" w:type="dxa"/>
            <w:tcBorders>
              <w:top w:val="nil"/>
              <w:left w:val="nil"/>
              <w:bottom w:val="single" w:sz="4" w:space="0" w:color="auto"/>
              <w:right w:val="single" w:sz="4" w:space="0" w:color="auto"/>
            </w:tcBorders>
            <w:shd w:val="clear" w:color="auto" w:fill="auto"/>
            <w:noWrap/>
            <w:hideMark/>
          </w:tcPr>
          <w:p w14:paraId="10CBF93F" w14:textId="77777777" w:rsidR="00041B27" w:rsidRPr="00835F44" w:rsidRDefault="00041B27" w:rsidP="007A029B">
            <w:pPr>
              <w:pStyle w:val="TAC"/>
            </w:pPr>
            <w:r w:rsidRPr="00D44B04">
              <w:t>33792</w:t>
            </w:r>
          </w:p>
        </w:tc>
      </w:tr>
      <w:tr w:rsidR="00041B27" w:rsidRPr="001F4A8E" w14:paraId="4E9DA051"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B4821A3"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93F385E" w14:textId="77777777" w:rsidR="00041B27" w:rsidRPr="007513A5" w:rsidRDefault="00041B27" w:rsidP="007A029B">
            <w:pPr>
              <w:pStyle w:val="TAN"/>
              <w:rPr>
                <w:lang w:val="en-US"/>
              </w:rPr>
            </w:pPr>
            <w:r w:rsidRPr="007513A5">
              <w:rPr>
                <w:lang w:val="en-US"/>
              </w:rPr>
              <w:t>NOTE 2:</w:t>
            </w:r>
            <w:r w:rsidRPr="007513A5">
              <w:tab/>
            </w:r>
            <w:r w:rsidRPr="007513A5">
              <w:rPr>
                <w:lang w:val="en-US"/>
              </w:rPr>
              <w:t>MCS Index is based on MCS table 6.1.4.1-1 defined in 38.214.</w:t>
            </w:r>
          </w:p>
          <w:p w14:paraId="796232EE"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4748CAEC"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101C2270" w14:textId="77777777" w:rsidR="00041B27" w:rsidRDefault="00041B27" w:rsidP="00041B27"/>
    <w:p w14:paraId="203945B9" w14:textId="77777777" w:rsidR="00041B27" w:rsidRPr="00C04A08" w:rsidRDefault="00041B27" w:rsidP="00041B27">
      <w:pPr>
        <w:pStyle w:val="Heading3"/>
      </w:pPr>
      <w:bookmarkStart w:id="4275" w:name="_Toc21340982"/>
      <w:bookmarkStart w:id="4276" w:name="_Toc29805430"/>
      <w:bookmarkStart w:id="4277" w:name="_Toc36456639"/>
      <w:bookmarkStart w:id="4278" w:name="_Toc36469737"/>
      <w:bookmarkStart w:id="4279" w:name="_Toc37254154"/>
      <w:bookmarkStart w:id="4280" w:name="_Toc37323012"/>
      <w:bookmarkStart w:id="4281" w:name="_Toc37324418"/>
      <w:bookmarkStart w:id="4282" w:name="_Toc45889942"/>
      <w:bookmarkStart w:id="4283" w:name="_Toc52196622"/>
      <w:bookmarkStart w:id="4284" w:name="_Toc52197602"/>
      <w:bookmarkStart w:id="4285" w:name="_Toc53173325"/>
      <w:bookmarkStart w:id="4286" w:name="_Toc53173694"/>
      <w:bookmarkStart w:id="4287" w:name="_Toc61119696"/>
      <w:bookmarkStart w:id="4288" w:name="_Toc61120078"/>
      <w:bookmarkStart w:id="4289" w:name="_Toc67926149"/>
      <w:bookmarkStart w:id="4290" w:name="_Toc75273787"/>
      <w:bookmarkStart w:id="4291" w:name="_Toc76510687"/>
      <w:bookmarkStart w:id="4292" w:name="_Toc83129844"/>
      <w:bookmarkStart w:id="4293" w:name="_Toc90591376"/>
      <w:bookmarkStart w:id="4294" w:name="_Toc98864435"/>
      <w:bookmarkStart w:id="4295" w:name="_Toc99733684"/>
      <w:bookmarkStart w:id="4296" w:name="_Toc106577589"/>
      <w:bookmarkStart w:id="4297" w:name="_Toc114537340"/>
      <w:bookmarkStart w:id="4298" w:name="_Toc115257608"/>
      <w:bookmarkStart w:id="4299" w:name="_Toc123086928"/>
      <w:bookmarkStart w:id="4300" w:name="_Toc123088663"/>
      <w:bookmarkStart w:id="4301" w:name="_Toc124298319"/>
      <w:bookmarkStart w:id="4302" w:name="_Toc130575070"/>
      <w:bookmarkStart w:id="4303" w:name="_Toc131767480"/>
      <w:bookmarkStart w:id="4304" w:name="_Toc176775422"/>
      <w:r w:rsidRPr="00C04A08">
        <w:t>A.2.3.5</w:t>
      </w:r>
      <w:r w:rsidRPr="00C04A08">
        <w:tab/>
        <w:t>CP-OFDM QPSK</w:t>
      </w:r>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p>
    <w:p w14:paraId="50348BEB" w14:textId="77777777" w:rsidR="00041B27" w:rsidRPr="00C04A08" w:rsidRDefault="00041B27" w:rsidP="00041B27">
      <w:pPr>
        <w:pStyle w:val="TH"/>
      </w:pPr>
      <w:r w:rsidRPr="00C04A08">
        <w:t xml:space="preserve">Table A.2.3.5-1: </w:t>
      </w:r>
      <w:r w:rsidRPr="007513A5">
        <w:t>Reference Channels for CP-OFDM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16C026B3" w14:textId="77777777" w:rsidTr="007A029B">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0AE89BAD" w14:textId="77777777" w:rsidR="00041B27" w:rsidRPr="00835F44" w:rsidRDefault="00041B27" w:rsidP="00041B27">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18A90581" w14:textId="77777777" w:rsidR="00041B27" w:rsidRPr="001F4A8E" w:rsidRDefault="00041B27" w:rsidP="00041B27">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744EE8C" w14:textId="77777777" w:rsidR="00041B27" w:rsidRPr="00835F44" w:rsidRDefault="00041B27" w:rsidP="00041B27">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1A802BAE" w14:textId="77777777" w:rsidR="00041B27" w:rsidRPr="00835F44" w:rsidRDefault="00041B27" w:rsidP="00041B27">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42187C3E" w14:textId="77777777" w:rsidR="00041B27" w:rsidRPr="00835F44" w:rsidRDefault="00041B27" w:rsidP="00041B27">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0631BAF" w14:textId="77777777" w:rsidR="00041B27" w:rsidRPr="00835F44" w:rsidRDefault="00041B27" w:rsidP="00041B27">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3529D527" w14:textId="77777777" w:rsidR="00041B27" w:rsidRPr="00835F44" w:rsidRDefault="00041B27" w:rsidP="00041B27">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0E30513" w14:textId="77777777" w:rsidR="00041B27" w:rsidRPr="00835F44" w:rsidRDefault="00041B27" w:rsidP="00041B27">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40465D74" w14:textId="77777777" w:rsidR="00041B27" w:rsidRPr="00835F44" w:rsidRDefault="00041B27" w:rsidP="00041B27">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67C03C7" w14:textId="77777777" w:rsidR="00041B27" w:rsidRPr="00835F44" w:rsidRDefault="00041B27" w:rsidP="00041B27">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EA9E4ED" w14:textId="77777777" w:rsidR="00041B27" w:rsidRPr="00835F44" w:rsidRDefault="00041B27" w:rsidP="00041B27">
            <w:pPr>
              <w:pStyle w:val="TAH"/>
            </w:pPr>
            <w:r w:rsidRPr="00835F44">
              <w:t>Total modulated symbols per slot</w:t>
            </w:r>
          </w:p>
        </w:tc>
      </w:tr>
      <w:tr w:rsidR="00041B27" w:rsidRPr="00835F44" w14:paraId="2D1DA56B"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4996942" w14:textId="77777777" w:rsidR="00041B27" w:rsidRPr="00835F44" w:rsidRDefault="00041B27" w:rsidP="00041B27">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6C67E6B6" w14:textId="77777777" w:rsidR="00041B27" w:rsidRPr="00835F44" w:rsidRDefault="00041B27" w:rsidP="00041B27">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690AB6DF" w14:textId="77777777" w:rsidR="00041B27" w:rsidRPr="00835F44" w:rsidRDefault="00041B27" w:rsidP="00041B27">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B16726F" w14:textId="77777777" w:rsidR="00041B27" w:rsidRPr="00835F44" w:rsidRDefault="00041B27" w:rsidP="00041B27">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0730FBF9" w14:textId="77777777" w:rsidR="00041B27" w:rsidRPr="00835F44" w:rsidRDefault="00041B27" w:rsidP="00041B27">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D3F254B" w14:textId="77777777" w:rsidR="00041B27" w:rsidRPr="00835F44" w:rsidRDefault="00041B27" w:rsidP="00041B27">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A86A408" w14:textId="77777777" w:rsidR="00041B27" w:rsidRPr="00835F44" w:rsidRDefault="00041B27" w:rsidP="00041B27">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1A4FB56E" w14:textId="77777777" w:rsidR="00041B27" w:rsidRPr="00835F44" w:rsidRDefault="00041B27" w:rsidP="00041B27">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7EEFED70" w14:textId="77777777" w:rsidR="00041B27" w:rsidRPr="00835F44" w:rsidRDefault="00041B27" w:rsidP="00041B27">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5574CF88" w14:textId="77777777" w:rsidR="00041B27" w:rsidRPr="00835F44" w:rsidRDefault="00041B27" w:rsidP="00041B27">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D4A7955" w14:textId="77777777" w:rsidR="00041B27" w:rsidRPr="00835F44" w:rsidRDefault="00041B27" w:rsidP="00041B27">
            <w:pPr>
              <w:pStyle w:val="TAH"/>
            </w:pPr>
            <w:r w:rsidRPr="00835F44">
              <w:t> </w:t>
            </w:r>
          </w:p>
        </w:tc>
      </w:tr>
      <w:tr w:rsidR="00041B27" w:rsidRPr="00835F44" w14:paraId="67E6CDE2"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5FD74E"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8D3B895" w14:textId="77777777" w:rsidR="00041B27" w:rsidRPr="00835F44" w:rsidRDefault="00041B27" w:rsidP="00041B27">
            <w:pPr>
              <w:pStyle w:val="TAC"/>
            </w:pPr>
            <w:r w:rsidRPr="00920147">
              <w:t>1</w:t>
            </w:r>
          </w:p>
        </w:tc>
        <w:tc>
          <w:tcPr>
            <w:tcW w:w="967" w:type="dxa"/>
            <w:tcBorders>
              <w:top w:val="nil"/>
              <w:left w:val="nil"/>
              <w:bottom w:val="single" w:sz="4" w:space="0" w:color="auto"/>
              <w:right w:val="single" w:sz="4" w:space="0" w:color="auto"/>
            </w:tcBorders>
            <w:shd w:val="clear" w:color="auto" w:fill="auto"/>
            <w:noWrap/>
            <w:hideMark/>
          </w:tcPr>
          <w:p w14:paraId="5D5CFF86"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53C397E3"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11A6C200"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456D2802" w14:textId="77777777" w:rsidR="00041B27" w:rsidRPr="00835F44" w:rsidRDefault="00041B27" w:rsidP="00041B27">
            <w:pPr>
              <w:pStyle w:val="TAC"/>
            </w:pPr>
            <w:r w:rsidRPr="00920147">
              <w:t>48</w:t>
            </w:r>
          </w:p>
        </w:tc>
        <w:tc>
          <w:tcPr>
            <w:tcW w:w="1057" w:type="dxa"/>
            <w:tcBorders>
              <w:top w:val="nil"/>
              <w:left w:val="nil"/>
              <w:bottom w:val="single" w:sz="4" w:space="0" w:color="auto"/>
              <w:right w:val="single" w:sz="4" w:space="0" w:color="auto"/>
            </w:tcBorders>
            <w:shd w:val="clear" w:color="auto" w:fill="auto"/>
            <w:noWrap/>
            <w:hideMark/>
          </w:tcPr>
          <w:p w14:paraId="07A49C70" w14:textId="77777777" w:rsidR="00041B27" w:rsidRPr="00835F44"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511221A5"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3FA1902E" w14:textId="77777777" w:rsidR="00041B27" w:rsidRPr="00835F44" w:rsidRDefault="00041B27" w:rsidP="00041B27">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34251B5D" w14:textId="77777777" w:rsidR="00041B27" w:rsidRPr="00835F44" w:rsidRDefault="00041B27" w:rsidP="00041B27">
            <w:pPr>
              <w:pStyle w:val="TAC"/>
            </w:pPr>
            <w:r w:rsidRPr="00920147">
              <w:t>264</w:t>
            </w:r>
          </w:p>
        </w:tc>
        <w:tc>
          <w:tcPr>
            <w:tcW w:w="1127" w:type="dxa"/>
            <w:tcBorders>
              <w:top w:val="nil"/>
              <w:left w:val="nil"/>
              <w:bottom w:val="single" w:sz="4" w:space="0" w:color="auto"/>
              <w:right w:val="single" w:sz="4" w:space="0" w:color="auto"/>
            </w:tcBorders>
            <w:shd w:val="clear" w:color="auto" w:fill="auto"/>
            <w:noWrap/>
            <w:hideMark/>
          </w:tcPr>
          <w:p w14:paraId="0E9792C8" w14:textId="77777777" w:rsidR="00041B27" w:rsidRPr="00835F44" w:rsidRDefault="00041B27" w:rsidP="00041B27">
            <w:pPr>
              <w:pStyle w:val="TAC"/>
            </w:pPr>
            <w:r w:rsidRPr="00920147">
              <w:t>132</w:t>
            </w:r>
          </w:p>
        </w:tc>
      </w:tr>
      <w:tr w:rsidR="00041B27" w:rsidRPr="00835F44" w14:paraId="28EDBA6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C753F08"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8FFC6E8" w14:textId="77777777" w:rsidR="00041B27" w:rsidRPr="00835F44" w:rsidRDefault="00041B27" w:rsidP="00041B27">
            <w:pPr>
              <w:pStyle w:val="TAC"/>
            </w:pPr>
            <w:r w:rsidRPr="00920147">
              <w:t>16</w:t>
            </w:r>
          </w:p>
        </w:tc>
        <w:tc>
          <w:tcPr>
            <w:tcW w:w="967" w:type="dxa"/>
            <w:tcBorders>
              <w:top w:val="nil"/>
              <w:left w:val="nil"/>
              <w:bottom w:val="single" w:sz="4" w:space="0" w:color="auto"/>
              <w:right w:val="single" w:sz="4" w:space="0" w:color="auto"/>
            </w:tcBorders>
            <w:shd w:val="clear" w:color="auto" w:fill="auto"/>
            <w:noWrap/>
            <w:hideMark/>
          </w:tcPr>
          <w:p w14:paraId="677EAA8A"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01615E6E"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0F7063D4"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65B26287" w14:textId="77777777" w:rsidR="00041B27" w:rsidRPr="00835F44" w:rsidRDefault="00041B27" w:rsidP="00041B27">
            <w:pPr>
              <w:pStyle w:val="TAC"/>
            </w:pPr>
            <w:r w:rsidRPr="00920147">
              <w:t>808</w:t>
            </w:r>
          </w:p>
        </w:tc>
        <w:tc>
          <w:tcPr>
            <w:tcW w:w="1057" w:type="dxa"/>
            <w:tcBorders>
              <w:top w:val="nil"/>
              <w:left w:val="nil"/>
              <w:bottom w:val="single" w:sz="4" w:space="0" w:color="auto"/>
              <w:right w:val="single" w:sz="4" w:space="0" w:color="auto"/>
            </w:tcBorders>
            <w:shd w:val="clear" w:color="auto" w:fill="auto"/>
            <w:noWrap/>
            <w:hideMark/>
          </w:tcPr>
          <w:p w14:paraId="077AC853" w14:textId="77777777" w:rsidR="00041B27" w:rsidRPr="00835F44"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0C63C9E9"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6B459422" w14:textId="77777777" w:rsidR="00041B27" w:rsidRPr="00835F44" w:rsidRDefault="00041B27" w:rsidP="00041B27">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6750C7CC" w14:textId="77777777" w:rsidR="00041B27" w:rsidRPr="00835F44" w:rsidRDefault="00041B27" w:rsidP="00041B27">
            <w:pPr>
              <w:pStyle w:val="TAC"/>
            </w:pPr>
            <w:r w:rsidRPr="00920147">
              <w:t>4224</w:t>
            </w:r>
          </w:p>
        </w:tc>
        <w:tc>
          <w:tcPr>
            <w:tcW w:w="1127" w:type="dxa"/>
            <w:tcBorders>
              <w:top w:val="nil"/>
              <w:left w:val="nil"/>
              <w:bottom w:val="single" w:sz="4" w:space="0" w:color="auto"/>
              <w:right w:val="single" w:sz="4" w:space="0" w:color="auto"/>
            </w:tcBorders>
            <w:shd w:val="clear" w:color="auto" w:fill="auto"/>
            <w:noWrap/>
            <w:hideMark/>
          </w:tcPr>
          <w:p w14:paraId="210DC93C" w14:textId="77777777" w:rsidR="00041B27" w:rsidRPr="00835F44" w:rsidRDefault="00041B27" w:rsidP="00041B27">
            <w:pPr>
              <w:pStyle w:val="TAC"/>
            </w:pPr>
            <w:r w:rsidRPr="00920147">
              <w:t>2112</w:t>
            </w:r>
          </w:p>
        </w:tc>
      </w:tr>
      <w:tr w:rsidR="00041B27" w:rsidRPr="00835F44" w14:paraId="5F044EE9"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31485FD"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56517D3" w14:textId="77777777" w:rsidR="00041B27" w:rsidRPr="00835F44" w:rsidRDefault="00041B27" w:rsidP="00041B27">
            <w:pPr>
              <w:pStyle w:val="TAC"/>
            </w:pPr>
            <w:r w:rsidRPr="00920147">
              <w:t>32</w:t>
            </w:r>
          </w:p>
        </w:tc>
        <w:tc>
          <w:tcPr>
            <w:tcW w:w="967" w:type="dxa"/>
            <w:tcBorders>
              <w:top w:val="nil"/>
              <w:left w:val="nil"/>
              <w:bottom w:val="single" w:sz="4" w:space="0" w:color="auto"/>
              <w:right w:val="single" w:sz="4" w:space="0" w:color="auto"/>
            </w:tcBorders>
            <w:shd w:val="clear" w:color="auto" w:fill="auto"/>
            <w:noWrap/>
            <w:hideMark/>
          </w:tcPr>
          <w:p w14:paraId="124FB61F"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170A8D25"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0AD57BAB"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3AF5FD94" w14:textId="77777777" w:rsidR="00041B27" w:rsidRPr="00835F44" w:rsidRDefault="00041B27" w:rsidP="00041B27">
            <w:pPr>
              <w:pStyle w:val="TAC"/>
            </w:pPr>
            <w:r w:rsidRPr="00920147">
              <w:t>1608</w:t>
            </w:r>
          </w:p>
        </w:tc>
        <w:tc>
          <w:tcPr>
            <w:tcW w:w="1057" w:type="dxa"/>
            <w:tcBorders>
              <w:top w:val="nil"/>
              <w:left w:val="nil"/>
              <w:bottom w:val="single" w:sz="4" w:space="0" w:color="auto"/>
              <w:right w:val="single" w:sz="4" w:space="0" w:color="auto"/>
            </w:tcBorders>
            <w:shd w:val="clear" w:color="auto" w:fill="auto"/>
            <w:noWrap/>
            <w:hideMark/>
          </w:tcPr>
          <w:p w14:paraId="0A0DE1EC" w14:textId="77777777" w:rsidR="00041B27" w:rsidRPr="00835F44"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51A0D554"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2224D301" w14:textId="77777777" w:rsidR="00041B27" w:rsidRPr="00835F44" w:rsidRDefault="00041B27" w:rsidP="00041B27">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79BF9EE2" w14:textId="77777777" w:rsidR="00041B27" w:rsidRPr="00835F44" w:rsidRDefault="00041B27" w:rsidP="00041B27">
            <w:pPr>
              <w:pStyle w:val="TAC"/>
            </w:pPr>
            <w:r w:rsidRPr="00920147">
              <w:t>8448</w:t>
            </w:r>
          </w:p>
        </w:tc>
        <w:tc>
          <w:tcPr>
            <w:tcW w:w="1127" w:type="dxa"/>
            <w:tcBorders>
              <w:top w:val="nil"/>
              <w:left w:val="nil"/>
              <w:bottom w:val="single" w:sz="4" w:space="0" w:color="auto"/>
              <w:right w:val="single" w:sz="4" w:space="0" w:color="auto"/>
            </w:tcBorders>
            <w:shd w:val="clear" w:color="auto" w:fill="auto"/>
            <w:noWrap/>
            <w:hideMark/>
          </w:tcPr>
          <w:p w14:paraId="473F35EB" w14:textId="77777777" w:rsidR="00041B27" w:rsidRPr="00835F44" w:rsidRDefault="00041B27" w:rsidP="00041B27">
            <w:pPr>
              <w:pStyle w:val="TAC"/>
            </w:pPr>
            <w:r w:rsidRPr="00920147">
              <w:t>4224</w:t>
            </w:r>
          </w:p>
        </w:tc>
      </w:tr>
      <w:tr w:rsidR="00041B27" w:rsidRPr="00835F44" w14:paraId="2D6C2367"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35438FB"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11AC416" w14:textId="77777777" w:rsidR="00041B27" w:rsidRPr="00835F44" w:rsidRDefault="00041B27" w:rsidP="00041B27">
            <w:pPr>
              <w:pStyle w:val="TAC"/>
            </w:pPr>
            <w:r w:rsidRPr="00920147">
              <w:t>33</w:t>
            </w:r>
          </w:p>
        </w:tc>
        <w:tc>
          <w:tcPr>
            <w:tcW w:w="967" w:type="dxa"/>
            <w:tcBorders>
              <w:top w:val="nil"/>
              <w:left w:val="nil"/>
              <w:bottom w:val="single" w:sz="4" w:space="0" w:color="auto"/>
              <w:right w:val="single" w:sz="4" w:space="0" w:color="auto"/>
            </w:tcBorders>
            <w:shd w:val="clear" w:color="auto" w:fill="auto"/>
            <w:noWrap/>
            <w:hideMark/>
          </w:tcPr>
          <w:p w14:paraId="4AE13DBC"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3E0A228C"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25DC391E"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0C87E8BA" w14:textId="77777777" w:rsidR="00041B27" w:rsidRPr="00835F44" w:rsidRDefault="00041B27" w:rsidP="00041B27">
            <w:pPr>
              <w:pStyle w:val="TAC"/>
            </w:pPr>
            <w:r w:rsidRPr="00920147">
              <w:t>1672</w:t>
            </w:r>
          </w:p>
        </w:tc>
        <w:tc>
          <w:tcPr>
            <w:tcW w:w="1057" w:type="dxa"/>
            <w:tcBorders>
              <w:top w:val="nil"/>
              <w:left w:val="nil"/>
              <w:bottom w:val="single" w:sz="4" w:space="0" w:color="auto"/>
              <w:right w:val="single" w:sz="4" w:space="0" w:color="auto"/>
            </w:tcBorders>
            <w:shd w:val="clear" w:color="auto" w:fill="auto"/>
            <w:noWrap/>
            <w:hideMark/>
          </w:tcPr>
          <w:p w14:paraId="54F7DD38" w14:textId="77777777" w:rsidR="00041B27" w:rsidRPr="00835F44"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43EE8948"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31156420" w14:textId="77777777" w:rsidR="00041B27" w:rsidRPr="00835F44" w:rsidRDefault="00041B27" w:rsidP="00041B27">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1CAEF8B8" w14:textId="77777777" w:rsidR="00041B27" w:rsidRPr="00835F44" w:rsidRDefault="00041B27" w:rsidP="00041B27">
            <w:pPr>
              <w:pStyle w:val="TAC"/>
            </w:pPr>
            <w:r w:rsidRPr="00920147">
              <w:t>8712</w:t>
            </w:r>
          </w:p>
        </w:tc>
        <w:tc>
          <w:tcPr>
            <w:tcW w:w="1127" w:type="dxa"/>
            <w:tcBorders>
              <w:top w:val="nil"/>
              <w:left w:val="nil"/>
              <w:bottom w:val="single" w:sz="4" w:space="0" w:color="auto"/>
              <w:right w:val="single" w:sz="4" w:space="0" w:color="auto"/>
            </w:tcBorders>
            <w:shd w:val="clear" w:color="auto" w:fill="auto"/>
            <w:noWrap/>
            <w:hideMark/>
          </w:tcPr>
          <w:p w14:paraId="7F885D31" w14:textId="77777777" w:rsidR="00041B27" w:rsidRPr="00835F44" w:rsidRDefault="00041B27" w:rsidP="00041B27">
            <w:pPr>
              <w:pStyle w:val="TAC"/>
            </w:pPr>
            <w:r w:rsidRPr="00920147">
              <w:t>4356</w:t>
            </w:r>
          </w:p>
        </w:tc>
      </w:tr>
      <w:tr w:rsidR="00041B27" w:rsidRPr="00835F44" w14:paraId="1BA2D63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2896F0F9" w14:textId="77777777" w:rsidR="00041B27" w:rsidRPr="00835F44" w:rsidRDefault="00041B27" w:rsidP="00041B27">
            <w:pPr>
              <w:pStyle w:val="TAC"/>
            </w:pPr>
          </w:p>
        </w:tc>
        <w:tc>
          <w:tcPr>
            <w:tcW w:w="1027" w:type="dxa"/>
            <w:tcBorders>
              <w:top w:val="nil"/>
              <w:left w:val="nil"/>
              <w:bottom w:val="single" w:sz="4" w:space="0" w:color="auto"/>
              <w:right w:val="single" w:sz="4" w:space="0" w:color="auto"/>
            </w:tcBorders>
            <w:shd w:val="clear" w:color="auto" w:fill="auto"/>
            <w:noWrap/>
          </w:tcPr>
          <w:p w14:paraId="41A75008" w14:textId="77777777" w:rsidR="00041B27" w:rsidRPr="00920147" w:rsidRDefault="00041B27" w:rsidP="00041B27">
            <w:pPr>
              <w:pStyle w:val="TAC"/>
            </w:pPr>
            <w:r>
              <w:rPr>
                <w:rFonts w:hint="eastAsia"/>
              </w:rPr>
              <w:t>6</w:t>
            </w:r>
            <w:r>
              <w:t>2</w:t>
            </w:r>
          </w:p>
        </w:tc>
        <w:tc>
          <w:tcPr>
            <w:tcW w:w="967" w:type="dxa"/>
            <w:tcBorders>
              <w:top w:val="nil"/>
              <w:left w:val="nil"/>
              <w:bottom w:val="single" w:sz="4" w:space="0" w:color="auto"/>
              <w:right w:val="single" w:sz="4" w:space="0" w:color="auto"/>
            </w:tcBorders>
            <w:shd w:val="clear" w:color="auto" w:fill="auto"/>
            <w:noWrap/>
          </w:tcPr>
          <w:p w14:paraId="4AB61900" w14:textId="77777777" w:rsidR="00041B27" w:rsidRPr="00920147"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46E9E386" w14:textId="77777777" w:rsidR="00041B27" w:rsidRPr="00920147"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15CA734F" w14:textId="77777777" w:rsidR="00041B27" w:rsidRPr="00920147"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12B65932" w14:textId="77777777" w:rsidR="00041B27" w:rsidRPr="00920147" w:rsidRDefault="00041B27" w:rsidP="00041B27">
            <w:pPr>
              <w:pStyle w:val="TAC"/>
            </w:pPr>
            <w:r>
              <w:rPr>
                <w:rFonts w:hint="eastAsia"/>
              </w:rPr>
              <w:t>3</w:t>
            </w:r>
            <w:r>
              <w:t>104</w:t>
            </w:r>
          </w:p>
        </w:tc>
        <w:tc>
          <w:tcPr>
            <w:tcW w:w="1057" w:type="dxa"/>
            <w:tcBorders>
              <w:top w:val="nil"/>
              <w:left w:val="nil"/>
              <w:bottom w:val="single" w:sz="4" w:space="0" w:color="auto"/>
              <w:right w:val="single" w:sz="4" w:space="0" w:color="auto"/>
            </w:tcBorders>
            <w:shd w:val="clear" w:color="auto" w:fill="auto"/>
            <w:noWrap/>
          </w:tcPr>
          <w:p w14:paraId="78888F2E" w14:textId="77777777" w:rsidR="00041B27" w:rsidRPr="00920147"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tcPr>
          <w:p w14:paraId="29E9C482" w14:textId="77777777" w:rsidR="00041B27" w:rsidRPr="00920147"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08247F2E" w14:textId="77777777" w:rsidR="00041B27" w:rsidRPr="00920147" w:rsidRDefault="00041B27" w:rsidP="00041B27">
            <w:pPr>
              <w:pStyle w:val="TAC"/>
            </w:pPr>
            <w:r>
              <w:rPr>
                <w:rFonts w:hint="eastAsia"/>
              </w:rPr>
              <w:t>1</w:t>
            </w:r>
          </w:p>
        </w:tc>
        <w:tc>
          <w:tcPr>
            <w:tcW w:w="925" w:type="dxa"/>
            <w:tcBorders>
              <w:top w:val="nil"/>
              <w:left w:val="nil"/>
              <w:bottom w:val="single" w:sz="4" w:space="0" w:color="auto"/>
              <w:right w:val="single" w:sz="4" w:space="0" w:color="auto"/>
            </w:tcBorders>
            <w:shd w:val="clear" w:color="auto" w:fill="auto"/>
            <w:noWrap/>
          </w:tcPr>
          <w:p w14:paraId="7B2FB3EA" w14:textId="77777777" w:rsidR="00041B27" w:rsidRPr="00920147" w:rsidRDefault="00041B27" w:rsidP="00041B27">
            <w:pPr>
              <w:pStyle w:val="TAC"/>
            </w:pPr>
            <w:r>
              <w:rPr>
                <w:rFonts w:hint="eastAsia"/>
              </w:rPr>
              <w:t>1</w:t>
            </w:r>
            <w:r>
              <w:t>6368</w:t>
            </w:r>
          </w:p>
        </w:tc>
        <w:tc>
          <w:tcPr>
            <w:tcW w:w="1127" w:type="dxa"/>
            <w:tcBorders>
              <w:top w:val="nil"/>
              <w:left w:val="nil"/>
              <w:bottom w:val="single" w:sz="4" w:space="0" w:color="auto"/>
              <w:right w:val="single" w:sz="4" w:space="0" w:color="auto"/>
            </w:tcBorders>
            <w:shd w:val="clear" w:color="auto" w:fill="auto"/>
            <w:noWrap/>
          </w:tcPr>
          <w:p w14:paraId="70161EA7" w14:textId="77777777" w:rsidR="00041B27" w:rsidRPr="00920147" w:rsidRDefault="00041B27" w:rsidP="00041B27">
            <w:pPr>
              <w:pStyle w:val="TAC"/>
            </w:pPr>
            <w:r>
              <w:rPr>
                <w:rFonts w:hint="eastAsia"/>
              </w:rPr>
              <w:t>8</w:t>
            </w:r>
            <w:r>
              <w:t>184</w:t>
            </w:r>
          </w:p>
        </w:tc>
      </w:tr>
      <w:tr w:rsidR="00041B27" w:rsidRPr="00835F44" w14:paraId="5E3CF569"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101DFD0"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FF41FDA" w14:textId="77777777" w:rsidR="00041B27" w:rsidRPr="00835F44" w:rsidRDefault="00041B27" w:rsidP="00041B27">
            <w:pPr>
              <w:pStyle w:val="TAC"/>
            </w:pPr>
            <w:r w:rsidRPr="00920147">
              <w:t>66</w:t>
            </w:r>
          </w:p>
        </w:tc>
        <w:tc>
          <w:tcPr>
            <w:tcW w:w="967" w:type="dxa"/>
            <w:tcBorders>
              <w:top w:val="nil"/>
              <w:left w:val="nil"/>
              <w:bottom w:val="single" w:sz="4" w:space="0" w:color="auto"/>
              <w:right w:val="single" w:sz="4" w:space="0" w:color="auto"/>
            </w:tcBorders>
            <w:shd w:val="clear" w:color="auto" w:fill="auto"/>
            <w:noWrap/>
            <w:hideMark/>
          </w:tcPr>
          <w:p w14:paraId="6376E09C"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6293A885"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5B4ED14"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8F7EE49" w14:textId="77777777" w:rsidR="00041B27" w:rsidRPr="00835F44" w:rsidRDefault="00041B27" w:rsidP="00041B27">
            <w:pPr>
              <w:pStyle w:val="TAC"/>
            </w:pPr>
            <w:r w:rsidRPr="00920147">
              <w:t>3368</w:t>
            </w:r>
          </w:p>
        </w:tc>
        <w:tc>
          <w:tcPr>
            <w:tcW w:w="1057" w:type="dxa"/>
            <w:tcBorders>
              <w:top w:val="nil"/>
              <w:left w:val="nil"/>
              <w:bottom w:val="single" w:sz="4" w:space="0" w:color="auto"/>
              <w:right w:val="single" w:sz="4" w:space="0" w:color="auto"/>
            </w:tcBorders>
            <w:shd w:val="clear" w:color="auto" w:fill="auto"/>
            <w:noWrap/>
            <w:hideMark/>
          </w:tcPr>
          <w:p w14:paraId="7A7D2E13" w14:textId="77777777" w:rsidR="00041B27" w:rsidRPr="00835F44"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2F5D7AA7"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303713F0" w14:textId="77777777" w:rsidR="00041B27" w:rsidRPr="00835F44" w:rsidRDefault="00041B27" w:rsidP="00041B27">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4C04ABAA" w14:textId="77777777" w:rsidR="00041B27" w:rsidRPr="00835F44" w:rsidRDefault="00041B27" w:rsidP="00041B27">
            <w:pPr>
              <w:pStyle w:val="TAC"/>
            </w:pPr>
            <w:r w:rsidRPr="00920147">
              <w:t>17424</w:t>
            </w:r>
          </w:p>
        </w:tc>
        <w:tc>
          <w:tcPr>
            <w:tcW w:w="1127" w:type="dxa"/>
            <w:tcBorders>
              <w:top w:val="nil"/>
              <w:left w:val="nil"/>
              <w:bottom w:val="single" w:sz="4" w:space="0" w:color="auto"/>
              <w:right w:val="single" w:sz="4" w:space="0" w:color="auto"/>
            </w:tcBorders>
            <w:shd w:val="clear" w:color="auto" w:fill="auto"/>
            <w:noWrap/>
            <w:hideMark/>
          </w:tcPr>
          <w:p w14:paraId="6A3A6B8D" w14:textId="77777777" w:rsidR="00041B27" w:rsidRPr="00835F44" w:rsidRDefault="00041B27" w:rsidP="00041B27">
            <w:pPr>
              <w:pStyle w:val="TAC"/>
            </w:pPr>
            <w:r w:rsidRPr="00920147">
              <w:t>8712</w:t>
            </w:r>
          </w:p>
        </w:tc>
      </w:tr>
      <w:tr w:rsidR="00041B27" w:rsidRPr="00835F44" w14:paraId="3946C9BC"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639F9A47" w14:textId="77777777" w:rsidR="00041B27" w:rsidRPr="00835F44" w:rsidRDefault="00041B27" w:rsidP="00041B27">
            <w:pPr>
              <w:pStyle w:val="TAC"/>
            </w:pPr>
          </w:p>
        </w:tc>
        <w:tc>
          <w:tcPr>
            <w:tcW w:w="1027" w:type="dxa"/>
            <w:tcBorders>
              <w:top w:val="nil"/>
              <w:left w:val="nil"/>
              <w:bottom w:val="single" w:sz="4" w:space="0" w:color="auto"/>
              <w:right w:val="single" w:sz="4" w:space="0" w:color="auto"/>
            </w:tcBorders>
            <w:shd w:val="clear" w:color="auto" w:fill="auto"/>
            <w:noWrap/>
          </w:tcPr>
          <w:p w14:paraId="7CEE8D86" w14:textId="77777777" w:rsidR="00041B27" w:rsidRPr="00920147" w:rsidRDefault="00041B27" w:rsidP="00041B27">
            <w:pPr>
              <w:pStyle w:val="TAC"/>
            </w:pPr>
            <w:r>
              <w:rPr>
                <w:rFonts w:hint="eastAsia"/>
              </w:rPr>
              <w:t>1</w:t>
            </w:r>
            <w:r>
              <w:t>24</w:t>
            </w:r>
          </w:p>
        </w:tc>
        <w:tc>
          <w:tcPr>
            <w:tcW w:w="967" w:type="dxa"/>
            <w:tcBorders>
              <w:top w:val="nil"/>
              <w:left w:val="nil"/>
              <w:bottom w:val="single" w:sz="4" w:space="0" w:color="auto"/>
              <w:right w:val="single" w:sz="4" w:space="0" w:color="auto"/>
            </w:tcBorders>
            <w:shd w:val="clear" w:color="auto" w:fill="auto"/>
            <w:noWrap/>
          </w:tcPr>
          <w:p w14:paraId="66B857EC" w14:textId="77777777" w:rsidR="00041B27" w:rsidRPr="00920147"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4911D785" w14:textId="77777777" w:rsidR="00041B27" w:rsidRPr="00920147"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4C85DA8A" w14:textId="77777777" w:rsidR="00041B27" w:rsidRPr="00920147"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461DB613" w14:textId="77777777" w:rsidR="00041B27" w:rsidRPr="00920147" w:rsidRDefault="00041B27" w:rsidP="00041B27">
            <w:pPr>
              <w:pStyle w:val="TAC"/>
            </w:pPr>
            <w:r>
              <w:rPr>
                <w:rFonts w:hint="eastAsia"/>
              </w:rPr>
              <w:t>6</w:t>
            </w:r>
            <w:r>
              <w:t>152</w:t>
            </w:r>
          </w:p>
        </w:tc>
        <w:tc>
          <w:tcPr>
            <w:tcW w:w="1057" w:type="dxa"/>
            <w:tcBorders>
              <w:top w:val="nil"/>
              <w:left w:val="nil"/>
              <w:bottom w:val="single" w:sz="4" w:space="0" w:color="auto"/>
              <w:right w:val="single" w:sz="4" w:space="0" w:color="auto"/>
            </w:tcBorders>
            <w:shd w:val="clear" w:color="auto" w:fill="auto"/>
            <w:noWrap/>
          </w:tcPr>
          <w:p w14:paraId="7CDEDDDA" w14:textId="77777777" w:rsidR="00041B27" w:rsidRPr="00920147" w:rsidRDefault="00041B27" w:rsidP="00041B27">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0CF1E411" w14:textId="77777777" w:rsidR="00041B27" w:rsidRPr="00920147"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36C71AFF" w14:textId="77777777" w:rsidR="00041B27" w:rsidRPr="00920147" w:rsidRDefault="00041B27" w:rsidP="00041B27">
            <w:pPr>
              <w:pStyle w:val="TAC"/>
            </w:pPr>
            <w:r>
              <w:t>2</w:t>
            </w:r>
          </w:p>
        </w:tc>
        <w:tc>
          <w:tcPr>
            <w:tcW w:w="925" w:type="dxa"/>
            <w:tcBorders>
              <w:top w:val="nil"/>
              <w:left w:val="nil"/>
              <w:bottom w:val="single" w:sz="4" w:space="0" w:color="auto"/>
              <w:right w:val="single" w:sz="4" w:space="0" w:color="auto"/>
            </w:tcBorders>
            <w:shd w:val="clear" w:color="auto" w:fill="auto"/>
            <w:noWrap/>
          </w:tcPr>
          <w:p w14:paraId="0F6372AB" w14:textId="77777777" w:rsidR="00041B27" w:rsidRPr="00920147" w:rsidRDefault="00041B27" w:rsidP="00041B27">
            <w:pPr>
              <w:pStyle w:val="TAC"/>
            </w:pPr>
            <w:r>
              <w:rPr>
                <w:rFonts w:hint="eastAsia"/>
              </w:rPr>
              <w:t>3</w:t>
            </w:r>
            <w:r>
              <w:t>2736</w:t>
            </w:r>
          </w:p>
        </w:tc>
        <w:tc>
          <w:tcPr>
            <w:tcW w:w="1127" w:type="dxa"/>
            <w:tcBorders>
              <w:top w:val="nil"/>
              <w:left w:val="nil"/>
              <w:bottom w:val="single" w:sz="4" w:space="0" w:color="auto"/>
              <w:right w:val="single" w:sz="4" w:space="0" w:color="auto"/>
            </w:tcBorders>
            <w:shd w:val="clear" w:color="auto" w:fill="auto"/>
            <w:noWrap/>
          </w:tcPr>
          <w:p w14:paraId="7532CF47" w14:textId="77777777" w:rsidR="00041B27" w:rsidRPr="00920147" w:rsidRDefault="00041B27" w:rsidP="00041B27">
            <w:pPr>
              <w:pStyle w:val="TAC"/>
            </w:pPr>
            <w:r>
              <w:rPr>
                <w:rFonts w:hint="eastAsia"/>
              </w:rPr>
              <w:t>1</w:t>
            </w:r>
            <w:r>
              <w:t>6368</w:t>
            </w:r>
          </w:p>
        </w:tc>
      </w:tr>
      <w:tr w:rsidR="00041B27" w:rsidRPr="00835F44" w14:paraId="6BB8FEFB"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BB5FD59"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FC5272F" w14:textId="77777777" w:rsidR="00041B27" w:rsidRPr="00835F44" w:rsidRDefault="00041B27" w:rsidP="00041B27">
            <w:pPr>
              <w:pStyle w:val="TAC"/>
            </w:pPr>
            <w:r w:rsidRPr="00920147">
              <w:t>132</w:t>
            </w:r>
          </w:p>
        </w:tc>
        <w:tc>
          <w:tcPr>
            <w:tcW w:w="967" w:type="dxa"/>
            <w:tcBorders>
              <w:top w:val="nil"/>
              <w:left w:val="nil"/>
              <w:bottom w:val="single" w:sz="4" w:space="0" w:color="auto"/>
              <w:right w:val="single" w:sz="4" w:space="0" w:color="auto"/>
            </w:tcBorders>
            <w:shd w:val="clear" w:color="auto" w:fill="auto"/>
            <w:noWrap/>
            <w:hideMark/>
          </w:tcPr>
          <w:p w14:paraId="097D06A0"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1C73E5B8"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25408329"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36F48207" w14:textId="77777777" w:rsidR="00041B27" w:rsidRPr="00835F44" w:rsidRDefault="00041B27" w:rsidP="00041B27">
            <w:pPr>
              <w:pStyle w:val="TAC"/>
            </w:pPr>
            <w:r w:rsidRPr="00920147">
              <w:t>6536</w:t>
            </w:r>
          </w:p>
        </w:tc>
        <w:tc>
          <w:tcPr>
            <w:tcW w:w="1057" w:type="dxa"/>
            <w:tcBorders>
              <w:top w:val="nil"/>
              <w:left w:val="nil"/>
              <w:bottom w:val="single" w:sz="4" w:space="0" w:color="auto"/>
              <w:right w:val="single" w:sz="4" w:space="0" w:color="auto"/>
            </w:tcBorders>
            <w:shd w:val="clear" w:color="auto" w:fill="auto"/>
            <w:noWrap/>
            <w:hideMark/>
          </w:tcPr>
          <w:p w14:paraId="5D2D20FB" w14:textId="77777777" w:rsidR="00041B27" w:rsidRPr="00835F44" w:rsidRDefault="00041B27" w:rsidP="00041B27">
            <w:pPr>
              <w:pStyle w:val="TAC"/>
            </w:pPr>
            <w:r w:rsidRPr="00920147">
              <w:t>24</w:t>
            </w:r>
          </w:p>
        </w:tc>
        <w:tc>
          <w:tcPr>
            <w:tcW w:w="897" w:type="dxa"/>
            <w:tcBorders>
              <w:top w:val="nil"/>
              <w:left w:val="nil"/>
              <w:bottom w:val="single" w:sz="4" w:space="0" w:color="auto"/>
              <w:right w:val="single" w:sz="4" w:space="0" w:color="auto"/>
            </w:tcBorders>
            <w:shd w:val="clear" w:color="auto" w:fill="auto"/>
            <w:noWrap/>
            <w:hideMark/>
          </w:tcPr>
          <w:p w14:paraId="2757203E"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547CA2F2" w14:textId="77777777" w:rsidR="00041B27" w:rsidRPr="00835F44" w:rsidRDefault="00041B27" w:rsidP="00041B27">
            <w:pPr>
              <w:pStyle w:val="TAC"/>
            </w:pPr>
            <w:r w:rsidRPr="00920147">
              <w:t>2</w:t>
            </w:r>
          </w:p>
        </w:tc>
        <w:tc>
          <w:tcPr>
            <w:tcW w:w="925" w:type="dxa"/>
            <w:tcBorders>
              <w:top w:val="nil"/>
              <w:left w:val="nil"/>
              <w:bottom w:val="single" w:sz="4" w:space="0" w:color="auto"/>
              <w:right w:val="single" w:sz="4" w:space="0" w:color="auto"/>
            </w:tcBorders>
            <w:shd w:val="clear" w:color="auto" w:fill="auto"/>
            <w:noWrap/>
            <w:hideMark/>
          </w:tcPr>
          <w:p w14:paraId="4C83EF23" w14:textId="77777777" w:rsidR="00041B27" w:rsidRPr="00835F44" w:rsidRDefault="00041B27" w:rsidP="00041B27">
            <w:pPr>
              <w:pStyle w:val="TAC"/>
            </w:pPr>
            <w:r w:rsidRPr="00920147">
              <w:t>34848</w:t>
            </w:r>
          </w:p>
        </w:tc>
        <w:tc>
          <w:tcPr>
            <w:tcW w:w="1127" w:type="dxa"/>
            <w:tcBorders>
              <w:top w:val="nil"/>
              <w:left w:val="nil"/>
              <w:bottom w:val="single" w:sz="4" w:space="0" w:color="auto"/>
              <w:right w:val="single" w:sz="4" w:space="0" w:color="auto"/>
            </w:tcBorders>
            <w:shd w:val="clear" w:color="auto" w:fill="auto"/>
            <w:noWrap/>
            <w:hideMark/>
          </w:tcPr>
          <w:p w14:paraId="7C79E7A7" w14:textId="77777777" w:rsidR="00041B27" w:rsidRPr="00835F44" w:rsidRDefault="00041B27" w:rsidP="00041B27">
            <w:pPr>
              <w:pStyle w:val="TAC"/>
            </w:pPr>
            <w:r w:rsidRPr="00920147">
              <w:t>17424</w:t>
            </w:r>
          </w:p>
        </w:tc>
      </w:tr>
      <w:tr w:rsidR="00041B27" w:rsidRPr="00835F44" w14:paraId="5B23393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331AD334" w14:textId="77777777" w:rsidR="00041B27" w:rsidRPr="00835F44" w:rsidRDefault="00041B27" w:rsidP="00041B27">
            <w:pPr>
              <w:pStyle w:val="TAC"/>
            </w:pPr>
          </w:p>
        </w:tc>
        <w:tc>
          <w:tcPr>
            <w:tcW w:w="1027" w:type="dxa"/>
            <w:tcBorders>
              <w:top w:val="nil"/>
              <w:left w:val="nil"/>
              <w:bottom w:val="single" w:sz="4" w:space="0" w:color="auto"/>
              <w:right w:val="single" w:sz="4" w:space="0" w:color="auto"/>
            </w:tcBorders>
            <w:shd w:val="clear" w:color="auto" w:fill="auto"/>
            <w:noWrap/>
          </w:tcPr>
          <w:p w14:paraId="27253AA6" w14:textId="77777777" w:rsidR="00041B27" w:rsidRPr="00920147" w:rsidRDefault="00041B27" w:rsidP="00041B27">
            <w:pPr>
              <w:pStyle w:val="TAC"/>
            </w:pPr>
            <w:r>
              <w:rPr>
                <w:rFonts w:hint="eastAsia"/>
              </w:rPr>
              <w:t>1</w:t>
            </w:r>
            <w:r>
              <w:t>48</w:t>
            </w:r>
          </w:p>
        </w:tc>
        <w:tc>
          <w:tcPr>
            <w:tcW w:w="967" w:type="dxa"/>
            <w:tcBorders>
              <w:top w:val="nil"/>
              <w:left w:val="nil"/>
              <w:bottom w:val="single" w:sz="4" w:space="0" w:color="auto"/>
              <w:right w:val="single" w:sz="4" w:space="0" w:color="auto"/>
            </w:tcBorders>
            <w:shd w:val="clear" w:color="auto" w:fill="auto"/>
            <w:noWrap/>
          </w:tcPr>
          <w:p w14:paraId="5A47B417" w14:textId="77777777" w:rsidR="00041B27" w:rsidRPr="00920147"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0BD4C2A1" w14:textId="77777777" w:rsidR="00041B27" w:rsidRPr="00920147"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7C3B6005" w14:textId="77777777" w:rsidR="00041B27" w:rsidRPr="00920147"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0CDF8F3D" w14:textId="77777777" w:rsidR="00041B27" w:rsidRPr="00920147" w:rsidRDefault="00041B27" w:rsidP="00041B27">
            <w:pPr>
              <w:pStyle w:val="TAC"/>
            </w:pPr>
            <w:r>
              <w:rPr>
                <w:rFonts w:hint="eastAsia"/>
              </w:rPr>
              <w:t>7</w:t>
            </w:r>
            <w:r>
              <w:t>304</w:t>
            </w:r>
          </w:p>
        </w:tc>
        <w:tc>
          <w:tcPr>
            <w:tcW w:w="1057" w:type="dxa"/>
            <w:tcBorders>
              <w:top w:val="nil"/>
              <w:left w:val="nil"/>
              <w:bottom w:val="single" w:sz="4" w:space="0" w:color="auto"/>
              <w:right w:val="single" w:sz="4" w:space="0" w:color="auto"/>
            </w:tcBorders>
            <w:shd w:val="clear" w:color="auto" w:fill="auto"/>
            <w:noWrap/>
          </w:tcPr>
          <w:p w14:paraId="7786CE87" w14:textId="77777777" w:rsidR="00041B27" w:rsidRPr="00920147" w:rsidRDefault="00041B27" w:rsidP="00041B27">
            <w:pPr>
              <w:pStyle w:val="TAC"/>
            </w:pPr>
            <w:r w:rsidRPr="00CC1AEA">
              <w:t>24</w:t>
            </w:r>
          </w:p>
        </w:tc>
        <w:tc>
          <w:tcPr>
            <w:tcW w:w="897" w:type="dxa"/>
            <w:tcBorders>
              <w:top w:val="nil"/>
              <w:left w:val="nil"/>
              <w:bottom w:val="single" w:sz="4" w:space="0" w:color="auto"/>
              <w:right w:val="single" w:sz="4" w:space="0" w:color="auto"/>
            </w:tcBorders>
            <w:shd w:val="clear" w:color="auto" w:fill="auto"/>
            <w:noWrap/>
          </w:tcPr>
          <w:p w14:paraId="09AE1A2A" w14:textId="77777777" w:rsidR="00041B27" w:rsidRPr="00920147" w:rsidRDefault="00041B27" w:rsidP="00041B27">
            <w:pPr>
              <w:pStyle w:val="TAC"/>
            </w:pPr>
            <w:r w:rsidRPr="00EF7C2F">
              <w:t>2</w:t>
            </w:r>
          </w:p>
        </w:tc>
        <w:tc>
          <w:tcPr>
            <w:tcW w:w="929" w:type="dxa"/>
            <w:tcBorders>
              <w:top w:val="nil"/>
              <w:left w:val="nil"/>
              <w:bottom w:val="single" w:sz="4" w:space="0" w:color="auto"/>
              <w:right w:val="single" w:sz="4" w:space="0" w:color="auto"/>
            </w:tcBorders>
            <w:shd w:val="clear" w:color="auto" w:fill="auto"/>
            <w:noWrap/>
          </w:tcPr>
          <w:p w14:paraId="772E8051" w14:textId="77777777" w:rsidR="00041B27" w:rsidRPr="00920147" w:rsidRDefault="00041B27" w:rsidP="00041B27">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4DFD9312" w14:textId="77777777" w:rsidR="00041B27" w:rsidRPr="00920147" w:rsidRDefault="00041B27" w:rsidP="00041B27">
            <w:pPr>
              <w:pStyle w:val="TAC"/>
            </w:pPr>
            <w:r>
              <w:rPr>
                <w:rFonts w:hint="eastAsia"/>
              </w:rPr>
              <w:t>3</w:t>
            </w:r>
            <w:r>
              <w:t>9072</w:t>
            </w:r>
          </w:p>
        </w:tc>
        <w:tc>
          <w:tcPr>
            <w:tcW w:w="1127" w:type="dxa"/>
            <w:tcBorders>
              <w:top w:val="nil"/>
              <w:left w:val="nil"/>
              <w:bottom w:val="single" w:sz="4" w:space="0" w:color="auto"/>
              <w:right w:val="single" w:sz="4" w:space="0" w:color="auto"/>
            </w:tcBorders>
            <w:shd w:val="clear" w:color="auto" w:fill="auto"/>
            <w:noWrap/>
          </w:tcPr>
          <w:p w14:paraId="13FFE5E5" w14:textId="77777777" w:rsidR="00041B27" w:rsidRPr="00920147" w:rsidRDefault="00041B27" w:rsidP="00041B27">
            <w:pPr>
              <w:pStyle w:val="TAC"/>
            </w:pPr>
            <w:r>
              <w:rPr>
                <w:rFonts w:hint="eastAsia"/>
              </w:rPr>
              <w:t>1</w:t>
            </w:r>
            <w:r>
              <w:t>9536</w:t>
            </w:r>
          </w:p>
        </w:tc>
      </w:tr>
      <w:tr w:rsidR="00041B27" w:rsidRPr="00835F44" w14:paraId="33A0760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7155CCB6" w14:textId="77777777" w:rsidR="00041B27" w:rsidRPr="00835F44" w:rsidRDefault="00041B27" w:rsidP="00041B27">
            <w:pPr>
              <w:pStyle w:val="TAC"/>
            </w:pPr>
          </w:p>
        </w:tc>
        <w:tc>
          <w:tcPr>
            <w:tcW w:w="1027" w:type="dxa"/>
            <w:tcBorders>
              <w:top w:val="nil"/>
              <w:left w:val="nil"/>
              <w:bottom w:val="single" w:sz="4" w:space="0" w:color="auto"/>
              <w:right w:val="single" w:sz="4" w:space="0" w:color="auto"/>
            </w:tcBorders>
            <w:shd w:val="clear" w:color="auto" w:fill="auto"/>
            <w:noWrap/>
          </w:tcPr>
          <w:p w14:paraId="039B6000" w14:textId="77777777" w:rsidR="00041B27" w:rsidRDefault="00041B27" w:rsidP="00041B27">
            <w:pPr>
              <w:pStyle w:val="TAC"/>
            </w:pPr>
            <w:r>
              <w:rPr>
                <w:rFonts w:hint="eastAsia"/>
              </w:rPr>
              <w:t>2</w:t>
            </w:r>
            <w:r>
              <w:t>48</w:t>
            </w:r>
          </w:p>
        </w:tc>
        <w:tc>
          <w:tcPr>
            <w:tcW w:w="967" w:type="dxa"/>
            <w:tcBorders>
              <w:top w:val="nil"/>
              <w:left w:val="nil"/>
              <w:bottom w:val="single" w:sz="4" w:space="0" w:color="auto"/>
              <w:right w:val="single" w:sz="4" w:space="0" w:color="auto"/>
            </w:tcBorders>
            <w:shd w:val="clear" w:color="auto" w:fill="auto"/>
            <w:noWrap/>
          </w:tcPr>
          <w:p w14:paraId="7ABE9977" w14:textId="77777777" w:rsidR="00041B27" w:rsidRPr="00920147"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7D1276A5" w14:textId="77777777" w:rsidR="00041B27" w:rsidRPr="00920147"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485E8111" w14:textId="77777777" w:rsidR="00041B27" w:rsidRPr="00920147"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6C8A3D05" w14:textId="77777777" w:rsidR="00041B27" w:rsidRPr="00920147" w:rsidRDefault="00041B27" w:rsidP="00041B27">
            <w:pPr>
              <w:pStyle w:val="TAC"/>
            </w:pPr>
            <w:r>
              <w:rPr>
                <w:rFonts w:hint="eastAsia"/>
              </w:rPr>
              <w:t>1</w:t>
            </w:r>
            <w:r>
              <w:t>2296</w:t>
            </w:r>
          </w:p>
        </w:tc>
        <w:tc>
          <w:tcPr>
            <w:tcW w:w="1057" w:type="dxa"/>
            <w:tcBorders>
              <w:top w:val="nil"/>
              <w:left w:val="nil"/>
              <w:bottom w:val="single" w:sz="4" w:space="0" w:color="auto"/>
              <w:right w:val="single" w:sz="4" w:space="0" w:color="auto"/>
            </w:tcBorders>
            <w:shd w:val="clear" w:color="auto" w:fill="auto"/>
            <w:noWrap/>
          </w:tcPr>
          <w:p w14:paraId="0E53CC79" w14:textId="77777777" w:rsidR="00041B27" w:rsidRPr="00920147" w:rsidRDefault="00041B27" w:rsidP="00041B27">
            <w:pPr>
              <w:pStyle w:val="TAC"/>
            </w:pPr>
            <w:r w:rsidRPr="00CC1AEA">
              <w:t>24</w:t>
            </w:r>
          </w:p>
        </w:tc>
        <w:tc>
          <w:tcPr>
            <w:tcW w:w="897" w:type="dxa"/>
            <w:tcBorders>
              <w:top w:val="nil"/>
              <w:left w:val="nil"/>
              <w:bottom w:val="single" w:sz="4" w:space="0" w:color="auto"/>
              <w:right w:val="single" w:sz="4" w:space="0" w:color="auto"/>
            </w:tcBorders>
            <w:shd w:val="clear" w:color="auto" w:fill="auto"/>
            <w:noWrap/>
          </w:tcPr>
          <w:p w14:paraId="3FD807E9" w14:textId="77777777" w:rsidR="00041B27" w:rsidRPr="00920147" w:rsidRDefault="00041B27" w:rsidP="00041B27">
            <w:pPr>
              <w:pStyle w:val="TAC"/>
            </w:pPr>
            <w:r w:rsidRPr="00EF7C2F">
              <w:t>2</w:t>
            </w:r>
          </w:p>
        </w:tc>
        <w:tc>
          <w:tcPr>
            <w:tcW w:w="929" w:type="dxa"/>
            <w:tcBorders>
              <w:top w:val="nil"/>
              <w:left w:val="nil"/>
              <w:bottom w:val="single" w:sz="4" w:space="0" w:color="auto"/>
              <w:right w:val="single" w:sz="4" w:space="0" w:color="auto"/>
            </w:tcBorders>
            <w:shd w:val="clear" w:color="auto" w:fill="auto"/>
            <w:noWrap/>
          </w:tcPr>
          <w:p w14:paraId="5DB45A32" w14:textId="77777777" w:rsidR="00041B27" w:rsidRPr="00920147" w:rsidRDefault="00041B27" w:rsidP="00041B27">
            <w:pPr>
              <w:pStyle w:val="TAC"/>
            </w:pPr>
            <w:r>
              <w:rPr>
                <w:rFonts w:hint="eastAsia"/>
              </w:rPr>
              <w:t>4</w:t>
            </w:r>
          </w:p>
        </w:tc>
        <w:tc>
          <w:tcPr>
            <w:tcW w:w="925" w:type="dxa"/>
            <w:tcBorders>
              <w:top w:val="nil"/>
              <w:left w:val="nil"/>
              <w:bottom w:val="single" w:sz="4" w:space="0" w:color="auto"/>
              <w:right w:val="single" w:sz="4" w:space="0" w:color="auto"/>
            </w:tcBorders>
            <w:shd w:val="clear" w:color="auto" w:fill="auto"/>
            <w:noWrap/>
          </w:tcPr>
          <w:p w14:paraId="6AF52739" w14:textId="77777777" w:rsidR="00041B27" w:rsidRPr="00920147" w:rsidRDefault="00041B27" w:rsidP="00041B27">
            <w:pPr>
              <w:pStyle w:val="TAC"/>
            </w:pPr>
            <w:r>
              <w:rPr>
                <w:rFonts w:hint="eastAsia"/>
              </w:rPr>
              <w:t>6</w:t>
            </w:r>
            <w:r>
              <w:t>5472</w:t>
            </w:r>
          </w:p>
        </w:tc>
        <w:tc>
          <w:tcPr>
            <w:tcW w:w="1127" w:type="dxa"/>
            <w:tcBorders>
              <w:top w:val="nil"/>
              <w:left w:val="nil"/>
              <w:bottom w:val="single" w:sz="4" w:space="0" w:color="auto"/>
              <w:right w:val="single" w:sz="4" w:space="0" w:color="auto"/>
            </w:tcBorders>
            <w:shd w:val="clear" w:color="auto" w:fill="auto"/>
            <w:noWrap/>
          </w:tcPr>
          <w:p w14:paraId="59EEA799" w14:textId="77777777" w:rsidR="00041B27" w:rsidRPr="00920147" w:rsidRDefault="00041B27" w:rsidP="00041B27">
            <w:pPr>
              <w:pStyle w:val="TAC"/>
            </w:pPr>
            <w:r>
              <w:rPr>
                <w:rFonts w:hint="eastAsia"/>
              </w:rPr>
              <w:t>3</w:t>
            </w:r>
            <w:r>
              <w:t>2736</w:t>
            </w:r>
          </w:p>
        </w:tc>
      </w:tr>
      <w:tr w:rsidR="00041B27" w:rsidRPr="00D44B04" w14:paraId="1196795E"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2DDC64B3" w14:textId="77777777" w:rsidR="00041B27" w:rsidRPr="00835F44" w:rsidRDefault="00041B27" w:rsidP="00041B27">
            <w:pPr>
              <w:pStyle w:val="TAC"/>
            </w:pPr>
          </w:p>
        </w:tc>
        <w:tc>
          <w:tcPr>
            <w:tcW w:w="1027" w:type="dxa"/>
            <w:tcBorders>
              <w:top w:val="nil"/>
              <w:left w:val="nil"/>
              <w:bottom w:val="single" w:sz="4" w:space="0" w:color="auto"/>
              <w:right w:val="single" w:sz="4" w:space="0" w:color="auto"/>
            </w:tcBorders>
            <w:shd w:val="clear" w:color="auto" w:fill="auto"/>
            <w:noWrap/>
          </w:tcPr>
          <w:p w14:paraId="7B0FFA6B" w14:textId="77777777" w:rsidR="00041B27" w:rsidRPr="00D44B04" w:rsidRDefault="00041B27" w:rsidP="00041B27">
            <w:pPr>
              <w:pStyle w:val="TAC"/>
            </w:pPr>
            <w:r w:rsidRPr="00920147">
              <w:t>264</w:t>
            </w:r>
          </w:p>
        </w:tc>
        <w:tc>
          <w:tcPr>
            <w:tcW w:w="967" w:type="dxa"/>
            <w:tcBorders>
              <w:top w:val="nil"/>
              <w:left w:val="nil"/>
              <w:bottom w:val="single" w:sz="4" w:space="0" w:color="auto"/>
              <w:right w:val="single" w:sz="4" w:space="0" w:color="auto"/>
            </w:tcBorders>
            <w:shd w:val="clear" w:color="auto" w:fill="auto"/>
            <w:noWrap/>
          </w:tcPr>
          <w:p w14:paraId="2F06E172" w14:textId="77777777" w:rsidR="00041B27" w:rsidRPr="00D44B0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36038E95" w14:textId="77777777" w:rsidR="00041B27" w:rsidRPr="00D44B0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4181BE80" w14:textId="77777777" w:rsidR="00041B27" w:rsidRPr="00D44B0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2975FC35" w14:textId="77777777" w:rsidR="00041B27" w:rsidRPr="00D44B04" w:rsidRDefault="00041B27" w:rsidP="00041B27">
            <w:pPr>
              <w:pStyle w:val="TAC"/>
            </w:pPr>
            <w:r w:rsidRPr="00920147">
              <w:t>13064</w:t>
            </w:r>
          </w:p>
        </w:tc>
        <w:tc>
          <w:tcPr>
            <w:tcW w:w="1057" w:type="dxa"/>
            <w:tcBorders>
              <w:top w:val="nil"/>
              <w:left w:val="nil"/>
              <w:bottom w:val="single" w:sz="4" w:space="0" w:color="auto"/>
              <w:right w:val="single" w:sz="4" w:space="0" w:color="auto"/>
            </w:tcBorders>
            <w:shd w:val="clear" w:color="auto" w:fill="auto"/>
            <w:noWrap/>
          </w:tcPr>
          <w:p w14:paraId="2E595093" w14:textId="77777777" w:rsidR="00041B27" w:rsidRPr="00D44B04" w:rsidRDefault="00041B27" w:rsidP="00041B27">
            <w:pPr>
              <w:pStyle w:val="TAC"/>
            </w:pPr>
            <w:r w:rsidRPr="00920147">
              <w:t>24</w:t>
            </w:r>
          </w:p>
        </w:tc>
        <w:tc>
          <w:tcPr>
            <w:tcW w:w="897" w:type="dxa"/>
            <w:tcBorders>
              <w:top w:val="nil"/>
              <w:left w:val="nil"/>
              <w:bottom w:val="single" w:sz="4" w:space="0" w:color="auto"/>
              <w:right w:val="single" w:sz="4" w:space="0" w:color="auto"/>
            </w:tcBorders>
            <w:shd w:val="clear" w:color="auto" w:fill="auto"/>
            <w:noWrap/>
          </w:tcPr>
          <w:p w14:paraId="3374F0A5" w14:textId="77777777" w:rsidR="00041B27" w:rsidRPr="00D44B0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2840AA3B" w14:textId="77777777" w:rsidR="00041B27" w:rsidRPr="00D44B04" w:rsidRDefault="00041B27" w:rsidP="00041B27">
            <w:pPr>
              <w:pStyle w:val="TAC"/>
            </w:pPr>
            <w:r w:rsidRPr="00920147">
              <w:t>4</w:t>
            </w:r>
          </w:p>
        </w:tc>
        <w:tc>
          <w:tcPr>
            <w:tcW w:w="925" w:type="dxa"/>
            <w:tcBorders>
              <w:top w:val="nil"/>
              <w:left w:val="nil"/>
              <w:bottom w:val="single" w:sz="4" w:space="0" w:color="auto"/>
              <w:right w:val="single" w:sz="4" w:space="0" w:color="auto"/>
            </w:tcBorders>
            <w:shd w:val="clear" w:color="auto" w:fill="auto"/>
            <w:noWrap/>
          </w:tcPr>
          <w:p w14:paraId="53CF6D6D" w14:textId="77777777" w:rsidR="00041B27" w:rsidRPr="00D44B04" w:rsidRDefault="00041B27" w:rsidP="00041B27">
            <w:pPr>
              <w:pStyle w:val="TAC"/>
            </w:pPr>
            <w:r w:rsidRPr="00920147">
              <w:t>69696</w:t>
            </w:r>
          </w:p>
        </w:tc>
        <w:tc>
          <w:tcPr>
            <w:tcW w:w="1127" w:type="dxa"/>
            <w:tcBorders>
              <w:top w:val="nil"/>
              <w:left w:val="nil"/>
              <w:bottom w:val="single" w:sz="4" w:space="0" w:color="auto"/>
              <w:right w:val="single" w:sz="4" w:space="0" w:color="auto"/>
            </w:tcBorders>
            <w:shd w:val="clear" w:color="auto" w:fill="auto"/>
            <w:noWrap/>
          </w:tcPr>
          <w:p w14:paraId="57A5E030" w14:textId="77777777" w:rsidR="00041B27" w:rsidRPr="00D44B04" w:rsidRDefault="00041B27" w:rsidP="00041B27">
            <w:pPr>
              <w:pStyle w:val="TAC"/>
            </w:pPr>
            <w:r w:rsidRPr="00920147">
              <w:t>34848</w:t>
            </w:r>
          </w:p>
        </w:tc>
      </w:tr>
      <w:tr w:rsidR="00041B27" w:rsidRPr="001F4A8E" w14:paraId="38C08C26"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4BABC27" w14:textId="77777777" w:rsidR="00041B27" w:rsidRPr="007513A5" w:rsidRDefault="00041B27" w:rsidP="00041B27">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1AD0F611" w14:textId="77777777" w:rsidR="00041B27" w:rsidRPr="007513A5" w:rsidRDefault="00041B27" w:rsidP="00041B27">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5D7CB21B" w14:textId="77777777" w:rsidR="00041B27" w:rsidRPr="007513A5" w:rsidRDefault="00041B27" w:rsidP="00041B27">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13C99E09" w14:textId="77777777" w:rsidR="00041B27" w:rsidRPr="001F4A8E" w:rsidRDefault="00041B27" w:rsidP="00041B27">
            <w:pPr>
              <w:pStyle w:val="TAN"/>
              <w:rPr>
                <w:lang w:val="en-US"/>
              </w:rPr>
            </w:pPr>
            <w:r w:rsidRPr="007513A5">
              <w:rPr>
                <w:lang w:val="en-US"/>
              </w:rPr>
              <w:lastRenderedPageBreak/>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DCD4F37" w14:textId="77777777" w:rsidR="00041B27" w:rsidRDefault="00041B27" w:rsidP="00041B27"/>
    <w:p w14:paraId="310FE612" w14:textId="77777777" w:rsidR="00041B27" w:rsidRPr="00C04A08" w:rsidRDefault="00041B27" w:rsidP="00041B27">
      <w:pPr>
        <w:pStyle w:val="Heading3"/>
      </w:pPr>
      <w:bookmarkStart w:id="4305" w:name="_Toc21340983"/>
      <w:bookmarkStart w:id="4306" w:name="_Toc29805431"/>
      <w:bookmarkStart w:id="4307" w:name="_Toc36456640"/>
      <w:bookmarkStart w:id="4308" w:name="_Toc36469738"/>
      <w:bookmarkStart w:id="4309" w:name="_Toc37254155"/>
      <w:bookmarkStart w:id="4310" w:name="_Toc37323013"/>
      <w:bookmarkStart w:id="4311" w:name="_Toc37324419"/>
      <w:bookmarkStart w:id="4312" w:name="_Toc45889943"/>
      <w:bookmarkStart w:id="4313" w:name="_Toc52196623"/>
      <w:bookmarkStart w:id="4314" w:name="_Toc52197603"/>
      <w:bookmarkStart w:id="4315" w:name="_Toc53173326"/>
      <w:bookmarkStart w:id="4316" w:name="_Toc53173695"/>
      <w:bookmarkStart w:id="4317" w:name="_Toc61119697"/>
      <w:bookmarkStart w:id="4318" w:name="_Toc61120079"/>
      <w:bookmarkStart w:id="4319" w:name="_Toc67926150"/>
      <w:bookmarkStart w:id="4320" w:name="_Toc75273788"/>
      <w:bookmarkStart w:id="4321" w:name="_Toc76510688"/>
      <w:bookmarkStart w:id="4322" w:name="_Toc83129845"/>
      <w:bookmarkStart w:id="4323" w:name="_Toc90591377"/>
      <w:bookmarkStart w:id="4324" w:name="_Toc98864436"/>
      <w:bookmarkStart w:id="4325" w:name="_Toc99733685"/>
      <w:bookmarkStart w:id="4326" w:name="_Toc106577590"/>
      <w:bookmarkStart w:id="4327" w:name="_Toc114537341"/>
      <w:bookmarkStart w:id="4328" w:name="_Toc115257609"/>
      <w:bookmarkStart w:id="4329" w:name="_Toc123086929"/>
      <w:bookmarkStart w:id="4330" w:name="_Toc123088664"/>
      <w:bookmarkStart w:id="4331" w:name="_Toc124298320"/>
      <w:bookmarkStart w:id="4332" w:name="_Toc130575071"/>
      <w:bookmarkStart w:id="4333" w:name="_Toc131767481"/>
      <w:bookmarkStart w:id="4334" w:name="_Toc176775423"/>
      <w:r w:rsidRPr="00C04A08">
        <w:t>A.2.3.6</w:t>
      </w:r>
      <w:r w:rsidRPr="00C04A08">
        <w:tab/>
        <w:t>CP-OFDM 16QAM</w:t>
      </w:r>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p>
    <w:p w14:paraId="49FA07B8" w14:textId="77777777" w:rsidR="00041B27" w:rsidRPr="00C04A08" w:rsidRDefault="00041B27" w:rsidP="00041B27">
      <w:pPr>
        <w:pStyle w:val="TH"/>
      </w:pPr>
      <w:r w:rsidRPr="00C04A08">
        <w:t xml:space="preserve">Table A.2.3.6-1: </w:t>
      </w:r>
      <w:r w:rsidRPr="007513A5">
        <w:t>Reference Channels for CP-OFDM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3E9A0575" w14:textId="77777777" w:rsidTr="007A029B">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18070D1D"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18EE142"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1648502"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84F6402"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8BC891A"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63E48542"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50D91482"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32F4AFC5"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007EBA9"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AE89D17"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8DF6E5F" w14:textId="77777777" w:rsidR="00041B27" w:rsidRPr="00835F44" w:rsidRDefault="00041B27" w:rsidP="007A029B">
            <w:pPr>
              <w:pStyle w:val="TAH"/>
            </w:pPr>
            <w:r w:rsidRPr="00835F44">
              <w:t>Total modulated symbols per slot</w:t>
            </w:r>
          </w:p>
        </w:tc>
      </w:tr>
      <w:tr w:rsidR="00041B27" w:rsidRPr="00835F44" w14:paraId="1646EAC1"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5D03644"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0FBEA39A"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1F96F6B5"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D833439"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D7770EF"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A344EF9"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23C6919B"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13CCB769"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2FA4F14A"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65C97BEC" w14:textId="77777777" w:rsidR="00041B27" w:rsidRPr="00835F44" w:rsidRDefault="00041B27" w:rsidP="007A029B">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DA3F6FB" w14:textId="77777777" w:rsidR="00041B27" w:rsidRPr="00835F44" w:rsidRDefault="00041B27" w:rsidP="007A029B">
            <w:pPr>
              <w:pStyle w:val="TAH"/>
            </w:pPr>
            <w:r w:rsidRPr="00835F44">
              <w:t> </w:t>
            </w:r>
          </w:p>
        </w:tc>
      </w:tr>
      <w:tr w:rsidR="00041B27" w:rsidRPr="00835F44" w14:paraId="29BA0CB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9A8B36C"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7F810C0" w14:textId="77777777" w:rsidR="00041B27" w:rsidRPr="00835F44" w:rsidRDefault="00041B27" w:rsidP="007A029B">
            <w:pPr>
              <w:pStyle w:val="TAC"/>
            </w:pPr>
            <w:r w:rsidRPr="003C5059">
              <w:t>1</w:t>
            </w:r>
          </w:p>
        </w:tc>
        <w:tc>
          <w:tcPr>
            <w:tcW w:w="967" w:type="dxa"/>
            <w:tcBorders>
              <w:top w:val="nil"/>
              <w:left w:val="nil"/>
              <w:bottom w:val="single" w:sz="4" w:space="0" w:color="auto"/>
              <w:right w:val="single" w:sz="4" w:space="0" w:color="auto"/>
            </w:tcBorders>
            <w:shd w:val="clear" w:color="auto" w:fill="auto"/>
            <w:noWrap/>
            <w:hideMark/>
          </w:tcPr>
          <w:p w14:paraId="22A7596A"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91DEBD0"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BEC35CB"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0FD8A589" w14:textId="77777777" w:rsidR="00041B27" w:rsidRPr="00835F44" w:rsidRDefault="00041B27" w:rsidP="007A029B">
            <w:pPr>
              <w:pStyle w:val="TAC"/>
            </w:pPr>
            <w:r w:rsidRPr="003C5059">
              <w:t>176</w:t>
            </w:r>
          </w:p>
        </w:tc>
        <w:tc>
          <w:tcPr>
            <w:tcW w:w="1057" w:type="dxa"/>
            <w:tcBorders>
              <w:top w:val="nil"/>
              <w:left w:val="nil"/>
              <w:bottom w:val="single" w:sz="4" w:space="0" w:color="auto"/>
              <w:right w:val="single" w:sz="4" w:space="0" w:color="auto"/>
            </w:tcBorders>
            <w:shd w:val="clear" w:color="auto" w:fill="auto"/>
            <w:noWrap/>
            <w:hideMark/>
          </w:tcPr>
          <w:p w14:paraId="055324C2" w14:textId="77777777" w:rsidR="00041B27" w:rsidRPr="00835F44" w:rsidRDefault="00041B27" w:rsidP="007A029B">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61B5CB7D" w14:textId="77777777" w:rsidR="00041B27" w:rsidRPr="00835F44" w:rsidRDefault="00041B27" w:rsidP="007A029B">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164C7046" w14:textId="77777777" w:rsidR="00041B27" w:rsidRPr="00835F44" w:rsidRDefault="00041B27" w:rsidP="007A029B">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D7BFC8F" w14:textId="77777777" w:rsidR="00041B27" w:rsidRPr="00835F44" w:rsidRDefault="00041B27" w:rsidP="007A029B">
            <w:pPr>
              <w:pStyle w:val="TAC"/>
            </w:pPr>
            <w:r w:rsidRPr="003C5059">
              <w:t>528</w:t>
            </w:r>
          </w:p>
        </w:tc>
        <w:tc>
          <w:tcPr>
            <w:tcW w:w="1127" w:type="dxa"/>
            <w:tcBorders>
              <w:top w:val="nil"/>
              <w:left w:val="nil"/>
              <w:bottom w:val="single" w:sz="4" w:space="0" w:color="auto"/>
              <w:right w:val="single" w:sz="4" w:space="0" w:color="auto"/>
            </w:tcBorders>
            <w:shd w:val="clear" w:color="auto" w:fill="auto"/>
            <w:noWrap/>
            <w:hideMark/>
          </w:tcPr>
          <w:p w14:paraId="6894A63B" w14:textId="77777777" w:rsidR="00041B27" w:rsidRPr="00835F44" w:rsidRDefault="00041B27" w:rsidP="007A029B">
            <w:pPr>
              <w:pStyle w:val="TAC"/>
            </w:pPr>
            <w:r w:rsidRPr="003C5059">
              <w:t>132</w:t>
            </w:r>
          </w:p>
        </w:tc>
      </w:tr>
      <w:tr w:rsidR="00041B27" w:rsidRPr="00835F44" w14:paraId="5FFB763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1857AF3"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8CAB343" w14:textId="77777777" w:rsidR="00041B27" w:rsidRPr="00835F44" w:rsidRDefault="00041B27" w:rsidP="007A029B">
            <w:pPr>
              <w:pStyle w:val="TAC"/>
            </w:pPr>
            <w:r w:rsidRPr="003C5059">
              <w:t>16</w:t>
            </w:r>
          </w:p>
        </w:tc>
        <w:tc>
          <w:tcPr>
            <w:tcW w:w="967" w:type="dxa"/>
            <w:tcBorders>
              <w:top w:val="nil"/>
              <w:left w:val="nil"/>
              <w:bottom w:val="single" w:sz="4" w:space="0" w:color="auto"/>
              <w:right w:val="single" w:sz="4" w:space="0" w:color="auto"/>
            </w:tcBorders>
            <w:shd w:val="clear" w:color="auto" w:fill="auto"/>
            <w:noWrap/>
            <w:hideMark/>
          </w:tcPr>
          <w:p w14:paraId="734BFC42"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451977E6"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D197935"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554BF178" w14:textId="77777777" w:rsidR="00041B27" w:rsidRPr="00835F44" w:rsidRDefault="00041B27" w:rsidP="007A029B">
            <w:pPr>
              <w:pStyle w:val="TAC"/>
            </w:pPr>
            <w:r w:rsidRPr="003C5059">
              <w:t>2792</w:t>
            </w:r>
          </w:p>
        </w:tc>
        <w:tc>
          <w:tcPr>
            <w:tcW w:w="1057" w:type="dxa"/>
            <w:tcBorders>
              <w:top w:val="nil"/>
              <w:left w:val="nil"/>
              <w:bottom w:val="single" w:sz="4" w:space="0" w:color="auto"/>
              <w:right w:val="single" w:sz="4" w:space="0" w:color="auto"/>
            </w:tcBorders>
            <w:shd w:val="clear" w:color="auto" w:fill="auto"/>
            <w:noWrap/>
            <w:hideMark/>
          </w:tcPr>
          <w:p w14:paraId="5D7B7550" w14:textId="77777777" w:rsidR="00041B27" w:rsidRPr="00835F44" w:rsidRDefault="00041B27" w:rsidP="007A029B">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64506D67" w14:textId="77777777" w:rsidR="00041B27" w:rsidRPr="00835F44" w:rsidRDefault="00041B27" w:rsidP="007A029B">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7C820578" w14:textId="77777777" w:rsidR="00041B27" w:rsidRPr="00835F44" w:rsidRDefault="00041B27" w:rsidP="007A029B">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2318D2DE" w14:textId="77777777" w:rsidR="00041B27" w:rsidRPr="00835F44" w:rsidRDefault="00041B27" w:rsidP="007A029B">
            <w:pPr>
              <w:pStyle w:val="TAC"/>
            </w:pPr>
            <w:r w:rsidRPr="003C5059">
              <w:t>8448</w:t>
            </w:r>
          </w:p>
        </w:tc>
        <w:tc>
          <w:tcPr>
            <w:tcW w:w="1127" w:type="dxa"/>
            <w:tcBorders>
              <w:top w:val="nil"/>
              <w:left w:val="nil"/>
              <w:bottom w:val="single" w:sz="4" w:space="0" w:color="auto"/>
              <w:right w:val="single" w:sz="4" w:space="0" w:color="auto"/>
            </w:tcBorders>
            <w:shd w:val="clear" w:color="auto" w:fill="auto"/>
            <w:noWrap/>
            <w:hideMark/>
          </w:tcPr>
          <w:p w14:paraId="0A5E554F" w14:textId="77777777" w:rsidR="00041B27" w:rsidRPr="00835F44" w:rsidRDefault="00041B27" w:rsidP="007A029B">
            <w:pPr>
              <w:pStyle w:val="TAC"/>
            </w:pPr>
            <w:r w:rsidRPr="003C5059">
              <w:t>2112</w:t>
            </w:r>
          </w:p>
        </w:tc>
      </w:tr>
      <w:tr w:rsidR="00041B27" w:rsidRPr="00835F44" w14:paraId="0BF8B30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CF1FC02"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A5DBA21" w14:textId="77777777" w:rsidR="00041B27" w:rsidRPr="00835F44" w:rsidRDefault="00041B27" w:rsidP="007A029B">
            <w:pPr>
              <w:pStyle w:val="TAC"/>
            </w:pPr>
            <w:r w:rsidRPr="003C5059">
              <w:t>32</w:t>
            </w:r>
          </w:p>
        </w:tc>
        <w:tc>
          <w:tcPr>
            <w:tcW w:w="967" w:type="dxa"/>
            <w:tcBorders>
              <w:top w:val="nil"/>
              <w:left w:val="nil"/>
              <w:bottom w:val="single" w:sz="4" w:space="0" w:color="auto"/>
              <w:right w:val="single" w:sz="4" w:space="0" w:color="auto"/>
            </w:tcBorders>
            <w:shd w:val="clear" w:color="auto" w:fill="auto"/>
            <w:noWrap/>
            <w:hideMark/>
          </w:tcPr>
          <w:p w14:paraId="78BA8948"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273194C1"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342484DC"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7809B01B" w14:textId="77777777" w:rsidR="00041B27" w:rsidRPr="00835F44" w:rsidRDefault="00041B27" w:rsidP="007A029B">
            <w:pPr>
              <w:pStyle w:val="TAC"/>
            </w:pPr>
            <w:r w:rsidRPr="003C5059">
              <w:t>5632</w:t>
            </w:r>
          </w:p>
        </w:tc>
        <w:tc>
          <w:tcPr>
            <w:tcW w:w="1057" w:type="dxa"/>
            <w:tcBorders>
              <w:top w:val="nil"/>
              <w:left w:val="nil"/>
              <w:bottom w:val="single" w:sz="4" w:space="0" w:color="auto"/>
              <w:right w:val="single" w:sz="4" w:space="0" w:color="auto"/>
            </w:tcBorders>
            <w:shd w:val="clear" w:color="auto" w:fill="auto"/>
            <w:noWrap/>
            <w:hideMark/>
          </w:tcPr>
          <w:p w14:paraId="26B5E0E4" w14:textId="77777777" w:rsidR="00041B27" w:rsidRPr="00835F44"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2A813FA7" w14:textId="77777777" w:rsidR="00041B27" w:rsidRPr="00835F44"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3B73C5AE" w14:textId="77777777" w:rsidR="00041B27" w:rsidRPr="00835F44" w:rsidRDefault="00041B27" w:rsidP="007A029B">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63738025" w14:textId="77777777" w:rsidR="00041B27" w:rsidRPr="00835F44" w:rsidRDefault="00041B27" w:rsidP="007A029B">
            <w:pPr>
              <w:pStyle w:val="TAC"/>
            </w:pPr>
            <w:r w:rsidRPr="003C5059">
              <w:t>16896</w:t>
            </w:r>
          </w:p>
        </w:tc>
        <w:tc>
          <w:tcPr>
            <w:tcW w:w="1127" w:type="dxa"/>
            <w:tcBorders>
              <w:top w:val="nil"/>
              <w:left w:val="nil"/>
              <w:bottom w:val="single" w:sz="4" w:space="0" w:color="auto"/>
              <w:right w:val="single" w:sz="4" w:space="0" w:color="auto"/>
            </w:tcBorders>
            <w:shd w:val="clear" w:color="auto" w:fill="auto"/>
            <w:noWrap/>
            <w:hideMark/>
          </w:tcPr>
          <w:p w14:paraId="610806C6" w14:textId="77777777" w:rsidR="00041B27" w:rsidRPr="00835F44" w:rsidRDefault="00041B27" w:rsidP="007A029B">
            <w:pPr>
              <w:pStyle w:val="TAC"/>
            </w:pPr>
            <w:r w:rsidRPr="003C5059">
              <w:t>4224</w:t>
            </w:r>
          </w:p>
        </w:tc>
      </w:tr>
      <w:tr w:rsidR="00041B27" w:rsidRPr="00835F44" w14:paraId="725A3C72"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EF89F88"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30D00A6" w14:textId="77777777" w:rsidR="00041B27" w:rsidRPr="00835F44" w:rsidRDefault="00041B27" w:rsidP="007A029B">
            <w:pPr>
              <w:pStyle w:val="TAC"/>
            </w:pPr>
            <w:r w:rsidRPr="003C5059">
              <w:t>33</w:t>
            </w:r>
          </w:p>
        </w:tc>
        <w:tc>
          <w:tcPr>
            <w:tcW w:w="967" w:type="dxa"/>
            <w:tcBorders>
              <w:top w:val="nil"/>
              <w:left w:val="nil"/>
              <w:bottom w:val="single" w:sz="4" w:space="0" w:color="auto"/>
              <w:right w:val="single" w:sz="4" w:space="0" w:color="auto"/>
            </w:tcBorders>
            <w:shd w:val="clear" w:color="auto" w:fill="auto"/>
            <w:noWrap/>
            <w:hideMark/>
          </w:tcPr>
          <w:p w14:paraId="24DE846C"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78AEBD9"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7868852"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7F289D3C" w14:textId="77777777" w:rsidR="00041B27" w:rsidRPr="00835F44" w:rsidRDefault="00041B27" w:rsidP="007A029B">
            <w:pPr>
              <w:pStyle w:val="TAC"/>
            </w:pPr>
            <w:r w:rsidRPr="003C5059">
              <w:t>5760</w:t>
            </w:r>
          </w:p>
        </w:tc>
        <w:tc>
          <w:tcPr>
            <w:tcW w:w="1057" w:type="dxa"/>
            <w:tcBorders>
              <w:top w:val="nil"/>
              <w:left w:val="nil"/>
              <w:bottom w:val="single" w:sz="4" w:space="0" w:color="auto"/>
              <w:right w:val="single" w:sz="4" w:space="0" w:color="auto"/>
            </w:tcBorders>
            <w:shd w:val="clear" w:color="auto" w:fill="auto"/>
            <w:noWrap/>
            <w:hideMark/>
          </w:tcPr>
          <w:p w14:paraId="5424F2EB" w14:textId="77777777" w:rsidR="00041B27" w:rsidRPr="00835F44"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2887FF68" w14:textId="77777777" w:rsidR="00041B27" w:rsidRPr="00835F44"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045E110D" w14:textId="77777777" w:rsidR="00041B27" w:rsidRPr="00835F44" w:rsidRDefault="00041B27" w:rsidP="007A029B">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27C0D227" w14:textId="77777777" w:rsidR="00041B27" w:rsidRPr="00835F44" w:rsidRDefault="00041B27" w:rsidP="007A029B">
            <w:pPr>
              <w:pStyle w:val="TAC"/>
            </w:pPr>
            <w:r w:rsidRPr="003C5059">
              <w:t>17424</w:t>
            </w:r>
          </w:p>
        </w:tc>
        <w:tc>
          <w:tcPr>
            <w:tcW w:w="1127" w:type="dxa"/>
            <w:tcBorders>
              <w:top w:val="nil"/>
              <w:left w:val="nil"/>
              <w:bottom w:val="single" w:sz="4" w:space="0" w:color="auto"/>
              <w:right w:val="single" w:sz="4" w:space="0" w:color="auto"/>
            </w:tcBorders>
            <w:shd w:val="clear" w:color="auto" w:fill="auto"/>
            <w:noWrap/>
            <w:hideMark/>
          </w:tcPr>
          <w:p w14:paraId="2B4ADF03" w14:textId="77777777" w:rsidR="00041B27" w:rsidRPr="00835F44" w:rsidRDefault="00041B27" w:rsidP="007A029B">
            <w:pPr>
              <w:pStyle w:val="TAC"/>
            </w:pPr>
            <w:r w:rsidRPr="003C5059">
              <w:t>4356</w:t>
            </w:r>
          </w:p>
        </w:tc>
      </w:tr>
      <w:tr w:rsidR="00041B27" w:rsidRPr="00835F44" w14:paraId="09A8F18E"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0ACDD0C3"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14CE7952" w14:textId="77777777" w:rsidR="00041B27" w:rsidRPr="003C5059" w:rsidRDefault="00041B27" w:rsidP="007A029B">
            <w:pPr>
              <w:pStyle w:val="TAC"/>
            </w:pPr>
            <w:r>
              <w:rPr>
                <w:rFonts w:hint="eastAsia"/>
              </w:rPr>
              <w:t>6</w:t>
            </w:r>
            <w:r>
              <w:t>2</w:t>
            </w:r>
          </w:p>
        </w:tc>
        <w:tc>
          <w:tcPr>
            <w:tcW w:w="967" w:type="dxa"/>
            <w:tcBorders>
              <w:top w:val="nil"/>
              <w:left w:val="nil"/>
              <w:bottom w:val="single" w:sz="4" w:space="0" w:color="auto"/>
              <w:right w:val="single" w:sz="4" w:space="0" w:color="auto"/>
            </w:tcBorders>
            <w:shd w:val="clear" w:color="auto" w:fill="auto"/>
            <w:noWrap/>
          </w:tcPr>
          <w:p w14:paraId="50110645" w14:textId="77777777" w:rsidR="00041B27" w:rsidRPr="003C5059"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382A69D9" w14:textId="77777777" w:rsidR="00041B27" w:rsidRPr="003C5059"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4E2B6912" w14:textId="77777777" w:rsidR="00041B27" w:rsidRPr="003C5059"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726ABD10" w14:textId="77777777" w:rsidR="00041B27" w:rsidRPr="003C5059" w:rsidRDefault="00041B27" w:rsidP="007A029B">
            <w:pPr>
              <w:pStyle w:val="TAC"/>
            </w:pPr>
            <w:r>
              <w:rPr>
                <w:rFonts w:hint="eastAsia"/>
              </w:rPr>
              <w:t>1</w:t>
            </w:r>
            <w:r>
              <w:t>0760</w:t>
            </w:r>
          </w:p>
        </w:tc>
        <w:tc>
          <w:tcPr>
            <w:tcW w:w="1057" w:type="dxa"/>
            <w:tcBorders>
              <w:top w:val="nil"/>
              <w:left w:val="nil"/>
              <w:bottom w:val="single" w:sz="4" w:space="0" w:color="auto"/>
              <w:right w:val="single" w:sz="4" w:space="0" w:color="auto"/>
            </w:tcBorders>
            <w:shd w:val="clear" w:color="auto" w:fill="auto"/>
            <w:noWrap/>
          </w:tcPr>
          <w:p w14:paraId="03E413BD" w14:textId="77777777" w:rsidR="00041B27" w:rsidRPr="003C5059"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5FD5F620" w14:textId="77777777" w:rsidR="00041B27" w:rsidRPr="003C5059"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2E5019DE" w14:textId="77777777" w:rsidR="00041B27" w:rsidRPr="003C5059" w:rsidRDefault="00041B27" w:rsidP="007A029B">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51FD373C" w14:textId="77777777" w:rsidR="00041B27" w:rsidRPr="003C5059" w:rsidRDefault="00041B27" w:rsidP="007A029B">
            <w:pPr>
              <w:pStyle w:val="TAC"/>
            </w:pPr>
            <w:r>
              <w:rPr>
                <w:rFonts w:hint="eastAsia"/>
              </w:rPr>
              <w:t>3</w:t>
            </w:r>
            <w:r>
              <w:t>2736</w:t>
            </w:r>
          </w:p>
        </w:tc>
        <w:tc>
          <w:tcPr>
            <w:tcW w:w="1127" w:type="dxa"/>
            <w:tcBorders>
              <w:top w:val="nil"/>
              <w:left w:val="nil"/>
              <w:bottom w:val="single" w:sz="4" w:space="0" w:color="auto"/>
              <w:right w:val="single" w:sz="4" w:space="0" w:color="auto"/>
            </w:tcBorders>
            <w:shd w:val="clear" w:color="auto" w:fill="auto"/>
            <w:noWrap/>
          </w:tcPr>
          <w:p w14:paraId="7A3CCD9D" w14:textId="77777777" w:rsidR="00041B27" w:rsidRPr="003C5059" w:rsidRDefault="00041B27" w:rsidP="007A029B">
            <w:pPr>
              <w:pStyle w:val="TAC"/>
            </w:pPr>
            <w:r>
              <w:rPr>
                <w:rFonts w:hint="eastAsia"/>
              </w:rPr>
              <w:t>8</w:t>
            </w:r>
            <w:r>
              <w:t>184</w:t>
            </w:r>
          </w:p>
        </w:tc>
      </w:tr>
      <w:tr w:rsidR="00041B27" w:rsidRPr="00835F44" w14:paraId="43A02C1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1478F42"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14F9312" w14:textId="77777777" w:rsidR="00041B27" w:rsidRPr="00835F44" w:rsidRDefault="00041B27" w:rsidP="007A029B">
            <w:pPr>
              <w:pStyle w:val="TAC"/>
            </w:pPr>
            <w:r w:rsidRPr="003C5059">
              <w:t>66</w:t>
            </w:r>
          </w:p>
        </w:tc>
        <w:tc>
          <w:tcPr>
            <w:tcW w:w="967" w:type="dxa"/>
            <w:tcBorders>
              <w:top w:val="nil"/>
              <w:left w:val="nil"/>
              <w:bottom w:val="single" w:sz="4" w:space="0" w:color="auto"/>
              <w:right w:val="single" w:sz="4" w:space="0" w:color="auto"/>
            </w:tcBorders>
            <w:shd w:val="clear" w:color="auto" w:fill="auto"/>
            <w:noWrap/>
            <w:hideMark/>
          </w:tcPr>
          <w:p w14:paraId="04C9E6F2"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50AD7761"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29C99730"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35B9C2D6" w14:textId="77777777" w:rsidR="00041B27" w:rsidRPr="00835F44" w:rsidRDefault="00041B27" w:rsidP="007A029B">
            <w:pPr>
              <w:pStyle w:val="TAC"/>
            </w:pPr>
            <w:r w:rsidRPr="003C5059">
              <w:t>11528</w:t>
            </w:r>
          </w:p>
        </w:tc>
        <w:tc>
          <w:tcPr>
            <w:tcW w:w="1057" w:type="dxa"/>
            <w:tcBorders>
              <w:top w:val="nil"/>
              <w:left w:val="nil"/>
              <w:bottom w:val="single" w:sz="4" w:space="0" w:color="auto"/>
              <w:right w:val="single" w:sz="4" w:space="0" w:color="auto"/>
            </w:tcBorders>
            <w:shd w:val="clear" w:color="auto" w:fill="auto"/>
            <w:noWrap/>
            <w:hideMark/>
          </w:tcPr>
          <w:p w14:paraId="327460A3" w14:textId="77777777" w:rsidR="00041B27" w:rsidRPr="00835F44"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35AC1F56" w14:textId="77777777" w:rsidR="00041B27" w:rsidRPr="00835F44"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273B0315" w14:textId="77777777" w:rsidR="00041B27" w:rsidRPr="00835F44" w:rsidRDefault="00041B27" w:rsidP="007A029B">
            <w:pPr>
              <w:pStyle w:val="TAC"/>
            </w:pPr>
            <w:r w:rsidRPr="003C5059">
              <w:t>2</w:t>
            </w:r>
          </w:p>
        </w:tc>
        <w:tc>
          <w:tcPr>
            <w:tcW w:w="925" w:type="dxa"/>
            <w:tcBorders>
              <w:top w:val="nil"/>
              <w:left w:val="nil"/>
              <w:bottom w:val="single" w:sz="4" w:space="0" w:color="auto"/>
              <w:right w:val="single" w:sz="4" w:space="0" w:color="auto"/>
            </w:tcBorders>
            <w:shd w:val="clear" w:color="auto" w:fill="auto"/>
            <w:noWrap/>
            <w:hideMark/>
          </w:tcPr>
          <w:p w14:paraId="1DF1F221" w14:textId="77777777" w:rsidR="00041B27" w:rsidRPr="00835F44" w:rsidRDefault="00041B27" w:rsidP="007A029B">
            <w:pPr>
              <w:pStyle w:val="TAC"/>
            </w:pPr>
            <w:r w:rsidRPr="003C5059">
              <w:t>34848</w:t>
            </w:r>
          </w:p>
        </w:tc>
        <w:tc>
          <w:tcPr>
            <w:tcW w:w="1127" w:type="dxa"/>
            <w:tcBorders>
              <w:top w:val="nil"/>
              <w:left w:val="nil"/>
              <w:bottom w:val="single" w:sz="4" w:space="0" w:color="auto"/>
              <w:right w:val="single" w:sz="4" w:space="0" w:color="auto"/>
            </w:tcBorders>
            <w:shd w:val="clear" w:color="auto" w:fill="auto"/>
            <w:noWrap/>
            <w:hideMark/>
          </w:tcPr>
          <w:p w14:paraId="65E2A9FD" w14:textId="77777777" w:rsidR="00041B27" w:rsidRPr="00835F44" w:rsidRDefault="00041B27" w:rsidP="007A029B">
            <w:pPr>
              <w:pStyle w:val="TAC"/>
            </w:pPr>
            <w:r w:rsidRPr="003C5059">
              <w:t>8712</w:t>
            </w:r>
          </w:p>
        </w:tc>
      </w:tr>
      <w:tr w:rsidR="00041B27" w:rsidRPr="00835F44" w14:paraId="03A6849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72C97999"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364AE8B4" w14:textId="77777777" w:rsidR="00041B27" w:rsidRPr="003C5059" w:rsidRDefault="00041B27" w:rsidP="007A029B">
            <w:pPr>
              <w:pStyle w:val="TAC"/>
            </w:pPr>
            <w:r>
              <w:rPr>
                <w:rFonts w:hint="eastAsia"/>
              </w:rPr>
              <w:t>1</w:t>
            </w:r>
            <w:r>
              <w:t>24</w:t>
            </w:r>
          </w:p>
        </w:tc>
        <w:tc>
          <w:tcPr>
            <w:tcW w:w="967" w:type="dxa"/>
            <w:tcBorders>
              <w:top w:val="nil"/>
              <w:left w:val="nil"/>
              <w:bottom w:val="single" w:sz="4" w:space="0" w:color="auto"/>
              <w:right w:val="single" w:sz="4" w:space="0" w:color="auto"/>
            </w:tcBorders>
            <w:shd w:val="clear" w:color="auto" w:fill="auto"/>
            <w:noWrap/>
          </w:tcPr>
          <w:p w14:paraId="72CE209F" w14:textId="77777777" w:rsidR="00041B27" w:rsidRPr="003C5059"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68C66ECB" w14:textId="77777777" w:rsidR="00041B27" w:rsidRPr="003C5059"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1F95457A" w14:textId="77777777" w:rsidR="00041B27" w:rsidRPr="003C5059"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3C972A18" w14:textId="77777777" w:rsidR="00041B27" w:rsidRPr="003C5059" w:rsidRDefault="00041B27" w:rsidP="007A029B">
            <w:pPr>
              <w:pStyle w:val="TAC"/>
            </w:pPr>
            <w:r>
              <w:rPr>
                <w:rFonts w:hint="eastAsia"/>
              </w:rPr>
              <w:t>2</w:t>
            </w:r>
            <w:r>
              <w:t>1504</w:t>
            </w:r>
          </w:p>
        </w:tc>
        <w:tc>
          <w:tcPr>
            <w:tcW w:w="1057" w:type="dxa"/>
            <w:tcBorders>
              <w:top w:val="nil"/>
              <w:left w:val="nil"/>
              <w:bottom w:val="single" w:sz="4" w:space="0" w:color="auto"/>
              <w:right w:val="single" w:sz="4" w:space="0" w:color="auto"/>
            </w:tcBorders>
            <w:shd w:val="clear" w:color="auto" w:fill="auto"/>
            <w:noWrap/>
          </w:tcPr>
          <w:p w14:paraId="0E36AD38" w14:textId="77777777" w:rsidR="00041B27" w:rsidRPr="003C5059"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629FF04B" w14:textId="77777777" w:rsidR="00041B27" w:rsidRPr="003C5059"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2CD25ADE" w14:textId="77777777" w:rsidR="00041B27" w:rsidRPr="003C5059" w:rsidRDefault="00041B27" w:rsidP="007A029B">
            <w:pPr>
              <w:pStyle w:val="TAC"/>
            </w:pPr>
            <w:r>
              <w:rPr>
                <w:rFonts w:hint="eastAsia"/>
              </w:rPr>
              <w:t>3</w:t>
            </w:r>
          </w:p>
        </w:tc>
        <w:tc>
          <w:tcPr>
            <w:tcW w:w="925" w:type="dxa"/>
            <w:tcBorders>
              <w:top w:val="nil"/>
              <w:left w:val="nil"/>
              <w:bottom w:val="single" w:sz="4" w:space="0" w:color="auto"/>
              <w:right w:val="single" w:sz="4" w:space="0" w:color="auto"/>
            </w:tcBorders>
            <w:shd w:val="clear" w:color="auto" w:fill="auto"/>
            <w:noWrap/>
          </w:tcPr>
          <w:p w14:paraId="1CF4C686" w14:textId="77777777" w:rsidR="00041B27" w:rsidRPr="003C5059" w:rsidRDefault="00041B27" w:rsidP="007A029B">
            <w:pPr>
              <w:pStyle w:val="TAC"/>
            </w:pPr>
            <w:r>
              <w:rPr>
                <w:rFonts w:hint="eastAsia"/>
              </w:rPr>
              <w:t>6</w:t>
            </w:r>
            <w:r>
              <w:t>5472</w:t>
            </w:r>
          </w:p>
        </w:tc>
        <w:tc>
          <w:tcPr>
            <w:tcW w:w="1127" w:type="dxa"/>
            <w:tcBorders>
              <w:top w:val="nil"/>
              <w:left w:val="nil"/>
              <w:bottom w:val="single" w:sz="4" w:space="0" w:color="auto"/>
              <w:right w:val="single" w:sz="4" w:space="0" w:color="auto"/>
            </w:tcBorders>
            <w:shd w:val="clear" w:color="auto" w:fill="auto"/>
            <w:noWrap/>
          </w:tcPr>
          <w:p w14:paraId="7570CE48" w14:textId="77777777" w:rsidR="00041B27" w:rsidRPr="003C5059" w:rsidRDefault="00041B27" w:rsidP="007A029B">
            <w:pPr>
              <w:pStyle w:val="TAC"/>
            </w:pPr>
            <w:r>
              <w:rPr>
                <w:rFonts w:hint="eastAsia"/>
              </w:rPr>
              <w:t>1</w:t>
            </w:r>
            <w:r>
              <w:t>6368</w:t>
            </w:r>
          </w:p>
        </w:tc>
      </w:tr>
      <w:tr w:rsidR="00041B27" w:rsidRPr="00835F44" w14:paraId="3D52A24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6384B13"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8A4EBAC" w14:textId="77777777" w:rsidR="00041B27" w:rsidRPr="00835F44" w:rsidRDefault="00041B27" w:rsidP="007A029B">
            <w:pPr>
              <w:pStyle w:val="TAC"/>
            </w:pPr>
            <w:r w:rsidRPr="003C5059">
              <w:t>132</w:t>
            </w:r>
          </w:p>
        </w:tc>
        <w:tc>
          <w:tcPr>
            <w:tcW w:w="967" w:type="dxa"/>
            <w:tcBorders>
              <w:top w:val="nil"/>
              <w:left w:val="nil"/>
              <w:bottom w:val="single" w:sz="4" w:space="0" w:color="auto"/>
              <w:right w:val="single" w:sz="4" w:space="0" w:color="auto"/>
            </w:tcBorders>
            <w:shd w:val="clear" w:color="auto" w:fill="auto"/>
            <w:noWrap/>
            <w:hideMark/>
          </w:tcPr>
          <w:p w14:paraId="49F2022C"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644A1FE8"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0AB703E4"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2A1CF7EE" w14:textId="77777777" w:rsidR="00041B27" w:rsidRPr="00835F44" w:rsidRDefault="00041B27" w:rsidP="007A029B">
            <w:pPr>
              <w:pStyle w:val="TAC"/>
            </w:pPr>
            <w:r w:rsidRPr="003C5059">
              <w:t>23040</w:t>
            </w:r>
          </w:p>
        </w:tc>
        <w:tc>
          <w:tcPr>
            <w:tcW w:w="1057" w:type="dxa"/>
            <w:tcBorders>
              <w:top w:val="nil"/>
              <w:left w:val="nil"/>
              <w:bottom w:val="single" w:sz="4" w:space="0" w:color="auto"/>
              <w:right w:val="single" w:sz="4" w:space="0" w:color="auto"/>
            </w:tcBorders>
            <w:shd w:val="clear" w:color="auto" w:fill="auto"/>
            <w:noWrap/>
            <w:hideMark/>
          </w:tcPr>
          <w:p w14:paraId="34601E7B" w14:textId="77777777" w:rsidR="00041B27" w:rsidRPr="00835F44"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667E374A" w14:textId="77777777" w:rsidR="00041B27" w:rsidRPr="00835F44"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131BED39" w14:textId="77777777" w:rsidR="00041B27" w:rsidRPr="00835F44" w:rsidRDefault="00041B27" w:rsidP="007A029B">
            <w:pPr>
              <w:pStyle w:val="TAC"/>
            </w:pPr>
            <w:r w:rsidRPr="003C5059">
              <w:t>3</w:t>
            </w:r>
          </w:p>
        </w:tc>
        <w:tc>
          <w:tcPr>
            <w:tcW w:w="925" w:type="dxa"/>
            <w:tcBorders>
              <w:top w:val="nil"/>
              <w:left w:val="nil"/>
              <w:bottom w:val="single" w:sz="4" w:space="0" w:color="auto"/>
              <w:right w:val="single" w:sz="4" w:space="0" w:color="auto"/>
            </w:tcBorders>
            <w:shd w:val="clear" w:color="auto" w:fill="auto"/>
            <w:noWrap/>
            <w:hideMark/>
          </w:tcPr>
          <w:p w14:paraId="3168674B" w14:textId="77777777" w:rsidR="00041B27" w:rsidRPr="00835F44" w:rsidRDefault="00041B27" w:rsidP="007A029B">
            <w:pPr>
              <w:pStyle w:val="TAC"/>
            </w:pPr>
            <w:r w:rsidRPr="003C5059">
              <w:t>69696</w:t>
            </w:r>
          </w:p>
        </w:tc>
        <w:tc>
          <w:tcPr>
            <w:tcW w:w="1127" w:type="dxa"/>
            <w:tcBorders>
              <w:top w:val="nil"/>
              <w:left w:val="nil"/>
              <w:bottom w:val="single" w:sz="4" w:space="0" w:color="auto"/>
              <w:right w:val="single" w:sz="4" w:space="0" w:color="auto"/>
            </w:tcBorders>
            <w:shd w:val="clear" w:color="auto" w:fill="auto"/>
            <w:noWrap/>
            <w:hideMark/>
          </w:tcPr>
          <w:p w14:paraId="0D4F7BF2" w14:textId="77777777" w:rsidR="00041B27" w:rsidRPr="00835F44" w:rsidRDefault="00041B27" w:rsidP="007A029B">
            <w:pPr>
              <w:pStyle w:val="TAC"/>
            </w:pPr>
            <w:r w:rsidRPr="003C5059">
              <w:t>17424</w:t>
            </w:r>
          </w:p>
        </w:tc>
      </w:tr>
      <w:tr w:rsidR="00041B27" w:rsidRPr="00835F44" w14:paraId="30E0BF01"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2628031D"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680C4567" w14:textId="77777777" w:rsidR="00041B27" w:rsidRPr="003C5059" w:rsidRDefault="00041B27" w:rsidP="007A029B">
            <w:pPr>
              <w:pStyle w:val="TAC"/>
            </w:pPr>
            <w:r>
              <w:rPr>
                <w:rFonts w:hint="eastAsia"/>
              </w:rPr>
              <w:t>1</w:t>
            </w:r>
            <w:r>
              <w:t>48</w:t>
            </w:r>
          </w:p>
        </w:tc>
        <w:tc>
          <w:tcPr>
            <w:tcW w:w="967" w:type="dxa"/>
            <w:tcBorders>
              <w:top w:val="nil"/>
              <w:left w:val="nil"/>
              <w:bottom w:val="single" w:sz="4" w:space="0" w:color="auto"/>
              <w:right w:val="single" w:sz="4" w:space="0" w:color="auto"/>
            </w:tcBorders>
            <w:shd w:val="clear" w:color="auto" w:fill="auto"/>
            <w:noWrap/>
          </w:tcPr>
          <w:p w14:paraId="39CF6067" w14:textId="77777777" w:rsidR="00041B27" w:rsidRPr="003C5059"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63B21D0B" w14:textId="77777777" w:rsidR="00041B27" w:rsidRPr="003C5059"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43110FBB" w14:textId="77777777" w:rsidR="00041B27" w:rsidRPr="003C5059"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00953F85" w14:textId="77777777" w:rsidR="00041B27" w:rsidRPr="003C5059" w:rsidRDefault="00041B27" w:rsidP="007A029B">
            <w:pPr>
              <w:pStyle w:val="TAC"/>
            </w:pPr>
            <w:r>
              <w:rPr>
                <w:rFonts w:hint="eastAsia"/>
              </w:rPr>
              <w:t>2</w:t>
            </w:r>
            <w:r>
              <w:t>6120</w:t>
            </w:r>
          </w:p>
        </w:tc>
        <w:tc>
          <w:tcPr>
            <w:tcW w:w="1057" w:type="dxa"/>
            <w:tcBorders>
              <w:top w:val="nil"/>
              <w:left w:val="nil"/>
              <w:bottom w:val="single" w:sz="4" w:space="0" w:color="auto"/>
              <w:right w:val="single" w:sz="4" w:space="0" w:color="auto"/>
            </w:tcBorders>
            <w:shd w:val="clear" w:color="auto" w:fill="auto"/>
            <w:noWrap/>
          </w:tcPr>
          <w:p w14:paraId="78B288D6" w14:textId="77777777" w:rsidR="00041B27" w:rsidRPr="003C5059" w:rsidRDefault="00041B27" w:rsidP="007A029B">
            <w:pPr>
              <w:pStyle w:val="TAC"/>
            </w:pPr>
            <w:r w:rsidRPr="007C3A15">
              <w:t>24</w:t>
            </w:r>
          </w:p>
        </w:tc>
        <w:tc>
          <w:tcPr>
            <w:tcW w:w="897" w:type="dxa"/>
            <w:tcBorders>
              <w:top w:val="nil"/>
              <w:left w:val="nil"/>
              <w:bottom w:val="single" w:sz="4" w:space="0" w:color="auto"/>
              <w:right w:val="single" w:sz="4" w:space="0" w:color="auto"/>
            </w:tcBorders>
            <w:shd w:val="clear" w:color="auto" w:fill="auto"/>
            <w:noWrap/>
          </w:tcPr>
          <w:p w14:paraId="74386A6F" w14:textId="77777777" w:rsidR="00041B27" w:rsidRPr="003C5059" w:rsidRDefault="00041B27" w:rsidP="007A029B">
            <w:pPr>
              <w:pStyle w:val="TAC"/>
            </w:pPr>
            <w:r w:rsidRPr="00501794">
              <w:t>1</w:t>
            </w:r>
          </w:p>
        </w:tc>
        <w:tc>
          <w:tcPr>
            <w:tcW w:w="929" w:type="dxa"/>
            <w:tcBorders>
              <w:top w:val="nil"/>
              <w:left w:val="nil"/>
              <w:bottom w:val="single" w:sz="4" w:space="0" w:color="auto"/>
              <w:right w:val="single" w:sz="4" w:space="0" w:color="auto"/>
            </w:tcBorders>
            <w:shd w:val="clear" w:color="auto" w:fill="auto"/>
            <w:noWrap/>
          </w:tcPr>
          <w:p w14:paraId="335810E5" w14:textId="77777777" w:rsidR="00041B27" w:rsidRPr="003C5059" w:rsidRDefault="00041B27" w:rsidP="007A029B">
            <w:pPr>
              <w:pStyle w:val="TAC"/>
            </w:pPr>
            <w:r>
              <w:rPr>
                <w:rFonts w:hint="eastAsia"/>
              </w:rPr>
              <w:t>4</w:t>
            </w:r>
          </w:p>
        </w:tc>
        <w:tc>
          <w:tcPr>
            <w:tcW w:w="925" w:type="dxa"/>
            <w:tcBorders>
              <w:top w:val="nil"/>
              <w:left w:val="nil"/>
              <w:bottom w:val="single" w:sz="4" w:space="0" w:color="auto"/>
              <w:right w:val="single" w:sz="4" w:space="0" w:color="auto"/>
            </w:tcBorders>
            <w:shd w:val="clear" w:color="auto" w:fill="auto"/>
            <w:noWrap/>
          </w:tcPr>
          <w:p w14:paraId="548D02AC" w14:textId="77777777" w:rsidR="00041B27" w:rsidRPr="003C5059" w:rsidRDefault="00041B27" w:rsidP="007A029B">
            <w:pPr>
              <w:pStyle w:val="TAC"/>
            </w:pPr>
            <w:r>
              <w:rPr>
                <w:rFonts w:hint="eastAsia"/>
              </w:rPr>
              <w:t>7</w:t>
            </w:r>
            <w:r>
              <w:t>8144</w:t>
            </w:r>
          </w:p>
        </w:tc>
        <w:tc>
          <w:tcPr>
            <w:tcW w:w="1127" w:type="dxa"/>
            <w:tcBorders>
              <w:top w:val="nil"/>
              <w:left w:val="nil"/>
              <w:bottom w:val="single" w:sz="4" w:space="0" w:color="auto"/>
              <w:right w:val="single" w:sz="4" w:space="0" w:color="auto"/>
            </w:tcBorders>
            <w:shd w:val="clear" w:color="auto" w:fill="auto"/>
            <w:noWrap/>
          </w:tcPr>
          <w:p w14:paraId="40AC6663" w14:textId="77777777" w:rsidR="00041B27" w:rsidRPr="003C5059" w:rsidRDefault="00041B27" w:rsidP="007A029B">
            <w:pPr>
              <w:pStyle w:val="TAC"/>
            </w:pPr>
            <w:r>
              <w:rPr>
                <w:rFonts w:hint="eastAsia"/>
              </w:rPr>
              <w:t>1</w:t>
            </w:r>
            <w:r>
              <w:t>9536</w:t>
            </w:r>
          </w:p>
        </w:tc>
      </w:tr>
      <w:tr w:rsidR="00041B27" w:rsidRPr="00835F44" w14:paraId="62B6D8FC"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390C5770"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298347DE" w14:textId="77777777" w:rsidR="00041B27" w:rsidRPr="003C5059" w:rsidRDefault="00041B27" w:rsidP="007A029B">
            <w:pPr>
              <w:pStyle w:val="TAC"/>
            </w:pPr>
            <w:r>
              <w:rPr>
                <w:rFonts w:hint="eastAsia"/>
              </w:rPr>
              <w:t>2</w:t>
            </w:r>
            <w:r>
              <w:t>48</w:t>
            </w:r>
          </w:p>
        </w:tc>
        <w:tc>
          <w:tcPr>
            <w:tcW w:w="967" w:type="dxa"/>
            <w:tcBorders>
              <w:top w:val="nil"/>
              <w:left w:val="nil"/>
              <w:bottom w:val="single" w:sz="4" w:space="0" w:color="auto"/>
              <w:right w:val="single" w:sz="4" w:space="0" w:color="auto"/>
            </w:tcBorders>
            <w:shd w:val="clear" w:color="auto" w:fill="auto"/>
            <w:noWrap/>
          </w:tcPr>
          <w:p w14:paraId="2C68E3DF" w14:textId="77777777" w:rsidR="00041B27" w:rsidRPr="003C5059"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4EFA9BC8" w14:textId="77777777" w:rsidR="00041B27" w:rsidRPr="003C5059"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7F372337" w14:textId="77777777" w:rsidR="00041B27" w:rsidRPr="003C5059"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014EF3D7" w14:textId="77777777" w:rsidR="00041B27" w:rsidRPr="003C5059" w:rsidRDefault="00041B27" w:rsidP="007A029B">
            <w:pPr>
              <w:pStyle w:val="TAC"/>
            </w:pPr>
            <w:r>
              <w:rPr>
                <w:rFonts w:hint="eastAsia"/>
              </w:rPr>
              <w:t>4</w:t>
            </w:r>
            <w:r>
              <w:t>3032</w:t>
            </w:r>
          </w:p>
        </w:tc>
        <w:tc>
          <w:tcPr>
            <w:tcW w:w="1057" w:type="dxa"/>
            <w:tcBorders>
              <w:top w:val="nil"/>
              <w:left w:val="nil"/>
              <w:bottom w:val="single" w:sz="4" w:space="0" w:color="auto"/>
              <w:right w:val="single" w:sz="4" w:space="0" w:color="auto"/>
            </w:tcBorders>
            <w:shd w:val="clear" w:color="auto" w:fill="auto"/>
            <w:noWrap/>
          </w:tcPr>
          <w:p w14:paraId="4CED2026" w14:textId="77777777" w:rsidR="00041B27" w:rsidRPr="003C5059" w:rsidRDefault="00041B27" w:rsidP="007A029B">
            <w:pPr>
              <w:pStyle w:val="TAC"/>
            </w:pPr>
            <w:r w:rsidRPr="007C3A15">
              <w:t>24</w:t>
            </w:r>
          </w:p>
        </w:tc>
        <w:tc>
          <w:tcPr>
            <w:tcW w:w="897" w:type="dxa"/>
            <w:tcBorders>
              <w:top w:val="nil"/>
              <w:left w:val="nil"/>
              <w:bottom w:val="single" w:sz="4" w:space="0" w:color="auto"/>
              <w:right w:val="single" w:sz="4" w:space="0" w:color="auto"/>
            </w:tcBorders>
            <w:shd w:val="clear" w:color="auto" w:fill="auto"/>
            <w:noWrap/>
          </w:tcPr>
          <w:p w14:paraId="3FF72F9E" w14:textId="77777777" w:rsidR="00041B27" w:rsidRPr="003C5059" w:rsidRDefault="00041B27" w:rsidP="007A029B">
            <w:pPr>
              <w:pStyle w:val="TAC"/>
            </w:pPr>
            <w:r w:rsidRPr="00501794">
              <w:t>1</w:t>
            </w:r>
          </w:p>
        </w:tc>
        <w:tc>
          <w:tcPr>
            <w:tcW w:w="929" w:type="dxa"/>
            <w:tcBorders>
              <w:top w:val="nil"/>
              <w:left w:val="nil"/>
              <w:bottom w:val="single" w:sz="4" w:space="0" w:color="auto"/>
              <w:right w:val="single" w:sz="4" w:space="0" w:color="auto"/>
            </w:tcBorders>
            <w:shd w:val="clear" w:color="auto" w:fill="auto"/>
            <w:noWrap/>
          </w:tcPr>
          <w:p w14:paraId="08EA8F3A" w14:textId="77777777" w:rsidR="00041B27" w:rsidRPr="003C5059" w:rsidRDefault="00041B27" w:rsidP="007A029B">
            <w:pPr>
              <w:pStyle w:val="TAC"/>
            </w:pPr>
            <w:r>
              <w:t>6</w:t>
            </w:r>
          </w:p>
        </w:tc>
        <w:tc>
          <w:tcPr>
            <w:tcW w:w="925" w:type="dxa"/>
            <w:tcBorders>
              <w:top w:val="nil"/>
              <w:left w:val="nil"/>
              <w:bottom w:val="single" w:sz="4" w:space="0" w:color="auto"/>
              <w:right w:val="single" w:sz="4" w:space="0" w:color="auto"/>
            </w:tcBorders>
            <w:shd w:val="clear" w:color="auto" w:fill="auto"/>
            <w:noWrap/>
          </w:tcPr>
          <w:p w14:paraId="29855AD8" w14:textId="77777777" w:rsidR="00041B27" w:rsidRPr="003C5059" w:rsidRDefault="00041B27" w:rsidP="007A029B">
            <w:pPr>
              <w:pStyle w:val="TAC"/>
            </w:pPr>
            <w:r>
              <w:rPr>
                <w:rFonts w:hint="eastAsia"/>
              </w:rPr>
              <w:t>1</w:t>
            </w:r>
            <w:r>
              <w:t>30944</w:t>
            </w:r>
          </w:p>
        </w:tc>
        <w:tc>
          <w:tcPr>
            <w:tcW w:w="1127" w:type="dxa"/>
            <w:tcBorders>
              <w:top w:val="nil"/>
              <w:left w:val="nil"/>
              <w:bottom w:val="single" w:sz="4" w:space="0" w:color="auto"/>
              <w:right w:val="single" w:sz="4" w:space="0" w:color="auto"/>
            </w:tcBorders>
            <w:shd w:val="clear" w:color="auto" w:fill="auto"/>
            <w:noWrap/>
          </w:tcPr>
          <w:p w14:paraId="7BFAE1D6" w14:textId="77777777" w:rsidR="00041B27" w:rsidRPr="003C5059" w:rsidRDefault="00041B27" w:rsidP="007A029B">
            <w:pPr>
              <w:pStyle w:val="TAC"/>
            </w:pPr>
            <w:r>
              <w:rPr>
                <w:rFonts w:hint="eastAsia"/>
              </w:rPr>
              <w:t>3</w:t>
            </w:r>
            <w:r>
              <w:t>2736</w:t>
            </w:r>
          </w:p>
        </w:tc>
      </w:tr>
      <w:tr w:rsidR="00041B27" w:rsidRPr="00D44B04" w14:paraId="4EFE8A99"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1BAF1A55"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2792001A" w14:textId="77777777" w:rsidR="00041B27" w:rsidRPr="00D44B04" w:rsidRDefault="00041B27" w:rsidP="007A029B">
            <w:pPr>
              <w:pStyle w:val="TAC"/>
            </w:pPr>
            <w:r w:rsidRPr="003C5059">
              <w:t>264</w:t>
            </w:r>
          </w:p>
        </w:tc>
        <w:tc>
          <w:tcPr>
            <w:tcW w:w="967" w:type="dxa"/>
            <w:tcBorders>
              <w:top w:val="nil"/>
              <w:left w:val="nil"/>
              <w:bottom w:val="single" w:sz="4" w:space="0" w:color="auto"/>
              <w:right w:val="single" w:sz="4" w:space="0" w:color="auto"/>
            </w:tcBorders>
            <w:shd w:val="clear" w:color="auto" w:fill="auto"/>
            <w:noWrap/>
          </w:tcPr>
          <w:p w14:paraId="271ABB64" w14:textId="77777777" w:rsidR="00041B27" w:rsidRPr="00D44B0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4793ABEB" w14:textId="77777777" w:rsidR="00041B27" w:rsidRPr="00D44B0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07371FE1" w14:textId="77777777" w:rsidR="00041B27" w:rsidRPr="00D44B0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68CEB57B" w14:textId="77777777" w:rsidR="00041B27" w:rsidRPr="00D44B04" w:rsidRDefault="00041B27" w:rsidP="007A029B">
            <w:pPr>
              <w:pStyle w:val="TAC"/>
            </w:pPr>
            <w:r w:rsidRPr="003C5059">
              <w:t>46104</w:t>
            </w:r>
          </w:p>
        </w:tc>
        <w:tc>
          <w:tcPr>
            <w:tcW w:w="1057" w:type="dxa"/>
            <w:tcBorders>
              <w:top w:val="nil"/>
              <w:left w:val="nil"/>
              <w:bottom w:val="single" w:sz="4" w:space="0" w:color="auto"/>
              <w:right w:val="single" w:sz="4" w:space="0" w:color="auto"/>
            </w:tcBorders>
            <w:shd w:val="clear" w:color="auto" w:fill="auto"/>
            <w:noWrap/>
          </w:tcPr>
          <w:p w14:paraId="5D15191B" w14:textId="77777777" w:rsidR="00041B27" w:rsidRPr="00D44B04"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0D711075" w14:textId="77777777" w:rsidR="00041B27" w:rsidRPr="00D44B04"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4590FE58" w14:textId="77777777" w:rsidR="00041B27" w:rsidRPr="00D44B04" w:rsidRDefault="00041B27" w:rsidP="007A029B">
            <w:pPr>
              <w:pStyle w:val="TAC"/>
            </w:pPr>
            <w:r w:rsidRPr="003C5059">
              <w:t>6</w:t>
            </w:r>
          </w:p>
        </w:tc>
        <w:tc>
          <w:tcPr>
            <w:tcW w:w="925" w:type="dxa"/>
            <w:tcBorders>
              <w:top w:val="nil"/>
              <w:left w:val="nil"/>
              <w:bottom w:val="single" w:sz="4" w:space="0" w:color="auto"/>
              <w:right w:val="single" w:sz="4" w:space="0" w:color="auto"/>
            </w:tcBorders>
            <w:shd w:val="clear" w:color="auto" w:fill="auto"/>
            <w:noWrap/>
          </w:tcPr>
          <w:p w14:paraId="667A4564" w14:textId="77777777" w:rsidR="00041B27" w:rsidRPr="00D44B04" w:rsidRDefault="00041B27" w:rsidP="007A029B">
            <w:pPr>
              <w:pStyle w:val="TAC"/>
            </w:pPr>
            <w:r w:rsidRPr="003C5059">
              <w:t>139392</w:t>
            </w:r>
          </w:p>
        </w:tc>
        <w:tc>
          <w:tcPr>
            <w:tcW w:w="1127" w:type="dxa"/>
            <w:tcBorders>
              <w:top w:val="nil"/>
              <w:left w:val="nil"/>
              <w:bottom w:val="single" w:sz="4" w:space="0" w:color="auto"/>
              <w:right w:val="single" w:sz="4" w:space="0" w:color="auto"/>
            </w:tcBorders>
            <w:shd w:val="clear" w:color="auto" w:fill="auto"/>
            <w:noWrap/>
          </w:tcPr>
          <w:p w14:paraId="7BC4FBD8" w14:textId="77777777" w:rsidR="00041B27" w:rsidRPr="00D44B04" w:rsidRDefault="00041B27" w:rsidP="007A029B">
            <w:pPr>
              <w:pStyle w:val="TAC"/>
            </w:pPr>
            <w:r w:rsidRPr="003C5059">
              <w:t>34848</w:t>
            </w:r>
          </w:p>
        </w:tc>
      </w:tr>
      <w:tr w:rsidR="00041B27" w:rsidRPr="001F4A8E" w14:paraId="5AD864D0"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617F69C"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05C8F25" w14:textId="77777777" w:rsidR="00041B27" w:rsidRPr="007513A5" w:rsidRDefault="00041B27" w:rsidP="007A029B">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69EC5B6D"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2B7C4E66"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3AA05D86" w14:textId="77777777" w:rsidR="00041B27" w:rsidRDefault="00041B27" w:rsidP="00041B27"/>
    <w:p w14:paraId="27B589BC" w14:textId="77777777" w:rsidR="00041B27" w:rsidRPr="00C04A08" w:rsidRDefault="00041B27" w:rsidP="00041B27">
      <w:pPr>
        <w:pStyle w:val="Heading3"/>
      </w:pPr>
      <w:bookmarkStart w:id="4335" w:name="_Toc21340984"/>
      <w:bookmarkStart w:id="4336" w:name="_Toc29805432"/>
      <w:bookmarkStart w:id="4337" w:name="_Toc36456641"/>
      <w:bookmarkStart w:id="4338" w:name="_Toc36469739"/>
      <w:bookmarkStart w:id="4339" w:name="_Toc37254156"/>
      <w:bookmarkStart w:id="4340" w:name="_Toc37323014"/>
      <w:bookmarkStart w:id="4341" w:name="_Toc37324420"/>
      <w:bookmarkStart w:id="4342" w:name="_Toc45889944"/>
      <w:bookmarkStart w:id="4343" w:name="_Toc52196624"/>
      <w:bookmarkStart w:id="4344" w:name="_Toc52197604"/>
      <w:bookmarkStart w:id="4345" w:name="_Toc53173327"/>
      <w:bookmarkStart w:id="4346" w:name="_Toc53173696"/>
      <w:bookmarkStart w:id="4347" w:name="_Toc61119698"/>
      <w:bookmarkStart w:id="4348" w:name="_Toc61120080"/>
      <w:bookmarkStart w:id="4349" w:name="_Toc67926151"/>
      <w:bookmarkStart w:id="4350" w:name="_Toc75273789"/>
      <w:bookmarkStart w:id="4351" w:name="_Toc76510689"/>
      <w:bookmarkStart w:id="4352" w:name="_Toc83129846"/>
      <w:bookmarkStart w:id="4353" w:name="_Toc90591378"/>
      <w:bookmarkStart w:id="4354" w:name="_Toc98864437"/>
      <w:bookmarkStart w:id="4355" w:name="_Toc99733686"/>
      <w:bookmarkStart w:id="4356" w:name="_Toc106577591"/>
      <w:bookmarkStart w:id="4357" w:name="_Toc114537342"/>
      <w:bookmarkStart w:id="4358" w:name="_Toc115257610"/>
      <w:bookmarkStart w:id="4359" w:name="_Toc123086930"/>
      <w:bookmarkStart w:id="4360" w:name="_Toc123088665"/>
      <w:bookmarkStart w:id="4361" w:name="_Toc124298321"/>
      <w:bookmarkStart w:id="4362" w:name="_Toc130575072"/>
      <w:bookmarkStart w:id="4363" w:name="_Toc131767482"/>
      <w:bookmarkStart w:id="4364" w:name="_Toc176775424"/>
      <w:r w:rsidRPr="00C04A08">
        <w:t>A.2.3.7</w:t>
      </w:r>
      <w:r w:rsidRPr="00C04A08">
        <w:tab/>
        <w:t>CP-OFDM 64QAM</w:t>
      </w:r>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p>
    <w:p w14:paraId="7A71ADC3" w14:textId="77777777" w:rsidR="00041B27" w:rsidRPr="00C04A08" w:rsidRDefault="00041B27" w:rsidP="00041B27">
      <w:pPr>
        <w:pStyle w:val="TH"/>
      </w:pPr>
      <w:r w:rsidRPr="00C04A08">
        <w:t xml:space="preserve">Table A.2.3.7-1: </w:t>
      </w:r>
      <w:r w:rsidRPr="007513A5">
        <w:t>Reference Channels for CP-OFDM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1A7625DA" w14:textId="77777777" w:rsidTr="007A029B">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6240214"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5E70BD5D"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61D7B9E"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41C2647"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56F54F61"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BF3110F"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56E2379A"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3F7BEFE7"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0AF4C69"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3013034E"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647292C9" w14:textId="77777777" w:rsidR="00041B27" w:rsidRPr="00835F44" w:rsidRDefault="00041B27" w:rsidP="007A029B">
            <w:pPr>
              <w:pStyle w:val="TAH"/>
            </w:pPr>
            <w:r w:rsidRPr="00835F44">
              <w:t>Total modulated symbols per slot</w:t>
            </w:r>
          </w:p>
        </w:tc>
      </w:tr>
      <w:tr w:rsidR="00041B27" w:rsidRPr="00835F44" w14:paraId="1AB2F034"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196E733"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5530628C"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3C417897"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36BC09A1"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66CA37FB"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6D297DC"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0818C08C"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389F6472"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55DD3BFC"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235312D5" w14:textId="77777777" w:rsidR="00041B27" w:rsidRPr="00835F44" w:rsidRDefault="00041B27" w:rsidP="007A029B">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5063884" w14:textId="77777777" w:rsidR="00041B27" w:rsidRPr="00835F44" w:rsidRDefault="00041B27" w:rsidP="007A029B">
            <w:pPr>
              <w:pStyle w:val="TAH"/>
            </w:pPr>
            <w:r w:rsidRPr="00835F44">
              <w:t> </w:t>
            </w:r>
          </w:p>
        </w:tc>
      </w:tr>
      <w:tr w:rsidR="00041B27" w:rsidRPr="00835F44" w14:paraId="587D51F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DB5C2F8"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1059A42" w14:textId="77777777" w:rsidR="00041B27" w:rsidRPr="00835F44" w:rsidRDefault="00041B27" w:rsidP="007A029B">
            <w:pPr>
              <w:pStyle w:val="TAC"/>
            </w:pPr>
            <w:r w:rsidRPr="009D7C89">
              <w:t>1</w:t>
            </w:r>
          </w:p>
        </w:tc>
        <w:tc>
          <w:tcPr>
            <w:tcW w:w="967" w:type="dxa"/>
            <w:tcBorders>
              <w:top w:val="nil"/>
              <w:left w:val="nil"/>
              <w:bottom w:val="single" w:sz="4" w:space="0" w:color="auto"/>
              <w:right w:val="single" w:sz="4" w:space="0" w:color="auto"/>
            </w:tcBorders>
            <w:shd w:val="clear" w:color="auto" w:fill="auto"/>
            <w:noWrap/>
            <w:hideMark/>
          </w:tcPr>
          <w:p w14:paraId="6EFB9A9C"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45673B32"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456D5FE"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325C292C" w14:textId="77777777" w:rsidR="00041B27" w:rsidRPr="00835F44" w:rsidRDefault="00041B27" w:rsidP="007A029B">
            <w:pPr>
              <w:pStyle w:val="TAC"/>
            </w:pPr>
            <w:r w:rsidRPr="009D7C89">
              <w:t>408</w:t>
            </w:r>
          </w:p>
        </w:tc>
        <w:tc>
          <w:tcPr>
            <w:tcW w:w="1057" w:type="dxa"/>
            <w:tcBorders>
              <w:top w:val="nil"/>
              <w:left w:val="nil"/>
              <w:bottom w:val="single" w:sz="4" w:space="0" w:color="auto"/>
              <w:right w:val="single" w:sz="4" w:space="0" w:color="auto"/>
            </w:tcBorders>
            <w:shd w:val="clear" w:color="auto" w:fill="auto"/>
            <w:noWrap/>
            <w:hideMark/>
          </w:tcPr>
          <w:p w14:paraId="14A443CB" w14:textId="77777777" w:rsidR="00041B27" w:rsidRPr="00835F44" w:rsidRDefault="00041B27" w:rsidP="007A029B">
            <w:pPr>
              <w:pStyle w:val="TAC"/>
            </w:pPr>
            <w:r w:rsidRPr="009D7C89">
              <w:t>16</w:t>
            </w:r>
          </w:p>
        </w:tc>
        <w:tc>
          <w:tcPr>
            <w:tcW w:w="897" w:type="dxa"/>
            <w:tcBorders>
              <w:top w:val="nil"/>
              <w:left w:val="nil"/>
              <w:bottom w:val="single" w:sz="4" w:space="0" w:color="auto"/>
              <w:right w:val="single" w:sz="4" w:space="0" w:color="auto"/>
            </w:tcBorders>
            <w:shd w:val="clear" w:color="auto" w:fill="auto"/>
            <w:noWrap/>
            <w:hideMark/>
          </w:tcPr>
          <w:p w14:paraId="7CC98F2B" w14:textId="77777777" w:rsidR="00041B27" w:rsidRPr="00835F44" w:rsidRDefault="00041B27" w:rsidP="007A029B">
            <w:pPr>
              <w:pStyle w:val="TAC"/>
            </w:pPr>
            <w:r w:rsidRPr="009D7C89">
              <w:t>2</w:t>
            </w:r>
          </w:p>
        </w:tc>
        <w:tc>
          <w:tcPr>
            <w:tcW w:w="929" w:type="dxa"/>
            <w:tcBorders>
              <w:top w:val="nil"/>
              <w:left w:val="nil"/>
              <w:bottom w:val="single" w:sz="4" w:space="0" w:color="auto"/>
              <w:right w:val="single" w:sz="4" w:space="0" w:color="auto"/>
            </w:tcBorders>
            <w:shd w:val="clear" w:color="auto" w:fill="auto"/>
            <w:noWrap/>
            <w:hideMark/>
          </w:tcPr>
          <w:p w14:paraId="5B866F50" w14:textId="77777777" w:rsidR="00041B27" w:rsidRPr="00835F44" w:rsidRDefault="00041B27" w:rsidP="007A029B">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4F69324B" w14:textId="77777777" w:rsidR="00041B27" w:rsidRPr="00835F44" w:rsidRDefault="00041B27" w:rsidP="007A029B">
            <w:pPr>
              <w:pStyle w:val="TAC"/>
            </w:pPr>
            <w:r w:rsidRPr="009D7C89">
              <w:t>792</w:t>
            </w:r>
          </w:p>
        </w:tc>
        <w:tc>
          <w:tcPr>
            <w:tcW w:w="1127" w:type="dxa"/>
            <w:tcBorders>
              <w:top w:val="nil"/>
              <w:left w:val="nil"/>
              <w:bottom w:val="single" w:sz="4" w:space="0" w:color="auto"/>
              <w:right w:val="single" w:sz="4" w:space="0" w:color="auto"/>
            </w:tcBorders>
            <w:shd w:val="clear" w:color="auto" w:fill="auto"/>
            <w:noWrap/>
            <w:hideMark/>
          </w:tcPr>
          <w:p w14:paraId="11BB461C" w14:textId="77777777" w:rsidR="00041B27" w:rsidRPr="00835F44" w:rsidRDefault="00041B27" w:rsidP="007A029B">
            <w:pPr>
              <w:pStyle w:val="TAC"/>
            </w:pPr>
            <w:r w:rsidRPr="009D7C89">
              <w:t>132</w:t>
            </w:r>
          </w:p>
        </w:tc>
      </w:tr>
      <w:tr w:rsidR="00041B27" w:rsidRPr="00835F44" w14:paraId="5A51604A"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ABF9BD2"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3C9AE9F" w14:textId="77777777" w:rsidR="00041B27" w:rsidRPr="00835F44" w:rsidRDefault="00041B27" w:rsidP="007A029B">
            <w:pPr>
              <w:pStyle w:val="TAC"/>
            </w:pPr>
            <w:r w:rsidRPr="009D7C89">
              <w:t>16</w:t>
            </w:r>
          </w:p>
        </w:tc>
        <w:tc>
          <w:tcPr>
            <w:tcW w:w="967" w:type="dxa"/>
            <w:tcBorders>
              <w:top w:val="nil"/>
              <w:left w:val="nil"/>
              <w:bottom w:val="single" w:sz="4" w:space="0" w:color="auto"/>
              <w:right w:val="single" w:sz="4" w:space="0" w:color="auto"/>
            </w:tcBorders>
            <w:shd w:val="clear" w:color="auto" w:fill="auto"/>
            <w:noWrap/>
            <w:hideMark/>
          </w:tcPr>
          <w:p w14:paraId="6B3CA961"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113AE11B"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1ADA8DD2"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4D7F6FEE" w14:textId="77777777" w:rsidR="00041B27" w:rsidRPr="00835F44" w:rsidRDefault="00041B27" w:rsidP="007A029B">
            <w:pPr>
              <w:pStyle w:val="TAC"/>
            </w:pPr>
            <w:r w:rsidRPr="009D7C89">
              <w:t>6400</w:t>
            </w:r>
          </w:p>
        </w:tc>
        <w:tc>
          <w:tcPr>
            <w:tcW w:w="1057" w:type="dxa"/>
            <w:tcBorders>
              <w:top w:val="nil"/>
              <w:left w:val="nil"/>
              <w:bottom w:val="single" w:sz="4" w:space="0" w:color="auto"/>
              <w:right w:val="single" w:sz="4" w:space="0" w:color="auto"/>
            </w:tcBorders>
            <w:shd w:val="clear" w:color="auto" w:fill="auto"/>
            <w:noWrap/>
            <w:hideMark/>
          </w:tcPr>
          <w:p w14:paraId="2CF5D19B" w14:textId="77777777" w:rsidR="00041B27" w:rsidRPr="00835F4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6D770079" w14:textId="77777777" w:rsidR="00041B27" w:rsidRPr="00835F4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095A01A5" w14:textId="77777777" w:rsidR="00041B27" w:rsidRPr="00835F44" w:rsidRDefault="00041B27" w:rsidP="007A029B">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5CFDC8C4" w14:textId="77777777" w:rsidR="00041B27" w:rsidRPr="00835F44" w:rsidRDefault="00041B27" w:rsidP="007A029B">
            <w:pPr>
              <w:pStyle w:val="TAC"/>
            </w:pPr>
            <w:r w:rsidRPr="009D7C89">
              <w:t>12672</w:t>
            </w:r>
          </w:p>
        </w:tc>
        <w:tc>
          <w:tcPr>
            <w:tcW w:w="1127" w:type="dxa"/>
            <w:tcBorders>
              <w:top w:val="nil"/>
              <w:left w:val="nil"/>
              <w:bottom w:val="single" w:sz="4" w:space="0" w:color="auto"/>
              <w:right w:val="single" w:sz="4" w:space="0" w:color="auto"/>
            </w:tcBorders>
            <w:shd w:val="clear" w:color="auto" w:fill="auto"/>
            <w:noWrap/>
            <w:hideMark/>
          </w:tcPr>
          <w:p w14:paraId="0F0BFF64" w14:textId="77777777" w:rsidR="00041B27" w:rsidRPr="00835F44" w:rsidRDefault="00041B27" w:rsidP="007A029B">
            <w:pPr>
              <w:pStyle w:val="TAC"/>
            </w:pPr>
            <w:r w:rsidRPr="009D7C89">
              <w:t>2112</w:t>
            </w:r>
          </w:p>
        </w:tc>
      </w:tr>
      <w:tr w:rsidR="00041B27" w:rsidRPr="00835F44" w14:paraId="10F994D3"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EE7E33A"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1051AF0" w14:textId="77777777" w:rsidR="00041B27" w:rsidRPr="00835F44" w:rsidRDefault="00041B27" w:rsidP="007A029B">
            <w:pPr>
              <w:pStyle w:val="TAC"/>
            </w:pPr>
            <w:r w:rsidRPr="009D7C89">
              <w:t>32</w:t>
            </w:r>
          </w:p>
        </w:tc>
        <w:tc>
          <w:tcPr>
            <w:tcW w:w="967" w:type="dxa"/>
            <w:tcBorders>
              <w:top w:val="nil"/>
              <w:left w:val="nil"/>
              <w:bottom w:val="single" w:sz="4" w:space="0" w:color="auto"/>
              <w:right w:val="single" w:sz="4" w:space="0" w:color="auto"/>
            </w:tcBorders>
            <w:shd w:val="clear" w:color="auto" w:fill="auto"/>
            <w:noWrap/>
            <w:hideMark/>
          </w:tcPr>
          <w:p w14:paraId="5BE72E32"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4EE4192B"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1FA65AC5"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4BF4EA5E" w14:textId="77777777" w:rsidR="00041B27" w:rsidRPr="00835F44" w:rsidRDefault="00041B27" w:rsidP="007A029B">
            <w:pPr>
              <w:pStyle w:val="TAC"/>
            </w:pPr>
            <w:r w:rsidRPr="009D7C89">
              <w:t>12808</w:t>
            </w:r>
          </w:p>
        </w:tc>
        <w:tc>
          <w:tcPr>
            <w:tcW w:w="1057" w:type="dxa"/>
            <w:tcBorders>
              <w:top w:val="nil"/>
              <w:left w:val="nil"/>
              <w:bottom w:val="single" w:sz="4" w:space="0" w:color="auto"/>
              <w:right w:val="single" w:sz="4" w:space="0" w:color="auto"/>
            </w:tcBorders>
            <w:shd w:val="clear" w:color="auto" w:fill="auto"/>
            <w:noWrap/>
            <w:hideMark/>
          </w:tcPr>
          <w:p w14:paraId="0DCFF7D6" w14:textId="77777777" w:rsidR="00041B27" w:rsidRPr="00835F4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7E637E7E" w14:textId="77777777" w:rsidR="00041B27" w:rsidRPr="00835F4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49F898FD" w14:textId="77777777" w:rsidR="00041B27" w:rsidRPr="00835F44" w:rsidRDefault="00041B27" w:rsidP="007A029B">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61120D6E" w14:textId="77777777" w:rsidR="00041B27" w:rsidRPr="00835F44" w:rsidRDefault="00041B27" w:rsidP="007A029B">
            <w:pPr>
              <w:pStyle w:val="TAC"/>
            </w:pPr>
            <w:r w:rsidRPr="009D7C89">
              <w:t>25344</w:t>
            </w:r>
          </w:p>
        </w:tc>
        <w:tc>
          <w:tcPr>
            <w:tcW w:w="1127" w:type="dxa"/>
            <w:tcBorders>
              <w:top w:val="nil"/>
              <w:left w:val="nil"/>
              <w:bottom w:val="single" w:sz="4" w:space="0" w:color="auto"/>
              <w:right w:val="single" w:sz="4" w:space="0" w:color="auto"/>
            </w:tcBorders>
            <w:shd w:val="clear" w:color="auto" w:fill="auto"/>
            <w:noWrap/>
            <w:hideMark/>
          </w:tcPr>
          <w:p w14:paraId="0C9A27E8" w14:textId="77777777" w:rsidR="00041B27" w:rsidRPr="00835F44" w:rsidRDefault="00041B27" w:rsidP="007A029B">
            <w:pPr>
              <w:pStyle w:val="TAC"/>
            </w:pPr>
            <w:r w:rsidRPr="009D7C89">
              <w:t>4224</w:t>
            </w:r>
          </w:p>
        </w:tc>
      </w:tr>
      <w:tr w:rsidR="00041B27" w:rsidRPr="00835F44" w14:paraId="257AFA7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1CF1634"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093A189" w14:textId="77777777" w:rsidR="00041B27" w:rsidRPr="00835F44" w:rsidRDefault="00041B27" w:rsidP="007A029B">
            <w:pPr>
              <w:pStyle w:val="TAC"/>
            </w:pPr>
            <w:r w:rsidRPr="009D7C89">
              <w:t>33</w:t>
            </w:r>
          </w:p>
        </w:tc>
        <w:tc>
          <w:tcPr>
            <w:tcW w:w="967" w:type="dxa"/>
            <w:tcBorders>
              <w:top w:val="nil"/>
              <w:left w:val="nil"/>
              <w:bottom w:val="single" w:sz="4" w:space="0" w:color="auto"/>
              <w:right w:val="single" w:sz="4" w:space="0" w:color="auto"/>
            </w:tcBorders>
            <w:shd w:val="clear" w:color="auto" w:fill="auto"/>
            <w:noWrap/>
            <w:hideMark/>
          </w:tcPr>
          <w:p w14:paraId="0AA8B3AE"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0501C274"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F8D7E02"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6227F076" w14:textId="77777777" w:rsidR="00041B27" w:rsidRPr="00835F44" w:rsidRDefault="00041B27" w:rsidP="007A029B">
            <w:pPr>
              <w:pStyle w:val="TAC"/>
            </w:pPr>
            <w:r w:rsidRPr="009D7C89">
              <w:t>13064</w:t>
            </w:r>
          </w:p>
        </w:tc>
        <w:tc>
          <w:tcPr>
            <w:tcW w:w="1057" w:type="dxa"/>
            <w:tcBorders>
              <w:top w:val="nil"/>
              <w:left w:val="nil"/>
              <w:bottom w:val="single" w:sz="4" w:space="0" w:color="auto"/>
              <w:right w:val="single" w:sz="4" w:space="0" w:color="auto"/>
            </w:tcBorders>
            <w:shd w:val="clear" w:color="auto" w:fill="auto"/>
            <w:noWrap/>
            <w:hideMark/>
          </w:tcPr>
          <w:p w14:paraId="3140C1A0" w14:textId="77777777" w:rsidR="00041B27" w:rsidRPr="00835F4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1C50DA0A" w14:textId="77777777" w:rsidR="00041B27" w:rsidRPr="00835F4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64C96CF9" w14:textId="77777777" w:rsidR="00041B27" w:rsidRPr="00835F44" w:rsidRDefault="00041B27" w:rsidP="007A029B">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1E668744" w14:textId="77777777" w:rsidR="00041B27" w:rsidRPr="00835F44" w:rsidRDefault="00041B27" w:rsidP="007A029B">
            <w:pPr>
              <w:pStyle w:val="TAC"/>
            </w:pPr>
            <w:r w:rsidRPr="009D7C89">
              <w:t>26136</w:t>
            </w:r>
          </w:p>
        </w:tc>
        <w:tc>
          <w:tcPr>
            <w:tcW w:w="1127" w:type="dxa"/>
            <w:tcBorders>
              <w:top w:val="nil"/>
              <w:left w:val="nil"/>
              <w:bottom w:val="single" w:sz="4" w:space="0" w:color="auto"/>
              <w:right w:val="single" w:sz="4" w:space="0" w:color="auto"/>
            </w:tcBorders>
            <w:shd w:val="clear" w:color="auto" w:fill="auto"/>
            <w:noWrap/>
            <w:hideMark/>
          </w:tcPr>
          <w:p w14:paraId="5E600A60" w14:textId="77777777" w:rsidR="00041B27" w:rsidRPr="00835F44" w:rsidRDefault="00041B27" w:rsidP="007A029B">
            <w:pPr>
              <w:pStyle w:val="TAC"/>
            </w:pPr>
            <w:r w:rsidRPr="009D7C89">
              <w:t>4356</w:t>
            </w:r>
          </w:p>
        </w:tc>
      </w:tr>
      <w:tr w:rsidR="00041B27" w:rsidRPr="00835F44" w14:paraId="4467B24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79E6744C"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1908911B" w14:textId="77777777" w:rsidR="00041B27" w:rsidRPr="009D7C89" w:rsidRDefault="00041B27" w:rsidP="007A029B">
            <w:pPr>
              <w:pStyle w:val="TAC"/>
            </w:pPr>
            <w:r>
              <w:rPr>
                <w:rFonts w:hint="eastAsia"/>
              </w:rPr>
              <w:t>6</w:t>
            </w:r>
            <w:r>
              <w:t>2</w:t>
            </w:r>
          </w:p>
        </w:tc>
        <w:tc>
          <w:tcPr>
            <w:tcW w:w="967" w:type="dxa"/>
            <w:tcBorders>
              <w:top w:val="nil"/>
              <w:left w:val="nil"/>
              <w:bottom w:val="single" w:sz="4" w:space="0" w:color="auto"/>
              <w:right w:val="single" w:sz="4" w:space="0" w:color="auto"/>
            </w:tcBorders>
            <w:shd w:val="clear" w:color="auto" w:fill="auto"/>
            <w:noWrap/>
          </w:tcPr>
          <w:p w14:paraId="78B37845" w14:textId="77777777" w:rsidR="00041B27" w:rsidRPr="009D7C89" w:rsidRDefault="00041B27" w:rsidP="007A029B">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1819E981" w14:textId="77777777" w:rsidR="00041B27" w:rsidRPr="009D7C89"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351FA5D9" w14:textId="77777777" w:rsidR="00041B27" w:rsidRPr="009D7C89"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1A2A4136" w14:textId="77777777" w:rsidR="00041B27" w:rsidRPr="009D7C89" w:rsidRDefault="00041B27" w:rsidP="007A029B">
            <w:pPr>
              <w:pStyle w:val="TAC"/>
            </w:pPr>
            <w:r>
              <w:rPr>
                <w:rFonts w:hint="eastAsia"/>
              </w:rPr>
              <w:t>2</w:t>
            </w:r>
            <w:r>
              <w:t>4576</w:t>
            </w:r>
          </w:p>
        </w:tc>
        <w:tc>
          <w:tcPr>
            <w:tcW w:w="1057" w:type="dxa"/>
            <w:tcBorders>
              <w:top w:val="nil"/>
              <w:left w:val="nil"/>
              <w:bottom w:val="single" w:sz="4" w:space="0" w:color="auto"/>
              <w:right w:val="single" w:sz="4" w:space="0" w:color="auto"/>
            </w:tcBorders>
            <w:shd w:val="clear" w:color="auto" w:fill="auto"/>
            <w:noWrap/>
          </w:tcPr>
          <w:p w14:paraId="6214841D" w14:textId="77777777" w:rsidR="00041B27" w:rsidRPr="009D7C8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481D4206" w14:textId="77777777" w:rsidR="00041B27" w:rsidRPr="009D7C8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257AB2D4" w14:textId="77777777" w:rsidR="00041B27" w:rsidRPr="009D7C89" w:rsidRDefault="00041B27" w:rsidP="007A029B">
            <w:pPr>
              <w:pStyle w:val="TAC"/>
            </w:pPr>
            <w:r>
              <w:rPr>
                <w:rFonts w:hint="eastAsia"/>
              </w:rPr>
              <w:t>3</w:t>
            </w:r>
          </w:p>
        </w:tc>
        <w:tc>
          <w:tcPr>
            <w:tcW w:w="925" w:type="dxa"/>
            <w:tcBorders>
              <w:top w:val="nil"/>
              <w:left w:val="nil"/>
              <w:bottom w:val="single" w:sz="4" w:space="0" w:color="auto"/>
              <w:right w:val="single" w:sz="4" w:space="0" w:color="auto"/>
            </w:tcBorders>
            <w:shd w:val="clear" w:color="auto" w:fill="auto"/>
            <w:noWrap/>
          </w:tcPr>
          <w:p w14:paraId="6F2B2FE7" w14:textId="77777777" w:rsidR="00041B27" w:rsidRPr="009D7C89" w:rsidRDefault="00041B27" w:rsidP="007A029B">
            <w:pPr>
              <w:pStyle w:val="TAC"/>
            </w:pPr>
            <w:r>
              <w:rPr>
                <w:rFonts w:hint="eastAsia"/>
              </w:rPr>
              <w:t>4</w:t>
            </w:r>
            <w:r>
              <w:t>9104</w:t>
            </w:r>
          </w:p>
        </w:tc>
        <w:tc>
          <w:tcPr>
            <w:tcW w:w="1127" w:type="dxa"/>
            <w:tcBorders>
              <w:top w:val="nil"/>
              <w:left w:val="nil"/>
              <w:bottom w:val="single" w:sz="4" w:space="0" w:color="auto"/>
              <w:right w:val="single" w:sz="4" w:space="0" w:color="auto"/>
            </w:tcBorders>
            <w:shd w:val="clear" w:color="auto" w:fill="auto"/>
            <w:noWrap/>
          </w:tcPr>
          <w:p w14:paraId="66D9964B" w14:textId="77777777" w:rsidR="00041B27" w:rsidRPr="009D7C89" w:rsidRDefault="00041B27" w:rsidP="007A029B">
            <w:pPr>
              <w:pStyle w:val="TAC"/>
            </w:pPr>
            <w:r>
              <w:rPr>
                <w:rFonts w:hint="eastAsia"/>
              </w:rPr>
              <w:t>8</w:t>
            </w:r>
            <w:r>
              <w:t>184</w:t>
            </w:r>
          </w:p>
        </w:tc>
      </w:tr>
      <w:tr w:rsidR="00041B27" w:rsidRPr="00835F44" w14:paraId="38BB2169"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9304C3A"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CE92A82" w14:textId="77777777" w:rsidR="00041B27" w:rsidRPr="00835F44" w:rsidRDefault="00041B27" w:rsidP="007A029B">
            <w:pPr>
              <w:pStyle w:val="TAC"/>
            </w:pPr>
            <w:r w:rsidRPr="009D7C89">
              <w:t>66</w:t>
            </w:r>
          </w:p>
        </w:tc>
        <w:tc>
          <w:tcPr>
            <w:tcW w:w="967" w:type="dxa"/>
            <w:tcBorders>
              <w:top w:val="nil"/>
              <w:left w:val="nil"/>
              <w:bottom w:val="single" w:sz="4" w:space="0" w:color="auto"/>
              <w:right w:val="single" w:sz="4" w:space="0" w:color="auto"/>
            </w:tcBorders>
            <w:shd w:val="clear" w:color="auto" w:fill="auto"/>
            <w:noWrap/>
            <w:hideMark/>
          </w:tcPr>
          <w:p w14:paraId="0810841D"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7CA8F990"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97B0FE1"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011D33A3" w14:textId="77777777" w:rsidR="00041B27" w:rsidRPr="00835F44" w:rsidRDefault="00041B27" w:rsidP="007A029B">
            <w:pPr>
              <w:pStyle w:val="TAC"/>
            </w:pPr>
            <w:r w:rsidRPr="009D7C89">
              <w:t>26120</w:t>
            </w:r>
          </w:p>
        </w:tc>
        <w:tc>
          <w:tcPr>
            <w:tcW w:w="1057" w:type="dxa"/>
            <w:tcBorders>
              <w:top w:val="nil"/>
              <w:left w:val="nil"/>
              <w:bottom w:val="single" w:sz="4" w:space="0" w:color="auto"/>
              <w:right w:val="single" w:sz="4" w:space="0" w:color="auto"/>
            </w:tcBorders>
            <w:shd w:val="clear" w:color="auto" w:fill="auto"/>
            <w:noWrap/>
            <w:hideMark/>
          </w:tcPr>
          <w:p w14:paraId="5852A24B" w14:textId="77777777" w:rsidR="00041B27" w:rsidRPr="00835F4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75290C48" w14:textId="77777777" w:rsidR="00041B27" w:rsidRPr="00835F4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42C9272F" w14:textId="77777777" w:rsidR="00041B27" w:rsidRPr="00835F44" w:rsidRDefault="00041B27" w:rsidP="007A029B">
            <w:pPr>
              <w:pStyle w:val="TAC"/>
            </w:pPr>
            <w:r w:rsidRPr="009D7C89">
              <w:t>4</w:t>
            </w:r>
          </w:p>
        </w:tc>
        <w:tc>
          <w:tcPr>
            <w:tcW w:w="925" w:type="dxa"/>
            <w:tcBorders>
              <w:top w:val="nil"/>
              <w:left w:val="nil"/>
              <w:bottom w:val="single" w:sz="4" w:space="0" w:color="auto"/>
              <w:right w:val="single" w:sz="4" w:space="0" w:color="auto"/>
            </w:tcBorders>
            <w:shd w:val="clear" w:color="auto" w:fill="auto"/>
            <w:noWrap/>
            <w:hideMark/>
          </w:tcPr>
          <w:p w14:paraId="39F107D2" w14:textId="77777777" w:rsidR="00041B27" w:rsidRPr="00835F44" w:rsidRDefault="00041B27" w:rsidP="007A029B">
            <w:pPr>
              <w:pStyle w:val="TAC"/>
            </w:pPr>
            <w:r w:rsidRPr="009D7C89">
              <w:t>52272</w:t>
            </w:r>
          </w:p>
        </w:tc>
        <w:tc>
          <w:tcPr>
            <w:tcW w:w="1127" w:type="dxa"/>
            <w:tcBorders>
              <w:top w:val="nil"/>
              <w:left w:val="nil"/>
              <w:bottom w:val="single" w:sz="4" w:space="0" w:color="auto"/>
              <w:right w:val="single" w:sz="4" w:space="0" w:color="auto"/>
            </w:tcBorders>
            <w:shd w:val="clear" w:color="auto" w:fill="auto"/>
            <w:noWrap/>
            <w:hideMark/>
          </w:tcPr>
          <w:p w14:paraId="6EC5E3A5" w14:textId="77777777" w:rsidR="00041B27" w:rsidRPr="00835F44" w:rsidRDefault="00041B27" w:rsidP="007A029B">
            <w:pPr>
              <w:pStyle w:val="TAC"/>
            </w:pPr>
            <w:r w:rsidRPr="009D7C89">
              <w:t>8712</w:t>
            </w:r>
          </w:p>
        </w:tc>
      </w:tr>
      <w:tr w:rsidR="00041B27" w:rsidRPr="00835F44" w14:paraId="4AA565A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7DFD8558"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01F176C3" w14:textId="77777777" w:rsidR="00041B27" w:rsidRPr="009D7C89" w:rsidRDefault="00041B27" w:rsidP="007A029B">
            <w:pPr>
              <w:pStyle w:val="TAC"/>
            </w:pPr>
            <w:r>
              <w:rPr>
                <w:rFonts w:hint="eastAsia"/>
              </w:rPr>
              <w:t>1</w:t>
            </w:r>
            <w:r>
              <w:t>24</w:t>
            </w:r>
          </w:p>
        </w:tc>
        <w:tc>
          <w:tcPr>
            <w:tcW w:w="967" w:type="dxa"/>
            <w:tcBorders>
              <w:top w:val="nil"/>
              <w:left w:val="nil"/>
              <w:bottom w:val="single" w:sz="4" w:space="0" w:color="auto"/>
              <w:right w:val="single" w:sz="4" w:space="0" w:color="auto"/>
            </w:tcBorders>
            <w:shd w:val="clear" w:color="auto" w:fill="auto"/>
            <w:noWrap/>
          </w:tcPr>
          <w:p w14:paraId="2765B8A2" w14:textId="77777777" w:rsidR="00041B27" w:rsidRPr="009D7C89" w:rsidRDefault="00041B27" w:rsidP="007A029B">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0468F5A0" w14:textId="77777777" w:rsidR="00041B27" w:rsidRPr="009D7C89"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49A3AC47" w14:textId="77777777" w:rsidR="00041B27" w:rsidRPr="009D7C89"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2714FFA1" w14:textId="77777777" w:rsidR="00041B27" w:rsidRPr="009D7C89" w:rsidRDefault="00041B27" w:rsidP="007A029B">
            <w:pPr>
              <w:pStyle w:val="TAC"/>
            </w:pPr>
            <w:r>
              <w:rPr>
                <w:rFonts w:hint="eastAsia"/>
              </w:rPr>
              <w:t>4</w:t>
            </w:r>
            <w:r>
              <w:t>9176</w:t>
            </w:r>
          </w:p>
        </w:tc>
        <w:tc>
          <w:tcPr>
            <w:tcW w:w="1057" w:type="dxa"/>
            <w:tcBorders>
              <w:top w:val="nil"/>
              <w:left w:val="nil"/>
              <w:bottom w:val="single" w:sz="4" w:space="0" w:color="auto"/>
              <w:right w:val="single" w:sz="4" w:space="0" w:color="auto"/>
            </w:tcBorders>
            <w:shd w:val="clear" w:color="auto" w:fill="auto"/>
            <w:noWrap/>
          </w:tcPr>
          <w:p w14:paraId="6B9F832D" w14:textId="77777777" w:rsidR="00041B27" w:rsidRPr="009D7C8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61783E52" w14:textId="77777777" w:rsidR="00041B27" w:rsidRPr="009D7C8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5CFBBC0F" w14:textId="77777777" w:rsidR="00041B27" w:rsidRPr="009D7C89" w:rsidRDefault="00041B27" w:rsidP="007A029B">
            <w:pPr>
              <w:pStyle w:val="TAC"/>
            </w:pPr>
            <w:r>
              <w:rPr>
                <w:rFonts w:hint="eastAsia"/>
              </w:rPr>
              <w:t>6</w:t>
            </w:r>
          </w:p>
        </w:tc>
        <w:tc>
          <w:tcPr>
            <w:tcW w:w="925" w:type="dxa"/>
            <w:tcBorders>
              <w:top w:val="nil"/>
              <w:left w:val="nil"/>
              <w:bottom w:val="single" w:sz="4" w:space="0" w:color="auto"/>
              <w:right w:val="single" w:sz="4" w:space="0" w:color="auto"/>
            </w:tcBorders>
            <w:shd w:val="clear" w:color="auto" w:fill="auto"/>
            <w:noWrap/>
          </w:tcPr>
          <w:p w14:paraId="406A7759" w14:textId="77777777" w:rsidR="00041B27" w:rsidRPr="009D7C89" w:rsidRDefault="00041B27" w:rsidP="007A029B">
            <w:pPr>
              <w:pStyle w:val="TAC"/>
            </w:pPr>
            <w:r>
              <w:rPr>
                <w:rFonts w:hint="eastAsia"/>
              </w:rPr>
              <w:t>9</w:t>
            </w:r>
            <w:r>
              <w:t>8208</w:t>
            </w:r>
          </w:p>
        </w:tc>
        <w:tc>
          <w:tcPr>
            <w:tcW w:w="1127" w:type="dxa"/>
            <w:tcBorders>
              <w:top w:val="nil"/>
              <w:left w:val="nil"/>
              <w:bottom w:val="single" w:sz="4" w:space="0" w:color="auto"/>
              <w:right w:val="single" w:sz="4" w:space="0" w:color="auto"/>
            </w:tcBorders>
            <w:shd w:val="clear" w:color="auto" w:fill="auto"/>
            <w:noWrap/>
          </w:tcPr>
          <w:p w14:paraId="4F715A63" w14:textId="77777777" w:rsidR="00041B27" w:rsidRPr="009D7C89" w:rsidRDefault="00041B27" w:rsidP="007A029B">
            <w:pPr>
              <w:pStyle w:val="TAC"/>
            </w:pPr>
            <w:r>
              <w:rPr>
                <w:rFonts w:hint="eastAsia"/>
              </w:rPr>
              <w:t>1</w:t>
            </w:r>
            <w:r>
              <w:t>6368</w:t>
            </w:r>
          </w:p>
        </w:tc>
      </w:tr>
      <w:tr w:rsidR="00041B27" w:rsidRPr="00835F44" w14:paraId="42E1B87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63886E9"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19C860B" w14:textId="77777777" w:rsidR="00041B27" w:rsidRPr="00835F44" w:rsidRDefault="00041B27" w:rsidP="007A029B">
            <w:pPr>
              <w:pStyle w:val="TAC"/>
            </w:pPr>
            <w:r w:rsidRPr="009D7C89">
              <w:t>132</w:t>
            </w:r>
          </w:p>
        </w:tc>
        <w:tc>
          <w:tcPr>
            <w:tcW w:w="967" w:type="dxa"/>
            <w:tcBorders>
              <w:top w:val="nil"/>
              <w:left w:val="nil"/>
              <w:bottom w:val="single" w:sz="4" w:space="0" w:color="auto"/>
              <w:right w:val="single" w:sz="4" w:space="0" w:color="auto"/>
            </w:tcBorders>
            <w:shd w:val="clear" w:color="auto" w:fill="auto"/>
            <w:noWrap/>
            <w:hideMark/>
          </w:tcPr>
          <w:p w14:paraId="6CCF0EF6"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5E7DF1B2"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0AE287C"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453E953" w14:textId="77777777" w:rsidR="00041B27" w:rsidRPr="00835F44" w:rsidRDefault="00041B27" w:rsidP="007A029B">
            <w:pPr>
              <w:pStyle w:val="TAC"/>
            </w:pPr>
            <w:r w:rsidRPr="009D7C89">
              <w:t>53288</w:t>
            </w:r>
          </w:p>
        </w:tc>
        <w:tc>
          <w:tcPr>
            <w:tcW w:w="1057" w:type="dxa"/>
            <w:tcBorders>
              <w:top w:val="nil"/>
              <w:left w:val="nil"/>
              <w:bottom w:val="single" w:sz="4" w:space="0" w:color="auto"/>
              <w:right w:val="single" w:sz="4" w:space="0" w:color="auto"/>
            </w:tcBorders>
            <w:shd w:val="clear" w:color="auto" w:fill="auto"/>
            <w:noWrap/>
            <w:hideMark/>
          </w:tcPr>
          <w:p w14:paraId="322AEB8C" w14:textId="77777777" w:rsidR="00041B27" w:rsidRPr="00835F4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339B1DE5" w14:textId="77777777" w:rsidR="00041B27" w:rsidRPr="00835F4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60D6B155" w14:textId="77777777" w:rsidR="00041B27" w:rsidRPr="00835F44" w:rsidRDefault="00041B27" w:rsidP="007A029B">
            <w:pPr>
              <w:pStyle w:val="TAC"/>
            </w:pPr>
            <w:r w:rsidRPr="009D7C89">
              <w:t>7</w:t>
            </w:r>
          </w:p>
        </w:tc>
        <w:tc>
          <w:tcPr>
            <w:tcW w:w="925" w:type="dxa"/>
            <w:tcBorders>
              <w:top w:val="nil"/>
              <w:left w:val="nil"/>
              <w:bottom w:val="single" w:sz="4" w:space="0" w:color="auto"/>
              <w:right w:val="single" w:sz="4" w:space="0" w:color="auto"/>
            </w:tcBorders>
            <w:shd w:val="clear" w:color="auto" w:fill="auto"/>
            <w:noWrap/>
            <w:hideMark/>
          </w:tcPr>
          <w:p w14:paraId="275DED3C" w14:textId="77777777" w:rsidR="00041B27" w:rsidRPr="00835F44" w:rsidRDefault="00041B27" w:rsidP="007A029B">
            <w:pPr>
              <w:pStyle w:val="TAC"/>
            </w:pPr>
            <w:r w:rsidRPr="009D7C89">
              <w:t>104544</w:t>
            </w:r>
          </w:p>
        </w:tc>
        <w:tc>
          <w:tcPr>
            <w:tcW w:w="1127" w:type="dxa"/>
            <w:tcBorders>
              <w:top w:val="nil"/>
              <w:left w:val="nil"/>
              <w:bottom w:val="single" w:sz="4" w:space="0" w:color="auto"/>
              <w:right w:val="single" w:sz="4" w:space="0" w:color="auto"/>
            </w:tcBorders>
            <w:shd w:val="clear" w:color="auto" w:fill="auto"/>
            <w:noWrap/>
            <w:hideMark/>
          </w:tcPr>
          <w:p w14:paraId="5962EB17" w14:textId="77777777" w:rsidR="00041B27" w:rsidRPr="00835F44" w:rsidRDefault="00041B27" w:rsidP="007A029B">
            <w:pPr>
              <w:pStyle w:val="TAC"/>
            </w:pPr>
            <w:r w:rsidRPr="009D7C89">
              <w:t>17424</w:t>
            </w:r>
          </w:p>
        </w:tc>
      </w:tr>
      <w:tr w:rsidR="00041B27" w:rsidRPr="00835F44" w14:paraId="7183531A"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686E37F1"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676517C7" w14:textId="77777777" w:rsidR="00041B27" w:rsidRPr="009D7C89" w:rsidRDefault="00041B27" w:rsidP="007A029B">
            <w:pPr>
              <w:pStyle w:val="TAC"/>
            </w:pPr>
            <w:r>
              <w:rPr>
                <w:rFonts w:hint="eastAsia"/>
              </w:rPr>
              <w:t>1</w:t>
            </w:r>
            <w:r>
              <w:t>48</w:t>
            </w:r>
          </w:p>
        </w:tc>
        <w:tc>
          <w:tcPr>
            <w:tcW w:w="967" w:type="dxa"/>
            <w:tcBorders>
              <w:top w:val="nil"/>
              <w:left w:val="nil"/>
              <w:bottom w:val="single" w:sz="4" w:space="0" w:color="auto"/>
              <w:right w:val="single" w:sz="4" w:space="0" w:color="auto"/>
            </w:tcBorders>
            <w:shd w:val="clear" w:color="auto" w:fill="auto"/>
            <w:noWrap/>
          </w:tcPr>
          <w:p w14:paraId="2C4E1778" w14:textId="77777777" w:rsidR="00041B27" w:rsidRPr="009D7C89" w:rsidRDefault="00041B27" w:rsidP="007A029B">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4AE718D4" w14:textId="77777777" w:rsidR="00041B27" w:rsidRPr="009D7C89"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1EB06CBC" w14:textId="77777777" w:rsidR="00041B27" w:rsidRPr="009D7C89"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71483B77" w14:textId="77777777" w:rsidR="00041B27" w:rsidRPr="009D7C89" w:rsidRDefault="00041B27" w:rsidP="007A029B">
            <w:pPr>
              <w:pStyle w:val="TAC"/>
            </w:pPr>
            <w:r>
              <w:rPr>
                <w:rFonts w:hint="eastAsia"/>
              </w:rPr>
              <w:t>5</w:t>
            </w:r>
            <w:r>
              <w:t>9432</w:t>
            </w:r>
          </w:p>
        </w:tc>
        <w:tc>
          <w:tcPr>
            <w:tcW w:w="1057" w:type="dxa"/>
            <w:tcBorders>
              <w:top w:val="nil"/>
              <w:left w:val="nil"/>
              <w:bottom w:val="single" w:sz="4" w:space="0" w:color="auto"/>
              <w:right w:val="single" w:sz="4" w:space="0" w:color="auto"/>
            </w:tcBorders>
            <w:shd w:val="clear" w:color="auto" w:fill="auto"/>
            <w:noWrap/>
          </w:tcPr>
          <w:p w14:paraId="7B1E35E5" w14:textId="77777777" w:rsidR="00041B27" w:rsidRPr="009D7C8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51068129" w14:textId="77777777" w:rsidR="00041B27" w:rsidRPr="009D7C8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0195DC30" w14:textId="77777777" w:rsidR="00041B27" w:rsidRPr="009D7C89" w:rsidRDefault="00041B27" w:rsidP="007A029B">
            <w:pPr>
              <w:pStyle w:val="TAC"/>
            </w:pPr>
            <w:r>
              <w:rPr>
                <w:rFonts w:hint="eastAsia"/>
              </w:rPr>
              <w:t>8</w:t>
            </w:r>
          </w:p>
        </w:tc>
        <w:tc>
          <w:tcPr>
            <w:tcW w:w="925" w:type="dxa"/>
            <w:tcBorders>
              <w:top w:val="nil"/>
              <w:left w:val="nil"/>
              <w:bottom w:val="single" w:sz="4" w:space="0" w:color="auto"/>
              <w:right w:val="single" w:sz="4" w:space="0" w:color="auto"/>
            </w:tcBorders>
            <w:shd w:val="clear" w:color="auto" w:fill="auto"/>
            <w:noWrap/>
          </w:tcPr>
          <w:p w14:paraId="6D2CCC31" w14:textId="77777777" w:rsidR="00041B27" w:rsidRPr="009D7C89" w:rsidRDefault="00041B27" w:rsidP="007A029B">
            <w:pPr>
              <w:pStyle w:val="TAC"/>
            </w:pPr>
            <w:r>
              <w:rPr>
                <w:rFonts w:hint="eastAsia"/>
              </w:rPr>
              <w:t>1</w:t>
            </w:r>
            <w:r>
              <w:t>17216</w:t>
            </w:r>
          </w:p>
        </w:tc>
        <w:tc>
          <w:tcPr>
            <w:tcW w:w="1127" w:type="dxa"/>
            <w:tcBorders>
              <w:top w:val="nil"/>
              <w:left w:val="nil"/>
              <w:bottom w:val="single" w:sz="4" w:space="0" w:color="auto"/>
              <w:right w:val="single" w:sz="4" w:space="0" w:color="auto"/>
            </w:tcBorders>
            <w:shd w:val="clear" w:color="auto" w:fill="auto"/>
            <w:noWrap/>
          </w:tcPr>
          <w:p w14:paraId="6AA25AD3" w14:textId="77777777" w:rsidR="00041B27" w:rsidRPr="009D7C89" w:rsidRDefault="00041B27" w:rsidP="007A029B">
            <w:pPr>
              <w:pStyle w:val="TAC"/>
            </w:pPr>
            <w:r>
              <w:rPr>
                <w:rFonts w:hint="eastAsia"/>
              </w:rPr>
              <w:t>1</w:t>
            </w:r>
            <w:r>
              <w:t>9536</w:t>
            </w:r>
          </w:p>
        </w:tc>
      </w:tr>
      <w:tr w:rsidR="00041B27" w:rsidRPr="00835F44" w14:paraId="17FAC248"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5617EF5A"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6F46208A" w14:textId="77777777" w:rsidR="00041B27" w:rsidRPr="009D7C89" w:rsidRDefault="00041B27" w:rsidP="007A029B">
            <w:pPr>
              <w:pStyle w:val="TAC"/>
            </w:pPr>
            <w:r>
              <w:rPr>
                <w:rFonts w:hint="eastAsia"/>
              </w:rPr>
              <w:t>2</w:t>
            </w:r>
            <w:r>
              <w:t>48</w:t>
            </w:r>
          </w:p>
        </w:tc>
        <w:tc>
          <w:tcPr>
            <w:tcW w:w="967" w:type="dxa"/>
            <w:tcBorders>
              <w:top w:val="nil"/>
              <w:left w:val="nil"/>
              <w:bottom w:val="single" w:sz="4" w:space="0" w:color="auto"/>
              <w:right w:val="single" w:sz="4" w:space="0" w:color="auto"/>
            </w:tcBorders>
            <w:shd w:val="clear" w:color="auto" w:fill="auto"/>
            <w:noWrap/>
          </w:tcPr>
          <w:p w14:paraId="705B4DF5" w14:textId="77777777" w:rsidR="00041B27" w:rsidRPr="009D7C89" w:rsidRDefault="00041B27" w:rsidP="007A029B">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79CAABB5" w14:textId="77777777" w:rsidR="00041B27" w:rsidRPr="009D7C89"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6F2A3AC2" w14:textId="77777777" w:rsidR="00041B27" w:rsidRPr="009D7C89"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421D15FE" w14:textId="77777777" w:rsidR="00041B27" w:rsidRPr="009D7C89" w:rsidRDefault="00041B27" w:rsidP="007A029B">
            <w:pPr>
              <w:pStyle w:val="TAC"/>
            </w:pPr>
            <w:r>
              <w:rPr>
                <w:rFonts w:hint="eastAsia"/>
              </w:rPr>
              <w:t>9</w:t>
            </w:r>
            <w:r>
              <w:t>8376</w:t>
            </w:r>
          </w:p>
        </w:tc>
        <w:tc>
          <w:tcPr>
            <w:tcW w:w="1057" w:type="dxa"/>
            <w:tcBorders>
              <w:top w:val="nil"/>
              <w:left w:val="nil"/>
              <w:bottom w:val="single" w:sz="4" w:space="0" w:color="auto"/>
              <w:right w:val="single" w:sz="4" w:space="0" w:color="auto"/>
            </w:tcBorders>
            <w:shd w:val="clear" w:color="auto" w:fill="auto"/>
            <w:noWrap/>
          </w:tcPr>
          <w:p w14:paraId="70E1924E" w14:textId="77777777" w:rsidR="00041B27" w:rsidRPr="009D7C8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18B69CCB" w14:textId="77777777" w:rsidR="00041B27" w:rsidRPr="009D7C8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30A9E54C" w14:textId="77777777" w:rsidR="00041B27" w:rsidRPr="009D7C89" w:rsidRDefault="00041B27" w:rsidP="007A029B">
            <w:pPr>
              <w:pStyle w:val="TAC"/>
            </w:pPr>
            <w:r>
              <w:rPr>
                <w:rFonts w:hint="eastAsia"/>
              </w:rPr>
              <w:t>1</w:t>
            </w:r>
            <w:r>
              <w:t>2</w:t>
            </w:r>
          </w:p>
        </w:tc>
        <w:tc>
          <w:tcPr>
            <w:tcW w:w="925" w:type="dxa"/>
            <w:tcBorders>
              <w:top w:val="nil"/>
              <w:left w:val="nil"/>
              <w:bottom w:val="single" w:sz="4" w:space="0" w:color="auto"/>
              <w:right w:val="single" w:sz="4" w:space="0" w:color="auto"/>
            </w:tcBorders>
            <w:shd w:val="clear" w:color="auto" w:fill="auto"/>
            <w:noWrap/>
          </w:tcPr>
          <w:p w14:paraId="00CE6E61" w14:textId="77777777" w:rsidR="00041B27" w:rsidRPr="009D7C89" w:rsidRDefault="00041B27" w:rsidP="007A029B">
            <w:pPr>
              <w:pStyle w:val="TAC"/>
            </w:pPr>
            <w:r>
              <w:rPr>
                <w:rFonts w:hint="eastAsia"/>
              </w:rPr>
              <w:t>1</w:t>
            </w:r>
            <w:r>
              <w:t>96416</w:t>
            </w:r>
          </w:p>
        </w:tc>
        <w:tc>
          <w:tcPr>
            <w:tcW w:w="1127" w:type="dxa"/>
            <w:tcBorders>
              <w:top w:val="nil"/>
              <w:left w:val="nil"/>
              <w:bottom w:val="single" w:sz="4" w:space="0" w:color="auto"/>
              <w:right w:val="single" w:sz="4" w:space="0" w:color="auto"/>
            </w:tcBorders>
            <w:shd w:val="clear" w:color="auto" w:fill="auto"/>
            <w:noWrap/>
          </w:tcPr>
          <w:p w14:paraId="0A6D2395" w14:textId="77777777" w:rsidR="00041B27" w:rsidRPr="009D7C89" w:rsidRDefault="00041B27" w:rsidP="007A029B">
            <w:pPr>
              <w:pStyle w:val="TAC"/>
            </w:pPr>
            <w:r>
              <w:rPr>
                <w:rFonts w:hint="eastAsia"/>
              </w:rPr>
              <w:t>3</w:t>
            </w:r>
            <w:r>
              <w:t>2736</w:t>
            </w:r>
          </w:p>
        </w:tc>
      </w:tr>
      <w:tr w:rsidR="00041B27" w:rsidRPr="00D44B04" w14:paraId="66AEBFA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09FBF726"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2245245E" w14:textId="77777777" w:rsidR="00041B27" w:rsidRPr="00D44B04" w:rsidRDefault="00041B27" w:rsidP="007A029B">
            <w:pPr>
              <w:pStyle w:val="TAC"/>
            </w:pPr>
            <w:r w:rsidRPr="009D7C89">
              <w:t>264</w:t>
            </w:r>
          </w:p>
        </w:tc>
        <w:tc>
          <w:tcPr>
            <w:tcW w:w="967" w:type="dxa"/>
            <w:tcBorders>
              <w:top w:val="nil"/>
              <w:left w:val="nil"/>
              <w:bottom w:val="single" w:sz="4" w:space="0" w:color="auto"/>
              <w:right w:val="single" w:sz="4" w:space="0" w:color="auto"/>
            </w:tcBorders>
            <w:shd w:val="clear" w:color="auto" w:fill="auto"/>
            <w:noWrap/>
          </w:tcPr>
          <w:p w14:paraId="5190E4C7" w14:textId="77777777" w:rsidR="00041B27" w:rsidRPr="00D44B0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tcPr>
          <w:p w14:paraId="3EA59872" w14:textId="77777777" w:rsidR="00041B27" w:rsidRPr="00D44B0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71D63004" w14:textId="77777777" w:rsidR="00041B27" w:rsidRPr="00D44B0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40FD0B27" w14:textId="77777777" w:rsidR="00041B27" w:rsidRPr="00D44B04" w:rsidRDefault="00041B27" w:rsidP="007A029B">
            <w:pPr>
              <w:pStyle w:val="TAC"/>
            </w:pPr>
            <w:r w:rsidRPr="009D7C89">
              <w:t>106576</w:t>
            </w:r>
          </w:p>
        </w:tc>
        <w:tc>
          <w:tcPr>
            <w:tcW w:w="1057" w:type="dxa"/>
            <w:tcBorders>
              <w:top w:val="nil"/>
              <w:left w:val="nil"/>
              <w:bottom w:val="single" w:sz="4" w:space="0" w:color="auto"/>
              <w:right w:val="single" w:sz="4" w:space="0" w:color="auto"/>
            </w:tcBorders>
            <w:shd w:val="clear" w:color="auto" w:fill="auto"/>
            <w:noWrap/>
          </w:tcPr>
          <w:p w14:paraId="46A1C131" w14:textId="77777777" w:rsidR="00041B27" w:rsidRPr="00D44B0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tcPr>
          <w:p w14:paraId="467D4F77" w14:textId="77777777" w:rsidR="00041B27" w:rsidRPr="00D44B0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tcPr>
          <w:p w14:paraId="505E59D4" w14:textId="77777777" w:rsidR="00041B27" w:rsidRPr="00D44B04" w:rsidRDefault="00041B27" w:rsidP="007A029B">
            <w:pPr>
              <w:pStyle w:val="TAC"/>
            </w:pPr>
            <w:r w:rsidRPr="009D7C89">
              <w:t>13</w:t>
            </w:r>
          </w:p>
        </w:tc>
        <w:tc>
          <w:tcPr>
            <w:tcW w:w="925" w:type="dxa"/>
            <w:tcBorders>
              <w:top w:val="nil"/>
              <w:left w:val="nil"/>
              <w:bottom w:val="single" w:sz="4" w:space="0" w:color="auto"/>
              <w:right w:val="single" w:sz="4" w:space="0" w:color="auto"/>
            </w:tcBorders>
            <w:shd w:val="clear" w:color="auto" w:fill="auto"/>
            <w:noWrap/>
          </w:tcPr>
          <w:p w14:paraId="4EA8EC70" w14:textId="77777777" w:rsidR="00041B27" w:rsidRPr="00D44B04" w:rsidRDefault="00041B27" w:rsidP="007A029B">
            <w:pPr>
              <w:pStyle w:val="TAC"/>
            </w:pPr>
            <w:r w:rsidRPr="009D7C89">
              <w:t>209088</w:t>
            </w:r>
          </w:p>
        </w:tc>
        <w:tc>
          <w:tcPr>
            <w:tcW w:w="1127" w:type="dxa"/>
            <w:tcBorders>
              <w:top w:val="nil"/>
              <w:left w:val="nil"/>
              <w:bottom w:val="single" w:sz="4" w:space="0" w:color="auto"/>
              <w:right w:val="single" w:sz="4" w:space="0" w:color="auto"/>
            </w:tcBorders>
            <w:shd w:val="clear" w:color="auto" w:fill="auto"/>
            <w:noWrap/>
          </w:tcPr>
          <w:p w14:paraId="41835709" w14:textId="77777777" w:rsidR="00041B27" w:rsidRPr="00D44B04" w:rsidRDefault="00041B27" w:rsidP="007A029B">
            <w:pPr>
              <w:pStyle w:val="TAC"/>
            </w:pPr>
            <w:r w:rsidRPr="009D7C89">
              <w:t>34848</w:t>
            </w:r>
          </w:p>
        </w:tc>
      </w:tr>
      <w:tr w:rsidR="00041B27" w:rsidRPr="001F4A8E" w14:paraId="6A7CE3FB"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8FB12CD"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30D37F6" w14:textId="77777777" w:rsidR="00041B27" w:rsidRPr="007513A5" w:rsidRDefault="00041B27" w:rsidP="007A029B">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1D28AB04"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3C357957"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37C1E9EB" w14:textId="77777777" w:rsidR="00041B27" w:rsidRPr="00E13F74" w:rsidRDefault="00041B27" w:rsidP="00AA6209"/>
    <w:p w14:paraId="4B1D06A9" w14:textId="77777777" w:rsidR="00635740" w:rsidRPr="00C25669" w:rsidRDefault="00635740" w:rsidP="00635740">
      <w:pPr>
        <w:pStyle w:val="Heading1"/>
      </w:pPr>
      <w:bookmarkStart w:id="4365" w:name="_Toc21338393"/>
      <w:bookmarkStart w:id="4366" w:name="_Toc29808501"/>
      <w:bookmarkStart w:id="4367" w:name="_Toc37068420"/>
      <w:bookmarkStart w:id="4368" w:name="_Toc37083965"/>
      <w:bookmarkStart w:id="4369" w:name="_Toc37084307"/>
      <w:bookmarkStart w:id="4370" w:name="_Toc40209669"/>
      <w:bookmarkStart w:id="4371" w:name="_Toc40210011"/>
      <w:bookmarkStart w:id="4372" w:name="_Toc45892970"/>
      <w:bookmarkStart w:id="4373" w:name="_Toc53176835"/>
      <w:bookmarkStart w:id="4374" w:name="_Toc61121163"/>
      <w:bookmarkStart w:id="4375" w:name="_Toc67918359"/>
      <w:bookmarkStart w:id="4376" w:name="_Toc76298429"/>
      <w:bookmarkStart w:id="4377" w:name="_Toc76572441"/>
      <w:bookmarkStart w:id="4378" w:name="_Toc76652308"/>
      <w:bookmarkStart w:id="4379" w:name="_Toc76653146"/>
      <w:bookmarkStart w:id="4380" w:name="_Toc83742419"/>
      <w:bookmarkStart w:id="4381" w:name="_Toc91440909"/>
      <w:bookmarkStart w:id="4382" w:name="_Toc98849699"/>
      <w:bookmarkStart w:id="4383" w:name="_Toc106543553"/>
      <w:bookmarkStart w:id="4384" w:name="_Toc106737651"/>
      <w:bookmarkStart w:id="4385" w:name="_Toc107233418"/>
      <w:bookmarkStart w:id="4386" w:name="_Toc107235036"/>
      <w:bookmarkStart w:id="4387" w:name="_Toc107420006"/>
      <w:bookmarkStart w:id="4388" w:name="_Toc107477304"/>
      <w:bookmarkStart w:id="4389" w:name="_Toc123057994"/>
      <w:bookmarkStart w:id="4390" w:name="_Toc124256687"/>
      <w:bookmarkStart w:id="4391" w:name="_Toc131735000"/>
      <w:bookmarkStart w:id="4392" w:name="_Toc137372777"/>
      <w:bookmarkStart w:id="4393" w:name="_Toc138885163"/>
      <w:bookmarkStart w:id="4394" w:name="_Toc145690666"/>
      <w:bookmarkStart w:id="4395" w:name="_Toc155382221"/>
      <w:bookmarkStart w:id="4396" w:name="_Toc161754024"/>
      <w:bookmarkStart w:id="4397" w:name="_Toc161754645"/>
      <w:bookmarkStart w:id="4398" w:name="_Toc163202218"/>
      <w:bookmarkStart w:id="4399" w:name="_Toc169888506"/>
      <w:bookmarkStart w:id="4400" w:name="_Toc171551695"/>
      <w:bookmarkStart w:id="4401" w:name="_Toc176775425"/>
      <w:r w:rsidRPr="00C25669">
        <w:lastRenderedPageBreak/>
        <w:t>A.3</w:t>
      </w:r>
      <w:r w:rsidRPr="00C25669">
        <w:rPr>
          <w:rFonts w:hint="eastAsia"/>
          <w:snapToGrid w:val="0"/>
        </w:rPr>
        <w:tab/>
      </w:r>
      <w:r w:rsidRPr="00C25669">
        <w:t>DL reference measurement channels</w:t>
      </w:r>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p>
    <w:p w14:paraId="33956CD8" w14:textId="77777777" w:rsidR="00635740" w:rsidRPr="00C25669" w:rsidRDefault="00635740" w:rsidP="00635740">
      <w:pPr>
        <w:pStyle w:val="Heading2"/>
      </w:pPr>
      <w:bookmarkStart w:id="4402" w:name="_Toc21338394"/>
      <w:bookmarkStart w:id="4403" w:name="_Toc29808502"/>
      <w:bookmarkStart w:id="4404" w:name="_Toc37068421"/>
      <w:bookmarkStart w:id="4405" w:name="_Toc37083966"/>
      <w:bookmarkStart w:id="4406" w:name="_Toc37084308"/>
      <w:bookmarkStart w:id="4407" w:name="_Toc40209670"/>
      <w:bookmarkStart w:id="4408" w:name="_Toc40210012"/>
      <w:bookmarkStart w:id="4409" w:name="_Toc45892971"/>
      <w:bookmarkStart w:id="4410" w:name="_Toc53176836"/>
      <w:bookmarkStart w:id="4411" w:name="_Toc61121164"/>
      <w:bookmarkStart w:id="4412" w:name="_Toc67918360"/>
      <w:bookmarkStart w:id="4413" w:name="_Toc76298430"/>
      <w:bookmarkStart w:id="4414" w:name="_Toc76572442"/>
      <w:bookmarkStart w:id="4415" w:name="_Toc76652309"/>
      <w:bookmarkStart w:id="4416" w:name="_Toc76653147"/>
      <w:bookmarkStart w:id="4417" w:name="_Toc83742420"/>
      <w:bookmarkStart w:id="4418" w:name="_Toc91440910"/>
      <w:bookmarkStart w:id="4419" w:name="_Toc98849700"/>
      <w:bookmarkStart w:id="4420" w:name="_Toc106543554"/>
      <w:bookmarkStart w:id="4421" w:name="_Toc106737652"/>
      <w:bookmarkStart w:id="4422" w:name="_Toc107233419"/>
      <w:bookmarkStart w:id="4423" w:name="_Toc107235037"/>
      <w:bookmarkStart w:id="4424" w:name="_Toc107420007"/>
      <w:bookmarkStart w:id="4425" w:name="_Toc107477305"/>
      <w:bookmarkStart w:id="4426" w:name="_Toc123057995"/>
      <w:bookmarkStart w:id="4427" w:name="_Toc124256688"/>
      <w:bookmarkStart w:id="4428" w:name="_Toc131735001"/>
      <w:bookmarkStart w:id="4429" w:name="_Toc137372778"/>
      <w:bookmarkStart w:id="4430" w:name="_Toc138885164"/>
      <w:bookmarkStart w:id="4431" w:name="_Toc145690667"/>
      <w:bookmarkStart w:id="4432" w:name="_Toc155382222"/>
      <w:bookmarkStart w:id="4433" w:name="_Toc161754025"/>
      <w:bookmarkStart w:id="4434" w:name="_Toc161754646"/>
      <w:bookmarkStart w:id="4435" w:name="_Toc163202219"/>
      <w:bookmarkStart w:id="4436" w:name="_Toc169888507"/>
      <w:bookmarkStart w:id="4437" w:name="_Toc171551696"/>
      <w:bookmarkStart w:id="4438" w:name="_Toc176775426"/>
      <w:r w:rsidRPr="00C25669">
        <w:t>A.3.1</w:t>
      </w:r>
      <w:r w:rsidRPr="00C25669">
        <w:rPr>
          <w:rFonts w:hint="eastAsia"/>
          <w:snapToGrid w:val="0"/>
        </w:rPr>
        <w:tab/>
      </w:r>
      <w:r w:rsidRPr="00C25669">
        <w:t>General</w:t>
      </w:r>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p>
    <w:p w14:paraId="067D6015" w14:textId="5072F75A" w:rsidR="00635740" w:rsidRPr="00C25669" w:rsidRDefault="003F6F2C" w:rsidP="00635740">
      <w:pPr>
        <w:rPr>
          <w:lang w:val="en-US"/>
        </w:rPr>
      </w:pPr>
      <w:r w:rsidRPr="00C25669">
        <w:rPr>
          <w:lang w:val="en-US"/>
        </w:rPr>
        <w:t>The transport block size (TBS) determination procedure is described in</w:t>
      </w:r>
      <w:r w:rsidRPr="00C25669">
        <w:rPr>
          <w:rFonts w:hint="eastAsia"/>
          <w:lang w:val="en-US"/>
        </w:rPr>
        <w:t xml:space="preserve"> </w:t>
      </w:r>
      <w:r>
        <w:rPr>
          <w:lang w:val="en-US"/>
        </w:rPr>
        <w:t>sub-</w:t>
      </w:r>
      <w:r w:rsidRPr="00C25669">
        <w:rPr>
          <w:lang w:val="en-US"/>
        </w:rPr>
        <w:t xml:space="preserve">clause 5.1.3.2 of </w:t>
      </w:r>
      <w:r w:rsidRPr="00C25669">
        <w:rPr>
          <w:rFonts w:hint="eastAsia"/>
          <w:lang w:val="en-US"/>
        </w:rPr>
        <w:t>TS</w:t>
      </w:r>
      <w:r w:rsidRPr="00C25669">
        <w:rPr>
          <w:lang w:val="en-US"/>
        </w:rPr>
        <w:t> </w:t>
      </w:r>
      <w:r w:rsidRPr="00C25669">
        <w:rPr>
          <w:rFonts w:hint="eastAsia"/>
          <w:lang w:val="en-US"/>
        </w:rPr>
        <w:t>38.214</w:t>
      </w:r>
      <w:r w:rsidRPr="00C25669">
        <w:rPr>
          <w:lang w:val="en-US"/>
        </w:rPr>
        <w:t> </w:t>
      </w:r>
      <w:r w:rsidRPr="00C25669">
        <w:rPr>
          <w:rFonts w:hint="eastAsia"/>
          <w:lang w:val="en-US"/>
        </w:rPr>
        <w:t>[12</w:t>
      </w:r>
      <w:r w:rsidRPr="00C25669">
        <w:rPr>
          <w:lang w:val="en-US"/>
        </w:rPr>
        <w:t>].</w:t>
      </w:r>
    </w:p>
    <w:p w14:paraId="12DBAF4B" w14:textId="77777777" w:rsidR="00635740" w:rsidRDefault="00635740" w:rsidP="00635740">
      <w:pPr>
        <w:rPr>
          <w:lang w:val="en-US"/>
        </w:rPr>
      </w:pPr>
      <w:r w:rsidRPr="00C25669">
        <w:rPr>
          <w:lang w:val="en-US"/>
        </w:rPr>
        <w:t>Unless otherwise stated, no user data is scheduled on slot #0 within 20 ms in order to avoid SSB and PDSCH transmissions in one slot and simplify test configuration.</w:t>
      </w:r>
    </w:p>
    <w:p w14:paraId="10E0836D" w14:textId="77777777" w:rsidR="00635740" w:rsidRPr="00C25669" w:rsidRDefault="00635740" w:rsidP="00635740">
      <w:pPr>
        <w:pStyle w:val="Heading2"/>
      </w:pPr>
      <w:bookmarkStart w:id="4439" w:name="_Toc21338395"/>
      <w:bookmarkStart w:id="4440" w:name="_Toc29808503"/>
      <w:bookmarkStart w:id="4441" w:name="_Toc37068422"/>
      <w:bookmarkStart w:id="4442" w:name="_Toc37083967"/>
      <w:bookmarkStart w:id="4443" w:name="_Toc37084309"/>
      <w:bookmarkStart w:id="4444" w:name="_Toc40209671"/>
      <w:bookmarkStart w:id="4445" w:name="_Toc40210013"/>
      <w:bookmarkStart w:id="4446" w:name="_Toc45892972"/>
      <w:bookmarkStart w:id="4447" w:name="_Toc53176837"/>
      <w:bookmarkStart w:id="4448" w:name="_Toc61121165"/>
      <w:bookmarkStart w:id="4449" w:name="_Toc67918361"/>
      <w:bookmarkStart w:id="4450" w:name="_Toc76298431"/>
      <w:bookmarkStart w:id="4451" w:name="_Toc76572443"/>
      <w:bookmarkStart w:id="4452" w:name="_Toc76652310"/>
      <w:bookmarkStart w:id="4453" w:name="_Toc76653148"/>
      <w:bookmarkStart w:id="4454" w:name="_Toc83742421"/>
      <w:bookmarkStart w:id="4455" w:name="_Toc91440911"/>
      <w:bookmarkStart w:id="4456" w:name="_Toc98849701"/>
      <w:bookmarkStart w:id="4457" w:name="_Toc106543555"/>
      <w:bookmarkStart w:id="4458" w:name="_Toc106737653"/>
      <w:bookmarkStart w:id="4459" w:name="_Toc107233420"/>
      <w:bookmarkStart w:id="4460" w:name="_Toc107235038"/>
      <w:bookmarkStart w:id="4461" w:name="_Toc107420008"/>
      <w:bookmarkStart w:id="4462" w:name="_Toc107477306"/>
      <w:bookmarkStart w:id="4463" w:name="_Toc123057996"/>
      <w:bookmarkStart w:id="4464" w:name="_Toc124256689"/>
      <w:bookmarkStart w:id="4465" w:name="_Toc131735002"/>
      <w:bookmarkStart w:id="4466" w:name="_Toc137372779"/>
      <w:bookmarkStart w:id="4467" w:name="_Toc138885165"/>
      <w:bookmarkStart w:id="4468" w:name="_Toc145690668"/>
      <w:bookmarkStart w:id="4469" w:name="_Toc155382223"/>
      <w:bookmarkStart w:id="4470" w:name="_Toc161754026"/>
      <w:bookmarkStart w:id="4471" w:name="_Toc161754647"/>
      <w:bookmarkStart w:id="4472" w:name="_Toc163202220"/>
      <w:bookmarkStart w:id="4473" w:name="_Toc169888508"/>
      <w:bookmarkStart w:id="4474" w:name="_Toc171551697"/>
      <w:bookmarkStart w:id="4475" w:name="_Toc176775427"/>
      <w:r w:rsidRPr="00C25669">
        <w:t>A.3.2</w:t>
      </w:r>
      <w:r w:rsidRPr="00C25669">
        <w:rPr>
          <w:rFonts w:hint="eastAsia"/>
          <w:snapToGrid w:val="0"/>
        </w:rPr>
        <w:tab/>
      </w:r>
      <w:r w:rsidRPr="00C25669">
        <w:t>Reference measurement channels for PDSCH performance requirements</w:t>
      </w:r>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p>
    <w:p w14:paraId="101EA266" w14:textId="77777777" w:rsidR="00635740" w:rsidRPr="00C25669" w:rsidRDefault="00635740" w:rsidP="00635740">
      <w:r w:rsidRPr="00C25669">
        <w:t>For PDSCH reference channels if more than one Code Block is present, an additional CRC sequence of L = 24 Bits is attached to each Code Block (otherwise L = 0 Bit).</w:t>
      </w:r>
    </w:p>
    <w:p w14:paraId="0248E692" w14:textId="77777777" w:rsidR="00635740" w:rsidRPr="00C25669" w:rsidRDefault="00635740" w:rsidP="007222DC">
      <w:pPr>
        <w:pStyle w:val="Heading3"/>
      </w:pPr>
      <w:bookmarkStart w:id="4476" w:name="_Toc21338396"/>
      <w:bookmarkStart w:id="4477" w:name="_Toc29808504"/>
      <w:bookmarkStart w:id="4478" w:name="_Toc37068423"/>
      <w:bookmarkStart w:id="4479" w:name="_Toc37083968"/>
      <w:bookmarkStart w:id="4480" w:name="_Toc37084310"/>
      <w:bookmarkStart w:id="4481" w:name="_Toc40209672"/>
      <w:bookmarkStart w:id="4482" w:name="_Toc40210014"/>
      <w:bookmarkStart w:id="4483" w:name="_Toc45892973"/>
      <w:bookmarkStart w:id="4484" w:name="_Toc53176838"/>
      <w:bookmarkStart w:id="4485" w:name="_Toc61121166"/>
      <w:bookmarkStart w:id="4486" w:name="_Toc67918362"/>
      <w:bookmarkStart w:id="4487" w:name="_Toc76298432"/>
      <w:bookmarkStart w:id="4488" w:name="_Toc76572444"/>
      <w:bookmarkStart w:id="4489" w:name="_Toc76652311"/>
      <w:bookmarkStart w:id="4490" w:name="_Toc76653149"/>
      <w:bookmarkStart w:id="4491" w:name="_Toc83742422"/>
      <w:bookmarkStart w:id="4492" w:name="_Toc91440912"/>
      <w:bookmarkStart w:id="4493" w:name="_Toc98849702"/>
      <w:bookmarkStart w:id="4494" w:name="_Toc106543556"/>
      <w:bookmarkStart w:id="4495" w:name="_Toc106737654"/>
      <w:bookmarkStart w:id="4496" w:name="_Toc107233421"/>
      <w:bookmarkStart w:id="4497" w:name="_Toc107235039"/>
      <w:bookmarkStart w:id="4498" w:name="_Toc107420009"/>
      <w:bookmarkStart w:id="4499" w:name="_Toc107477307"/>
      <w:bookmarkStart w:id="4500" w:name="_Toc123057997"/>
      <w:bookmarkStart w:id="4501" w:name="_Toc124256690"/>
      <w:bookmarkStart w:id="4502" w:name="_Toc131735003"/>
      <w:bookmarkStart w:id="4503" w:name="_Toc137372780"/>
      <w:bookmarkStart w:id="4504" w:name="_Toc138885166"/>
      <w:bookmarkStart w:id="4505" w:name="_Toc145690669"/>
      <w:bookmarkStart w:id="4506" w:name="_Toc155382224"/>
      <w:bookmarkStart w:id="4507" w:name="_Toc161754027"/>
      <w:bookmarkStart w:id="4508" w:name="_Toc161754648"/>
      <w:bookmarkStart w:id="4509" w:name="_Toc163202221"/>
      <w:bookmarkStart w:id="4510" w:name="_Toc169888509"/>
      <w:bookmarkStart w:id="4511" w:name="_Toc171551698"/>
      <w:bookmarkStart w:id="4512" w:name="_Toc176775428"/>
      <w:r w:rsidRPr="00C25669">
        <w:lastRenderedPageBreak/>
        <w:t>A.3.2.1</w:t>
      </w:r>
      <w:r w:rsidRPr="00C25669">
        <w:rPr>
          <w:rFonts w:hint="eastAsia"/>
          <w:snapToGrid w:val="0"/>
        </w:rPr>
        <w:tab/>
      </w:r>
      <w:r w:rsidRPr="00C25669">
        <w:t>FDD</w:t>
      </w:r>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p>
    <w:p w14:paraId="41C21567" w14:textId="77777777" w:rsidR="00635740" w:rsidRPr="00C25669" w:rsidRDefault="00635740" w:rsidP="007222DC">
      <w:pPr>
        <w:pStyle w:val="Heading4"/>
      </w:pPr>
      <w:bookmarkStart w:id="4513" w:name="_Toc21338397"/>
      <w:bookmarkStart w:id="4514" w:name="_Toc29808505"/>
      <w:bookmarkStart w:id="4515" w:name="_Toc37068424"/>
      <w:bookmarkStart w:id="4516" w:name="_Toc37083969"/>
      <w:bookmarkStart w:id="4517" w:name="_Toc37084311"/>
      <w:bookmarkStart w:id="4518" w:name="_Toc40209673"/>
      <w:bookmarkStart w:id="4519" w:name="_Toc40210015"/>
      <w:bookmarkStart w:id="4520" w:name="_Toc45892974"/>
      <w:bookmarkStart w:id="4521" w:name="_Toc53176839"/>
      <w:bookmarkStart w:id="4522" w:name="_Toc61121167"/>
      <w:bookmarkStart w:id="4523" w:name="_Toc67918363"/>
      <w:bookmarkStart w:id="4524" w:name="_Toc76298433"/>
      <w:bookmarkStart w:id="4525" w:name="_Toc76572445"/>
      <w:bookmarkStart w:id="4526" w:name="_Toc76652312"/>
      <w:bookmarkStart w:id="4527" w:name="_Toc76653150"/>
      <w:bookmarkStart w:id="4528" w:name="_Toc83742423"/>
      <w:bookmarkStart w:id="4529" w:name="_Toc91440913"/>
      <w:bookmarkStart w:id="4530" w:name="_Toc98849703"/>
      <w:bookmarkStart w:id="4531" w:name="_Toc106543557"/>
      <w:bookmarkStart w:id="4532" w:name="_Toc106737655"/>
      <w:bookmarkStart w:id="4533" w:name="_Toc107233422"/>
      <w:bookmarkStart w:id="4534" w:name="_Toc107235040"/>
      <w:bookmarkStart w:id="4535" w:name="_Toc107420010"/>
      <w:bookmarkStart w:id="4536" w:name="_Toc107477308"/>
      <w:bookmarkStart w:id="4537" w:name="_Toc123057998"/>
      <w:bookmarkStart w:id="4538" w:name="_Toc124256691"/>
      <w:bookmarkStart w:id="4539" w:name="_Toc131735004"/>
      <w:bookmarkStart w:id="4540" w:name="_Toc137372781"/>
      <w:bookmarkStart w:id="4541" w:name="_Toc138885167"/>
      <w:bookmarkStart w:id="4542" w:name="_Toc145690670"/>
      <w:bookmarkStart w:id="4543" w:name="_Toc155382225"/>
      <w:bookmarkStart w:id="4544" w:name="_Toc161754028"/>
      <w:bookmarkStart w:id="4545" w:name="_Toc161754649"/>
      <w:bookmarkStart w:id="4546" w:name="_Toc163202222"/>
      <w:bookmarkStart w:id="4547" w:name="_Toc169888510"/>
      <w:bookmarkStart w:id="4548" w:name="_Toc171551699"/>
      <w:bookmarkStart w:id="4549" w:name="_Toc176775429"/>
      <w:r w:rsidRPr="00C25669">
        <w:t>A.3.2.1.1</w:t>
      </w:r>
      <w:r w:rsidRPr="00C25669">
        <w:rPr>
          <w:rFonts w:hint="eastAsia"/>
          <w:snapToGrid w:val="0"/>
        </w:rPr>
        <w:tab/>
      </w:r>
      <w:r w:rsidRPr="00C25669">
        <w:t>Reference measurement channels for SCS 15 kHz FR1</w:t>
      </w:r>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p>
    <w:p w14:paraId="4DBBEA42" w14:textId="77777777" w:rsidR="00635740" w:rsidRPr="00C25669" w:rsidRDefault="00635740" w:rsidP="00635740">
      <w:pPr>
        <w:pStyle w:val="TH"/>
      </w:pPr>
      <w:r w:rsidRPr="00C25669">
        <w:t>Table A.3.2.1.1-1: PDSCH Reference Channel for FDD (QPSK)</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10"/>
        <w:gridCol w:w="677"/>
        <w:gridCol w:w="1237"/>
        <w:gridCol w:w="1236"/>
        <w:gridCol w:w="1236"/>
        <w:gridCol w:w="1397"/>
        <w:gridCol w:w="1259"/>
      </w:tblGrid>
      <w:tr w:rsidR="00635740" w:rsidRPr="00C25669" w14:paraId="3FC34AD5" w14:textId="77777777" w:rsidTr="007159D8">
        <w:trPr>
          <w:jc w:val="center"/>
        </w:trPr>
        <w:tc>
          <w:tcPr>
            <w:tcW w:w="1235" w:type="pct"/>
            <w:shd w:val="clear" w:color="auto" w:fill="auto"/>
            <w:vAlign w:val="center"/>
          </w:tcPr>
          <w:p w14:paraId="3D16CEA7" w14:textId="77777777" w:rsidR="00635740" w:rsidRPr="00C25669" w:rsidRDefault="00635740" w:rsidP="007159D8">
            <w:pPr>
              <w:pStyle w:val="TAH"/>
            </w:pPr>
            <w:r w:rsidRPr="00C25669">
              <w:t>Parameter</w:t>
            </w:r>
          </w:p>
        </w:tc>
        <w:tc>
          <w:tcPr>
            <w:tcW w:w="362" w:type="pct"/>
            <w:shd w:val="clear" w:color="auto" w:fill="auto"/>
            <w:vAlign w:val="center"/>
          </w:tcPr>
          <w:p w14:paraId="2F02ACFE" w14:textId="77777777" w:rsidR="00635740" w:rsidRPr="00C25669" w:rsidRDefault="00635740" w:rsidP="007159D8">
            <w:pPr>
              <w:pStyle w:val="TAH"/>
            </w:pPr>
            <w:r w:rsidRPr="00C25669">
              <w:t>Unit</w:t>
            </w:r>
          </w:p>
        </w:tc>
        <w:tc>
          <w:tcPr>
            <w:tcW w:w="3403" w:type="pct"/>
            <w:gridSpan w:val="5"/>
            <w:shd w:val="clear" w:color="auto" w:fill="auto"/>
            <w:vAlign w:val="center"/>
          </w:tcPr>
          <w:p w14:paraId="14B35B53" w14:textId="77777777" w:rsidR="00635740" w:rsidRPr="00C25669" w:rsidRDefault="00635740" w:rsidP="007159D8">
            <w:pPr>
              <w:pStyle w:val="TAH"/>
            </w:pPr>
            <w:r w:rsidRPr="00C25669">
              <w:t>Value</w:t>
            </w:r>
          </w:p>
        </w:tc>
      </w:tr>
      <w:tr w:rsidR="00635740" w:rsidRPr="00C25669" w14:paraId="10B46461" w14:textId="77777777" w:rsidTr="008B6911">
        <w:trPr>
          <w:jc w:val="center"/>
        </w:trPr>
        <w:tc>
          <w:tcPr>
            <w:tcW w:w="1235" w:type="pct"/>
            <w:vAlign w:val="center"/>
          </w:tcPr>
          <w:p w14:paraId="421A9263" w14:textId="77777777" w:rsidR="00635740" w:rsidRPr="00C25669" w:rsidRDefault="00635740" w:rsidP="007159D8">
            <w:pPr>
              <w:pStyle w:val="TAL"/>
            </w:pPr>
            <w:r w:rsidRPr="00C25669">
              <w:t>Reference channel</w:t>
            </w:r>
          </w:p>
        </w:tc>
        <w:tc>
          <w:tcPr>
            <w:tcW w:w="362" w:type="pct"/>
            <w:vAlign w:val="center"/>
          </w:tcPr>
          <w:p w14:paraId="106EC4F9" w14:textId="77777777" w:rsidR="00635740" w:rsidRPr="00C25669" w:rsidRDefault="00635740" w:rsidP="007159D8">
            <w:pPr>
              <w:pStyle w:val="TAC"/>
              <w:rPr>
                <w:szCs w:val="18"/>
              </w:rPr>
            </w:pPr>
          </w:p>
        </w:tc>
        <w:tc>
          <w:tcPr>
            <w:tcW w:w="661" w:type="pct"/>
            <w:vAlign w:val="center"/>
          </w:tcPr>
          <w:p w14:paraId="0487323E" w14:textId="77777777" w:rsidR="00635740" w:rsidRPr="00C25669" w:rsidRDefault="00635740" w:rsidP="007159D8">
            <w:pPr>
              <w:pStyle w:val="TAC"/>
              <w:rPr>
                <w:szCs w:val="18"/>
              </w:rPr>
            </w:pPr>
            <w:r w:rsidRPr="00C25669">
              <w:rPr>
                <w:szCs w:val="18"/>
              </w:rPr>
              <w:t>R.PDSCH.1-1.1 FDD</w:t>
            </w:r>
          </w:p>
        </w:tc>
        <w:tc>
          <w:tcPr>
            <w:tcW w:w="661" w:type="pct"/>
            <w:vAlign w:val="center"/>
          </w:tcPr>
          <w:p w14:paraId="519F2753" w14:textId="77777777" w:rsidR="00635740" w:rsidRPr="00C25669" w:rsidRDefault="00635740" w:rsidP="007159D8">
            <w:pPr>
              <w:pStyle w:val="TAC"/>
            </w:pPr>
          </w:p>
        </w:tc>
        <w:tc>
          <w:tcPr>
            <w:tcW w:w="661" w:type="pct"/>
            <w:vAlign w:val="center"/>
          </w:tcPr>
          <w:p w14:paraId="61B47AD6" w14:textId="77777777" w:rsidR="00635740" w:rsidRPr="00C25669" w:rsidRDefault="00635740" w:rsidP="007159D8">
            <w:pPr>
              <w:pStyle w:val="TAC"/>
            </w:pPr>
          </w:p>
        </w:tc>
        <w:tc>
          <w:tcPr>
            <w:tcW w:w="747" w:type="pct"/>
            <w:vAlign w:val="center"/>
          </w:tcPr>
          <w:p w14:paraId="63D93BDB" w14:textId="77777777" w:rsidR="00635740" w:rsidRPr="00C25669" w:rsidRDefault="00635740" w:rsidP="007159D8">
            <w:pPr>
              <w:pStyle w:val="TAC"/>
            </w:pPr>
          </w:p>
        </w:tc>
        <w:tc>
          <w:tcPr>
            <w:tcW w:w="673" w:type="pct"/>
            <w:vAlign w:val="center"/>
          </w:tcPr>
          <w:p w14:paraId="1FDA31C7" w14:textId="77777777" w:rsidR="00635740" w:rsidRPr="00C25669" w:rsidRDefault="00635740" w:rsidP="007159D8">
            <w:pPr>
              <w:pStyle w:val="TAC"/>
            </w:pPr>
          </w:p>
        </w:tc>
      </w:tr>
      <w:tr w:rsidR="00635740" w:rsidRPr="00C25669" w14:paraId="140CFCD0" w14:textId="77777777" w:rsidTr="008B6911">
        <w:trPr>
          <w:trHeight w:val="54"/>
          <w:jc w:val="center"/>
        </w:trPr>
        <w:tc>
          <w:tcPr>
            <w:tcW w:w="1235" w:type="pct"/>
            <w:vAlign w:val="center"/>
          </w:tcPr>
          <w:p w14:paraId="737BA2D8" w14:textId="77777777" w:rsidR="00635740" w:rsidRPr="00C25669" w:rsidRDefault="00635740" w:rsidP="007159D8">
            <w:pPr>
              <w:pStyle w:val="TAL"/>
            </w:pPr>
            <w:r w:rsidRPr="00C25669">
              <w:t>Channel bandwidth</w:t>
            </w:r>
          </w:p>
        </w:tc>
        <w:tc>
          <w:tcPr>
            <w:tcW w:w="362" w:type="pct"/>
            <w:vAlign w:val="center"/>
          </w:tcPr>
          <w:p w14:paraId="69232EDA" w14:textId="77777777" w:rsidR="00635740" w:rsidRPr="00C25669" w:rsidRDefault="00635740" w:rsidP="007159D8">
            <w:pPr>
              <w:pStyle w:val="TAC"/>
              <w:rPr>
                <w:rFonts w:cs="Arial"/>
                <w:szCs w:val="18"/>
              </w:rPr>
            </w:pPr>
            <w:r w:rsidRPr="00C25669">
              <w:rPr>
                <w:rFonts w:cs="Arial"/>
                <w:szCs w:val="18"/>
              </w:rPr>
              <w:t>MHz</w:t>
            </w:r>
          </w:p>
        </w:tc>
        <w:tc>
          <w:tcPr>
            <w:tcW w:w="661" w:type="pct"/>
            <w:vAlign w:val="center"/>
          </w:tcPr>
          <w:p w14:paraId="05C9611A" w14:textId="77777777" w:rsidR="00635740" w:rsidRPr="00C25669" w:rsidRDefault="00635740" w:rsidP="007159D8">
            <w:pPr>
              <w:pStyle w:val="TAC"/>
              <w:rPr>
                <w:rFonts w:cs="Arial"/>
                <w:szCs w:val="18"/>
              </w:rPr>
            </w:pPr>
            <w:r w:rsidRPr="00C25669">
              <w:rPr>
                <w:rFonts w:cs="Arial"/>
                <w:szCs w:val="18"/>
              </w:rPr>
              <w:t>10</w:t>
            </w:r>
          </w:p>
        </w:tc>
        <w:tc>
          <w:tcPr>
            <w:tcW w:w="661" w:type="pct"/>
            <w:vAlign w:val="center"/>
          </w:tcPr>
          <w:p w14:paraId="199ED83F" w14:textId="77777777" w:rsidR="00635740" w:rsidRPr="00C25669" w:rsidRDefault="00635740" w:rsidP="007159D8">
            <w:pPr>
              <w:pStyle w:val="TAC"/>
              <w:rPr>
                <w:rFonts w:cs="Arial"/>
              </w:rPr>
            </w:pPr>
          </w:p>
        </w:tc>
        <w:tc>
          <w:tcPr>
            <w:tcW w:w="661" w:type="pct"/>
            <w:vAlign w:val="center"/>
          </w:tcPr>
          <w:p w14:paraId="7DDAAC65" w14:textId="77777777" w:rsidR="00635740" w:rsidRPr="00C25669" w:rsidRDefault="00635740" w:rsidP="007159D8">
            <w:pPr>
              <w:pStyle w:val="TAC"/>
              <w:rPr>
                <w:rFonts w:cs="Arial"/>
              </w:rPr>
            </w:pPr>
          </w:p>
        </w:tc>
        <w:tc>
          <w:tcPr>
            <w:tcW w:w="747" w:type="pct"/>
            <w:vAlign w:val="center"/>
          </w:tcPr>
          <w:p w14:paraId="491491C8" w14:textId="77777777" w:rsidR="00635740" w:rsidRPr="00C25669" w:rsidRDefault="00635740" w:rsidP="007159D8">
            <w:pPr>
              <w:pStyle w:val="TAC"/>
              <w:rPr>
                <w:rFonts w:cs="Arial"/>
              </w:rPr>
            </w:pPr>
          </w:p>
        </w:tc>
        <w:tc>
          <w:tcPr>
            <w:tcW w:w="673" w:type="pct"/>
          </w:tcPr>
          <w:p w14:paraId="35297F7F" w14:textId="77777777" w:rsidR="00635740" w:rsidRPr="00C25669" w:rsidRDefault="00635740" w:rsidP="007159D8">
            <w:pPr>
              <w:pStyle w:val="TAC"/>
              <w:rPr>
                <w:rFonts w:cs="Arial"/>
              </w:rPr>
            </w:pPr>
          </w:p>
        </w:tc>
      </w:tr>
      <w:tr w:rsidR="00635740" w:rsidRPr="00C25669" w14:paraId="16106795" w14:textId="77777777" w:rsidTr="008B6911">
        <w:trPr>
          <w:trHeight w:val="54"/>
          <w:jc w:val="center"/>
        </w:trPr>
        <w:tc>
          <w:tcPr>
            <w:tcW w:w="1235" w:type="pct"/>
            <w:vAlign w:val="center"/>
          </w:tcPr>
          <w:p w14:paraId="514B6A97" w14:textId="77777777" w:rsidR="00635740" w:rsidRPr="00C25669" w:rsidRDefault="00635740" w:rsidP="007159D8">
            <w:pPr>
              <w:pStyle w:val="TAL"/>
              <w:rPr>
                <w:rFonts w:cs="Arial"/>
              </w:rPr>
            </w:pPr>
            <w:r w:rsidRPr="00C25669">
              <w:rPr>
                <w:rFonts w:cs="Arial"/>
              </w:rPr>
              <w:t>Subcarrier spacing</w:t>
            </w:r>
          </w:p>
        </w:tc>
        <w:tc>
          <w:tcPr>
            <w:tcW w:w="362" w:type="pct"/>
            <w:vAlign w:val="center"/>
          </w:tcPr>
          <w:p w14:paraId="5544F114" w14:textId="77777777" w:rsidR="00635740" w:rsidRPr="00C25669" w:rsidRDefault="00635740" w:rsidP="007159D8">
            <w:pPr>
              <w:pStyle w:val="TAC"/>
              <w:rPr>
                <w:rFonts w:cs="Arial"/>
                <w:szCs w:val="18"/>
              </w:rPr>
            </w:pPr>
            <w:r w:rsidRPr="00C25669">
              <w:rPr>
                <w:rFonts w:cs="Arial"/>
                <w:szCs w:val="18"/>
              </w:rPr>
              <w:t>kHz</w:t>
            </w:r>
          </w:p>
        </w:tc>
        <w:tc>
          <w:tcPr>
            <w:tcW w:w="661" w:type="pct"/>
            <w:vAlign w:val="center"/>
          </w:tcPr>
          <w:p w14:paraId="50E17E61" w14:textId="77777777" w:rsidR="00635740" w:rsidRPr="00C25669" w:rsidRDefault="00635740" w:rsidP="007159D8">
            <w:pPr>
              <w:pStyle w:val="TAC"/>
              <w:rPr>
                <w:rFonts w:cs="Arial"/>
                <w:szCs w:val="18"/>
              </w:rPr>
            </w:pPr>
            <w:r w:rsidRPr="00C25669">
              <w:rPr>
                <w:rFonts w:cs="Arial"/>
                <w:szCs w:val="18"/>
              </w:rPr>
              <w:t>15</w:t>
            </w:r>
          </w:p>
        </w:tc>
        <w:tc>
          <w:tcPr>
            <w:tcW w:w="661" w:type="pct"/>
            <w:vAlign w:val="center"/>
          </w:tcPr>
          <w:p w14:paraId="75BA4193" w14:textId="77777777" w:rsidR="00635740" w:rsidRPr="00C25669" w:rsidRDefault="00635740" w:rsidP="007159D8">
            <w:pPr>
              <w:pStyle w:val="TAC"/>
              <w:rPr>
                <w:rFonts w:cs="Arial"/>
              </w:rPr>
            </w:pPr>
          </w:p>
        </w:tc>
        <w:tc>
          <w:tcPr>
            <w:tcW w:w="661" w:type="pct"/>
            <w:vAlign w:val="center"/>
          </w:tcPr>
          <w:p w14:paraId="0572ABA7" w14:textId="77777777" w:rsidR="00635740" w:rsidRPr="00C25669" w:rsidRDefault="00635740" w:rsidP="007159D8">
            <w:pPr>
              <w:pStyle w:val="TAC"/>
              <w:rPr>
                <w:rFonts w:cs="Arial"/>
              </w:rPr>
            </w:pPr>
          </w:p>
        </w:tc>
        <w:tc>
          <w:tcPr>
            <w:tcW w:w="747" w:type="pct"/>
            <w:vAlign w:val="center"/>
          </w:tcPr>
          <w:p w14:paraId="1B2FD3E7" w14:textId="77777777" w:rsidR="00635740" w:rsidRPr="00C25669" w:rsidRDefault="00635740" w:rsidP="007159D8">
            <w:pPr>
              <w:pStyle w:val="TAC"/>
              <w:rPr>
                <w:rFonts w:cs="Arial"/>
              </w:rPr>
            </w:pPr>
          </w:p>
        </w:tc>
        <w:tc>
          <w:tcPr>
            <w:tcW w:w="673" w:type="pct"/>
          </w:tcPr>
          <w:p w14:paraId="14E0FB2B" w14:textId="77777777" w:rsidR="00635740" w:rsidRPr="00C25669" w:rsidRDefault="00635740" w:rsidP="007159D8">
            <w:pPr>
              <w:pStyle w:val="TAC"/>
              <w:rPr>
                <w:rFonts w:cs="Arial"/>
              </w:rPr>
            </w:pPr>
          </w:p>
        </w:tc>
      </w:tr>
      <w:tr w:rsidR="00635740" w:rsidRPr="00C25669" w14:paraId="174F2396" w14:textId="77777777" w:rsidTr="008B6911">
        <w:trPr>
          <w:jc w:val="center"/>
        </w:trPr>
        <w:tc>
          <w:tcPr>
            <w:tcW w:w="1235" w:type="pct"/>
            <w:vAlign w:val="center"/>
          </w:tcPr>
          <w:p w14:paraId="0E627322" w14:textId="77777777" w:rsidR="00635740" w:rsidRPr="00C25669" w:rsidRDefault="00635740" w:rsidP="007159D8">
            <w:pPr>
              <w:pStyle w:val="TAL"/>
              <w:rPr>
                <w:rFonts w:cs="Arial"/>
              </w:rPr>
            </w:pPr>
            <w:r w:rsidRPr="00C25669">
              <w:rPr>
                <w:rFonts w:cs="Arial"/>
              </w:rPr>
              <w:t>Number of allocated resource blocks</w:t>
            </w:r>
          </w:p>
        </w:tc>
        <w:tc>
          <w:tcPr>
            <w:tcW w:w="362" w:type="pct"/>
            <w:vAlign w:val="center"/>
          </w:tcPr>
          <w:p w14:paraId="71E79513" w14:textId="77777777" w:rsidR="00635740" w:rsidRPr="00C25669" w:rsidRDefault="00635740" w:rsidP="007159D8">
            <w:pPr>
              <w:pStyle w:val="TAC"/>
              <w:rPr>
                <w:rFonts w:cs="Arial"/>
                <w:szCs w:val="18"/>
              </w:rPr>
            </w:pPr>
            <w:r w:rsidRPr="00C25669">
              <w:rPr>
                <w:rFonts w:cs="Arial"/>
                <w:szCs w:val="18"/>
              </w:rPr>
              <w:t>PRBs</w:t>
            </w:r>
          </w:p>
        </w:tc>
        <w:tc>
          <w:tcPr>
            <w:tcW w:w="661" w:type="pct"/>
            <w:vAlign w:val="center"/>
          </w:tcPr>
          <w:p w14:paraId="5C4EDCCE" w14:textId="77777777" w:rsidR="00635740" w:rsidRPr="00C25669" w:rsidRDefault="00635740" w:rsidP="007159D8">
            <w:pPr>
              <w:pStyle w:val="TAC"/>
              <w:rPr>
                <w:rFonts w:cs="Arial"/>
                <w:szCs w:val="18"/>
              </w:rPr>
            </w:pPr>
            <w:r w:rsidRPr="00C25669">
              <w:rPr>
                <w:rFonts w:cs="Arial"/>
                <w:szCs w:val="18"/>
              </w:rPr>
              <w:t>52</w:t>
            </w:r>
          </w:p>
        </w:tc>
        <w:tc>
          <w:tcPr>
            <w:tcW w:w="661" w:type="pct"/>
            <w:vAlign w:val="center"/>
          </w:tcPr>
          <w:p w14:paraId="5879C20C" w14:textId="77777777" w:rsidR="00635740" w:rsidRPr="00C25669" w:rsidRDefault="00635740" w:rsidP="007159D8">
            <w:pPr>
              <w:pStyle w:val="TAC"/>
              <w:rPr>
                <w:rFonts w:cs="Arial"/>
              </w:rPr>
            </w:pPr>
          </w:p>
        </w:tc>
        <w:tc>
          <w:tcPr>
            <w:tcW w:w="661" w:type="pct"/>
            <w:vAlign w:val="center"/>
          </w:tcPr>
          <w:p w14:paraId="52161FD3" w14:textId="77777777" w:rsidR="00635740" w:rsidRPr="00C25669" w:rsidRDefault="00635740" w:rsidP="007159D8">
            <w:pPr>
              <w:pStyle w:val="TAC"/>
              <w:rPr>
                <w:rFonts w:cs="Arial"/>
              </w:rPr>
            </w:pPr>
          </w:p>
        </w:tc>
        <w:tc>
          <w:tcPr>
            <w:tcW w:w="747" w:type="pct"/>
            <w:vAlign w:val="center"/>
          </w:tcPr>
          <w:p w14:paraId="35CFB6D9" w14:textId="77777777" w:rsidR="00635740" w:rsidRPr="00C25669" w:rsidRDefault="00635740" w:rsidP="007159D8">
            <w:pPr>
              <w:pStyle w:val="TAC"/>
              <w:rPr>
                <w:rFonts w:cs="Arial"/>
              </w:rPr>
            </w:pPr>
          </w:p>
        </w:tc>
        <w:tc>
          <w:tcPr>
            <w:tcW w:w="673" w:type="pct"/>
          </w:tcPr>
          <w:p w14:paraId="7CA66A76" w14:textId="77777777" w:rsidR="00635740" w:rsidRPr="00C25669" w:rsidRDefault="00635740" w:rsidP="007159D8">
            <w:pPr>
              <w:pStyle w:val="TAC"/>
              <w:rPr>
                <w:rFonts w:cs="Arial"/>
              </w:rPr>
            </w:pPr>
          </w:p>
        </w:tc>
      </w:tr>
      <w:tr w:rsidR="00635740" w:rsidRPr="00C25669" w14:paraId="4F3FEA0F" w14:textId="77777777" w:rsidTr="008B6911">
        <w:trPr>
          <w:jc w:val="center"/>
        </w:trPr>
        <w:tc>
          <w:tcPr>
            <w:tcW w:w="1235" w:type="pct"/>
            <w:vAlign w:val="center"/>
          </w:tcPr>
          <w:p w14:paraId="5214E890" w14:textId="77777777" w:rsidR="00635740" w:rsidRPr="00C25669" w:rsidRDefault="00635740" w:rsidP="007159D8">
            <w:pPr>
              <w:pStyle w:val="TAL"/>
              <w:rPr>
                <w:rFonts w:cs="Arial"/>
              </w:rPr>
            </w:pPr>
            <w:r w:rsidRPr="00C25669">
              <w:rPr>
                <w:rFonts w:cs="Arial"/>
              </w:rPr>
              <w:t>Number of consecutive PDSCH symbols</w:t>
            </w:r>
          </w:p>
        </w:tc>
        <w:tc>
          <w:tcPr>
            <w:tcW w:w="362" w:type="pct"/>
            <w:vAlign w:val="center"/>
          </w:tcPr>
          <w:p w14:paraId="072AC990" w14:textId="77777777" w:rsidR="00635740" w:rsidRPr="00C25669" w:rsidRDefault="00635740" w:rsidP="007159D8">
            <w:pPr>
              <w:pStyle w:val="TAC"/>
              <w:rPr>
                <w:rFonts w:cs="Arial"/>
                <w:szCs w:val="18"/>
              </w:rPr>
            </w:pPr>
          </w:p>
        </w:tc>
        <w:tc>
          <w:tcPr>
            <w:tcW w:w="661" w:type="pct"/>
            <w:vAlign w:val="center"/>
          </w:tcPr>
          <w:p w14:paraId="0F834659" w14:textId="77777777" w:rsidR="00635740" w:rsidRPr="00C25669" w:rsidRDefault="00635740" w:rsidP="007159D8">
            <w:pPr>
              <w:pStyle w:val="TAC"/>
              <w:rPr>
                <w:rFonts w:cs="Arial"/>
                <w:szCs w:val="18"/>
              </w:rPr>
            </w:pPr>
            <w:r w:rsidRPr="00C25669">
              <w:rPr>
                <w:rFonts w:cs="Arial"/>
                <w:szCs w:val="18"/>
              </w:rPr>
              <w:t>12</w:t>
            </w:r>
          </w:p>
        </w:tc>
        <w:tc>
          <w:tcPr>
            <w:tcW w:w="661" w:type="pct"/>
            <w:vAlign w:val="center"/>
          </w:tcPr>
          <w:p w14:paraId="3A2E7E2D" w14:textId="77777777" w:rsidR="00635740" w:rsidRPr="00C25669" w:rsidRDefault="00635740" w:rsidP="007159D8">
            <w:pPr>
              <w:pStyle w:val="TAC"/>
              <w:rPr>
                <w:rFonts w:cs="Arial"/>
              </w:rPr>
            </w:pPr>
          </w:p>
        </w:tc>
        <w:tc>
          <w:tcPr>
            <w:tcW w:w="661" w:type="pct"/>
            <w:vAlign w:val="center"/>
          </w:tcPr>
          <w:p w14:paraId="24AB66E1" w14:textId="77777777" w:rsidR="00635740" w:rsidRPr="00C25669" w:rsidRDefault="00635740" w:rsidP="007159D8">
            <w:pPr>
              <w:pStyle w:val="TAC"/>
              <w:rPr>
                <w:rFonts w:cs="Arial"/>
              </w:rPr>
            </w:pPr>
          </w:p>
        </w:tc>
        <w:tc>
          <w:tcPr>
            <w:tcW w:w="747" w:type="pct"/>
            <w:vAlign w:val="center"/>
          </w:tcPr>
          <w:p w14:paraId="5E969A1B" w14:textId="77777777" w:rsidR="00635740" w:rsidRPr="00C25669" w:rsidRDefault="00635740" w:rsidP="007159D8">
            <w:pPr>
              <w:pStyle w:val="TAC"/>
              <w:rPr>
                <w:rFonts w:cs="Arial"/>
              </w:rPr>
            </w:pPr>
          </w:p>
        </w:tc>
        <w:tc>
          <w:tcPr>
            <w:tcW w:w="673" w:type="pct"/>
          </w:tcPr>
          <w:p w14:paraId="52A2EBE1" w14:textId="77777777" w:rsidR="00635740" w:rsidRPr="00C25669" w:rsidRDefault="00635740" w:rsidP="007159D8">
            <w:pPr>
              <w:pStyle w:val="TAC"/>
              <w:rPr>
                <w:rFonts w:cs="Arial"/>
              </w:rPr>
            </w:pPr>
          </w:p>
        </w:tc>
      </w:tr>
      <w:tr w:rsidR="00635740" w:rsidRPr="00C25669" w14:paraId="001FD92C" w14:textId="77777777" w:rsidTr="008B6911">
        <w:trPr>
          <w:jc w:val="center"/>
        </w:trPr>
        <w:tc>
          <w:tcPr>
            <w:tcW w:w="1235" w:type="pct"/>
            <w:vAlign w:val="center"/>
          </w:tcPr>
          <w:p w14:paraId="62031AB0" w14:textId="77777777" w:rsidR="00635740" w:rsidRPr="00C25669" w:rsidRDefault="00635740" w:rsidP="007159D8">
            <w:pPr>
              <w:pStyle w:val="TAL"/>
              <w:rPr>
                <w:rFonts w:cs="Arial"/>
              </w:rPr>
            </w:pPr>
            <w:r w:rsidRPr="00C25669">
              <w:rPr>
                <w:rFonts w:cs="Arial"/>
              </w:rPr>
              <w:t>Allocated slots per 2 frames</w:t>
            </w:r>
          </w:p>
        </w:tc>
        <w:tc>
          <w:tcPr>
            <w:tcW w:w="362" w:type="pct"/>
            <w:vAlign w:val="center"/>
          </w:tcPr>
          <w:p w14:paraId="2C23B897" w14:textId="77777777" w:rsidR="00635740" w:rsidRPr="00C25669" w:rsidRDefault="00635740" w:rsidP="007159D8">
            <w:pPr>
              <w:pStyle w:val="TAC"/>
              <w:rPr>
                <w:rFonts w:cs="Arial"/>
                <w:szCs w:val="18"/>
              </w:rPr>
            </w:pPr>
            <w:r w:rsidRPr="00C25669">
              <w:rPr>
                <w:rFonts w:cs="Arial"/>
                <w:szCs w:val="18"/>
              </w:rPr>
              <w:t>Slots</w:t>
            </w:r>
          </w:p>
        </w:tc>
        <w:tc>
          <w:tcPr>
            <w:tcW w:w="661" w:type="pct"/>
            <w:vAlign w:val="center"/>
          </w:tcPr>
          <w:p w14:paraId="716D4CD9" w14:textId="77777777" w:rsidR="00635740" w:rsidRPr="00C25669" w:rsidRDefault="00635740" w:rsidP="007159D8">
            <w:pPr>
              <w:pStyle w:val="TAC"/>
              <w:rPr>
                <w:rFonts w:cs="Arial"/>
                <w:szCs w:val="18"/>
              </w:rPr>
            </w:pPr>
            <w:r w:rsidRPr="00C25669">
              <w:rPr>
                <w:rFonts w:cs="Arial"/>
                <w:szCs w:val="18"/>
              </w:rPr>
              <w:t>19</w:t>
            </w:r>
          </w:p>
        </w:tc>
        <w:tc>
          <w:tcPr>
            <w:tcW w:w="661" w:type="pct"/>
            <w:vAlign w:val="center"/>
          </w:tcPr>
          <w:p w14:paraId="092A126D" w14:textId="77777777" w:rsidR="00635740" w:rsidRPr="00C25669" w:rsidRDefault="00635740" w:rsidP="007159D8">
            <w:pPr>
              <w:pStyle w:val="TAC"/>
              <w:rPr>
                <w:rFonts w:cs="Arial"/>
              </w:rPr>
            </w:pPr>
          </w:p>
        </w:tc>
        <w:tc>
          <w:tcPr>
            <w:tcW w:w="661" w:type="pct"/>
            <w:vAlign w:val="center"/>
          </w:tcPr>
          <w:p w14:paraId="2E11A129" w14:textId="77777777" w:rsidR="00635740" w:rsidRPr="00C25669" w:rsidRDefault="00635740" w:rsidP="007159D8">
            <w:pPr>
              <w:pStyle w:val="TAC"/>
              <w:rPr>
                <w:rFonts w:cs="Arial"/>
              </w:rPr>
            </w:pPr>
          </w:p>
        </w:tc>
        <w:tc>
          <w:tcPr>
            <w:tcW w:w="747" w:type="pct"/>
            <w:vAlign w:val="center"/>
          </w:tcPr>
          <w:p w14:paraId="75607942" w14:textId="77777777" w:rsidR="00635740" w:rsidRPr="00C25669" w:rsidRDefault="00635740" w:rsidP="007159D8">
            <w:pPr>
              <w:pStyle w:val="TAC"/>
              <w:rPr>
                <w:rFonts w:cs="Arial"/>
              </w:rPr>
            </w:pPr>
          </w:p>
        </w:tc>
        <w:tc>
          <w:tcPr>
            <w:tcW w:w="673" w:type="pct"/>
          </w:tcPr>
          <w:p w14:paraId="1118D13D" w14:textId="77777777" w:rsidR="00635740" w:rsidRPr="00C25669" w:rsidRDefault="00635740" w:rsidP="007159D8">
            <w:pPr>
              <w:pStyle w:val="TAC"/>
              <w:rPr>
                <w:rFonts w:cs="Arial"/>
              </w:rPr>
            </w:pPr>
          </w:p>
        </w:tc>
      </w:tr>
      <w:tr w:rsidR="00635740" w:rsidRPr="00C25669" w14:paraId="49BA1994" w14:textId="77777777" w:rsidTr="008B6911">
        <w:trPr>
          <w:jc w:val="center"/>
        </w:trPr>
        <w:tc>
          <w:tcPr>
            <w:tcW w:w="1235" w:type="pct"/>
            <w:vAlign w:val="center"/>
          </w:tcPr>
          <w:p w14:paraId="60DB0F73" w14:textId="77777777" w:rsidR="00635740" w:rsidRPr="00C25669" w:rsidRDefault="00635740" w:rsidP="007159D8">
            <w:pPr>
              <w:pStyle w:val="TAL"/>
              <w:rPr>
                <w:rFonts w:cs="Arial"/>
              </w:rPr>
            </w:pPr>
            <w:r w:rsidRPr="00C25669">
              <w:rPr>
                <w:rFonts w:cs="Arial"/>
              </w:rPr>
              <w:t>MCS table</w:t>
            </w:r>
          </w:p>
        </w:tc>
        <w:tc>
          <w:tcPr>
            <w:tcW w:w="362" w:type="pct"/>
            <w:vAlign w:val="center"/>
          </w:tcPr>
          <w:p w14:paraId="4EEC9DE6" w14:textId="77777777" w:rsidR="00635740" w:rsidRPr="00C25669" w:rsidRDefault="00635740" w:rsidP="007159D8">
            <w:pPr>
              <w:pStyle w:val="TAC"/>
              <w:rPr>
                <w:rFonts w:cs="Arial"/>
                <w:szCs w:val="18"/>
              </w:rPr>
            </w:pPr>
          </w:p>
        </w:tc>
        <w:tc>
          <w:tcPr>
            <w:tcW w:w="661" w:type="pct"/>
            <w:vAlign w:val="center"/>
          </w:tcPr>
          <w:p w14:paraId="667250BA" w14:textId="77777777" w:rsidR="00635740" w:rsidRPr="00C25669" w:rsidRDefault="00635740" w:rsidP="007159D8">
            <w:pPr>
              <w:pStyle w:val="TAC"/>
              <w:rPr>
                <w:rFonts w:cs="Arial"/>
                <w:szCs w:val="18"/>
              </w:rPr>
            </w:pPr>
            <w:r w:rsidRPr="00C25669">
              <w:rPr>
                <w:rFonts w:cs="Arial"/>
                <w:szCs w:val="18"/>
              </w:rPr>
              <w:t>64QAM</w:t>
            </w:r>
          </w:p>
        </w:tc>
        <w:tc>
          <w:tcPr>
            <w:tcW w:w="661" w:type="pct"/>
            <w:vAlign w:val="center"/>
          </w:tcPr>
          <w:p w14:paraId="4A8FD70C" w14:textId="77777777" w:rsidR="00635740" w:rsidRPr="00C25669" w:rsidRDefault="00635740" w:rsidP="007159D8">
            <w:pPr>
              <w:pStyle w:val="TAC"/>
              <w:rPr>
                <w:rFonts w:cs="Arial"/>
              </w:rPr>
            </w:pPr>
          </w:p>
        </w:tc>
        <w:tc>
          <w:tcPr>
            <w:tcW w:w="661" w:type="pct"/>
            <w:vAlign w:val="center"/>
          </w:tcPr>
          <w:p w14:paraId="0B39BB48" w14:textId="77777777" w:rsidR="00635740" w:rsidRPr="00C25669" w:rsidRDefault="00635740" w:rsidP="007159D8">
            <w:pPr>
              <w:pStyle w:val="TAC"/>
              <w:rPr>
                <w:rFonts w:cs="Arial"/>
              </w:rPr>
            </w:pPr>
          </w:p>
        </w:tc>
        <w:tc>
          <w:tcPr>
            <w:tcW w:w="747" w:type="pct"/>
            <w:vAlign w:val="center"/>
          </w:tcPr>
          <w:p w14:paraId="40D27D6B" w14:textId="77777777" w:rsidR="00635740" w:rsidRPr="00C25669" w:rsidRDefault="00635740" w:rsidP="007159D8">
            <w:pPr>
              <w:pStyle w:val="TAC"/>
              <w:rPr>
                <w:rFonts w:cs="Arial"/>
              </w:rPr>
            </w:pPr>
          </w:p>
        </w:tc>
        <w:tc>
          <w:tcPr>
            <w:tcW w:w="673" w:type="pct"/>
          </w:tcPr>
          <w:p w14:paraId="6622378D" w14:textId="77777777" w:rsidR="00635740" w:rsidRPr="00C25669" w:rsidRDefault="00635740" w:rsidP="007159D8">
            <w:pPr>
              <w:pStyle w:val="TAC"/>
              <w:rPr>
                <w:rFonts w:cs="Arial"/>
              </w:rPr>
            </w:pPr>
          </w:p>
        </w:tc>
      </w:tr>
      <w:tr w:rsidR="00635740" w:rsidRPr="00C25669" w14:paraId="4B2D80CF" w14:textId="77777777" w:rsidTr="008B6911">
        <w:trPr>
          <w:jc w:val="center"/>
        </w:trPr>
        <w:tc>
          <w:tcPr>
            <w:tcW w:w="1235" w:type="pct"/>
            <w:vAlign w:val="center"/>
          </w:tcPr>
          <w:p w14:paraId="03741830" w14:textId="77777777" w:rsidR="00635740" w:rsidRPr="00C25669" w:rsidRDefault="00635740" w:rsidP="007159D8">
            <w:pPr>
              <w:pStyle w:val="TAL"/>
              <w:rPr>
                <w:rFonts w:cs="Arial"/>
              </w:rPr>
            </w:pPr>
            <w:r w:rsidRPr="00C25669">
              <w:rPr>
                <w:rFonts w:cs="Arial"/>
              </w:rPr>
              <w:t>MCS index</w:t>
            </w:r>
          </w:p>
        </w:tc>
        <w:tc>
          <w:tcPr>
            <w:tcW w:w="362" w:type="pct"/>
            <w:vAlign w:val="center"/>
          </w:tcPr>
          <w:p w14:paraId="17D09F9D" w14:textId="77777777" w:rsidR="00635740" w:rsidRPr="00C25669" w:rsidRDefault="00635740" w:rsidP="007159D8">
            <w:pPr>
              <w:pStyle w:val="TAC"/>
              <w:rPr>
                <w:rFonts w:cs="Arial"/>
                <w:szCs w:val="18"/>
              </w:rPr>
            </w:pPr>
          </w:p>
        </w:tc>
        <w:tc>
          <w:tcPr>
            <w:tcW w:w="661" w:type="pct"/>
            <w:vAlign w:val="center"/>
          </w:tcPr>
          <w:p w14:paraId="39880A06" w14:textId="77777777" w:rsidR="00635740" w:rsidRPr="00C25669" w:rsidRDefault="00635740" w:rsidP="007159D8">
            <w:pPr>
              <w:pStyle w:val="TAC"/>
              <w:rPr>
                <w:rFonts w:cs="Arial"/>
                <w:szCs w:val="18"/>
              </w:rPr>
            </w:pPr>
            <w:r w:rsidRPr="00C25669">
              <w:rPr>
                <w:rFonts w:cs="Arial"/>
                <w:szCs w:val="18"/>
              </w:rPr>
              <w:t>4</w:t>
            </w:r>
          </w:p>
        </w:tc>
        <w:tc>
          <w:tcPr>
            <w:tcW w:w="661" w:type="pct"/>
            <w:vAlign w:val="center"/>
          </w:tcPr>
          <w:p w14:paraId="32F566AA" w14:textId="77777777" w:rsidR="00635740" w:rsidRPr="00C25669" w:rsidRDefault="00635740" w:rsidP="007159D8">
            <w:pPr>
              <w:pStyle w:val="TAC"/>
              <w:rPr>
                <w:rFonts w:cs="Arial"/>
              </w:rPr>
            </w:pPr>
          </w:p>
        </w:tc>
        <w:tc>
          <w:tcPr>
            <w:tcW w:w="661" w:type="pct"/>
            <w:vAlign w:val="center"/>
          </w:tcPr>
          <w:p w14:paraId="0B706379" w14:textId="77777777" w:rsidR="00635740" w:rsidRPr="00C25669" w:rsidRDefault="00635740" w:rsidP="007159D8">
            <w:pPr>
              <w:pStyle w:val="TAC"/>
              <w:rPr>
                <w:rFonts w:cs="Arial"/>
              </w:rPr>
            </w:pPr>
          </w:p>
        </w:tc>
        <w:tc>
          <w:tcPr>
            <w:tcW w:w="747" w:type="pct"/>
            <w:vAlign w:val="center"/>
          </w:tcPr>
          <w:p w14:paraId="71A4D905" w14:textId="77777777" w:rsidR="00635740" w:rsidRPr="00C25669" w:rsidRDefault="00635740" w:rsidP="007159D8">
            <w:pPr>
              <w:pStyle w:val="TAC"/>
              <w:rPr>
                <w:rFonts w:cs="Arial"/>
              </w:rPr>
            </w:pPr>
          </w:p>
        </w:tc>
        <w:tc>
          <w:tcPr>
            <w:tcW w:w="673" w:type="pct"/>
          </w:tcPr>
          <w:p w14:paraId="5C267A45" w14:textId="77777777" w:rsidR="00635740" w:rsidRPr="00C25669" w:rsidRDefault="00635740" w:rsidP="007159D8">
            <w:pPr>
              <w:pStyle w:val="TAC"/>
              <w:rPr>
                <w:rFonts w:cs="Arial"/>
              </w:rPr>
            </w:pPr>
          </w:p>
        </w:tc>
      </w:tr>
      <w:tr w:rsidR="00635740" w:rsidRPr="00C25669" w14:paraId="0C9CB5FF" w14:textId="77777777" w:rsidTr="008B6911">
        <w:trPr>
          <w:jc w:val="center"/>
        </w:trPr>
        <w:tc>
          <w:tcPr>
            <w:tcW w:w="1235" w:type="pct"/>
            <w:vAlign w:val="center"/>
          </w:tcPr>
          <w:p w14:paraId="2BB35393" w14:textId="77777777" w:rsidR="00635740" w:rsidRPr="00C25669" w:rsidRDefault="00635740" w:rsidP="007159D8">
            <w:pPr>
              <w:pStyle w:val="TAL"/>
              <w:rPr>
                <w:rFonts w:cs="Arial"/>
              </w:rPr>
            </w:pPr>
            <w:r w:rsidRPr="00C25669">
              <w:rPr>
                <w:rFonts w:cs="Arial"/>
              </w:rPr>
              <w:t>Modulation</w:t>
            </w:r>
          </w:p>
        </w:tc>
        <w:tc>
          <w:tcPr>
            <w:tcW w:w="362" w:type="pct"/>
            <w:vAlign w:val="center"/>
          </w:tcPr>
          <w:p w14:paraId="199A0818" w14:textId="77777777" w:rsidR="00635740" w:rsidRPr="00C25669" w:rsidRDefault="00635740" w:rsidP="007159D8">
            <w:pPr>
              <w:pStyle w:val="TAC"/>
              <w:rPr>
                <w:rFonts w:cs="Arial"/>
                <w:szCs w:val="18"/>
              </w:rPr>
            </w:pPr>
          </w:p>
        </w:tc>
        <w:tc>
          <w:tcPr>
            <w:tcW w:w="661" w:type="pct"/>
            <w:vAlign w:val="center"/>
          </w:tcPr>
          <w:p w14:paraId="45354474" w14:textId="77777777" w:rsidR="00635740" w:rsidRPr="00C25669" w:rsidRDefault="00635740" w:rsidP="007159D8">
            <w:pPr>
              <w:pStyle w:val="TAC"/>
              <w:rPr>
                <w:rFonts w:cs="Arial"/>
                <w:szCs w:val="18"/>
              </w:rPr>
            </w:pPr>
            <w:r w:rsidRPr="00C25669">
              <w:rPr>
                <w:rFonts w:cs="Arial"/>
                <w:szCs w:val="18"/>
              </w:rPr>
              <w:t>QPSK</w:t>
            </w:r>
          </w:p>
        </w:tc>
        <w:tc>
          <w:tcPr>
            <w:tcW w:w="661" w:type="pct"/>
            <w:vAlign w:val="center"/>
          </w:tcPr>
          <w:p w14:paraId="278FF7C6" w14:textId="77777777" w:rsidR="00635740" w:rsidRPr="00C25669" w:rsidRDefault="00635740" w:rsidP="007159D8">
            <w:pPr>
              <w:pStyle w:val="TAC"/>
              <w:rPr>
                <w:rFonts w:cs="Arial"/>
              </w:rPr>
            </w:pPr>
          </w:p>
        </w:tc>
        <w:tc>
          <w:tcPr>
            <w:tcW w:w="661" w:type="pct"/>
            <w:vAlign w:val="center"/>
          </w:tcPr>
          <w:p w14:paraId="59213468" w14:textId="77777777" w:rsidR="00635740" w:rsidRPr="00C25669" w:rsidRDefault="00635740" w:rsidP="007159D8">
            <w:pPr>
              <w:pStyle w:val="TAC"/>
              <w:rPr>
                <w:rFonts w:cs="Arial"/>
              </w:rPr>
            </w:pPr>
          </w:p>
        </w:tc>
        <w:tc>
          <w:tcPr>
            <w:tcW w:w="747" w:type="pct"/>
            <w:vAlign w:val="center"/>
          </w:tcPr>
          <w:p w14:paraId="69E44C93" w14:textId="77777777" w:rsidR="00635740" w:rsidRPr="00C25669" w:rsidRDefault="00635740" w:rsidP="007159D8">
            <w:pPr>
              <w:pStyle w:val="TAC"/>
              <w:rPr>
                <w:rFonts w:cs="Arial"/>
              </w:rPr>
            </w:pPr>
          </w:p>
        </w:tc>
        <w:tc>
          <w:tcPr>
            <w:tcW w:w="673" w:type="pct"/>
          </w:tcPr>
          <w:p w14:paraId="765A9896" w14:textId="77777777" w:rsidR="00635740" w:rsidRPr="00C25669" w:rsidRDefault="00635740" w:rsidP="007159D8">
            <w:pPr>
              <w:pStyle w:val="TAC"/>
              <w:rPr>
                <w:rFonts w:cs="Arial"/>
              </w:rPr>
            </w:pPr>
          </w:p>
        </w:tc>
      </w:tr>
      <w:tr w:rsidR="00635740" w:rsidRPr="00C25669" w14:paraId="3B59721A" w14:textId="77777777" w:rsidTr="008B6911">
        <w:trPr>
          <w:jc w:val="center"/>
        </w:trPr>
        <w:tc>
          <w:tcPr>
            <w:tcW w:w="1235" w:type="pct"/>
            <w:vAlign w:val="center"/>
          </w:tcPr>
          <w:p w14:paraId="72FEA2B8" w14:textId="77777777" w:rsidR="00635740" w:rsidRPr="00C25669" w:rsidRDefault="00635740" w:rsidP="007159D8">
            <w:pPr>
              <w:pStyle w:val="TAL"/>
              <w:rPr>
                <w:rFonts w:cs="Arial"/>
              </w:rPr>
            </w:pPr>
            <w:r w:rsidRPr="00C25669">
              <w:rPr>
                <w:rFonts w:cs="Arial"/>
              </w:rPr>
              <w:t>Target Coding Rate</w:t>
            </w:r>
          </w:p>
        </w:tc>
        <w:tc>
          <w:tcPr>
            <w:tcW w:w="362" w:type="pct"/>
            <w:vAlign w:val="center"/>
          </w:tcPr>
          <w:p w14:paraId="2DB557B1" w14:textId="77777777" w:rsidR="00635740" w:rsidRPr="00C25669" w:rsidRDefault="00635740" w:rsidP="007159D8">
            <w:pPr>
              <w:pStyle w:val="TAC"/>
              <w:rPr>
                <w:rFonts w:cs="Arial"/>
                <w:szCs w:val="18"/>
              </w:rPr>
            </w:pPr>
          </w:p>
        </w:tc>
        <w:tc>
          <w:tcPr>
            <w:tcW w:w="661" w:type="pct"/>
            <w:vAlign w:val="center"/>
          </w:tcPr>
          <w:p w14:paraId="20F1FC0B" w14:textId="77777777" w:rsidR="00635740" w:rsidRPr="00C25669" w:rsidRDefault="00635740" w:rsidP="007159D8">
            <w:pPr>
              <w:pStyle w:val="TAC"/>
              <w:rPr>
                <w:rFonts w:cs="Arial"/>
                <w:szCs w:val="18"/>
              </w:rPr>
            </w:pPr>
            <w:r w:rsidRPr="00C25669">
              <w:rPr>
                <w:rFonts w:cs="Arial"/>
                <w:szCs w:val="18"/>
              </w:rPr>
              <w:t>0.30</w:t>
            </w:r>
          </w:p>
        </w:tc>
        <w:tc>
          <w:tcPr>
            <w:tcW w:w="661" w:type="pct"/>
            <w:vAlign w:val="center"/>
          </w:tcPr>
          <w:p w14:paraId="7E5EE432" w14:textId="77777777" w:rsidR="00635740" w:rsidRPr="00C25669" w:rsidRDefault="00635740" w:rsidP="007159D8">
            <w:pPr>
              <w:pStyle w:val="TAC"/>
              <w:rPr>
                <w:rFonts w:cs="Arial"/>
              </w:rPr>
            </w:pPr>
          </w:p>
        </w:tc>
        <w:tc>
          <w:tcPr>
            <w:tcW w:w="661" w:type="pct"/>
            <w:vAlign w:val="center"/>
          </w:tcPr>
          <w:p w14:paraId="196546D5" w14:textId="77777777" w:rsidR="00635740" w:rsidRPr="00C25669" w:rsidRDefault="00635740" w:rsidP="007159D8">
            <w:pPr>
              <w:pStyle w:val="TAC"/>
              <w:rPr>
                <w:rFonts w:cs="Arial"/>
              </w:rPr>
            </w:pPr>
          </w:p>
        </w:tc>
        <w:tc>
          <w:tcPr>
            <w:tcW w:w="747" w:type="pct"/>
            <w:vAlign w:val="center"/>
          </w:tcPr>
          <w:p w14:paraId="5D5B05CF" w14:textId="77777777" w:rsidR="00635740" w:rsidRPr="00C25669" w:rsidRDefault="00635740" w:rsidP="007159D8">
            <w:pPr>
              <w:pStyle w:val="TAC"/>
              <w:rPr>
                <w:rFonts w:cs="Arial"/>
              </w:rPr>
            </w:pPr>
          </w:p>
        </w:tc>
        <w:tc>
          <w:tcPr>
            <w:tcW w:w="673" w:type="pct"/>
          </w:tcPr>
          <w:p w14:paraId="07FACB64" w14:textId="77777777" w:rsidR="00635740" w:rsidRPr="00C25669" w:rsidRDefault="00635740" w:rsidP="007159D8">
            <w:pPr>
              <w:pStyle w:val="TAC"/>
              <w:rPr>
                <w:rFonts w:cs="Arial"/>
              </w:rPr>
            </w:pPr>
          </w:p>
        </w:tc>
      </w:tr>
      <w:tr w:rsidR="00635740" w:rsidRPr="00C25669" w14:paraId="26C8C5BC" w14:textId="77777777" w:rsidTr="008B6911">
        <w:trPr>
          <w:jc w:val="center"/>
        </w:trPr>
        <w:tc>
          <w:tcPr>
            <w:tcW w:w="1235" w:type="pct"/>
            <w:vAlign w:val="center"/>
          </w:tcPr>
          <w:p w14:paraId="717B20D1" w14:textId="77777777" w:rsidR="00635740" w:rsidRPr="00C25669" w:rsidRDefault="00635740" w:rsidP="007159D8">
            <w:pPr>
              <w:pStyle w:val="TAL"/>
              <w:rPr>
                <w:rFonts w:cs="Arial"/>
              </w:rPr>
            </w:pPr>
            <w:r w:rsidRPr="00C25669">
              <w:rPr>
                <w:rFonts w:cs="Arial"/>
              </w:rPr>
              <w:t>Number of MIMO layers</w:t>
            </w:r>
          </w:p>
        </w:tc>
        <w:tc>
          <w:tcPr>
            <w:tcW w:w="362" w:type="pct"/>
            <w:vAlign w:val="center"/>
          </w:tcPr>
          <w:p w14:paraId="1BA6D5CF" w14:textId="77777777" w:rsidR="00635740" w:rsidRPr="00C25669" w:rsidRDefault="00635740" w:rsidP="007159D8">
            <w:pPr>
              <w:pStyle w:val="TAC"/>
              <w:rPr>
                <w:rFonts w:cs="Arial"/>
                <w:szCs w:val="18"/>
              </w:rPr>
            </w:pPr>
          </w:p>
        </w:tc>
        <w:tc>
          <w:tcPr>
            <w:tcW w:w="661" w:type="pct"/>
            <w:vAlign w:val="center"/>
          </w:tcPr>
          <w:p w14:paraId="6A651E9E" w14:textId="77777777" w:rsidR="00635740" w:rsidRPr="00C25669" w:rsidRDefault="00635740" w:rsidP="007159D8">
            <w:pPr>
              <w:pStyle w:val="TAC"/>
              <w:rPr>
                <w:rFonts w:cs="Arial"/>
                <w:szCs w:val="18"/>
              </w:rPr>
            </w:pPr>
            <w:r w:rsidRPr="00C25669">
              <w:rPr>
                <w:rFonts w:cs="Arial"/>
                <w:szCs w:val="18"/>
              </w:rPr>
              <w:t>1</w:t>
            </w:r>
          </w:p>
        </w:tc>
        <w:tc>
          <w:tcPr>
            <w:tcW w:w="661" w:type="pct"/>
            <w:vAlign w:val="center"/>
          </w:tcPr>
          <w:p w14:paraId="44548AFC" w14:textId="77777777" w:rsidR="00635740" w:rsidRPr="00C25669" w:rsidRDefault="00635740" w:rsidP="007159D8">
            <w:pPr>
              <w:pStyle w:val="TAC"/>
              <w:rPr>
                <w:rFonts w:cs="Arial"/>
              </w:rPr>
            </w:pPr>
          </w:p>
        </w:tc>
        <w:tc>
          <w:tcPr>
            <w:tcW w:w="661" w:type="pct"/>
            <w:vAlign w:val="center"/>
          </w:tcPr>
          <w:p w14:paraId="7A64BB7D" w14:textId="77777777" w:rsidR="00635740" w:rsidRPr="00C25669" w:rsidRDefault="00635740" w:rsidP="007159D8">
            <w:pPr>
              <w:pStyle w:val="TAC"/>
              <w:rPr>
                <w:rFonts w:cs="Arial"/>
              </w:rPr>
            </w:pPr>
          </w:p>
        </w:tc>
        <w:tc>
          <w:tcPr>
            <w:tcW w:w="747" w:type="pct"/>
            <w:vAlign w:val="center"/>
          </w:tcPr>
          <w:p w14:paraId="0579915E" w14:textId="77777777" w:rsidR="00635740" w:rsidRPr="00C25669" w:rsidRDefault="00635740" w:rsidP="007159D8">
            <w:pPr>
              <w:pStyle w:val="TAC"/>
              <w:rPr>
                <w:rFonts w:cs="Arial"/>
              </w:rPr>
            </w:pPr>
          </w:p>
        </w:tc>
        <w:tc>
          <w:tcPr>
            <w:tcW w:w="673" w:type="pct"/>
          </w:tcPr>
          <w:p w14:paraId="23CA6671" w14:textId="77777777" w:rsidR="00635740" w:rsidRPr="00C25669" w:rsidRDefault="00635740" w:rsidP="007159D8">
            <w:pPr>
              <w:pStyle w:val="TAC"/>
              <w:rPr>
                <w:rFonts w:cs="Arial"/>
              </w:rPr>
            </w:pPr>
          </w:p>
        </w:tc>
      </w:tr>
      <w:tr w:rsidR="00635740" w:rsidRPr="00C25669" w14:paraId="4DD4BA1D" w14:textId="77777777" w:rsidTr="008B6911">
        <w:trPr>
          <w:jc w:val="center"/>
        </w:trPr>
        <w:tc>
          <w:tcPr>
            <w:tcW w:w="1235" w:type="pct"/>
            <w:vAlign w:val="center"/>
          </w:tcPr>
          <w:p w14:paraId="7F56781D" w14:textId="77777777" w:rsidR="00635740" w:rsidRPr="00C25669" w:rsidRDefault="00635740" w:rsidP="007159D8">
            <w:pPr>
              <w:pStyle w:val="TAL"/>
              <w:rPr>
                <w:rFonts w:cs="Arial"/>
              </w:rPr>
            </w:pPr>
            <w:r w:rsidRPr="00C25669">
              <w:rPr>
                <w:rFonts w:cs="Arial"/>
              </w:rPr>
              <w:t xml:space="preserve">Number of DMRS </w:t>
            </w:r>
            <w:r w:rsidRPr="00C25669">
              <w:rPr>
                <w:rFonts w:cs="Arial" w:hint="eastAsia"/>
              </w:rPr>
              <w:t>REs</w:t>
            </w:r>
          </w:p>
        </w:tc>
        <w:tc>
          <w:tcPr>
            <w:tcW w:w="362" w:type="pct"/>
            <w:vAlign w:val="center"/>
          </w:tcPr>
          <w:p w14:paraId="334AE0EE" w14:textId="77777777" w:rsidR="00635740" w:rsidRPr="00C25669" w:rsidRDefault="00635740" w:rsidP="007159D8">
            <w:pPr>
              <w:pStyle w:val="TAC"/>
              <w:rPr>
                <w:rFonts w:cs="Arial"/>
                <w:szCs w:val="18"/>
              </w:rPr>
            </w:pPr>
          </w:p>
        </w:tc>
        <w:tc>
          <w:tcPr>
            <w:tcW w:w="661" w:type="pct"/>
            <w:vAlign w:val="center"/>
          </w:tcPr>
          <w:p w14:paraId="5AA3CF9E" w14:textId="4BCB08A4" w:rsidR="00635740" w:rsidRPr="00C25669" w:rsidRDefault="008B6911" w:rsidP="007159D8">
            <w:pPr>
              <w:pStyle w:val="TAC"/>
              <w:rPr>
                <w:rFonts w:cs="Arial"/>
                <w:szCs w:val="18"/>
              </w:rPr>
            </w:pPr>
            <w:r>
              <w:rPr>
                <w:rFonts w:cs="Arial"/>
                <w:szCs w:val="18"/>
              </w:rPr>
              <w:t>12</w:t>
            </w:r>
          </w:p>
        </w:tc>
        <w:tc>
          <w:tcPr>
            <w:tcW w:w="661" w:type="pct"/>
            <w:vAlign w:val="center"/>
          </w:tcPr>
          <w:p w14:paraId="5960D356" w14:textId="77777777" w:rsidR="00635740" w:rsidRPr="00C25669" w:rsidRDefault="00635740" w:rsidP="007159D8">
            <w:pPr>
              <w:pStyle w:val="TAC"/>
              <w:rPr>
                <w:rFonts w:cs="Arial"/>
              </w:rPr>
            </w:pPr>
          </w:p>
        </w:tc>
        <w:tc>
          <w:tcPr>
            <w:tcW w:w="661" w:type="pct"/>
            <w:vAlign w:val="center"/>
          </w:tcPr>
          <w:p w14:paraId="72987C81" w14:textId="77777777" w:rsidR="00635740" w:rsidRPr="00C25669" w:rsidRDefault="00635740" w:rsidP="007159D8">
            <w:pPr>
              <w:pStyle w:val="TAC"/>
              <w:rPr>
                <w:rFonts w:cs="Arial"/>
              </w:rPr>
            </w:pPr>
          </w:p>
        </w:tc>
        <w:tc>
          <w:tcPr>
            <w:tcW w:w="747" w:type="pct"/>
            <w:vAlign w:val="center"/>
          </w:tcPr>
          <w:p w14:paraId="5EED6124" w14:textId="77777777" w:rsidR="00635740" w:rsidRPr="00C25669" w:rsidRDefault="00635740" w:rsidP="007159D8">
            <w:pPr>
              <w:pStyle w:val="TAC"/>
              <w:rPr>
                <w:rFonts w:cs="Arial"/>
              </w:rPr>
            </w:pPr>
          </w:p>
        </w:tc>
        <w:tc>
          <w:tcPr>
            <w:tcW w:w="673" w:type="pct"/>
          </w:tcPr>
          <w:p w14:paraId="53B47AB8" w14:textId="77777777" w:rsidR="00635740" w:rsidRPr="00C25669" w:rsidRDefault="00635740" w:rsidP="007159D8">
            <w:pPr>
              <w:pStyle w:val="TAC"/>
              <w:rPr>
                <w:rFonts w:cs="Arial"/>
              </w:rPr>
            </w:pPr>
          </w:p>
        </w:tc>
      </w:tr>
      <w:tr w:rsidR="00635740" w:rsidRPr="00C25669" w14:paraId="16124E0F" w14:textId="77777777" w:rsidTr="008B6911">
        <w:trPr>
          <w:jc w:val="center"/>
        </w:trPr>
        <w:tc>
          <w:tcPr>
            <w:tcW w:w="1235" w:type="pct"/>
            <w:vAlign w:val="center"/>
          </w:tcPr>
          <w:p w14:paraId="74F4B922" w14:textId="77777777" w:rsidR="00635740" w:rsidRPr="00C25669" w:rsidRDefault="00635740" w:rsidP="007159D8">
            <w:pPr>
              <w:pStyle w:val="TAL"/>
              <w:rPr>
                <w:rFonts w:cs="Arial"/>
                <w:lang w:val="en-US"/>
              </w:rPr>
            </w:pPr>
            <w:r w:rsidRPr="00C25669">
              <w:rPr>
                <w:rFonts w:cs="Arial"/>
              </w:rPr>
              <w:t>Overhead</w:t>
            </w:r>
            <w:r w:rsidRPr="00C25669">
              <w:rPr>
                <w:rFonts w:cs="Arial"/>
                <w:lang w:val="en-US"/>
              </w:rPr>
              <w:t xml:space="preserve"> for TBS determination</w:t>
            </w:r>
          </w:p>
        </w:tc>
        <w:tc>
          <w:tcPr>
            <w:tcW w:w="362" w:type="pct"/>
            <w:vAlign w:val="center"/>
          </w:tcPr>
          <w:p w14:paraId="6B6F3BF2" w14:textId="77777777" w:rsidR="00635740" w:rsidRPr="00C25669" w:rsidRDefault="00635740" w:rsidP="007159D8">
            <w:pPr>
              <w:pStyle w:val="TAC"/>
              <w:rPr>
                <w:rFonts w:cs="Arial"/>
                <w:szCs w:val="18"/>
              </w:rPr>
            </w:pPr>
          </w:p>
        </w:tc>
        <w:tc>
          <w:tcPr>
            <w:tcW w:w="661" w:type="pct"/>
            <w:vAlign w:val="center"/>
          </w:tcPr>
          <w:p w14:paraId="255B90A7" w14:textId="77777777" w:rsidR="00635740" w:rsidRPr="00C25669" w:rsidRDefault="00635740" w:rsidP="007159D8">
            <w:pPr>
              <w:pStyle w:val="TAC"/>
              <w:rPr>
                <w:rFonts w:cs="Arial"/>
                <w:szCs w:val="18"/>
              </w:rPr>
            </w:pPr>
            <w:r w:rsidRPr="00C25669">
              <w:rPr>
                <w:rFonts w:cs="Arial"/>
                <w:szCs w:val="18"/>
              </w:rPr>
              <w:t>0</w:t>
            </w:r>
          </w:p>
        </w:tc>
        <w:tc>
          <w:tcPr>
            <w:tcW w:w="661" w:type="pct"/>
            <w:vAlign w:val="center"/>
          </w:tcPr>
          <w:p w14:paraId="44C91323" w14:textId="77777777" w:rsidR="00635740" w:rsidRPr="00C25669" w:rsidRDefault="00635740" w:rsidP="007159D8">
            <w:pPr>
              <w:pStyle w:val="TAC"/>
              <w:rPr>
                <w:rFonts w:cs="Arial"/>
              </w:rPr>
            </w:pPr>
          </w:p>
        </w:tc>
        <w:tc>
          <w:tcPr>
            <w:tcW w:w="661" w:type="pct"/>
            <w:vAlign w:val="center"/>
          </w:tcPr>
          <w:p w14:paraId="70EFEF97" w14:textId="77777777" w:rsidR="00635740" w:rsidRPr="00C25669" w:rsidRDefault="00635740" w:rsidP="007159D8">
            <w:pPr>
              <w:pStyle w:val="TAC"/>
              <w:rPr>
                <w:rFonts w:cs="Arial"/>
              </w:rPr>
            </w:pPr>
          </w:p>
        </w:tc>
        <w:tc>
          <w:tcPr>
            <w:tcW w:w="747" w:type="pct"/>
            <w:vAlign w:val="center"/>
          </w:tcPr>
          <w:p w14:paraId="3FC777CE" w14:textId="77777777" w:rsidR="00635740" w:rsidRPr="00C25669" w:rsidRDefault="00635740" w:rsidP="007159D8">
            <w:pPr>
              <w:pStyle w:val="TAC"/>
              <w:rPr>
                <w:rFonts w:cs="Arial"/>
              </w:rPr>
            </w:pPr>
          </w:p>
        </w:tc>
        <w:tc>
          <w:tcPr>
            <w:tcW w:w="673" w:type="pct"/>
          </w:tcPr>
          <w:p w14:paraId="624BEEBA" w14:textId="77777777" w:rsidR="00635740" w:rsidRPr="00C25669" w:rsidRDefault="00635740" w:rsidP="007159D8">
            <w:pPr>
              <w:pStyle w:val="TAC"/>
              <w:rPr>
                <w:rFonts w:cs="Arial"/>
              </w:rPr>
            </w:pPr>
          </w:p>
        </w:tc>
      </w:tr>
      <w:tr w:rsidR="00635740" w:rsidRPr="00C25669" w14:paraId="466750C5" w14:textId="77777777" w:rsidTr="008B6911">
        <w:trPr>
          <w:jc w:val="center"/>
        </w:trPr>
        <w:tc>
          <w:tcPr>
            <w:tcW w:w="1235" w:type="pct"/>
            <w:vAlign w:val="center"/>
          </w:tcPr>
          <w:p w14:paraId="57494BEC" w14:textId="77777777" w:rsidR="00635740" w:rsidRPr="00C25669" w:rsidRDefault="00635740" w:rsidP="007159D8">
            <w:pPr>
              <w:pStyle w:val="TAL"/>
              <w:rPr>
                <w:rFonts w:cs="Arial"/>
              </w:rPr>
            </w:pPr>
            <w:r w:rsidRPr="00C25669">
              <w:rPr>
                <w:rFonts w:cs="Arial"/>
              </w:rPr>
              <w:t xml:space="preserve">Information Bit Payload per Slot </w:t>
            </w:r>
          </w:p>
        </w:tc>
        <w:tc>
          <w:tcPr>
            <w:tcW w:w="362" w:type="pct"/>
            <w:vAlign w:val="center"/>
          </w:tcPr>
          <w:p w14:paraId="31F27899" w14:textId="77777777" w:rsidR="00635740" w:rsidRPr="00C25669" w:rsidRDefault="00635740" w:rsidP="007159D8">
            <w:pPr>
              <w:pStyle w:val="TAC"/>
              <w:rPr>
                <w:rFonts w:cs="Arial"/>
                <w:szCs w:val="18"/>
              </w:rPr>
            </w:pPr>
          </w:p>
        </w:tc>
        <w:tc>
          <w:tcPr>
            <w:tcW w:w="661" w:type="pct"/>
            <w:vAlign w:val="center"/>
          </w:tcPr>
          <w:p w14:paraId="3E095395" w14:textId="77777777" w:rsidR="00635740" w:rsidRPr="00C25669" w:rsidRDefault="00635740" w:rsidP="007159D8">
            <w:pPr>
              <w:pStyle w:val="TAC"/>
              <w:rPr>
                <w:rFonts w:cs="Arial"/>
                <w:szCs w:val="18"/>
              </w:rPr>
            </w:pPr>
          </w:p>
        </w:tc>
        <w:tc>
          <w:tcPr>
            <w:tcW w:w="661" w:type="pct"/>
            <w:vAlign w:val="center"/>
          </w:tcPr>
          <w:p w14:paraId="06D85858" w14:textId="77777777" w:rsidR="00635740" w:rsidRPr="00C25669" w:rsidRDefault="00635740" w:rsidP="007159D8">
            <w:pPr>
              <w:pStyle w:val="TAC"/>
              <w:rPr>
                <w:rFonts w:cs="Arial"/>
              </w:rPr>
            </w:pPr>
          </w:p>
        </w:tc>
        <w:tc>
          <w:tcPr>
            <w:tcW w:w="661" w:type="pct"/>
            <w:vAlign w:val="center"/>
          </w:tcPr>
          <w:p w14:paraId="34C1D9F2" w14:textId="77777777" w:rsidR="00635740" w:rsidRPr="00C25669" w:rsidRDefault="00635740" w:rsidP="007159D8">
            <w:pPr>
              <w:pStyle w:val="TAC"/>
              <w:rPr>
                <w:rFonts w:cs="Arial"/>
              </w:rPr>
            </w:pPr>
          </w:p>
        </w:tc>
        <w:tc>
          <w:tcPr>
            <w:tcW w:w="747" w:type="pct"/>
            <w:vAlign w:val="center"/>
          </w:tcPr>
          <w:p w14:paraId="0BD2F8AD" w14:textId="77777777" w:rsidR="00635740" w:rsidRPr="00C25669" w:rsidRDefault="00635740" w:rsidP="007159D8">
            <w:pPr>
              <w:pStyle w:val="TAC"/>
              <w:rPr>
                <w:rFonts w:cs="Arial"/>
              </w:rPr>
            </w:pPr>
          </w:p>
        </w:tc>
        <w:tc>
          <w:tcPr>
            <w:tcW w:w="673" w:type="pct"/>
          </w:tcPr>
          <w:p w14:paraId="379ABD92" w14:textId="77777777" w:rsidR="00635740" w:rsidRPr="00C25669" w:rsidRDefault="00635740" w:rsidP="007159D8">
            <w:pPr>
              <w:pStyle w:val="TAC"/>
              <w:rPr>
                <w:rFonts w:cs="Arial"/>
              </w:rPr>
            </w:pPr>
          </w:p>
        </w:tc>
      </w:tr>
      <w:tr w:rsidR="00635740" w:rsidRPr="00C25669" w14:paraId="2506867C" w14:textId="77777777" w:rsidTr="008B6911">
        <w:trPr>
          <w:jc w:val="center"/>
        </w:trPr>
        <w:tc>
          <w:tcPr>
            <w:tcW w:w="1235" w:type="pct"/>
            <w:vAlign w:val="center"/>
          </w:tcPr>
          <w:p w14:paraId="04928164" w14:textId="77777777" w:rsidR="00635740" w:rsidRPr="00C25669" w:rsidRDefault="00635740" w:rsidP="007159D8">
            <w:pPr>
              <w:pStyle w:val="TAL"/>
            </w:pPr>
            <w:r w:rsidRPr="00C25669">
              <w:t xml:space="preserve">  For Slot i = 0</w:t>
            </w:r>
          </w:p>
        </w:tc>
        <w:tc>
          <w:tcPr>
            <w:tcW w:w="362" w:type="pct"/>
            <w:vAlign w:val="center"/>
          </w:tcPr>
          <w:p w14:paraId="037A9B6B" w14:textId="77777777" w:rsidR="00635740" w:rsidRPr="00C25669" w:rsidRDefault="00635740" w:rsidP="007159D8">
            <w:pPr>
              <w:pStyle w:val="TAC"/>
            </w:pPr>
            <w:r w:rsidRPr="00C25669">
              <w:t>Bits</w:t>
            </w:r>
          </w:p>
        </w:tc>
        <w:tc>
          <w:tcPr>
            <w:tcW w:w="661" w:type="pct"/>
            <w:vAlign w:val="center"/>
          </w:tcPr>
          <w:p w14:paraId="11A9134B" w14:textId="77777777" w:rsidR="00635740" w:rsidRPr="00C25669" w:rsidRDefault="00635740" w:rsidP="007159D8">
            <w:pPr>
              <w:pStyle w:val="TAC"/>
            </w:pPr>
            <w:r w:rsidRPr="00C25669">
              <w:t>N/A</w:t>
            </w:r>
          </w:p>
        </w:tc>
        <w:tc>
          <w:tcPr>
            <w:tcW w:w="661" w:type="pct"/>
            <w:vAlign w:val="center"/>
          </w:tcPr>
          <w:p w14:paraId="1E55D94C" w14:textId="77777777" w:rsidR="00635740" w:rsidRPr="00C25669" w:rsidRDefault="00635740" w:rsidP="007159D8">
            <w:pPr>
              <w:pStyle w:val="TAC"/>
            </w:pPr>
          </w:p>
        </w:tc>
        <w:tc>
          <w:tcPr>
            <w:tcW w:w="661" w:type="pct"/>
            <w:vAlign w:val="center"/>
          </w:tcPr>
          <w:p w14:paraId="5E7E0329" w14:textId="77777777" w:rsidR="00635740" w:rsidRPr="00C25669" w:rsidRDefault="00635740" w:rsidP="007159D8">
            <w:pPr>
              <w:pStyle w:val="TAC"/>
              <w:rPr>
                <w:rFonts w:cs="Arial"/>
              </w:rPr>
            </w:pPr>
          </w:p>
        </w:tc>
        <w:tc>
          <w:tcPr>
            <w:tcW w:w="747" w:type="pct"/>
            <w:vAlign w:val="center"/>
          </w:tcPr>
          <w:p w14:paraId="234C31D5" w14:textId="77777777" w:rsidR="00635740" w:rsidRPr="00C25669" w:rsidRDefault="00635740" w:rsidP="007159D8">
            <w:pPr>
              <w:pStyle w:val="TAC"/>
              <w:rPr>
                <w:rFonts w:cs="Arial"/>
              </w:rPr>
            </w:pPr>
          </w:p>
        </w:tc>
        <w:tc>
          <w:tcPr>
            <w:tcW w:w="673" w:type="pct"/>
          </w:tcPr>
          <w:p w14:paraId="3D208E79" w14:textId="77777777" w:rsidR="00635740" w:rsidRPr="00C25669" w:rsidRDefault="00635740" w:rsidP="007159D8">
            <w:pPr>
              <w:pStyle w:val="TAC"/>
              <w:rPr>
                <w:rFonts w:cs="Arial"/>
              </w:rPr>
            </w:pPr>
          </w:p>
        </w:tc>
      </w:tr>
      <w:tr w:rsidR="00635740" w:rsidRPr="00C25669" w14:paraId="513E31D2" w14:textId="77777777" w:rsidTr="008B6911">
        <w:trPr>
          <w:jc w:val="center"/>
        </w:trPr>
        <w:tc>
          <w:tcPr>
            <w:tcW w:w="1235" w:type="pct"/>
            <w:vAlign w:val="center"/>
          </w:tcPr>
          <w:p w14:paraId="06620450" w14:textId="77777777" w:rsidR="00635740" w:rsidRPr="00C25669" w:rsidRDefault="00635740" w:rsidP="007159D8">
            <w:pPr>
              <w:pStyle w:val="TAL"/>
            </w:pPr>
            <w:r w:rsidRPr="00C25669">
              <w:t xml:space="preserve">  For Slots i = 1,…, 19</w:t>
            </w:r>
          </w:p>
        </w:tc>
        <w:tc>
          <w:tcPr>
            <w:tcW w:w="362" w:type="pct"/>
            <w:vAlign w:val="center"/>
          </w:tcPr>
          <w:p w14:paraId="794C2C8D" w14:textId="77777777" w:rsidR="00635740" w:rsidRPr="00C25669" w:rsidRDefault="00635740" w:rsidP="007159D8">
            <w:pPr>
              <w:pStyle w:val="TAC"/>
            </w:pPr>
            <w:r w:rsidRPr="00C25669">
              <w:t>Bits</w:t>
            </w:r>
          </w:p>
        </w:tc>
        <w:tc>
          <w:tcPr>
            <w:tcW w:w="661" w:type="pct"/>
            <w:vAlign w:val="center"/>
          </w:tcPr>
          <w:p w14:paraId="7A5625F7" w14:textId="471763F4" w:rsidR="00635740" w:rsidRPr="00C25669" w:rsidRDefault="008B6911" w:rsidP="007159D8">
            <w:pPr>
              <w:pStyle w:val="TAC"/>
            </w:pPr>
            <w:r>
              <w:t>4096</w:t>
            </w:r>
          </w:p>
        </w:tc>
        <w:tc>
          <w:tcPr>
            <w:tcW w:w="661" w:type="pct"/>
            <w:vAlign w:val="center"/>
          </w:tcPr>
          <w:p w14:paraId="55FB619A" w14:textId="77777777" w:rsidR="00635740" w:rsidRPr="00C25669" w:rsidRDefault="00635740" w:rsidP="007159D8">
            <w:pPr>
              <w:pStyle w:val="TAC"/>
            </w:pPr>
          </w:p>
        </w:tc>
        <w:tc>
          <w:tcPr>
            <w:tcW w:w="661" w:type="pct"/>
            <w:vAlign w:val="center"/>
          </w:tcPr>
          <w:p w14:paraId="27DC27F0" w14:textId="77777777" w:rsidR="00635740" w:rsidRPr="00C25669" w:rsidRDefault="00635740" w:rsidP="007159D8">
            <w:pPr>
              <w:pStyle w:val="TAC"/>
              <w:rPr>
                <w:rFonts w:cs="Arial"/>
              </w:rPr>
            </w:pPr>
          </w:p>
        </w:tc>
        <w:tc>
          <w:tcPr>
            <w:tcW w:w="747" w:type="pct"/>
            <w:vAlign w:val="center"/>
          </w:tcPr>
          <w:p w14:paraId="43F4F79B" w14:textId="77777777" w:rsidR="00635740" w:rsidRPr="00C25669" w:rsidRDefault="00635740" w:rsidP="007159D8">
            <w:pPr>
              <w:pStyle w:val="TAC"/>
              <w:rPr>
                <w:rFonts w:cs="Arial"/>
              </w:rPr>
            </w:pPr>
          </w:p>
        </w:tc>
        <w:tc>
          <w:tcPr>
            <w:tcW w:w="673" w:type="pct"/>
          </w:tcPr>
          <w:p w14:paraId="27CBD1D9" w14:textId="77777777" w:rsidR="00635740" w:rsidRPr="00C25669" w:rsidRDefault="00635740" w:rsidP="007159D8">
            <w:pPr>
              <w:pStyle w:val="TAC"/>
              <w:rPr>
                <w:rFonts w:cs="Arial"/>
              </w:rPr>
            </w:pPr>
          </w:p>
        </w:tc>
      </w:tr>
      <w:tr w:rsidR="00635740" w:rsidRPr="00FB27FE" w14:paraId="6563978E" w14:textId="77777777" w:rsidTr="008B6911">
        <w:trPr>
          <w:jc w:val="center"/>
        </w:trPr>
        <w:tc>
          <w:tcPr>
            <w:tcW w:w="1235" w:type="pct"/>
            <w:vAlign w:val="center"/>
          </w:tcPr>
          <w:p w14:paraId="5A0A23C6" w14:textId="77777777" w:rsidR="00635740" w:rsidRPr="00C25669" w:rsidRDefault="00635740" w:rsidP="007159D8">
            <w:pPr>
              <w:pStyle w:val="TAL"/>
              <w:rPr>
                <w:lang w:val="sv-FI"/>
              </w:rPr>
            </w:pPr>
            <w:r w:rsidRPr="00C25669">
              <w:rPr>
                <w:lang w:val="sv-FI"/>
              </w:rPr>
              <w:t>Transport block CRC per Slot</w:t>
            </w:r>
          </w:p>
        </w:tc>
        <w:tc>
          <w:tcPr>
            <w:tcW w:w="362" w:type="pct"/>
            <w:vAlign w:val="center"/>
          </w:tcPr>
          <w:p w14:paraId="520B3EA4" w14:textId="77777777" w:rsidR="00635740" w:rsidRPr="00C25669" w:rsidRDefault="00635740" w:rsidP="007159D8">
            <w:pPr>
              <w:pStyle w:val="TAC"/>
              <w:rPr>
                <w:lang w:val="sv-FI"/>
              </w:rPr>
            </w:pPr>
          </w:p>
        </w:tc>
        <w:tc>
          <w:tcPr>
            <w:tcW w:w="661" w:type="pct"/>
            <w:vAlign w:val="center"/>
          </w:tcPr>
          <w:p w14:paraId="146F0002" w14:textId="77777777" w:rsidR="00635740" w:rsidRPr="00C25669" w:rsidRDefault="00635740" w:rsidP="007159D8">
            <w:pPr>
              <w:pStyle w:val="TAC"/>
              <w:rPr>
                <w:lang w:val="sv-FI"/>
              </w:rPr>
            </w:pPr>
          </w:p>
        </w:tc>
        <w:tc>
          <w:tcPr>
            <w:tcW w:w="661" w:type="pct"/>
            <w:vAlign w:val="center"/>
          </w:tcPr>
          <w:p w14:paraId="01600BD2" w14:textId="77777777" w:rsidR="00635740" w:rsidRPr="00C25669" w:rsidRDefault="00635740" w:rsidP="007159D8">
            <w:pPr>
              <w:pStyle w:val="TAC"/>
              <w:rPr>
                <w:lang w:val="sv-FI"/>
              </w:rPr>
            </w:pPr>
          </w:p>
        </w:tc>
        <w:tc>
          <w:tcPr>
            <w:tcW w:w="661" w:type="pct"/>
            <w:vAlign w:val="center"/>
          </w:tcPr>
          <w:p w14:paraId="5CB22884" w14:textId="77777777" w:rsidR="00635740" w:rsidRPr="00C25669" w:rsidRDefault="00635740" w:rsidP="007159D8">
            <w:pPr>
              <w:pStyle w:val="TAC"/>
              <w:rPr>
                <w:rFonts w:cs="Arial"/>
                <w:lang w:val="sv-FI"/>
              </w:rPr>
            </w:pPr>
          </w:p>
        </w:tc>
        <w:tc>
          <w:tcPr>
            <w:tcW w:w="747" w:type="pct"/>
            <w:vAlign w:val="center"/>
          </w:tcPr>
          <w:p w14:paraId="39C936C2" w14:textId="77777777" w:rsidR="00635740" w:rsidRPr="00C25669" w:rsidRDefault="00635740" w:rsidP="007159D8">
            <w:pPr>
              <w:pStyle w:val="TAC"/>
              <w:rPr>
                <w:rFonts w:cs="Arial"/>
                <w:lang w:val="sv-FI"/>
              </w:rPr>
            </w:pPr>
          </w:p>
        </w:tc>
        <w:tc>
          <w:tcPr>
            <w:tcW w:w="673" w:type="pct"/>
          </w:tcPr>
          <w:p w14:paraId="77467781" w14:textId="77777777" w:rsidR="00635740" w:rsidRPr="00C25669" w:rsidRDefault="00635740" w:rsidP="007159D8">
            <w:pPr>
              <w:pStyle w:val="TAC"/>
              <w:rPr>
                <w:rFonts w:cs="Arial"/>
                <w:lang w:val="sv-FI"/>
              </w:rPr>
            </w:pPr>
          </w:p>
        </w:tc>
      </w:tr>
      <w:tr w:rsidR="00635740" w:rsidRPr="00C25669" w14:paraId="277927D3" w14:textId="77777777" w:rsidTr="008B6911">
        <w:trPr>
          <w:jc w:val="center"/>
        </w:trPr>
        <w:tc>
          <w:tcPr>
            <w:tcW w:w="1235" w:type="pct"/>
            <w:vAlign w:val="center"/>
          </w:tcPr>
          <w:p w14:paraId="38BA20FE" w14:textId="77777777" w:rsidR="00635740" w:rsidRPr="00C25669" w:rsidRDefault="00635740" w:rsidP="007159D8">
            <w:pPr>
              <w:pStyle w:val="TAL"/>
            </w:pPr>
            <w:r w:rsidRPr="00C25669">
              <w:rPr>
                <w:lang w:val="sv-FI"/>
              </w:rPr>
              <w:t xml:space="preserve">  </w:t>
            </w:r>
            <w:r w:rsidRPr="00C25669">
              <w:t>For Slot i = 0</w:t>
            </w:r>
          </w:p>
        </w:tc>
        <w:tc>
          <w:tcPr>
            <w:tcW w:w="362" w:type="pct"/>
            <w:vAlign w:val="center"/>
          </w:tcPr>
          <w:p w14:paraId="57907428" w14:textId="77777777" w:rsidR="00635740" w:rsidRPr="00C25669" w:rsidRDefault="00635740" w:rsidP="007159D8">
            <w:pPr>
              <w:pStyle w:val="TAC"/>
            </w:pPr>
            <w:r w:rsidRPr="00C25669">
              <w:t>Bits</w:t>
            </w:r>
          </w:p>
        </w:tc>
        <w:tc>
          <w:tcPr>
            <w:tcW w:w="661" w:type="pct"/>
            <w:vAlign w:val="center"/>
          </w:tcPr>
          <w:p w14:paraId="5BC51219" w14:textId="77777777" w:rsidR="00635740" w:rsidRPr="00C25669" w:rsidRDefault="00635740" w:rsidP="007159D8">
            <w:pPr>
              <w:pStyle w:val="TAC"/>
            </w:pPr>
            <w:r w:rsidRPr="00C25669">
              <w:t>N/A</w:t>
            </w:r>
          </w:p>
        </w:tc>
        <w:tc>
          <w:tcPr>
            <w:tcW w:w="661" w:type="pct"/>
            <w:vAlign w:val="center"/>
          </w:tcPr>
          <w:p w14:paraId="325434AE" w14:textId="77777777" w:rsidR="00635740" w:rsidRPr="00C25669" w:rsidRDefault="00635740" w:rsidP="007159D8">
            <w:pPr>
              <w:pStyle w:val="TAC"/>
            </w:pPr>
          </w:p>
        </w:tc>
        <w:tc>
          <w:tcPr>
            <w:tcW w:w="661" w:type="pct"/>
            <w:vAlign w:val="center"/>
          </w:tcPr>
          <w:p w14:paraId="6375CAC1" w14:textId="77777777" w:rsidR="00635740" w:rsidRPr="00C25669" w:rsidRDefault="00635740" w:rsidP="007159D8">
            <w:pPr>
              <w:pStyle w:val="TAC"/>
              <w:rPr>
                <w:rFonts w:cs="Arial"/>
              </w:rPr>
            </w:pPr>
          </w:p>
        </w:tc>
        <w:tc>
          <w:tcPr>
            <w:tcW w:w="747" w:type="pct"/>
            <w:vAlign w:val="center"/>
          </w:tcPr>
          <w:p w14:paraId="38F03C42" w14:textId="77777777" w:rsidR="00635740" w:rsidRPr="00C25669" w:rsidRDefault="00635740" w:rsidP="007159D8">
            <w:pPr>
              <w:pStyle w:val="TAC"/>
              <w:rPr>
                <w:rFonts w:cs="Arial"/>
              </w:rPr>
            </w:pPr>
          </w:p>
        </w:tc>
        <w:tc>
          <w:tcPr>
            <w:tcW w:w="673" w:type="pct"/>
          </w:tcPr>
          <w:p w14:paraId="73448A43" w14:textId="77777777" w:rsidR="00635740" w:rsidRPr="00C25669" w:rsidRDefault="00635740" w:rsidP="007159D8">
            <w:pPr>
              <w:pStyle w:val="TAC"/>
              <w:rPr>
                <w:rFonts w:cs="Arial"/>
              </w:rPr>
            </w:pPr>
          </w:p>
        </w:tc>
      </w:tr>
      <w:tr w:rsidR="00635740" w:rsidRPr="00C25669" w14:paraId="62181F65" w14:textId="77777777" w:rsidTr="008B6911">
        <w:trPr>
          <w:jc w:val="center"/>
        </w:trPr>
        <w:tc>
          <w:tcPr>
            <w:tcW w:w="1235" w:type="pct"/>
            <w:vAlign w:val="center"/>
          </w:tcPr>
          <w:p w14:paraId="6DF98A50" w14:textId="77777777" w:rsidR="00635740" w:rsidRPr="00C25669" w:rsidRDefault="00635740" w:rsidP="007159D8">
            <w:pPr>
              <w:pStyle w:val="TAL"/>
            </w:pPr>
            <w:r w:rsidRPr="00C25669">
              <w:t xml:space="preserve">  For Slots i = 1,…, 19</w:t>
            </w:r>
          </w:p>
        </w:tc>
        <w:tc>
          <w:tcPr>
            <w:tcW w:w="362" w:type="pct"/>
            <w:vAlign w:val="center"/>
          </w:tcPr>
          <w:p w14:paraId="193C15E7" w14:textId="77777777" w:rsidR="00635740" w:rsidRPr="00C25669" w:rsidRDefault="00635740" w:rsidP="007159D8">
            <w:pPr>
              <w:pStyle w:val="TAC"/>
            </w:pPr>
            <w:r w:rsidRPr="00C25669">
              <w:t>Bits</w:t>
            </w:r>
          </w:p>
        </w:tc>
        <w:tc>
          <w:tcPr>
            <w:tcW w:w="661" w:type="pct"/>
            <w:vAlign w:val="center"/>
          </w:tcPr>
          <w:p w14:paraId="3120F5B1" w14:textId="77777777" w:rsidR="00635740" w:rsidRPr="00C25669" w:rsidRDefault="00635740" w:rsidP="007159D8">
            <w:pPr>
              <w:pStyle w:val="TAC"/>
            </w:pPr>
            <w:r w:rsidRPr="00C25669">
              <w:t>24</w:t>
            </w:r>
          </w:p>
        </w:tc>
        <w:tc>
          <w:tcPr>
            <w:tcW w:w="661" w:type="pct"/>
            <w:vAlign w:val="center"/>
          </w:tcPr>
          <w:p w14:paraId="587E58AC" w14:textId="77777777" w:rsidR="00635740" w:rsidRPr="00C25669" w:rsidRDefault="00635740" w:rsidP="007159D8">
            <w:pPr>
              <w:pStyle w:val="TAC"/>
            </w:pPr>
          </w:p>
        </w:tc>
        <w:tc>
          <w:tcPr>
            <w:tcW w:w="661" w:type="pct"/>
            <w:vAlign w:val="center"/>
          </w:tcPr>
          <w:p w14:paraId="021CA25E" w14:textId="77777777" w:rsidR="00635740" w:rsidRPr="00C25669" w:rsidRDefault="00635740" w:rsidP="007159D8">
            <w:pPr>
              <w:pStyle w:val="TAC"/>
              <w:rPr>
                <w:rFonts w:cs="Arial"/>
              </w:rPr>
            </w:pPr>
          </w:p>
        </w:tc>
        <w:tc>
          <w:tcPr>
            <w:tcW w:w="747" w:type="pct"/>
            <w:vAlign w:val="center"/>
          </w:tcPr>
          <w:p w14:paraId="1F8DA87F" w14:textId="77777777" w:rsidR="00635740" w:rsidRPr="00C25669" w:rsidRDefault="00635740" w:rsidP="007159D8">
            <w:pPr>
              <w:pStyle w:val="TAC"/>
              <w:rPr>
                <w:rFonts w:cs="Arial"/>
              </w:rPr>
            </w:pPr>
          </w:p>
        </w:tc>
        <w:tc>
          <w:tcPr>
            <w:tcW w:w="673" w:type="pct"/>
          </w:tcPr>
          <w:p w14:paraId="1885DA65" w14:textId="77777777" w:rsidR="00635740" w:rsidRPr="00C25669" w:rsidRDefault="00635740" w:rsidP="007159D8">
            <w:pPr>
              <w:pStyle w:val="TAC"/>
              <w:rPr>
                <w:rFonts w:cs="Arial"/>
              </w:rPr>
            </w:pPr>
          </w:p>
        </w:tc>
      </w:tr>
      <w:tr w:rsidR="00635740" w:rsidRPr="00C25669" w14:paraId="728054A9" w14:textId="77777777" w:rsidTr="008B6911">
        <w:trPr>
          <w:jc w:val="center"/>
        </w:trPr>
        <w:tc>
          <w:tcPr>
            <w:tcW w:w="1235" w:type="pct"/>
            <w:vAlign w:val="center"/>
          </w:tcPr>
          <w:p w14:paraId="52794333" w14:textId="77777777" w:rsidR="00635740" w:rsidRPr="00C25669" w:rsidRDefault="00635740" w:rsidP="007159D8">
            <w:pPr>
              <w:pStyle w:val="TAL"/>
            </w:pPr>
            <w:r w:rsidRPr="00C25669">
              <w:t>Number of Code Blocks per Slot</w:t>
            </w:r>
          </w:p>
        </w:tc>
        <w:tc>
          <w:tcPr>
            <w:tcW w:w="362" w:type="pct"/>
            <w:vAlign w:val="center"/>
          </w:tcPr>
          <w:p w14:paraId="1113EFBF" w14:textId="77777777" w:rsidR="00635740" w:rsidRPr="00C25669" w:rsidRDefault="00635740" w:rsidP="007159D8">
            <w:pPr>
              <w:pStyle w:val="TAC"/>
            </w:pPr>
          </w:p>
        </w:tc>
        <w:tc>
          <w:tcPr>
            <w:tcW w:w="661" w:type="pct"/>
            <w:vAlign w:val="center"/>
          </w:tcPr>
          <w:p w14:paraId="44E11B4C" w14:textId="77777777" w:rsidR="00635740" w:rsidRPr="00C25669" w:rsidRDefault="00635740" w:rsidP="007159D8">
            <w:pPr>
              <w:pStyle w:val="TAC"/>
            </w:pPr>
          </w:p>
        </w:tc>
        <w:tc>
          <w:tcPr>
            <w:tcW w:w="661" w:type="pct"/>
            <w:vAlign w:val="center"/>
          </w:tcPr>
          <w:p w14:paraId="0AE11332" w14:textId="77777777" w:rsidR="00635740" w:rsidRPr="00C25669" w:rsidRDefault="00635740" w:rsidP="007159D8">
            <w:pPr>
              <w:pStyle w:val="TAC"/>
            </w:pPr>
          </w:p>
        </w:tc>
        <w:tc>
          <w:tcPr>
            <w:tcW w:w="661" w:type="pct"/>
            <w:vAlign w:val="center"/>
          </w:tcPr>
          <w:p w14:paraId="77AA1DCF" w14:textId="77777777" w:rsidR="00635740" w:rsidRPr="00C25669" w:rsidRDefault="00635740" w:rsidP="007159D8">
            <w:pPr>
              <w:pStyle w:val="TAC"/>
              <w:rPr>
                <w:rFonts w:cs="Arial"/>
              </w:rPr>
            </w:pPr>
          </w:p>
        </w:tc>
        <w:tc>
          <w:tcPr>
            <w:tcW w:w="747" w:type="pct"/>
            <w:vAlign w:val="center"/>
          </w:tcPr>
          <w:p w14:paraId="54467453" w14:textId="77777777" w:rsidR="00635740" w:rsidRPr="00C25669" w:rsidRDefault="00635740" w:rsidP="007159D8">
            <w:pPr>
              <w:pStyle w:val="TAC"/>
              <w:rPr>
                <w:rFonts w:cs="Arial"/>
              </w:rPr>
            </w:pPr>
          </w:p>
        </w:tc>
        <w:tc>
          <w:tcPr>
            <w:tcW w:w="673" w:type="pct"/>
          </w:tcPr>
          <w:p w14:paraId="2DE9842C" w14:textId="77777777" w:rsidR="00635740" w:rsidRPr="00C25669" w:rsidRDefault="00635740" w:rsidP="007159D8">
            <w:pPr>
              <w:pStyle w:val="TAC"/>
              <w:rPr>
                <w:rFonts w:cs="Arial"/>
              </w:rPr>
            </w:pPr>
          </w:p>
        </w:tc>
      </w:tr>
      <w:tr w:rsidR="00635740" w:rsidRPr="00C25669" w14:paraId="6A0B0693" w14:textId="77777777" w:rsidTr="008B6911">
        <w:trPr>
          <w:jc w:val="center"/>
        </w:trPr>
        <w:tc>
          <w:tcPr>
            <w:tcW w:w="1235" w:type="pct"/>
            <w:vAlign w:val="center"/>
          </w:tcPr>
          <w:p w14:paraId="403CDEF1" w14:textId="77777777" w:rsidR="00635740" w:rsidRPr="00C25669" w:rsidRDefault="00635740" w:rsidP="007159D8">
            <w:pPr>
              <w:pStyle w:val="TAL"/>
            </w:pPr>
            <w:r w:rsidRPr="00C25669">
              <w:t xml:space="preserve">  For Slot i = 0</w:t>
            </w:r>
          </w:p>
        </w:tc>
        <w:tc>
          <w:tcPr>
            <w:tcW w:w="362" w:type="pct"/>
            <w:vAlign w:val="center"/>
          </w:tcPr>
          <w:p w14:paraId="7A418DA7" w14:textId="77777777" w:rsidR="00635740" w:rsidRPr="00C25669" w:rsidRDefault="00635740" w:rsidP="007159D8">
            <w:pPr>
              <w:pStyle w:val="TAC"/>
            </w:pPr>
            <w:r w:rsidRPr="00C25669">
              <w:t>CBs</w:t>
            </w:r>
          </w:p>
        </w:tc>
        <w:tc>
          <w:tcPr>
            <w:tcW w:w="661" w:type="pct"/>
            <w:vAlign w:val="center"/>
          </w:tcPr>
          <w:p w14:paraId="3FE43229" w14:textId="77777777" w:rsidR="00635740" w:rsidRPr="00C25669" w:rsidRDefault="00635740" w:rsidP="007159D8">
            <w:pPr>
              <w:pStyle w:val="TAC"/>
            </w:pPr>
            <w:r w:rsidRPr="00C25669">
              <w:t>N/A</w:t>
            </w:r>
          </w:p>
        </w:tc>
        <w:tc>
          <w:tcPr>
            <w:tcW w:w="661" w:type="pct"/>
            <w:vAlign w:val="center"/>
          </w:tcPr>
          <w:p w14:paraId="3065175A" w14:textId="77777777" w:rsidR="00635740" w:rsidRPr="00C25669" w:rsidRDefault="00635740" w:rsidP="007159D8">
            <w:pPr>
              <w:pStyle w:val="TAC"/>
            </w:pPr>
          </w:p>
        </w:tc>
        <w:tc>
          <w:tcPr>
            <w:tcW w:w="661" w:type="pct"/>
            <w:vAlign w:val="center"/>
          </w:tcPr>
          <w:p w14:paraId="313DA3F9" w14:textId="77777777" w:rsidR="00635740" w:rsidRPr="00C25669" w:rsidRDefault="00635740" w:rsidP="007159D8">
            <w:pPr>
              <w:pStyle w:val="TAC"/>
              <w:rPr>
                <w:rFonts w:cs="Arial"/>
              </w:rPr>
            </w:pPr>
          </w:p>
        </w:tc>
        <w:tc>
          <w:tcPr>
            <w:tcW w:w="747" w:type="pct"/>
            <w:vAlign w:val="center"/>
          </w:tcPr>
          <w:p w14:paraId="24C85DDA" w14:textId="77777777" w:rsidR="00635740" w:rsidRPr="00C25669" w:rsidRDefault="00635740" w:rsidP="007159D8">
            <w:pPr>
              <w:pStyle w:val="TAC"/>
              <w:rPr>
                <w:rFonts w:cs="Arial"/>
              </w:rPr>
            </w:pPr>
          </w:p>
        </w:tc>
        <w:tc>
          <w:tcPr>
            <w:tcW w:w="673" w:type="pct"/>
          </w:tcPr>
          <w:p w14:paraId="35C5383B" w14:textId="77777777" w:rsidR="00635740" w:rsidRPr="00C25669" w:rsidRDefault="00635740" w:rsidP="007159D8">
            <w:pPr>
              <w:pStyle w:val="TAC"/>
              <w:rPr>
                <w:rFonts w:cs="Arial"/>
              </w:rPr>
            </w:pPr>
          </w:p>
        </w:tc>
      </w:tr>
      <w:tr w:rsidR="00635740" w:rsidRPr="00C25669" w14:paraId="3860A8EE" w14:textId="77777777" w:rsidTr="008B6911">
        <w:trPr>
          <w:jc w:val="center"/>
        </w:trPr>
        <w:tc>
          <w:tcPr>
            <w:tcW w:w="1235" w:type="pct"/>
            <w:vAlign w:val="center"/>
          </w:tcPr>
          <w:p w14:paraId="440818C2" w14:textId="77777777" w:rsidR="00635740" w:rsidRPr="00C25669" w:rsidRDefault="00635740" w:rsidP="007159D8">
            <w:pPr>
              <w:pStyle w:val="TAL"/>
            </w:pPr>
            <w:r w:rsidRPr="00C25669">
              <w:t xml:space="preserve">  For Slots i = 1,…, 19</w:t>
            </w:r>
          </w:p>
        </w:tc>
        <w:tc>
          <w:tcPr>
            <w:tcW w:w="362" w:type="pct"/>
            <w:vAlign w:val="center"/>
          </w:tcPr>
          <w:p w14:paraId="05AA9EC6" w14:textId="77777777" w:rsidR="00635740" w:rsidRPr="00C25669" w:rsidRDefault="00635740" w:rsidP="007159D8">
            <w:pPr>
              <w:pStyle w:val="TAC"/>
            </w:pPr>
            <w:r w:rsidRPr="00C25669">
              <w:t>CBs</w:t>
            </w:r>
          </w:p>
        </w:tc>
        <w:tc>
          <w:tcPr>
            <w:tcW w:w="661" w:type="pct"/>
            <w:vAlign w:val="center"/>
          </w:tcPr>
          <w:p w14:paraId="7D99D2AA" w14:textId="77777777" w:rsidR="00635740" w:rsidRPr="00C25669" w:rsidRDefault="00635740" w:rsidP="007159D8">
            <w:pPr>
              <w:pStyle w:val="TAC"/>
            </w:pPr>
            <w:r w:rsidRPr="00C25669">
              <w:t>1</w:t>
            </w:r>
          </w:p>
        </w:tc>
        <w:tc>
          <w:tcPr>
            <w:tcW w:w="661" w:type="pct"/>
            <w:vAlign w:val="center"/>
          </w:tcPr>
          <w:p w14:paraId="1133C191" w14:textId="77777777" w:rsidR="00635740" w:rsidRPr="00C25669" w:rsidRDefault="00635740" w:rsidP="007159D8">
            <w:pPr>
              <w:pStyle w:val="TAC"/>
            </w:pPr>
          </w:p>
        </w:tc>
        <w:tc>
          <w:tcPr>
            <w:tcW w:w="661" w:type="pct"/>
            <w:vAlign w:val="center"/>
          </w:tcPr>
          <w:p w14:paraId="09958A42" w14:textId="77777777" w:rsidR="00635740" w:rsidRPr="00C25669" w:rsidRDefault="00635740" w:rsidP="007159D8">
            <w:pPr>
              <w:pStyle w:val="TAC"/>
              <w:rPr>
                <w:rFonts w:cs="Arial"/>
              </w:rPr>
            </w:pPr>
          </w:p>
        </w:tc>
        <w:tc>
          <w:tcPr>
            <w:tcW w:w="747" w:type="pct"/>
            <w:vAlign w:val="center"/>
          </w:tcPr>
          <w:p w14:paraId="48E5AA64" w14:textId="77777777" w:rsidR="00635740" w:rsidRPr="00C25669" w:rsidRDefault="00635740" w:rsidP="007159D8">
            <w:pPr>
              <w:pStyle w:val="TAC"/>
              <w:rPr>
                <w:rFonts w:cs="Arial"/>
              </w:rPr>
            </w:pPr>
          </w:p>
        </w:tc>
        <w:tc>
          <w:tcPr>
            <w:tcW w:w="673" w:type="pct"/>
          </w:tcPr>
          <w:p w14:paraId="2DC6A2CF" w14:textId="77777777" w:rsidR="00635740" w:rsidRPr="00C25669" w:rsidRDefault="00635740" w:rsidP="007159D8">
            <w:pPr>
              <w:pStyle w:val="TAC"/>
              <w:rPr>
                <w:rFonts w:cs="Arial"/>
              </w:rPr>
            </w:pPr>
          </w:p>
        </w:tc>
      </w:tr>
      <w:tr w:rsidR="00635740" w:rsidRPr="00C25669" w14:paraId="24411AFF" w14:textId="77777777" w:rsidTr="008B6911">
        <w:trPr>
          <w:jc w:val="center"/>
        </w:trPr>
        <w:tc>
          <w:tcPr>
            <w:tcW w:w="1235" w:type="pct"/>
            <w:vAlign w:val="center"/>
          </w:tcPr>
          <w:p w14:paraId="6F3D821B" w14:textId="77777777" w:rsidR="00635740" w:rsidRPr="00C25669" w:rsidRDefault="00635740" w:rsidP="007159D8">
            <w:pPr>
              <w:pStyle w:val="TAL"/>
            </w:pPr>
            <w:r w:rsidRPr="00C25669">
              <w:t>Binary Channel Bits Per Slot</w:t>
            </w:r>
          </w:p>
        </w:tc>
        <w:tc>
          <w:tcPr>
            <w:tcW w:w="362" w:type="pct"/>
            <w:vAlign w:val="center"/>
          </w:tcPr>
          <w:p w14:paraId="25B5493C" w14:textId="77777777" w:rsidR="00635740" w:rsidRPr="00C25669" w:rsidRDefault="00635740" w:rsidP="007159D8">
            <w:pPr>
              <w:pStyle w:val="TAC"/>
            </w:pPr>
          </w:p>
        </w:tc>
        <w:tc>
          <w:tcPr>
            <w:tcW w:w="661" w:type="pct"/>
            <w:vAlign w:val="center"/>
          </w:tcPr>
          <w:p w14:paraId="36C74D5A" w14:textId="77777777" w:rsidR="00635740" w:rsidRPr="00C25669" w:rsidRDefault="00635740" w:rsidP="007159D8">
            <w:pPr>
              <w:pStyle w:val="TAC"/>
            </w:pPr>
          </w:p>
        </w:tc>
        <w:tc>
          <w:tcPr>
            <w:tcW w:w="661" w:type="pct"/>
            <w:vAlign w:val="center"/>
          </w:tcPr>
          <w:p w14:paraId="16EF4546" w14:textId="77777777" w:rsidR="00635740" w:rsidRPr="00C25669" w:rsidRDefault="00635740" w:rsidP="007159D8">
            <w:pPr>
              <w:pStyle w:val="TAC"/>
            </w:pPr>
          </w:p>
        </w:tc>
        <w:tc>
          <w:tcPr>
            <w:tcW w:w="661" w:type="pct"/>
            <w:vAlign w:val="center"/>
          </w:tcPr>
          <w:p w14:paraId="74413E28" w14:textId="77777777" w:rsidR="00635740" w:rsidRPr="00C25669" w:rsidRDefault="00635740" w:rsidP="007159D8">
            <w:pPr>
              <w:pStyle w:val="TAC"/>
              <w:rPr>
                <w:rFonts w:cs="Arial"/>
              </w:rPr>
            </w:pPr>
          </w:p>
        </w:tc>
        <w:tc>
          <w:tcPr>
            <w:tcW w:w="747" w:type="pct"/>
            <w:vAlign w:val="center"/>
          </w:tcPr>
          <w:p w14:paraId="05FA796C" w14:textId="77777777" w:rsidR="00635740" w:rsidRPr="00C25669" w:rsidRDefault="00635740" w:rsidP="007159D8">
            <w:pPr>
              <w:pStyle w:val="TAC"/>
              <w:rPr>
                <w:rFonts w:cs="Arial"/>
              </w:rPr>
            </w:pPr>
          </w:p>
        </w:tc>
        <w:tc>
          <w:tcPr>
            <w:tcW w:w="673" w:type="pct"/>
          </w:tcPr>
          <w:p w14:paraId="7510E57E" w14:textId="77777777" w:rsidR="00635740" w:rsidRPr="00C25669" w:rsidRDefault="00635740" w:rsidP="007159D8">
            <w:pPr>
              <w:pStyle w:val="TAC"/>
              <w:rPr>
                <w:rFonts w:cs="Arial"/>
              </w:rPr>
            </w:pPr>
          </w:p>
        </w:tc>
      </w:tr>
      <w:tr w:rsidR="00635740" w:rsidRPr="00C25669" w14:paraId="63B99E6B" w14:textId="77777777" w:rsidTr="008B6911">
        <w:trPr>
          <w:jc w:val="center"/>
        </w:trPr>
        <w:tc>
          <w:tcPr>
            <w:tcW w:w="1235" w:type="pct"/>
            <w:vAlign w:val="center"/>
          </w:tcPr>
          <w:p w14:paraId="70B564CD" w14:textId="77777777" w:rsidR="00635740" w:rsidRPr="00C25669" w:rsidRDefault="00635740" w:rsidP="007159D8">
            <w:pPr>
              <w:pStyle w:val="TAL"/>
            </w:pPr>
            <w:r w:rsidRPr="00C25669">
              <w:t xml:space="preserve">  For Slot i = 0</w:t>
            </w:r>
          </w:p>
        </w:tc>
        <w:tc>
          <w:tcPr>
            <w:tcW w:w="362" w:type="pct"/>
            <w:vAlign w:val="center"/>
          </w:tcPr>
          <w:p w14:paraId="79E90734" w14:textId="77777777" w:rsidR="00635740" w:rsidRPr="00C25669" w:rsidRDefault="00635740" w:rsidP="007159D8">
            <w:pPr>
              <w:pStyle w:val="TAC"/>
            </w:pPr>
            <w:r w:rsidRPr="00C25669">
              <w:t>Bits</w:t>
            </w:r>
          </w:p>
        </w:tc>
        <w:tc>
          <w:tcPr>
            <w:tcW w:w="661" w:type="pct"/>
            <w:vAlign w:val="center"/>
          </w:tcPr>
          <w:p w14:paraId="7BC6441B" w14:textId="77777777" w:rsidR="00635740" w:rsidRPr="00C25669" w:rsidRDefault="00635740" w:rsidP="007159D8">
            <w:pPr>
              <w:pStyle w:val="TAC"/>
            </w:pPr>
            <w:r w:rsidRPr="00C25669">
              <w:t>N/A</w:t>
            </w:r>
          </w:p>
        </w:tc>
        <w:tc>
          <w:tcPr>
            <w:tcW w:w="661" w:type="pct"/>
            <w:vAlign w:val="center"/>
          </w:tcPr>
          <w:p w14:paraId="002FC782" w14:textId="77777777" w:rsidR="00635740" w:rsidRPr="00C25669" w:rsidRDefault="00635740" w:rsidP="007159D8">
            <w:pPr>
              <w:pStyle w:val="TAC"/>
            </w:pPr>
          </w:p>
        </w:tc>
        <w:tc>
          <w:tcPr>
            <w:tcW w:w="661" w:type="pct"/>
            <w:vAlign w:val="center"/>
          </w:tcPr>
          <w:p w14:paraId="440577E7" w14:textId="77777777" w:rsidR="00635740" w:rsidRPr="00C25669" w:rsidRDefault="00635740" w:rsidP="007159D8">
            <w:pPr>
              <w:pStyle w:val="TAC"/>
              <w:rPr>
                <w:rFonts w:cs="Arial"/>
              </w:rPr>
            </w:pPr>
          </w:p>
        </w:tc>
        <w:tc>
          <w:tcPr>
            <w:tcW w:w="747" w:type="pct"/>
            <w:vAlign w:val="center"/>
          </w:tcPr>
          <w:p w14:paraId="20D5C32C" w14:textId="77777777" w:rsidR="00635740" w:rsidRPr="00C25669" w:rsidRDefault="00635740" w:rsidP="007159D8">
            <w:pPr>
              <w:pStyle w:val="TAC"/>
              <w:rPr>
                <w:rFonts w:cs="Arial"/>
              </w:rPr>
            </w:pPr>
          </w:p>
        </w:tc>
        <w:tc>
          <w:tcPr>
            <w:tcW w:w="673" w:type="pct"/>
          </w:tcPr>
          <w:p w14:paraId="43AD2036" w14:textId="77777777" w:rsidR="00635740" w:rsidRPr="00C25669" w:rsidRDefault="00635740" w:rsidP="007159D8">
            <w:pPr>
              <w:pStyle w:val="TAC"/>
              <w:rPr>
                <w:rFonts w:cs="Arial"/>
              </w:rPr>
            </w:pPr>
          </w:p>
        </w:tc>
      </w:tr>
      <w:tr w:rsidR="008B6911" w:rsidRPr="00C25669" w14:paraId="7291F945" w14:textId="77777777" w:rsidTr="008B6911">
        <w:trPr>
          <w:jc w:val="center"/>
        </w:trPr>
        <w:tc>
          <w:tcPr>
            <w:tcW w:w="1235" w:type="pct"/>
            <w:vAlign w:val="center"/>
          </w:tcPr>
          <w:p w14:paraId="62FF50CD" w14:textId="77777777" w:rsidR="008B6911" w:rsidRPr="00C25669" w:rsidRDefault="008B6911" w:rsidP="008B6911">
            <w:pPr>
              <w:pStyle w:val="TAL"/>
            </w:pPr>
            <w:r w:rsidRPr="00C25669">
              <w:t xml:space="preserve">  For Slots i = 10, 11</w:t>
            </w:r>
          </w:p>
        </w:tc>
        <w:tc>
          <w:tcPr>
            <w:tcW w:w="362" w:type="pct"/>
            <w:vAlign w:val="center"/>
          </w:tcPr>
          <w:p w14:paraId="77CBB1D2" w14:textId="77777777" w:rsidR="008B6911" w:rsidRPr="00C25669" w:rsidRDefault="008B6911" w:rsidP="008B6911">
            <w:pPr>
              <w:pStyle w:val="TAC"/>
            </w:pPr>
            <w:r w:rsidRPr="00C25669">
              <w:t>Bits</w:t>
            </w:r>
          </w:p>
        </w:tc>
        <w:tc>
          <w:tcPr>
            <w:tcW w:w="661" w:type="pct"/>
            <w:vAlign w:val="center"/>
          </w:tcPr>
          <w:p w14:paraId="5C71ADF6" w14:textId="67626274" w:rsidR="008B6911" w:rsidRPr="00C25669" w:rsidRDefault="008B6911" w:rsidP="008B6911">
            <w:pPr>
              <w:pStyle w:val="TAC"/>
            </w:pPr>
            <w:r>
              <w:t>13104</w:t>
            </w:r>
          </w:p>
        </w:tc>
        <w:tc>
          <w:tcPr>
            <w:tcW w:w="661" w:type="pct"/>
            <w:vAlign w:val="center"/>
          </w:tcPr>
          <w:p w14:paraId="102BAD22" w14:textId="77777777" w:rsidR="008B6911" w:rsidRPr="00C25669" w:rsidRDefault="008B6911" w:rsidP="008B6911">
            <w:pPr>
              <w:pStyle w:val="TAC"/>
            </w:pPr>
          </w:p>
        </w:tc>
        <w:tc>
          <w:tcPr>
            <w:tcW w:w="661" w:type="pct"/>
            <w:vAlign w:val="center"/>
          </w:tcPr>
          <w:p w14:paraId="769DA101" w14:textId="77777777" w:rsidR="008B6911" w:rsidRPr="00C25669" w:rsidRDefault="008B6911" w:rsidP="008B6911">
            <w:pPr>
              <w:pStyle w:val="TAC"/>
              <w:rPr>
                <w:rFonts w:cs="Arial"/>
              </w:rPr>
            </w:pPr>
          </w:p>
        </w:tc>
        <w:tc>
          <w:tcPr>
            <w:tcW w:w="747" w:type="pct"/>
            <w:vAlign w:val="center"/>
          </w:tcPr>
          <w:p w14:paraId="18369149" w14:textId="77777777" w:rsidR="008B6911" w:rsidRPr="00C25669" w:rsidRDefault="008B6911" w:rsidP="008B6911">
            <w:pPr>
              <w:pStyle w:val="TAC"/>
              <w:rPr>
                <w:rFonts w:cs="Arial"/>
              </w:rPr>
            </w:pPr>
          </w:p>
        </w:tc>
        <w:tc>
          <w:tcPr>
            <w:tcW w:w="673" w:type="pct"/>
          </w:tcPr>
          <w:p w14:paraId="007062FB" w14:textId="77777777" w:rsidR="008B6911" w:rsidRPr="00C25669" w:rsidRDefault="008B6911" w:rsidP="008B6911">
            <w:pPr>
              <w:pStyle w:val="TAC"/>
              <w:rPr>
                <w:rFonts w:cs="Arial"/>
              </w:rPr>
            </w:pPr>
          </w:p>
        </w:tc>
      </w:tr>
      <w:tr w:rsidR="008B6911" w:rsidRPr="00C25669" w14:paraId="3D2EA36E" w14:textId="77777777" w:rsidTr="008B6911">
        <w:trPr>
          <w:jc w:val="center"/>
        </w:trPr>
        <w:tc>
          <w:tcPr>
            <w:tcW w:w="1235" w:type="pct"/>
            <w:vAlign w:val="center"/>
          </w:tcPr>
          <w:p w14:paraId="6514ADD9" w14:textId="77777777" w:rsidR="008B6911" w:rsidRPr="00C25669" w:rsidRDefault="008B6911" w:rsidP="008B6911">
            <w:pPr>
              <w:pStyle w:val="TAL"/>
            </w:pPr>
            <w:r w:rsidRPr="00C25669">
              <w:t xml:space="preserve">  For Slots i =</w:t>
            </w:r>
            <w:r w:rsidRPr="00C25669">
              <w:rPr>
                <w:rFonts w:hint="eastAsia"/>
              </w:rPr>
              <w:t>1</w:t>
            </w:r>
            <w:r w:rsidRPr="00C25669">
              <w:t>,…, 9, 12, …, 19</w:t>
            </w:r>
          </w:p>
        </w:tc>
        <w:tc>
          <w:tcPr>
            <w:tcW w:w="362" w:type="pct"/>
            <w:vAlign w:val="center"/>
          </w:tcPr>
          <w:p w14:paraId="655E44DB" w14:textId="77777777" w:rsidR="008B6911" w:rsidRPr="00C25669" w:rsidRDefault="008B6911" w:rsidP="008B6911">
            <w:pPr>
              <w:pStyle w:val="TAC"/>
            </w:pPr>
            <w:r w:rsidRPr="00C25669">
              <w:t>Bits</w:t>
            </w:r>
          </w:p>
        </w:tc>
        <w:tc>
          <w:tcPr>
            <w:tcW w:w="661" w:type="pct"/>
            <w:vAlign w:val="center"/>
          </w:tcPr>
          <w:p w14:paraId="6C847C64" w14:textId="4467DBAD" w:rsidR="008B6911" w:rsidRPr="00C25669" w:rsidRDefault="008B6911" w:rsidP="008B6911">
            <w:pPr>
              <w:pStyle w:val="TAC"/>
            </w:pPr>
            <w:r>
              <w:t>13728</w:t>
            </w:r>
          </w:p>
        </w:tc>
        <w:tc>
          <w:tcPr>
            <w:tcW w:w="661" w:type="pct"/>
            <w:vAlign w:val="center"/>
          </w:tcPr>
          <w:p w14:paraId="31A50BAE" w14:textId="77777777" w:rsidR="008B6911" w:rsidRPr="00C25669" w:rsidRDefault="008B6911" w:rsidP="008B6911">
            <w:pPr>
              <w:pStyle w:val="TAC"/>
            </w:pPr>
          </w:p>
        </w:tc>
        <w:tc>
          <w:tcPr>
            <w:tcW w:w="661" w:type="pct"/>
            <w:vAlign w:val="center"/>
          </w:tcPr>
          <w:p w14:paraId="23BDD5B9" w14:textId="77777777" w:rsidR="008B6911" w:rsidRPr="00C25669" w:rsidRDefault="008B6911" w:rsidP="008B6911">
            <w:pPr>
              <w:pStyle w:val="TAC"/>
              <w:rPr>
                <w:rFonts w:cs="Arial"/>
              </w:rPr>
            </w:pPr>
          </w:p>
        </w:tc>
        <w:tc>
          <w:tcPr>
            <w:tcW w:w="747" w:type="pct"/>
            <w:vAlign w:val="center"/>
          </w:tcPr>
          <w:p w14:paraId="44BCE6EF" w14:textId="77777777" w:rsidR="008B6911" w:rsidRPr="00C25669" w:rsidRDefault="008B6911" w:rsidP="008B6911">
            <w:pPr>
              <w:pStyle w:val="TAC"/>
              <w:rPr>
                <w:rFonts w:cs="Arial"/>
              </w:rPr>
            </w:pPr>
          </w:p>
        </w:tc>
        <w:tc>
          <w:tcPr>
            <w:tcW w:w="673" w:type="pct"/>
          </w:tcPr>
          <w:p w14:paraId="1DF438AA" w14:textId="77777777" w:rsidR="008B6911" w:rsidRPr="00C25669" w:rsidRDefault="008B6911" w:rsidP="008B6911">
            <w:pPr>
              <w:pStyle w:val="TAC"/>
              <w:rPr>
                <w:rFonts w:cs="Arial"/>
              </w:rPr>
            </w:pPr>
          </w:p>
        </w:tc>
      </w:tr>
      <w:tr w:rsidR="008B6911" w:rsidRPr="00C25669" w14:paraId="18D0EFB0" w14:textId="77777777" w:rsidTr="008B6911">
        <w:trPr>
          <w:trHeight w:val="70"/>
          <w:jc w:val="center"/>
        </w:trPr>
        <w:tc>
          <w:tcPr>
            <w:tcW w:w="1235" w:type="pct"/>
            <w:vAlign w:val="center"/>
          </w:tcPr>
          <w:p w14:paraId="41408C5A" w14:textId="77777777" w:rsidR="008B6911" w:rsidRPr="00C25669" w:rsidRDefault="008B6911" w:rsidP="008B6911">
            <w:pPr>
              <w:pStyle w:val="TAL"/>
            </w:pPr>
            <w:r w:rsidRPr="00C25669">
              <w:t>Max. Throughput averaged over 2 frames</w:t>
            </w:r>
          </w:p>
        </w:tc>
        <w:tc>
          <w:tcPr>
            <w:tcW w:w="362" w:type="pct"/>
            <w:vAlign w:val="center"/>
          </w:tcPr>
          <w:p w14:paraId="645526EB" w14:textId="77777777" w:rsidR="008B6911" w:rsidRPr="00C25669" w:rsidRDefault="008B6911" w:rsidP="008B6911">
            <w:pPr>
              <w:pStyle w:val="TAC"/>
            </w:pPr>
            <w:r w:rsidRPr="00C25669">
              <w:t>Mbps</w:t>
            </w:r>
          </w:p>
        </w:tc>
        <w:tc>
          <w:tcPr>
            <w:tcW w:w="661" w:type="pct"/>
            <w:vAlign w:val="center"/>
          </w:tcPr>
          <w:p w14:paraId="31C2F77D" w14:textId="5F634606" w:rsidR="008B6911" w:rsidRPr="00C25669" w:rsidRDefault="008B6911" w:rsidP="008B6911">
            <w:pPr>
              <w:pStyle w:val="TAC"/>
            </w:pPr>
            <w:r>
              <w:t>3.891</w:t>
            </w:r>
          </w:p>
        </w:tc>
        <w:tc>
          <w:tcPr>
            <w:tcW w:w="661" w:type="pct"/>
            <w:vAlign w:val="center"/>
          </w:tcPr>
          <w:p w14:paraId="1F9D4264" w14:textId="77777777" w:rsidR="008B6911" w:rsidRPr="00C25669" w:rsidRDefault="008B6911" w:rsidP="008B6911">
            <w:pPr>
              <w:pStyle w:val="TAC"/>
            </w:pPr>
          </w:p>
        </w:tc>
        <w:tc>
          <w:tcPr>
            <w:tcW w:w="661" w:type="pct"/>
            <w:vAlign w:val="center"/>
          </w:tcPr>
          <w:p w14:paraId="6F08B0D8" w14:textId="77777777" w:rsidR="008B6911" w:rsidRPr="00C25669" w:rsidRDefault="008B6911" w:rsidP="008B6911">
            <w:pPr>
              <w:pStyle w:val="TAC"/>
              <w:rPr>
                <w:rFonts w:cs="Arial"/>
              </w:rPr>
            </w:pPr>
          </w:p>
        </w:tc>
        <w:tc>
          <w:tcPr>
            <w:tcW w:w="747" w:type="pct"/>
            <w:vAlign w:val="center"/>
          </w:tcPr>
          <w:p w14:paraId="3B75495A" w14:textId="77777777" w:rsidR="008B6911" w:rsidRPr="00C25669" w:rsidRDefault="008B6911" w:rsidP="008B6911">
            <w:pPr>
              <w:pStyle w:val="TAC"/>
              <w:rPr>
                <w:rFonts w:cs="Arial"/>
              </w:rPr>
            </w:pPr>
          </w:p>
        </w:tc>
        <w:tc>
          <w:tcPr>
            <w:tcW w:w="673" w:type="pct"/>
          </w:tcPr>
          <w:p w14:paraId="1D8BD757" w14:textId="77777777" w:rsidR="008B6911" w:rsidRPr="00C25669" w:rsidRDefault="008B6911" w:rsidP="008B6911">
            <w:pPr>
              <w:pStyle w:val="TAC"/>
              <w:rPr>
                <w:rFonts w:cs="Arial"/>
              </w:rPr>
            </w:pPr>
          </w:p>
        </w:tc>
      </w:tr>
      <w:tr w:rsidR="00635740" w:rsidRPr="00C25669" w14:paraId="1F478BE2" w14:textId="77777777" w:rsidTr="007159D8">
        <w:trPr>
          <w:trHeight w:val="70"/>
          <w:jc w:val="center"/>
        </w:trPr>
        <w:tc>
          <w:tcPr>
            <w:tcW w:w="5000" w:type="pct"/>
            <w:gridSpan w:val="7"/>
          </w:tcPr>
          <w:p w14:paraId="2287E691" w14:textId="77777777" w:rsidR="00635740" w:rsidRPr="00C25669" w:rsidRDefault="00635740" w:rsidP="007159D8">
            <w:pPr>
              <w:pStyle w:val="TAN"/>
            </w:pPr>
            <w:r w:rsidRPr="00C25669">
              <w:t>Note 1:</w:t>
            </w:r>
            <w:r w:rsidRPr="00C25669">
              <w:tab/>
              <w:t>SS/PBCH block is transmitted in slot #0 with periodicity 20 ms</w:t>
            </w:r>
          </w:p>
          <w:p w14:paraId="52A501EC" w14:textId="77777777" w:rsidR="00635740" w:rsidRPr="00C25669" w:rsidRDefault="00635740" w:rsidP="007159D8">
            <w:pPr>
              <w:pStyle w:val="TAN"/>
            </w:pPr>
            <w:r w:rsidRPr="00C25669">
              <w:rPr>
                <w:lang w:val="en-US"/>
              </w:rPr>
              <w:t>Note 2:</w:t>
            </w:r>
            <w:r w:rsidRPr="00C25669">
              <w:tab/>
            </w:r>
            <w:r w:rsidRPr="00C25669">
              <w:rPr>
                <w:lang w:val="en-US"/>
              </w:rPr>
              <w:t>Slot i is slot index per 2 frames</w:t>
            </w:r>
          </w:p>
        </w:tc>
      </w:tr>
    </w:tbl>
    <w:p w14:paraId="16CE2C14" w14:textId="77777777" w:rsidR="00635740" w:rsidRDefault="00635740" w:rsidP="00635740">
      <w:pPr>
        <w:rPr>
          <w:noProof/>
        </w:rPr>
      </w:pPr>
    </w:p>
    <w:p w14:paraId="7E7DBFF9" w14:textId="77777777" w:rsidR="00635740" w:rsidRPr="00C25669" w:rsidRDefault="00635740" w:rsidP="00635740">
      <w:pPr>
        <w:pStyle w:val="TH"/>
      </w:pPr>
      <w:r w:rsidRPr="00C25669">
        <w:lastRenderedPageBreak/>
        <w:t>Table A.3.2.1.1-2: PDSCH Reference Channel for FDD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9"/>
        <w:gridCol w:w="677"/>
        <w:gridCol w:w="1237"/>
        <w:gridCol w:w="1236"/>
        <w:gridCol w:w="1237"/>
        <w:gridCol w:w="1237"/>
        <w:gridCol w:w="1398"/>
        <w:gridCol w:w="1240"/>
      </w:tblGrid>
      <w:tr w:rsidR="00635740" w:rsidRPr="0037783B" w14:paraId="530E5F62" w14:textId="77777777" w:rsidTr="007159D8">
        <w:trPr>
          <w:jc w:val="center"/>
        </w:trPr>
        <w:tc>
          <w:tcPr>
            <w:tcW w:w="711" w:type="pct"/>
            <w:shd w:val="clear" w:color="auto" w:fill="auto"/>
            <w:vAlign w:val="center"/>
          </w:tcPr>
          <w:p w14:paraId="393AA2F3" w14:textId="77777777" w:rsidR="00635740" w:rsidRPr="0037783B" w:rsidRDefault="00635740" w:rsidP="007159D8">
            <w:pPr>
              <w:pStyle w:val="TAH"/>
            </w:pPr>
            <w:r w:rsidRPr="0037783B">
              <w:t>Parameter</w:t>
            </w:r>
          </w:p>
        </w:tc>
        <w:tc>
          <w:tcPr>
            <w:tcW w:w="351" w:type="pct"/>
            <w:shd w:val="clear" w:color="auto" w:fill="auto"/>
            <w:vAlign w:val="center"/>
          </w:tcPr>
          <w:p w14:paraId="198A28E9" w14:textId="77777777" w:rsidR="00635740" w:rsidRPr="0037783B" w:rsidRDefault="00635740" w:rsidP="007159D8">
            <w:pPr>
              <w:pStyle w:val="TAH"/>
            </w:pPr>
            <w:r w:rsidRPr="0037783B">
              <w:t>Unit</w:t>
            </w:r>
          </w:p>
        </w:tc>
        <w:tc>
          <w:tcPr>
            <w:tcW w:w="3294" w:type="pct"/>
            <w:gridSpan w:val="5"/>
            <w:shd w:val="clear" w:color="auto" w:fill="auto"/>
            <w:vAlign w:val="center"/>
          </w:tcPr>
          <w:p w14:paraId="645023F2" w14:textId="77777777" w:rsidR="00635740" w:rsidRPr="0037783B" w:rsidRDefault="00635740" w:rsidP="007159D8">
            <w:pPr>
              <w:pStyle w:val="TAH"/>
            </w:pPr>
            <w:r w:rsidRPr="0037783B">
              <w:t>Value</w:t>
            </w:r>
          </w:p>
        </w:tc>
        <w:tc>
          <w:tcPr>
            <w:tcW w:w="643" w:type="pct"/>
          </w:tcPr>
          <w:p w14:paraId="717FE8AE" w14:textId="77777777" w:rsidR="00635740" w:rsidRPr="0037783B" w:rsidRDefault="00635740" w:rsidP="007159D8">
            <w:pPr>
              <w:pStyle w:val="TAH"/>
            </w:pPr>
          </w:p>
        </w:tc>
      </w:tr>
      <w:tr w:rsidR="00635740" w:rsidRPr="0037783B" w14:paraId="45F73CA1" w14:textId="77777777" w:rsidTr="007159D8">
        <w:trPr>
          <w:jc w:val="center"/>
        </w:trPr>
        <w:tc>
          <w:tcPr>
            <w:tcW w:w="711" w:type="pct"/>
            <w:vAlign w:val="center"/>
          </w:tcPr>
          <w:p w14:paraId="696E1C53" w14:textId="77777777" w:rsidR="00635740" w:rsidRPr="0037783B" w:rsidRDefault="00635740" w:rsidP="007159D8">
            <w:pPr>
              <w:pStyle w:val="TAL"/>
            </w:pPr>
            <w:r w:rsidRPr="0037783B">
              <w:t>Reference channel</w:t>
            </w:r>
          </w:p>
        </w:tc>
        <w:tc>
          <w:tcPr>
            <w:tcW w:w="351" w:type="pct"/>
          </w:tcPr>
          <w:p w14:paraId="4041814E" w14:textId="77777777" w:rsidR="00635740" w:rsidRPr="0037783B" w:rsidRDefault="00635740" w:rsidP="007159D8">
            <w:pPr>
              <w:pStyle w:val="TAC"/>
            </w:pPr>
          </w:p>
        </w:tc>
        <w:tc>
          <w:tcPr>
            <w:tcW w:w="642" w:type="pct"/>
          </w:tcPr>
          <w:p w14:paraId="2C0A6F6B" w14:textId="77777777" w:rsidR="00635740" w:rsidRPr="0037783B" w:rsidRDefault="00635740" w:rsidP="007159D8">
            <w:pPr>
              <w:pStyle w:val="TAC"/>
            </w:pPr>
            <w:r w:rsidRPr="0037783B">
              <w:t>R.PDSCH.1-2.1 FDD</w:t>
            </w:r>
          </w:p>
        </w:tc>
        <w:tc>
          <w:tcPr>
            <w:tcW w:w="642" w:type="pct"/>
          </w:tcPr>
          <w:p w14:paraId="27612CCC" w14:textId="77777777" w:rsidR="00635740" w:rsidRPr="0037783B" w:rsidRDefault="00635740" w:rsidP="007159D8">
            <w:pPr>
              <w:pStyle w:val="TAC"/>
            </w:pPr>
          </w:p>
        </w:tc>
        <w:tc>
          <w:tcPr>
            <w:tcW w:w="642" w:type="pct"/>
          </w:tcPr>
          <w:p w14:paraId="5600482E" w14:textId="77777777" w:rsidR="00635740" w:rsidRPr="0037783B" w:rsidRDefault="00635740" w:rsidP="007159D8">
            <w:pPr>
              <w:pStyle w:val="TAC"/>
            </w:pPr>
          </w:p>
        </w:tc>
        <w:tc>
          <w:tcPr>
            <w:tcW w:w="642" w:type="pct"/>
          </w:tcPr>
          <w:p w14:paraId="63DDDDC8" w14:textId="77777777" w:rsidR="00635740" w:rsidRPr="0037783B" w:rsidRDefault="00635740" w:rsidP="007159D8">
            <w:pPr>
              <w:pStyle w:val="TAC"/>
            </w:pPr>
          </w:p>
        </w:tc>
        <w:tc>
          <w:tcPr>
            <w:tcW w:w="725" w:type="pct"/>
          </w:tcPr>
          <w:p w14:paraId="51923006" w14:textId="77777777" w:rsidR="00635740" w:rsidRPr="0037783B" w:rsidRDefault="00635740" w:rsidP="007159D8">
            <w:pPr>
              <w:pStyle w:val="TAC"/>
            </w:pPr>
          </w:p>
        </w:tc>
        <w:tc>
          <w:tcPr>
            <w:tcW w:w="643" w:type="pct"/>
          </w:tcPr>
          <w:p w14:paraId="7049455F" w14:textId="77777777" w:rsidR="00635740" w:rsidRPr="00B549FD" w:rsidRDefault="00635740" w:rsidP="007159D8">
            <w:pPr>
              <w:pStyle w:val="TAC"/>
            </w:pPr>
          </w:p>
        </w:tc>
      </w:tr>
      <w:tr w:rsidR="00635740" w:rsidRPr="0037783B" w14:paraId="35BBB870" w14:textId="77777777" w:rsidTr="007159D8">
        <w:trPr>
          <w:trHeight w:val="54"/>
          <w:jc w:val="center"/>
        </w:trPr>
        <w:tc>
          <w:tcPr>
            <w:tcW w:w="711" w:type="pct"/>
            <w:vAlign w:val="center"/>
          </w:tcPr>
          <w:p w14:paraId="38DDD4B7" w14:textId="77777777" w:rsidR="00635740" w:rsidRPr="0037783B" w:rsidRDefault="00635740" w:rsidP="007159D8">
            <w:pPr>
              <w:pStyle w:val="TAL"/>
              <w:rPr>
                <w:rFonts w:cs="Arial"/>
              </w:rPr>
            </w:pPr>
            <w:r w:rsidRPr="0037783B">
              <w:t>Channel bandwidth</w:t>
            </w:r>
          </w:p>
        </w:tc>
        <w:tc>
          <w:tcPr>
            <w:tcW w:w="351" w:type="pct"/>
          </w:tcPr>
          <w:p w14:paraId="31363D5C" w14:textId="77777777" w:rsidR="00635740" w:rsidRPr="0037783B" w:rsidRDefault="00635740" w:rsidP="007159D8">
            <w:pPr>
              <w:pStyle w:val="TAC"/>
              <w:rPr>
                <w:rFonts w:cs="Arial"/>
              </w:rPr>
            </w:pPr>
            <w:r w:rsidRPr="0037783B">
              <w:rPr>
                <w:rFonts w:cs="Arial"/>
              </w:rPr>
              <w:t>MHz</w:t>
            </w:r>
          </w:p>
        </w:tc>
        <w:tc>
          <w:tcPr>
            <w:tcW w:w="642" w:type="pct"/>
          </w:tcPr>
          <w:p w14:paraId="08DCB3D7" w14:textId="77777777" w:rsidR="00635740" w:rsidRPr="0037783B" w:rsidRDefault="00635740" w:rsidP="007159D8">
            <w:pPr>
              <w:pStyle w:val="TAC"/>
              <w:rPr>
                <w:rFonts w:cs="Arial"/>
              </w:rPr>
            </w:pPr>
            <w:r w:rsidRPr="0037783B">
              <w:rPr>
                <w:rFonts w:cs="Arial"/>
              </w:rPr>
              <w:t>10</w:t>
            </w:r>
          </w:p>
        </w:tc>
        <w:tc>
          <w:tcPr>
            <w:tcW w:w="642" w:type="pct"/>
          </w:tcPr>
          <w:p w14:paraId="15EBE22D" w14:textId="77777777" w:rsidR="00635740" w:rsidRPr="0037783B" w:rsidRDefault="00635740" w:rsidP="007159D8">
            <w:pPr>
              <w:pStyle w:val="TAC"/>
              <w:rPr>
                <w:rFonts w:cs="Arial"/>
              </w:rPr>
            </w:pPr>
          </w:p>
        </w:tc>
        <w:tc>
          <w:tcPr>
            <w:tcW w:w="642" w:type="pct"/>
          </w:tcPr>
          <w:p w14:paraId="15508C20" w14:textId="77777777" w:rsidR="00635740" w:rsidRPr="0037783B" w:rsidRDefault="00635740" w:rsidP="007159D8">
            <w:pPr>
              <w:pStyle w:val="TAC"/>
              <w:rPr>
                <w:rFonts w:cs="Arial"/>
              </w:rPr>
            </w:pPr>
          </w:p>
        </w:tc>
        <w:tc>
          <w:tcPr>
            <w:tcW w:w="642" w:type="pct"/>
          </w:tcPr>
          <w:p w14:paraId="4E1C6ECE" w14:textId="77777777" w:rsidR="00635740" w:rsidRPr="0037783B" w:rsidRDefault="00635740" w:rsidP="007159D8">
            <w:pPr>
              <w:pStyle w:val="TAC"/>
              <w:rPr>
                <w:rFonts w:cs="Arial"/>
              </w:rPr>
            </w:pPr>
          </w:p>
        </w:tc>
        <w:tc>
          <w:tcPr>
            <w:tcW w:w="725" w:type="pct"/>
          </w:tcPr>
          <w:p w14:paraId="33D3C41B" w14:textId="77777777" w:rsidR="00635740" w:rsidRPr="0037783B" w:rsidRDefault="00635740" w:rsidP="007159D8">
            <w:pPr>
              <w:pStyle w:val="TAC"/>
              <w:rPr>
                <w:rFonts w:cs="Arial"/>
              </w:rPr>
            </w:pPr>
          </w:p>
        </w:tc>
        <w:tc>
          <w:tcPr>
            <w:tcW w:w="643" w:type="pct"/>
          </w:tcPr>
          <w:p w14:paraId="5E170F88" w14:textId="77777777" w:rsidR="00635740" w:rsidRPr="00975A75" w:rsidRDefault="00635740" w:rsidP="007159D8">
            <w:pPr>
              <w:pStyle w:val="TAC"/>
            </w:pPr>
          </w:p>
        </w:tc>
      </w:tr>
      <w:tr w:rsidR="00635740" w:rsidRPr="0037783B" w14:paraId="15063240" w14:textId="77777777" w:rsidTr="007159D8">
        <w:trPr>
          <w:trHeight w:val="54"/>
          <w:jc w:val="center"/>
        </w:trPr>
        <w:tc>
          <w:tcPr>
            <w:tcW w:w="711" w:type="pct"/>
            <w:vAlign w:val="center"/>
          </w:tcPr>
          <w:p w14:paraId="7D9F66F8" w14:textId="77777777" w:rsidR="00635740" w:rsidRPr="0037783B" w:rsidRDefault="00635740" w:rsidP="007159D8">
            <w:pPr>
              <w:pStyle w:val="TAL"/>
              <w:rPr>
                <w:rFonts w:cs="Arial"/>
              </w:rPr>
            </w:pPr>
            <w:r w:rsidRPr="0037783B">
              <w:rPr>
                <w:rFonts w:cs="Arial"/>
              </w:rPr>
              <w:t>Subcarrier spacing</w:t>
            </w:r>
          </w:p>
        </w:tc>
        <w:tc>
          <w:tcPr>
            <w:tcW w:w="351" w:type="pct"/>
          </w:tcPr>
          <w:p w14:paraId="673E2078" w14:textId="77777777" w:rsidR="00635740" w:rsidRPr="0037783B" w:rsidRDefault="00635740" w:rsidP="007159D8">
            <w:pPr>
              <w:pStyle w:val="TAC"/>
              <w:rPr>
                <w:rFonts w:cs="Arial"/>
              </w:rPr>
            </w:pPr>
            <w:r w:rsidRPr="0037783B">
              <w:rPr>
                <w:rFonts w:cs="Arial"/>
              </w:rPr>
              <w:t>kHz</w:t>
            </w:r>
          </w:p>
        </w:tc>
        <w:tc>
          <w:tcPr>
            <w:tcW w:w="642" w:type="pct"/>
          </w:tcPr>
          <w:p w14:paraId="5570767B" w14:textId="77777777" w:rsidR="00635740" w:rsidRPr="0037783B" w:rsidRDefault="00635740" w:rsidP="007159D8">
            <w:pPr>
              <w:pStyle w:val="TAC"/>
              <w:rPr>
                <w:rFonts w:cs="Arial"/>
              </w:rPr>
            </w:pPr>
            <w:r w:rsidRPr="0037783B">
              <w:rPr>
                <w:rFonts w:cs="Arial"/>
              </w:rPr>
              <w:t>15</w:t>
            </w:r>
          </w:p>
        </w:tc>
        <w:tc>
          <w:tcPr>
            <w:tcW w:w="642" w:type="pct"/>
          </w:tcPr>
          <w:p w14:paraId="567E332F" w14:textId="77777777" w:rsidR="00635740" w:rsidRPr="0037783B" w:rsidRDefault="00635740" w:rsidP="007159D8">
            <w:pPr>
              <w:pStyle w:val="TAC"/>
              <w:rPr>
                <w:rFonts w:cs="Arial"/>
              </w:rPr>
            </w:pPr>
          </w:p>
        </w:tc>
        <w:tc>
          <w:tcPr>
            <w:tcW w:w="642" w:type="pct"/>
          </w:tcPr>
          <w:p w14:paraId="427E7E7F" w14:textId="77777777" w:rsidR="00635740" w:rsidRPr="0037783B" w:rsidRDefault="00635740" w:rsidP="007159D8">
            <w:pPr>
              <w:pStyle w:val="TAC"/>
              <w:rPr>
                <w:rFonts w:cs="Arial"/>
              </w:rPr>
            </w:pPr>
          </w:p>
        </w:tc>
        <w:tc>
          <w:tcPr>
            <w:tcW w:w="642" w:type="pct"/>
          </w:tcPr>
          <w:p w14:paraId="09C7A19C" w14:textId="77777777" w:rsidR="00635740" w:rsidRPr="0037783B" w:rsidRDefault="00635740" w:rsidP="007159D8">
            <w:pPr>
              <w:pStyle w:val="TAC"/>
              <w:rPr>
                <w:rFonts w:cs="Arial"/>
              </w:rPr>
            </w:pPr>
          </w:p>
        </w:tc>
        <w:tc>
          <w:tcPr>
            <w:tcW w:w="725" w:type="pct"/>
          </w:tcPr>
          <w:p w14:paraId="4A8F9E7C" w14:textId="77777777" w:rsidR="00635740" w:rsidRPr="0037783B" w:rsidRDefault="00635740" w:rsidP="007159D8">
            <w:pPr>
              <w:pStyle w:val="TAC"/>
              <w:rPr>
                <w:rFonts w:cs="Arial"/>
              </w:rPr>
            </w:pPr>
          </w:p>
        </w:tc>
        <w:tc>
          <w:tcPr>
            <w:tcW w:w="643" w:type="pct"/>
          </w:tcPr>
          <w:p w14:paraId="02BFD976" w14:textId="77777777" w:rsidR="00635740" w:rsidRPr="00975A75" w:rsidRDefault="00635740" w:rsidP="007159D8">
            <w:pPr>
              <w:pStyle w:val="TAC"/>
            </w:pPr>
          </w:p>
        </w:tc>
      </w:tr>
      <w:tr w:rsidR="00635740" w:rsidRPr="0037783B" w14:paraId="28775873" w14:textId="77777777" w:rsidTr="007159D8">
        <w:trPr>
          <w:jc w:val="center"/>
        </w:trPr>
        <w:tc>
          <w:tcPr>
            <w:tcW w:w="711" w:type="pct"/>
            <w:vAlign w:val="center"/>
          </w:tcPr>
          <w:p w14:paraId="29C28570" w14:textId="77777777" w:rsidR="00635740" w:rsidRPr="0037783B" w:rsidRDefault="00635740" w:rsidP="007159D8">
            <w:pPr>
              <w:pStyle w:val="TAL"/>
              <w:rPr>
                <w:rFonts w:cs="Arial"/>
              </w:rPr>
            </w:pPr>
            <w:r w:rsidRPr="0037783B">
              <w:rPr>
                <w:rFonts w:cs="Arial"/>
              </w:rPr>
              <w:t>Number of allocated resource blocks</w:t>
            </w:r>
          </w:p>
        </w:tc>
        <w:tc>
          <w:tcPr>
            <w:tcW w:w="351" w:type="pct"/>
          </w:tcPr>
          <w:p w14:paraId="2685EF68" w14:textId="77777777" w:rsidR="00635740" w:rsidRPr="0037783B" w:rsidRDefault="00635740" w:rsidP="007159D8">
            <w:pPr>
              <w:pStyle w:val="TAC"/>
              <w:rPr>
                <w:rFonts w:cs="Arial"/>
              </w:rPr>
            </w:pPr>
            <w:r w:rsidRPr="0037783B">
              <w:rPr>
                <w:rFonts w:cs="Arial"/>
              </w:rPr>
              <w:t>PRBs</w:t>
            </w:r>
          </w:p>
        </w:tc>
        <w:tc>
          <w:tcPr>
            <w:tcW w:w="642" w:type="pct"/>
          </w:tcPr>
          <w:p w14:paraId="7B3E3AD3" w14:textId="77777777" w:rsidR="00635740" w:rsidRPr="0037783B" w:rsidRDefault="00635740" w:rsidP="007159D8">
            <w:pPr>
              <w:pStyle w:val="TAC"/>
              <w:rPr>
                <w:rFonts w:cs="Arial"/>
              </w:rPr>
            </w:pPr>
            <w:r w:rsidRPr="0037783B">
              <w:rPr>
                <w:rFonts w:cs="Arial"/>
              </w:rPr>
              <w:t>52</w:t>
            </w:r>
          </w:p>
        </w:tc>
        <w:tc>
          <w:tcPr>
            <w:tcW w:w="642" w:type="pct"/>
          </w:tcPr>
          <w:p w14:paraId="1D63ACE3" w14:textId="77777777" w:rsidR="00635740" w:rsidRPr="0037783B" w:rsidRDefault="00635740" w:rsidP="007159D8">
            <w:pPr>
              <w:pStyle w:val="TAC"/>
              <w:rPr>
                <w:rFonts w:cs="Arial"/>
              </w:rPr>
            </w:pPr>
          </w:p>
        </w:tc>
        <w:tc>
          <w:tcPr>
            <w:tcW w:w="642" w:type="pct"/>
          </w:tcPr>
          <w:p w14:paraId="13EC3A3D" w14:textId="77777777" w:rsidR="00635740" w:rsidRPr="0037783B" w:rsidRDefault="00635740" w:rsidP="007159D8">
            <w:pPr>
              <w:pStyle w:val="TAC"/>
              <w:rPr>
                <w:rFonts w:cs="Arial"/>
              </w:rPr>
            </w:pPr>
          </w:p>
        </w:tc>
        <w:tc>
          <w:tcPr>
            <w:tcW w:w="642" w:type="pct"/>
          </w:tcPr>
          <w:p w14:paraId="6882EB5B" w14:textId="77777777" w:rsidR="00635740" w:rsidRPr="0037783B" w:rsidRDefault="00635740" w:rsidP="007159D8">
            <w:pPr>
              <w:pStyle w:val="TAC"/>
              <w:rPr>
                <w:rFonts w:cs="Arial"/>
              </w:rPr>
            </w:pPr>
          </w:p>
        </w:tc>
        <w:tc>
          <w:tcPr>
            <w:tcW w:w="725" w:type="pct"/>
          </w:tcPr>
          <w:p w14:paraId="018C00EB" w14:textId="77777777" w:rsidR="00635740" w:rsidRPr="0037783B" w:rsidRDefault="00635740" w:rsidP="007159D8">
            <w:pPr>
              <w:pStyle w:val="TAC"/>
              <w:rPr>
                <w:rFonts w:cs="Arial"/>
              </w:rPr>
            </w:pPr>
          </w:p>
        </w:tc>
        <w:tc>
          <w:tcPr>
            <w:tcW w:w="643" w:type="pct"/>
          </w:tcPr>
          <w:p w14:paraId="730BD856" w14:textId="77777777" w:rsidR="00635740" w:rsidRPr="00975A75" w:rsidRDefault="00635740" w:rsidP="007159D8">
            <w:pPr>
              <w:pStyle w:val="TAC"/>
            </w:pPr>
          </w:p>
        </w:tc>
      </w:tr>
      <w:tr w:rsidR="00635740" w:rsidRPr="0037783B" w14:paraId="29037E0B" w14:textId="77777777" w:rsidTr="007159D8">
        <w:trPr>
          <w:jc w:val="center"/>
        </w:trPr>
        <w:tc>
          <w:tcPr>
            <w:tcW w:w="711" w:type="pct"/>
            <w:vAlign w:val="center"/>
          </w:tcPr>
          <w:p w14:paraId="058906E0" w14:textId="77777777" w:rsidR="00635740" w:rsidRPr="0037783B" w:rsidRDefault="00635740" w:rsidP="007159D8">
            <w:pPr>
              <w:pStyle w:val="TAL"/>
              <w:rPr>
                <w:rFonts w:cs="Arial"/>
              </w:rPr>
            </w:pPr>
            <w:r w:rsidRPr="0037783B">
              <w:rPr>
                <w:rFonts w:cs="Arial"/>
              </w:rPr>
              <w:t>Number of consecutive PDSCH symbols</w:t>
            </w:r>
          </w:p>
        </w:tc>
        <w:tc>
          <w:tcPr>
            <w:tcW w:w="351" w:type="pct"/>
          </w:tcPr>
          <w:p w14:paraId="74D983B5" w14:textId="77777777" w:rsidR="00635740" w:rsidRPr="0037783B" w:rsidRDefault="00635740" w:rsidP="007159D8">
            <w:pPr>
              <w:pStyle w:val="TAC"/>
              <w:rPr>
                <w:rFonts w:cs="Arial"/>
              </w:rPr>
            </w:pPr>
          </w:p>
        </w:tc>
        <w:tc>
          <w:tcPr>
            <w:tcW w:w="642" w:type="pct"/>
          </w:tcPr>
          <w:p w14:paraId="579EA9C5" w14:textId="77777777" w:rsidR="00635740" w:rsidRPr="0037783B" w:rsidRDefault="00635740" w:rsidP="007159D8">
            <w:pPr>
              <w:pStyle w:val="TAC"/>
              <w:rPr>
                <w:rFonts w:cs="Arial"/>
              </w:rPr>
            </w:pPr>
            <w:r w:rsidRPr="0037783B">
              <w:rPr>
                <w:rFonts w:cs="Arial"/>
              </w:rPr>
              <w:t>12</w:t>
            </w:r>
          </w:p>
        </w:tc>
        <w:tc>
          <w:tcPr>
            <w:tcW w:w="642" w:type="pct"/>
          </w:tcPr>
          <w:p w14:paraId="7CE3BD82" w14:textId="77777777" w:rsidR="00635740" w:rsidRPr="0037783B" w:rsidRDefault="00635740" w:rsidP="007159D8">
            <w:pPr>
              <w:pStyle w:val="TAC"/>
              <w:rPr>
                <w:rFonts w:cs="Arial"/>
              </w:rPr>
            </w:pPr>
          </w:p>
        </w:tc>
        <w:tc>
          <w:tcPr>
            <w:tcW w:w="642" w:type="pct"/>
          </w:tcPr>
          <w:p w14:paraId="47EA275A" w14:textId="77777777" w:rsidR="00635740" w:rsidRPr="0037783B" w:rsidRDefault="00635740" w:rsidP="007159D8">
            <w:pPr>
              <w:pStyle w:val="TAC"/>
              <w:rPr>
                <w:rFonts w:cs="Arial"/>
              </w:rPr>
            </w:pPr>
          </w:p>
        </w:tc>
        <w:tc>
          <w:tcPr>
            <w:tcW w:w="642" w:type="pct"/>
          </w:tcPr>
          <w:p w14:paraId="7CF47CBC" w14:textId="77777777" w:rsidR="00635740" w:rsidRPr="0037783B" w:rsidRDefault="00635740" w:rsidP="007159D8">
            <w:pPr>
              <w:pStyle w:val="TAC"/>
              <w:rPr>
                <w:rFonts w:cs="Arial"/>
              </w:rPr>
            </w:pPr>
          </w:p>
        </w:tc>
        <w:tc>
          <w:tcPr>
            <w:tcW w:w="725" w:type="pct"/>
          </w:tcPr>
          <w:p w14:paraId="4A623EB8" w14:textId="77777777" w:rsidR="00635740" w:rsidRPr="0037783B" w:rsidRDefault="00635740" w:rsidP="007159D8">
            <w:pPr>
              <w:pStyle w:val="TAC"/>
              <w:rPr>
                <w:rFonts w:cs="Arial"/>
              </w:rPr>
            </w:pPr>
          </w:p>
        </w:tc>
        <w:tc>
          <w:tcPr>
            <w:tcW w:w="643" w:type="pct"/>
          </w:tcPr>
          <w:p w14:paraId="360CED97" w14:textId="77777777" w:rsidR="00635740" w:rsidRPr="00975A75" w:rsidRDefault="00635740" w:rsidP="007159D8">
            <w:pPr>
              <w:pStyle w:val="TAC"/>
            </w:pPr>
          </w:p>
        </w:tc>
      </w:tr>
      <w:tr w:rsidR="00635740" w:rsidRPr="0037783B" w14:paraId="19934D59" w14:textId="77777777" w:rsidTr="007159D8">
        <w:trPr>
          <w:jc w:val="center"/>
        </w:trPr>
        <w:tc>
          <w:tcPr>
            <w:tcW w:w="711" w:type="pct"/>
            <w:vAlign w:val="center"/>
          </w:tcPr>
          <w:p w14:paraId="06072AB7" w14:textId="77777777" w:rsidR="00635740" w:rsidRPr="0037783B" w:rsidRDefault="00635740" w:rsidP="007159D8">
            <w:pPr>
              <w:pStyle w:val="TAL"/>
              <w:rPr>
                <w:rFonts w:cs="Arial"/>
              </w:rPr>
            </w:pPr>
            <w:r w:rsidRPr="0037783B">
              <w:rPr>
                <w:rFonts w:cs="Arial"/>
              </w:rPr>
              <w:t>Allocated slots per 2 frames</w:t>
            </w:r>
          </w:p>
        </w:tc>
        <w:tc>
          <w:tcPr>
            <w:tcW w:w="351" w:type="pct"/>
          </w:tcPr>
          <w:p w14:paraId="5BFE633B" w14:textId="77777777" w:rsidR="00635740" w:rsidRPr="0037783B" w:rsidRDefault="00635740" w:rsidP="007159D8">
            <w:pPr>
              <w:pStyle w:val="TAC"/>
              <w:rPr>
                <w:rFonts w:cs="Arial"/>
              </w:rPr>
            </w:pPr>
            <w:r w:rsidRPr="0037783B">
              <w:rPr>
                <w:rFonts w:cs="Arial"/>
              </w:rPr>
              <w:t>Slots</w:t>
            </w:r>
          </w:p>
        </w:tc>
        <w:tc>
          <w:tcPr>
            <w:tcW w:w="642" w:type="pct"/>
          </w:tcPr>
          <w:p w14:paraId="4931A37A" w14:textId="77777777" w:rsidR="00635740" w:rsidRPr="0037783B" w:rsidRDefault="00635740" w:rsidP="007159D8">
            <w:pPr>
              <w:pStyle w:val="TAC"/>
              <w:rPr>
                <w:rFonts w:cs="Arial"/>
              </w:rPr>
            </w:pPr>
            <w:r w:rsidRPr="0037783B">
              <w:rPr>
                <w:rFonts w:cs="Arial"/>
              </w:rPr>
              <w:t>19</w:t>
            </w:r>
          </w:p>
        </w:tc>
        <w:tc>
          <w:tcPr>
            <w:tcW w:w="642" w:type="pct"/>
          </w:tcPr>
          <w:p w14:paraId="10595F62" w14:textId="77777777" w:rsidR="00635740" w:rsidRPr="0037783B" w:rsidRDefault="00635740" w:rsidP="007159D8">
            <w:pPr>
              <w:pStyle w:val="TAC"/>
              <w:rPr>
                <w:rFonts w:cs="Arial"/>
              </w:rPr>
            </w:pPr>
          </w:p>
        </w:tc>
        <w:tc>
          <w:tcPr>
            <w:tcW w:w="642" w:type="pct"/>
          </w:tcPr>
          <w:p w14:paraId="4FACE0D5" w14:textId="77777777" w:rsidR="00635740" w:rsidRPr="0037783B" w:rsidRDefault="00635740" w:rsidP="007159D8">
            <w:pPr>
              <w:pStyle w:val="TAC"/>
              <w:rPr>
                <w:rFonts w:cs="Arial"/>
              </w:rPr>
            </w:pPr>
          </w:p>
        </w:tc>
        <w:tc>
          <w:tcPr>
            <w:tcW w:w="642" w:type="pct"/>
          </w:tcPr>
          <w:p w14:paraId="363A27FE" w14:textId="77777777" w:rsidR="00635740" w:rsidRPr="0037783B" w:rsidRDefault="00635740" w:rsidP="007159D8">
            <w:pPr>
              <w:pStyle w:val="TAC"/>
              <w:rPr>
                <w:rFonts w:cs="Arial"/>
              </w:rPr>
            </w:pPr>
          </w:p>
        </w:tc>
        <w:tc>
          <w:tcPr>
            <w:tcW w:w="725" w:type="pct"/>
          </w:tcPr>
          <w:p w14:paraId="701D023A" w14:textId="77777777" w:rsidR="00635740" w:rsidRPr="0037783B" w:rsidRDefault="00635740" w:rsidP="007159D8">
            <w:pPr>
              <w:pStyle w:val="TAC"/>
              <w:rPr>
                <w:rFonts w:cs="Arial"/>
              </w:rPr>
            </w:pPr>
          </w:p>
        </w:tc>
        <w:tc>
          <w:tcPr>
            <w:tcW w:w="643" w:type="pct"/>
          </w:tcPr>
          <w:p w14:paraId="23EB6BCD" w14:textId="77777777" w:rsidR="00635740" w:rsidRPr="00975A75" w:rsidRDefault="00635740" w:rsidP="007159D8">
            <w:pPr>
              <w:pStyle w:val="TAC"/>
            </w:pPr>
          </w:p>
        </w:tc>
      </w:tr>
      <w:tr w:rsidR="00635740" w:rsidRPr="0037783B" w14:paraId="2B559BE9" w14:textId="77777777" w:rsidTr="007159D8">
        <w:trPr>
          <w:jc w:val="center"/>
        </w:trPr>
        <w:tc>
          <w:tcPr>
            <w:tcW w:w="711" w:type="pct"/>
            <w:vAlign w:val="center"/>
          </w:tcPr>
          <w:p w14:paraId="430B19D0" w14:textId="77777777" w:rsidR="00635740" w:rsidRPr="0037783B" w:rsidRDefault="00635740" w:rsidP="007159D8">
            <w:pPr>
              <w:pStyle w:val="TAL"/>
              <w:rPr>
                <w:rFonts w:cs="Arial"/>
              </w:rPr>
            </w:pPr>
            <w:r w:rsidRPr="0037783B">
              <w:rPr>
                <w:rFonts w:cs="Arial"/>
              </w:rPr>
              <w:t>MCS table</w:t>
            </w:r>
          </w:p>
        </w:tc>
        <w:tc>
          <w:tcPr>
            <w:tcW w:w="351" w:type="pct"/>
          </w:tcPr>
          <w:p w14:paraId="1BEA092C" w14:textId="77777777" w:rsidR="00635740" w:rsidRPr="0037783B" w:rsidRDefault="00635740" w:rsidP="007159D8">
            <w:pPr>
              <w:pStyle w:val="TAC"/>
              <w:rPr>
                <w:rFonts w:cs="Arial"/>
              </w:rPr>
            </w:pPr>
          </w:p>
        </w:tc>
        <w:tc>
          <w:tcPr>
            <w:tcW w:w="642" w:type="pct"/>
          </w:tcPr>
          <w:p w14:paraId="7C6E90D5" w14:textId="77777777" w:rsidR="00635740" w:rsidRPr="0037783B" w:rsidRDefault="00635740" w:rsidP="007159D8">
            <w:pPr>
              <w:pStyle w:val="TAC"/>
              <w:rPr>
                <w:rFonts w:cs="Arial"/>
              </w:rPr>
            </w:pPr>
            <w:r w:rsidRPr="0037783B">
              <w:rPr>
                <w:rFonts w:cs="Arial"/>
              </w:rPr>
              <w:t>64QAM</w:t>
            </w:r>
          </w:p>
        </w:tc>
        <w:tc>
          <w:tcPr>
            <w:tcW w:w="642" w:type="pct"/>
          </w:tcPr>
          <w:p w14:paraId="38B72FE5" w14:textId="77777777" w:rsidR="00635740" w:rsidRPr="0037783B" w:rsidRDefault="00635740" w:rsidP="007159D8">
            <w:pPr>
              <w:pStyle w:val="TAC"/>
              <w:rPr>
                <w:rFonts w:cs="Arial"/>
              </w:rPr>
            </w:pPr>
          </w:p>
        </w:tc>
        <w:tc>
          <w:tcPr>
            <w:tcW w:w="642" w:type="pct"/>
          </w:tcPr>
          <w:p w14:paraId="66B5290C" w14:textId="77777777" w:rsidR="00635740" w:rsidRPr="0037783B" w:rsidRDefault="00635740" w:rsidP="007159D8">
            <w:pPr>
              <w:pStyle w:val="TAC"/>
              <w:rPr>
                <w:rFonts w:cs="Arial"/>
              </w:rPr>
            </w:pPr>
          </w:p>
        </w:tc>
        <w:tc>
          <w:tcPr>
            <w:tcW w:w="642" w:type="pct"/>
          </w:tcPr>
          <w:p w14:paraId="4EF4AECA" w14:textId="77777777" w:rsidR="00635740" w:rsidRPr="0037783B" w:rsidRDefault="00635740" w:rsidP="007159D8">
            <w:pPr>
              <w:pStyle w:val="TAC"/>
              <w:rPr>
                <w:rFonts w:cs="Arial"/>
              </w:rPr>
            </w:pPr>
          </w:p>
        </w:tc>
        <w:tc>
          <w:tcPr>
            <w:tcW w:w="725" w:type="pct"/>
          </w:tcPr>
          <w:p w14:paraId="1BE257C6" w14:textId="77777777" w:rsidR="00635740" w:rsidRPr="0037783B" w:rsidRDefault="00635740" w:rsidP="007159D8">
            <w:pPr>
              <w:pStyle w:val="TAC"/>
              <w:rPr>
                <w:rFonts w:cs="Arial"/>
              </w:rPr>
            </w:pPr>
          </w:p>
        </w:tc>
        <w:tc>
          <w:tcPr>
            <w:tcW w:w="643" w:type="pct"/>
          </w:tcPr>
          <w:p w14:paraId="554DF8FB" w14:textId="77777777" w:rsidR="00635740" w:rsidRPr="00975A75" w:rsidRDefault="00635740" w:rsidP="007159D8">
            <w:pPr>
              <w:pStyle w:val="TAC"/>
            </w:pPr>
          </w:p>
        </w:tc>
      </w:tr>
      <w:tr w:rsidR="00635740" w:rsidRPr="0037783B" w14:paraId="7B401C5F" w14:textId="77777777" w:rsidTr="007159D8">
        <w:trPr>
          <w:jc w:val="center"/>
        </w:trPr>
        <w:tc>
          <w:tcPr>
            <w:tcW w:w="711" w:type="pct"/>
            <w:vAlign w:val="center"/>
          </w:tcPr>
          <w:p w14:paraId="0E4B149C" w14:textId="77777777" w:rsidR="00635740" w:rsidRPr="0037783B" w:rsidRDefault="00635740" w:rsidP="007159D8">
            <w:pPr>
              <w:pStyle w:val="TAL"/>
              <w:rPr>
                <w:rFonts w:cs="Arial"/>
              </w:rPr>
            </w:pPr>
            <w:r w:rsidRPr="0037783B">
              <w:rPr>
                <w:rFonts w:cs="Arial"/>
              </w:rPr>
              <w:t>MCS index</w:t>
            </w:r>
          </w:p>
        </w:tc>
        <w:tc>
          <w:tcPr>
            <w:tcW w:w="351" w:type="pct"/>
          </w:tcPr>
          <w:p w14:paraId="71626BC7" w14:textId="77777777" w:rsidR="00635740" w:rsidRPr="0037783B" w:rsidRDefault="00635740" w:rsidP="007159D8">
            <w:pPr>
              <w:pStyle w:val="TAC"/>
              <w:rPr>
                <w:rFonts w:cs="Arial"/>
              </w:rPr>
            </w:pPr>
          </w:p>
        </w:tc>
        <w:tc>
          <w:tcPr>
            <w:tcW w:w="642" w:type="pct"/>
          </w:tcPr>
          <w:p w14:paraId="67CD9997" w14:textId="77777777" w:rsidR="00635740" w:rsidRPr="0037783B" w:rsidRDefault="00635740" w:rsidP="007159D8">
            <w:pPr>
              <w:pStyle w:val="TAC"/>
              <w:rPr>
                <w:rFonts w:cs="Arial"/>
              </w:rPr>
            </w:pPr>
            <w:r w:rsidRPr="0037783B">
              <w:rPr>
                <w:rFonts w:cs="Arial"/>
              </w:rPr>
              <w:t>13</w:t>
            </w:r>
          </w:p>
        </w:tc>
        <w:tc>
          <w:tcPr>
            <w:tcW w:w="642" w:type="pct"/>
          </w:tcPr>
          <w:p w14:paraId="558A3010" w14:textId="77777777" w:rsidR="00635740" w:rsidRPr="0037783B" w:rsidRDefault="00635740" w:rsidP="007159D8">
            <w:pPr>
              <w:pStyle w:val="TAC"/>
              <w:rPr>
                <w:rFonts w:cs="Arial"/>
              </w:rPr>
            </w:pPr>
          </w:p>
        </w:tc>
        <w:tc>
          <w:tcPr>
            <w:tcW w:w="642" w:type="pct"/>
          </w:tcPr>
          <w:p w14:paraId="3162B978" w14:textId="77777777" w:rsidR="00635740" w:rsidRPr="0037783B" w:rsidRDefault="00635740" w:rsidP="007159D8">
            <w:pPr>
              <w:pStyle w:val="TAC"/>
              <w:rPr>
                <w:rFonts w:cs="Arial"/>
              </w:rPr>
            </w:pPr>
          </w:p>
        </w:tc>
        <w:tc>
          <w:tcPr>
            <w:tcW w:w="642" w:type="pct"/>
          </w:tcPr>
          <w:p w14:paraId="3371FA66" w14:textId="77777777" w:rsidR="00635740" w:rsidRPr="0037783B" w:rsidRDefault="00635740" w:rsidP="007159D8">
            <w:pPr>
              <w:pStyle w:val="TAC"/>
              <w:rPr>
                <w:rFonts w:cs="Arial"/>
              </w:rPr>
            </w:pPr>
          </w:p>
        </w:tc>
        <w:tc>
          <w:tcPr>
            <w:tcW w:w="725" w:type="pct"/>
          </w:tcPr>
          <w:p w14:paraId="369FF1AC" w14:textId="77777777" w:rsidR="00635740" w:rsidRPr="0037783B" w:rsidRDefault="00635740" w:rsidP="007159D8">
            <w:pPr>
              <w:pStyle w:val="TAC"/>
              <w:rPr>
                <w:rFonts w:cs="Arial"/>
              </w:rPr>
            </w:pPr>
          </w:p>
        </w:tc>
        <w:tc>
          <w:tcPr>
            <w:tcW w:w="643" w:type="pct"/>
          </w:tcPr>
          <w:p w14:paraId="31072C6D" w14:textId="77777777" w:rsidR="00635740" w:rsidRPr="00975A75" w:rsidRDefault="00635740" w:rsidP="007159D8">
            <w:pPr>
              <w:pStyle w:val="TAC"/>
            </w:pPr>
          </w:p>
        </w:tc>
      </w:tr>
      <w:tr w:rsidR="00635740" w:rsidRPr="0037783B" w14:paraId="0222CC23" w14:textId="77777777" w:rsidTr="007159D8">
        <w:trPr>
          <w:jc w:val="center"/>
        </w:trPr>
        <w:tc>
          <w:tcPr>
            <w:tcW w:w="711" w:type="pct"/>
            <w:vAlign w:val="center"/>
          </w:tcPr>
          <w:p w14:paraId="658D735A" w14:textId="77777777" w:rsidR="00635740" w:rsidRPr="0037783B" w:rsidRDefault="00635740" w:rsidP="007159D8">
            <w:pPr>
              <w:pStyle w:val="TAL"/>
              <w:rPr>
                <w:rFonts w:cs="Arial"/>
              </w:rPr>
            </w:pPr>
            <w:r w:rsidRPr="0037783B">
              <w:rPr>
                <w:rFonts w:cs="Arial"/>
              </w:rPr>
              <w:t>Modulation</w:t>
            </w:r>
          </w:p>
        </w:tc>
        <w:tc>
          <w:tcPr>
            <w:tcW w:w="351" w:type="pct"/>
          </w:tcPr>
          <w:p w14:paraId="7E8F33DC" w14:textId="77777777" w:rsidR="00635740" w:rsidRPr="0037783B" w:rsidRDefault="00635740" w:rsidP="007159D8">
            <w:pPr>
              <w:pStyle w:val="TAC"/>
              <w:rPr>
                <w:rFonts w:cs="Arial"/>
              </w:rPr>
            </w:pPr>
          </w:p>
        </w:tc>
        <w:tc>
          <w:tcPr>
            <w:tcW w:w="642" w:type="pct"/>
          </w:tcPr>
          <w:p w14:paraId="56C57BE7" w14:textId="77777777" w:rsidR="00635740" w:rsidRPr="0037783B" w:rsidRDefault="00635740" w:rsidP="007159D8">
            <w:pPr>
              <w:pStyle w:val="TAC"/>
              <w:rPr>
                <w:rFonts w:cs="Arial"/>
              </w:rPr>
            </w:pPr>
            <w:r w:rsidRPr="0037783B">
              <w:rPr>
                <w:rFonts w:cs="Arial"/>
              </w:rPr>
              <w:t>16QAM</w:t>
            </w:r>
          </w:p>
        </w:tc>
        <w:tc>
          <w:tcPr>
            <w:tcW w:w="642" w:type="pct"/>
          </w:tcPr>
          <w:p w14:paraId="712F25DB" w14:textId="77777777" w:rsidR="00635740" w:rsidRPr="0037783B" w:rsidRDefault="00635740" w:rsidP="007159D8">
            <w:pPr>
              <w:pStyle w:val="TAC"/>
              <w:rPr>
                <w:rFonts w:cs="Arial"/>
              </w:rPr>
            </w:pPr>
          </w:p>
        </w:tc>
        <w:tc>
          <w:tcPr>
            <w:tcW w:w="642" w:type="pct"/>
          </w:tcPr>
          <w:p w14:paraId="38CC33B3" w14:textId="77777777" w:rsidR="00635740" w:rsidRPr="0037783B" w:rsidRDefault="00635740" w:rsidP="007159D8">
            <w:pPr>
              <w:pStyle w:val="TAC"/>
              <w:rPr>
                <w:rFonts w:cs="Arial"/>
              </w:rPr>
            </w:pPr>
          </w:p>
        </w:tc>
        <w:tc>
          <w:tcPr>
            <w:tcW w:w="642" w:type="pct"/>
          </w:tcPr>
          <w:p w14:paraId="0CE83EA9" w14:textId="77777777" w:rsidR="00635740" w:rsidRPr="0037783B" w:rsidRDefault="00635740" w:rsidP="007159D8">
            <w:pPr>
              <w:pStyle w:val="TAC"/>
              <w:rPr>
                <w:rFonts w:cs="Arial"/>
              </w:rPr>
            </w:pPr>
          </w:p>
        </w:tc>
        <w:tc>
          <w:tcPr>
            <w:tcW w:w="725" w:type="pct"/>
          </w:tcPr>
          <w:p w14:paraId="44B88AB3" w14:textId="77777777" w:rsidR="00635740" w:rsidRPr="0037783B" w:rsidRDefault="00635740" w:rsidP="007159D8">
            <w:pPr>
              <w:pStyle w:val="TAC"/>
              <w:rPr>
                <w:rFonts w:cs="Arial"/>
              </w:rPr>
            </w:pPr>
          </w:p>
        </w:tc>
        <w:tc>
          <w:tcPr>
            <w:tcW w:w="643" w:type="pct"/>
          </w:tcPr>
          <w:p w14:paraId="76ADBC6E" w14:textId="77777777" w:rsidR="00635740" w:rsidRPr="00975A75" w:rsidRDefault="00635740" w:rsidP="007159D8">
            <w:pPr>
              <w:pStyle w:val="TAC"/>
            </w:pPr>
          </w:p>
        </w:tc>
      </w:tr>
      <w:tr w:rsidR="00635740" w:rsidRPr="0037783B" w14:paraId="14F51E3F" w14:textId="77777777" w:rsidTr="007159D8">
        <w:trPr>
          <w:jc w:val="center"/>
        </w:trPr>
        <w:tc>
          <w:tcPr>
            <w:tcW w:w="711" w:type="pct"/>
            <w:vAlign w:val="center"/>
          </w:tcPr>
          <w:p w14:paraId="0BFE1E14" w14:textId="77777777" w:rsidR="00635740" w:rsidRPr="0037783B" w:rsidRDefault="00635740" w:rsidP="007159D8">
            <w:pPr>
              <w:pStyle w:val="TAL"/>
              <w:rPr>
                <w:rFonts w:cs="Arial"/>
              </w:rPr>
            </w:pPr>
            <w:r w:rsidRPr="0037783B">
              <w:rPr>
                <w:rFonts w:cs="Arial"/>
              </w:rPr>
              <w:t>Target Coding Rate</w:t>
            </w:r>
          </w:p>
        </w:tc>
        <w:tc>
          <w:tcPr>
            <w:tcW w:w="351" w:type="pct"/>
          </w:tcPr>
          <w:p w14:paraId="2ED4A40F" w14:textId="77777777" w:rsidR="00635740" w:rsidRPr="0037783B" w:rsidRDefault="00635740" w:rsidP="007159D8">
            <w:pPr>
              <w:pStyle w:val="TAC"/>
              <w:rPr>
                <w:rFonts w:cs="Arial"/>
              </w:rPr>
            </w:pPr>
          </w:p>
        </w:tc>
        <w:tc>
          <w:tcPr>
            <w:tcW w:w="642" w:type="pct"/>
          </w:tcPr>
          <w:p w14:paraId="2EA6A629" w14:textId="77777777" w:rsidR="00635740" w:rsidRPr="0037783B" w:rsidRDefault="00635740" w:rsidP="007159D8">
            <w:pPr>
              <w:pStyle w:val="TAC"/>
              <w:rPr>
                <w:rFonts w:cs="Arial"/>
              </w:rPr>
            </w:pPr>
            <w:r w:rsidRPr="0037783B">
              <w:rPr>
                <w:rFonts w:cs="Arial"/>
              </w:rPr>
              <w:t>0.48</w:t>
            </w:r>
          </w:p>
        </w:tc>
        <w:tc>
          <w:tcPr>
            <w:tcW w:w="642" w:type="pct"/>
          </w:tcPr>
          <w:p w14:paraId="4A4151DE" w14:textId="77777777" w:rsidR="00635740" w:rsidRPr="0037783B" w:rsidRDefault="00635740" w:rsidP="007159D8">
            <w:pPr>
              <w:pStyle w:val="TAC"/>
              <w:rPr>
                <w:rFonts w:cs="Arial"/>
              </w:rPr>
            </w:pPr>
          </w:p>
        </w:tc>
        <w:tc>
          <w:tcPr>
            <w:tcW w:w="642" w:type="pct"/>
          </w:tcPr>
          <w:p w14:paraId="46EE811C" w14:textId="77777777" w:rsidR="00635740" w:rsidRPr="0037783B" w:rsidRDefault="00635740" w:rsidP="007159D8">
            <w:pPr>
              <w:pStyle w:val="TAC"/>
              <w:rPr>
                <w:rFonts w:cs="Arial"/>
              </w:rPr>
            </w:pPr>
          </w:p>
        </w:tc>
        <w:tc>
          <w:tcPr>
            <w:tcW w:w="642" w:type="pct"/>
          </w:tcPr>
          <w:p w14:paraId="46DBEE08" w14:textId="77777777" w:rsidR="00635740" w:rsidRPr="0037783B" w:rsidRDefault="00635740" w:rsidP="007159D8">
            <w:pPr>
              <w:pStyle w:val="TAC"/>
              <w:rPr>
                <w:rFonts w:cs="Arial"/>
              </w:rPr>
            </w:pPr>
          </w:p>
        </w:tc>
        <w:tc>
          <w:tcPr>
            <w:tcW w:w="725" w:type="pct"/>
          </w:tcPr>
          <w:p w14:paraId="7E478118" w14:textId="77777777" w:rsidR="00635740" w:rsidRPr="0037783B" w:rsidRDefault="00635740" w:rsidP="007159D8">
            <w:pPr>
              <w:pStyle w:val="TAC"/>
              <w:rPr>
                <w:rFonts w:cs="Arial"/>
              </w:rPr>
            </w:pPr>
          </w:p>
        </w:tc>
        <w:tc>
          <w:tcPr>
            <w:tcW w:w="643" w:type="pct"/>
          </w:tcPr>
          <w:p w14:paraId="18306DE8" w14:textId="77777777" w:rsidR="00635740" w:rsidRPr="00975A75" w:rsidRDefault="00635740" w:rsidP="007159D8">
            <w:pPr>
              <w:pStyle w:val="TAC"/>
            </w:pPr>
          </w:p>
        </w:tc>
      </w:tr>
      <w:tr w:rsidR="00635740" w:rsidRPr="0037783B" w14:paraId="24BD5059" w14:textId="77777777" w:rsidTr="007159D8">
        <w:trPr>
          <w:jc w:val="center"/>
        </w:trPr>
        <w:tc>
          <w:tcPr>
            <w:tcW w:w="711" w:type="pct"/>
            <w:vAlign w:val="center"/>
          </w:tcPr>
          <w:p w14:paraId="1A961CDF" w14:textId="77777777" w:rsidR="00635740" w:rsidRPr="0037783B" w:rsidRDefault="00635740" w:rsidP="007159D8">
            <w:pPr>
              <w:pStyle w:val="TAL"/>
              <w:rPr>
                <w:rFonts w:cs="Arial"/>
              </w:rPr>
            </w:pPr>
            <w:r w:rsidRPr="0037783B">
              <w:rPr>
                <w:rFonts w:cs="Arial"/>
              </w:rPr>
              <w:t>Number of MIMO layers</w:t>
            </w:r>
          </w:p>
        </w:tc>
        <w:tc>
          <w:tcPr>
            <w:tcW w:w="351" w:type="pct"/>
          </w:tcPr>
          <w:p w14:paraId="0BDE6384" w14:textId="77777777" w:rsidR="00635740" w:rsidRPr="0037783B" w:rsidRDefault="00635740" w:rsidP="007159D8">
            <w:pPr>
              <w:pStyle w:val="TAC"/>
              <w:rPr>
                <w:rFonts w:cs="Arial"/>
              </w:rPr>
            </w:pPr>
          </w:p>
        </w:tc>
        <w:tc>
          <w:tcPr>
            <w:tcW w:w="642" w:type="pct"/>
          </w:tcPr>
          <w:p w14:paraId="6D9C83E2" w14:textId="77777777" w:rsidR="00635740" w:rsidRPr="0037783B" w:rsidRDefault="00635740" w:rsidP="007159D8">
            <w:pPr>
              <w:pStyle w:val="TAC"/>
              <w:rPr>
                <w:rFonts w:cs="Arial"/>
              </w:rPr>
            </w:pPr>
            <w:r w:rsidRPr="0037783B">
              <w:rPr>
                <w:rFonts w:cs="Arial"/>
              </w:rPr>
              <w:t>1</w:t>
            </w:r>
          </w:p>
        </w:tc>
        <w:tc>
          <w:tcPr>
            <w:tcW w:w="642" w:type="pct"/>
          </w:tcPr>
          <w:p w14:paraId="287C7980" w14:textId="77777777" w:rsidR="00635740" w:rsidRPr="0037783B" w:rsidRDefault="00635740" w:rsidP="007159D8">
            <w:pPr>
              <w:pStyle w:val="TAC"/>
              <w:rPr>
                <w:rFonts w:cs="Arial"/>
              </w:rPr>
            </w:pPr>
          </w:p>
        </w:tc>
        <w:tc>
          <w:tcPr>
            <w:tcW w:w="642" w:type="pct"/>
          </w:tcPr>
          <w:p w14:paraId="4A4DFBD7" w14:textId="77777777" w:rsidR="00635740" w:rsidRPr="0037783B" w:rsidRDefault="00635740" w:rsidP="007159D8">
            <w:pPr>
              <w:pStyle w:val="TAC"/>
              <w:rPr>
                <w:rFonts w:cs="Arial"/>
              </w:rPr>
            </w:pPr>
          </w:p>
        </w:tc>
        <w:tc>
          <w:tcPr>
            <w:tcW w:w="642" w:type="pct"/>
          </w:tcPr>
          <w:p w14:paraId="2CC346DE" w14:textId="77777777" w:rsidR="00635740" w:rsidRPr="0037783B" w:rsidRDefault="00635740" w:rsidP="007159D8">
            <w:pPr>
              <w:pStyle w:val="TAC"/>
              <w:rPr>
                <w:rFonts w:cs="Arial"/>
              </w:rPr>
            </w:pPr>
          </w:p>
        </w:tc>
        <w:tc>
          <w:tcPr>
            <w:tcW w:w="725" w:type="pct"/>
          </w:tcPr>
          <w:p w14:paraId="5A826B5E" w14:textId="77777777" w:rsidR="00635740" w:rsidRPr="0037783B" w:rsidRDefault="00635740" w:rsidP="007159D8">
            <w:pPr>
              <w:pStyle w:val="TAC"/>
              <w:rPr>
                <w:rFonts w:cs="Arial"/>
              </w:rPr>
            </w:pPr>
          </w:p>
        </w:tc>
        <w:tc>
          <w:tcPr>
            <w:tcW w:w="643" w:type="pct"/>
          </w:tcPr>
          <w:p w14:paraId="585DE23E" w14:textId="77777777" w:rsidR="00635740" w:rsidRPr="00975A75" w:rsidRDefault="00635740" w:rsidP="007159D8">
            <w:pPr>
              <w:pStyle w:val="TAC"/>
            </w:pPr>
          </w:p>
        </w:tc>
      </w:tr>
      <w:tr w:rsidR="00635740" w:rsidRPr="0037783B" w14:paraId="425BB22F" w14:textId="77777777" w:rsidTr="007159D8">
        <w:trPr>
          <w:jc w:val="center"/>
        </w:trPr>
        <w:tc>
          <w:tcPr>
            <w:tcW w:w="711" w:type="pct"/>
            <w:vAlign w:val="center"/>
          </w:tcPr>
          <w:p w14:paraId="0DC0286C" w14:textId="77777777" w:rsidR="00635740" w:rsidRPr="0037783B" w:rsidRDefault="00635740" w:rsidP="007159D8">
            <w:pPr>
              <w:pStyle w:val="TAL"/>
              <w:rPr>
                <w:rFonts w:cs="Arial"/>
              </w:rPr>
            </w:pPr>
            <w:r w:rsidRPr="0037783B">
              <w:rPr>
                <w:rFonts w:cs="Arial"/>
              </w:rPr>
              <w:t>Number of DMRS</w:t>
            </w:r>
            <w:r>
              <w:rPr>
                <w:rFonts w:cs="Arial"/>
              </w:rPr>
              <w:t xml:space="preserve"> </w:t>
            </w:r>
            <w:r w:rsidRPr="0037783B">
              <w:rPr>
                <w:rFonts w:cs="Arial" w:hint="eastAsia"/>
              </w:rPr>
              <w:t>REs</w:t>
            </w:r>
          </w:p>
        </w:tc>
        <w:tc>
          <w:tcPr>
            <w:tcW w:w="351" w:type="pct"/>
          </w:tcPr>
          <w:p w14:paraId="1FDB72A8" w14:textId="77777777" w:rsidR="00635740" w:rsidRPr="0037783B" w:rsidRDefault="00635740" w:rsidP="007159D8">
            <w:pPr>
              <w:pStyle w:val="TAC"/>
              <w:rPr>
                <w:rFonts w:cs="Arial"/>
              </w:rPr>
            </w:pPr>
          </w:p>
        </w:tc>
        <w:tc>
          <w:tcPr>
            <w:tcW w:w="642" w:type="pct"/>
          </w:tcPr>
          <w:p w14:paraId="40CA4C15" w14:textId="77777777" w:rsidR="00635740" w:rsidRPr="0037783B" w:rsidRDefault="00635740" w:rsidP="007159D8">
            <w:pPr>
              <w:pStyle w:val="TAC"/>
              <w:rPr>
                <w:rFonts w:cs="Arial"/>
              </w:rPr>
            </w:pPr>
            <w:r w:rsidRPr="0037783B">
              <w:rPr>
                <w:rFonts w:cs="Arial"/>
              </w:rPr>
              <w:t>12</w:t>
            </w:r>
          </w:p>
        </w:tc>
        <w:tc>
          <w:tcPr>
            <w:tcW w:w="642" w:type="pct"/>
          </w:tcPr>
          <w:p w14:paraId="2BD58C2F" w14:textId="77777777" w:rsidR="00635740" w:rsidRPr="0037783B" w:rsidRDefault="00635740" w:rsidP="007159D8">
            <w:pPr>
              <w:pStyle w:val="TAC"/>
              <w:rPr>
                <w:rFonts w:cs="Arial"/>
              </w:rPr>
            </w:pPr>
          </w:p>
        </w:tc>
        <w:tc>
          <w:tcPr>
            <w:tcW w:w="642" w:type="pct"/>
          </w:tcPr>
          <w:p w14:paraId="3A6FB6A6" w14:textId="77777777" w:rsidR="00635740" w:rsidRPr="0037783B" w:rsidRDefault="00635740" w:rsidP="007159D8">
            <w:pPr>
              <w:pStyle w:val="TAC"/>
              <w:rPr>
                <w:rFonts w:cs="Arial"/>
              </w:rPr>
            </w:pPr>
          </w:p>
        </w:tc>
        <w:tc>
          <w:tcPr>
            <w:tcW w:w="642" w:type="pct"/>
          </w:tcPr>
          <w:p w14:paraId="6ABED465" w14:textId="77777777" w:rsidR="00635740" w:rsidRPr="0037783B" w:rsidRDefault="00635740" w:rsidP="007159D8">
            <w:pPr>
              <w:pStyle w:val="TAC"/>
              <w:rPr>
                <w:rFonts w:cs="Arial"/>
              </w:rPr>
            </w:pPr>
          </w:p>
        </w:tc>
        <w:tc>
          <w:tcPr>
            <w:tcW w:w="725" w:type="pct"/>
          </w:tcPr>
          <w:p w14:paraId="35E71B95" w14:textId="77777777" w:rsidR="00635740" w:rsidRPr="0037783B" w:rsidRDefault="00635740" w:rsidP="007159D8">
            <w:pPr>
              <w:pStyle w:val="TAC"/>
              <w:rPr>
                <w:rFonts w:cs="Arial"/>
              </w:rPr>
            </w:pPr>
          </w:p>
        </w:tc>
        <w:tc>
          <w:tcPr>
            <w:tcW w:w="643" w:type="pct"/>
          </w:tcPr>
          <w:p w14:paraId="7E19E463" w14:textId="77777777" w:rsidR="00635740" w:rsidRPr="00975A75" w:rsidRDefault="00635740" w:rsidP="007159D8">
            <w:pPr>
              <w:pStyle w:val="TAC"/>
            </w:pPr>
          </w:p>
        </w:tc>
      </w:tr>
      <w:tr w:rsidR="00635740" w:rsidRPr="0037783B" w14:paraId="2A73B9CF" w14:textId="77777777" w:rsidTr="007159D8">
        <w:trPr>
          <w:jc w:val="center"/>
        </w:trPr>
        <w:tc>
          <w:tcPr>
            <w:tcW w:w="711" w:type="pct"/>
            <w:vAlign w:val="center"/>
          </w:tcPr>
          <w:p w14:paraId="52CF979B" w14:textId="77777777" w:rsidR="00635740" w:rsidRPr="0037783B" w:rsidRDefault="00635740" w:rsidP="007159D8">
            <w:pPr>
              <w:pStyle w:val="TAL"/>
              <w:rPr>
                <w:rFonts w:cs="Arial"/>
                <w:lang w:val="en-US"/>
              </w:rPr>
            </w:pPr>
            <w:r w:rsidRPr="0037783B">
              <w:rPr>
                <w:rFonts w:cs="Arial"/>
              </w:rPr>
              <w:t>Overhead</w:t>
            </w:r>
            <w:r w:rsidRPr="0037783B">
              <w:rPr>
                <w:rFonts w:cs="Arial"/>
                <w:lang w:val="en-US"/>
              </w:rPr>
              <w:t xml:space="preserve"> for TBS determination</w:t>
            </w:r>
          </w:p>
        </w:tc>
        <w:tc>
          <w:tcPr>
            <w:tcW w:w="351" w:type="pct"/>
          </w:tcPr>
          <w:p w14:paraId="00F7E9AF" w14:textId="77777777" w:rsidR="00635740" w:rsidRPr="0037783B" w:rsidRDefault="00635740" w:rsidP="007159D8">
            <w:pPr>
              <w:pStyle w:val="TAC"/>
              <w:rPr>
                <w:rFonts w:cs="Arial"/>
              </w:rPr>
            </w:pPr>
          </w:p>
        </w:tc>
        <w:tc>
          <w:tcPr>
            <w:tcW w:w="642" w:type="pct"/>
          </w:tcPr>
          <w:p w14:paraId="41CC7FEB" w14:textId="77777777" w:rsidR="00635740" w:rsidRPr="0037783B" w:rsidRDefault="00635740" w:rsidP="007159D8">
            <w:pPr>
              <w:pStyle w:val="TAC"/>
              <w:rPr>
                <w:rFonts w:cs="Arial"/>
              </w:rPr>
            </w:pPr>
            <w:r w:rsidRPr="0037783B">
              <w:rPr>
                <w:rFonts w:cs="Arial"/>
              </w:rPr>
              <w:t>0</w:t>
            </w:r>
          </w:p>
        </w:tc>
        <w:tc>
          <w:tcPr>
            <w:tcW w:w="642" w:type="pct"/>
          </w:tcPr>
          <w:p w14:paraId="5D542DB1" w14:textId="77777777" w:rsidR="00635740" w:rsidRPr="0037783B" w:rsidRDefault="00635740" w:rsidP="007159D8">
            <w:pPr>
              <w:pStyle w:val="TAC"/>
              <w:rPr>
                <w:rFonts w:cs="Arial"/>
              </w:rPr>
            </w:pPr>
          </w:p>
        </w:tc>
        <w:tc>
          <w:tcPr>
            <w:tcW w:w="642" w:type="pct"/>
          </w:tcPr>
          <w:p w14:paraId="0169C402" w14:textId="77777777" w:rsidR="00635740" w:rsidRPr="0037783B" w:rsidRDefault="00635740" w:rsidP="007159D8">
            <w:pPr>
              <w:pStyle w:val="TAC"/>
              <w:rPr>
                <w:rFonts w:cs="Arial"/>
              </w:rPr>
            </w:pPr>
          </w:p>
        </w:tc>
        <w:tc>
          <w:tcPr>
            <w:tcW w:w="642" w:type="pct"/>
          </w:tcPr>
          <w:p w14:paraId="519138FF" w14:textId="77777777" w:rsidR="00635740" w:rsidRPr="0037783B" w:rsidRDefault="00635740" w:rsidP="007159D8">
            <w:pPr>
              <w:pStyle w:val="TAC"/>
              <w:rPr>
                <w:rFonts w:cs="Arial"/>
              </w:rPr>
            </w:pPr>
          </w:p>
        </w:tc>
        <w:tc>
          <w:tcPr>
            <w:tcW w:w="725" w:type="pct"/>
          </w:tcPr>
          <w:p w14:paraId="4B447849" w14:textId="77777777" w:rsidR="00635740" w:rsidRPr="0037783B" w:rsidRDefault="00635740" w:rsidP="007159D8">
            <w:pPr>
              <w:pStyle w:val="TAC"/>
              <w:rPr>
                <w:rFonts w:cs="Arial"/>
              </w:rPr>
            </w:pPr>
          </w:p>
        </w:tc>
        <w:tc>
          <w:tcPr>
            <w:tcW w:w="643" w:type="pct"/>
          </w:tcPr>
          <w:p w14:paraId="1CC7722C" w14:textId="77777777" w:rsidR="00635740" w:rsidRPr="00975A75" w:rsidRDefault="00635740" w:rsidP="007159D8">
            <w:pPr>
              <w:pStyle w:val="TAC"/>
            </w:pPr>
          </w:p>
        </w:tc>
      </w:tr>
      <w:tr w:rsidR="00635740" w:rsidRPr="0037783B" w14:paraId="66BA52DD" w14:textId="77777777" w:rsidTr="007159D8">
        <w:trPr>
          <w:jc w:val="center"/>
        </w:trPr>
        <w:tc>
          <w:tcPr>
            <w:tcW w:w="711" w:type="pct"/>
            <w:vAlign w:val="center"/>
          </w:tcPr>
          <w:p w14:paraId="34ABFA0A" w14:textId="77777777" w:rsidR="00635740" w:rsidRPr="0037783B" w:rsidRDefault="00635740" w:rsidP="007159D8">
            <w:pPr>
              <w:pStyle w:val="TAL"/>
              <w:rPr>
                <w:rFonts w:cs="Arial"/>
              </w:rPr>
            </w:pPr>
            <w:r w:rsidRPr="0037783B">
              <w:rPr>
                <w:rFonts w:cs="Arial"/>
              </w:rPr>
              <w:t xml:space="preserve">Information Bit Payload per Slot </w:t>
            </w:r>
          </w:p>
        </w:tc>
        <w:tc>
          <w:tcPr>
            <w:tcW w:w="351" w:type="pct"/>
          </w:tcPr>
          <w:p w14:paraId="44A4222E" w14:textId="77777777" w:rsidR="00635740" w:rsidRPr="0037783B" w:rsidRDefault="00635740" w:rsidP="007159D8">
            <w:pPr>
              <w:pStyle w:val="TAC"/>
              <w:rPr>
                <w:rFonts w:cs="Arial"/>
              </w:rPr>
            </w:pPr>
          </w:p>
        </w:tc>
        <w:tc>
          <w:tcPr>
            <w:tcW w:w="642" w:type="pct"/>
          </w:tcPr>
          <w:p w14:paraId="67C022AA" w14:textId="77777777" w:rsidR="00635740" w:rsidRPr="0037783B" w:rsidRDefault="00635740" w:rsidP="007159D8">
            <w:pPr>
              <w:pStyle w:val="TAC"/>
              <w:rPr>
                <w:rFonts w:cs="Arial"/>
              </w:rPr>
            </w:pPr>
          </w:p>
        </w:tc>
        <w:tc>
          <w:tcPr>
            <w:tcW w:w="642" w:type="pct"/>
          </w:tcPr>
          <w:p w14:paraId="50FEB96F" w14:textId="77777777" w:rsidR="00635740" w:rsidRPr="0037783B" w:rsidRDefault="00635740" w:rsidP="007159D8">
            <w:pPr>
              <w:pStyle w:val="TAC"/>
              <w:rPr>
                <w:rFonts w:cs="Arial"/>
              </w:rPr>
            </w:pPr>
          </w:p>
        </w:tc>
        <w:tc>
          <w:tcPr>
            <w:tcW w:w="642" w:type="pct"/>
          </w:tcPr>
          <w:p w14:paraId="571CC3D2" w14:textId="77777777" w:rsidR="00635740" w:rsidRPr="0037783B" w:rsidRDefault="00635740" w:rsidP="007159D8">
            <w:pPr>
              <w:pStyle w:val="TAC"/>
              <w:rPr>
                <w:rFonts w:cs="Arial"/>
              </w:rPr>
            </w:pPr>
          </w:p>
        </w:tc>
        <w:tc>
          <w:tcPr>
            <w:tcW w:w="642" w:type="pct"/>
          </w:tcPr>
          <w:p w14:paraId="059129BB" w14:textId="77777777" w:rsidR="00635740" w:rsidRPr="0037783B" w:rsidRDefault="00635740" w:rsidP="007159D8">
            <w:pPr>
              <w:pStyle w:val="TAC"/>
              <w:rPr>
                <w:rFonts w:cs="Arial"/>
              </w:rPr>
            </w:pPr>
          </w:p>
        </w:tc>
        <w:tc>
          <w:tcPr>
            <w:tcW w:w="725" w:type="pct"/>
          </w:tcPr>
          <w:p w14:paraId="2CFAA7A1" w14:textId="77777777" w:rsidR="00635740" w:rsidRPr="0037783B" w:rsidRDefault="00635740" w:rsidP="007159D8">
            <w:pPr>
              <w:pStyle w:val="TAC"/>
              <w:rPr>
                <w:rFonts w:cs="Arial"/>
              </w:rPr>
            </w:pPr>
          </w:p>
        </w:tc>
        <w:tc>
          <w:tcPr>
            <w:tcW w:w="643" w:type="pct"/>
          </w:tcPr>
          <w:p w14:paraId="26FD83E9" w14:textId="77777777" w:rsidR="00635740" w:rsidRPr="0037783B" w:rsidRDefault="00635740" w:rsidP="007159D8">
            <w:pPr>
              <w:pStyle w:val="TAC"/>
              <w:rPr>
                <w:rFonts w:cs="Arial"/>
              </w:rPr>
            </w:pPr>
          </w:p>
        </w:tc>
      </w:tr>
      <w:tr w:rsidR="00635740" w:rsidRPr="0037783B" w14:paraId="65929954" w14:textId="77777777" w:rsidTr="007159D8">
        <w:trPr>
          <w:jc w:val="center"/>
        </w:trPr>
        <w:tc>
          <w:tcPr>
            <w:tcW w:w="711" w:type="pct"/>
            <w:vAlign w:val="center"/>
          </w:tcPr>
          <w:p w14:paraId="1509E498" w14:textId="77777777" w:rsidR="00635740" w:rsidRPr="0037783B" w:rsidRDefault="00635740" w:rsidP="007159D8">
            <w:pPr>
              <w:pStyle w:val="TAL"/>
              <w:rPr>
                <w:rFonts w:cs="Arial"/>
              </w:rPr>
            </w:pPr>
            <w:r w:rsidRPr="0037783B">
              <w:rPr>
                <w:rFonts w:cs="Arial"/>
              </w:rPr>
              <w:t xml:space="preserve">  For Slot i = 0</w:t>
            </w:r>
          </w:p>
        </w:tc>
        <w:tc>
          <w:tcPr>
            <w:tcW w:w="351" w:type="pct"/>
          </w:tcPr>
          <w:p w14:paraId="37935BCF" w14:textId="77777777" w:rsidR="00635740" w:rsidRPr="0037783B" w:rsidRDefault="00635740" w:rsidP="007159D8">
            <w:pPr>
              <w:pStyle w:val="TAC"/>
              <w:rPr>
                <w:rFonts w:cs="Arial"/>
              </w:rPr>
            </w:pPr>
            <w:r w:rsidRPr="0037783B">
              <w:rPr>
                <w:rFonts w:cs="Arial"/>
              </w:rPr>
              <w:t>Bits</w:t>
            </w:r>
          </w:p>
        </w:tc>
        <w:tc>
          <w:tcPr>
            <w:tcW w:w="642" w:type="pct"/>
          </w:tcPr>
          <w:p w14:paraId="2B35DDB5" w14:textId="77777777" w:rsidR="00635740" w:rsidRPr="0037783B" w:rsidRDefault="00635740" w:rsidP="007159D8">
            <w:pPr>
              <w:pStyle w:val="TAC"/>
              <w:rPr>
                <w:rFonts w:cs="Arial"/>
              </w:rPr>
            </w:pPr>
            <w:r w:rsidRPr="0037783B">
              <w:rPr>
                <w:rFonts w:cs="Arial"/>
              </w:rPr>
              <w:t>N/A</w:t>
            </w:r>
          </w:p>
        </w:tc>
        <w:tc>
          <w:tcPr>
            <w:tcW w:w="642" w:type="pct"/>
          </w:tcPr>
          <w:p w14:paraId="4C87237F" w14:textId="77777777" w:rsidR="00635740" w:rsidRPr="0037783B" w:rsidRDefault="00635740" w:rsidP="007159D8">
            <w:pPr>
              <w:pStyle w:val="TAC"/>
              <w:rPr>
                <w:rFonts w:cs="Arial"/>
              </w:rPr>
            </w:pPr>
          </w:p>
        </w:tc>
        <w:tc>
          <w:tcPr>
            <w:tcW w:w="642" w:type="pct"/>
          </w:tcPr>
          <w:p w14:paraId="7769A88F" w14:textId="77777777" w:rsidR="00635740" w:rsidRPr="0037783B" w:rsidRDefault="00635740" w:rsidP="007159D8">
            <w:pPr>
              <w:pStyle w:val="TAC"/>
              <w:rPr>
                <w:rFonts w:cs="Arial"/>
              </w:rPr>
            </w:pPr>
          </w:p>
        </w:tc>
        <w:tc>
          <w:tcPr>
            <w:tcW w:w="642" w:type="pct"/>
          </w:tcPr>
          <w:p w14:paraId="2B746598" w14:textId="77777777" w:rsidR="00635740" w:rsidRPr="0037783B" w:rsidRDefault="00635740" w:rsidP="007159D8">
            <w:pPr>
              <w:pStyle w:val="TAC"/>
              <w:rPr>
                <w:rFonts w:cs="Arial"/>
              </w:rPr>
            </w:pPr>
          </w:p>
        </w:tc>
        <w:tc>
          <w:tcPr>
            <w:tcW w:w="725" w:type="pct"/>
          </w:tcPr>
          <w:p w14:paraId="2B6A4492" w14:textId="77777777" w:rsidR="00635740" w:rsidRPr="0037783B" w:rsidRDefault="00635740" w:rsidP="007159D8">
            <w:pPr>
              <w:pStyle w:val="TAC"/>
              <w:rPr>
                <w:rFonts w:cs="Arial"/>
              </w:rPr>
            </w:pPr>
          </w:p>
        </w:tc>
        <w:tc>
          <w:tcPr>
            <w:tcW w:w="643" w:type="pct"/>
          </w:tcPr>
          <w:p w14:paraId="26D57267" w14:textId="77777777" w:rsidR="00635740" w:rsidRPr="00975A75" w:rsidRDefault="00635740" w:rsidP="007159D8">
            <w:pPr>
              <w:pStyle w:val="TAC"/>
            </w:pPr>
          </w:p>
        </w:tc>
      </w:tr>
      <w:tr w:rsidR="00635740" w:rsidRPr="0037783B" w14:paraId="4172AF69" w14:textId="77777777" w:rsidTr="007159D8">
        <w:trPr>
          <w:jc w:val="center"/>
        </w:trPr>
        <w:tc>
          <w:tcPr>
            <w:tcW w:w="711" w:type="pct"/>
            <w:vAlign w:val="center"/>
          </w:tcPr>
          <w:p w14:paraId="44112965" w14:textId="77777777" w:rsidR="00635740" w:rsidRPr="0037783B" w:rsidRDefault="00635740" w:rsidP="007159D8">
            <w:pPr>
              <w:pStyle w:val="TAL"/>
              <w:rPr>
                <w:rFonts w:cs="Arial"/>
              </w:rPr>
            </w:pPr>
            <w:r w:rsidRPr="0037783B">
              <w:rPr>
                <w:rFonts w:cs="Arial"/>
              </w:rPr>
              <w:t xml:space="preserve">  For Slots i = 1,…, 19</w:t>
            </w:r>
          </w:p>
        </w:tc>
        <w:tc>
          <w:tcPr>
            <w:tcW w:w="351" w:type="pct"/>
          </w:tcPr>
          <w:p w14:paraId="616DE786" w14:textId="77777777" w:rsidR="00635740" w:rsidRPr="0037783B" w:rsidRDefault="00635740" w:rsidP="007159D8">
            <w:pPr>
              <w:pStyle w:val="TAC"/>
              <w:rPr>
                <w:rFonts w:cs="Arial"/>
              </w:rPr>
            </w:pPr>
            <w:r w:rsidRPr="0037783B">
              <w:rPr>
                <w:rFonts w:cs="Arial"/>
              </w:rPr>
              <w:t>Bits</w:t>
            </w:r>
          </w:p>
        </w:tc>
        <w:tc>
          <w:tcPr>
            <w:tcW w:w="642" w:type="pct"/>
          </w:tcPr>
          <w:p w14:paraId="5057E5BB" w14:textId="77777777" w:rsidR="00635740" w:rsidRPr="0037783B" w:rsidRDefault="00635740" w:rsidP="007159D8">
            <w:pPr>
              <w:pStyle w:val="TAC"/>
              <w:rPr>
                <w:rFonts w:cs="Arial"/>
              </w:rPr>
            </w:pPr>
            <w:r w:rsidRPr="0037783B">
              <w:rPr>
                <w:rFonts w:cs="Arial"/>
              </w:rPr>
              <w:t>13064</w:t>
            </w:r>
          </w:p>
        </w:tc>
        <w:tc>
          <w:tcPr>
            <w:tcW w:w="642" w:type="pct"/>
          </w:tcPr>
          <w:p w14:paraId="57151FE8" w14:textId="77777777" w:rsidR="00635740" w:rsidRPr="0037783B" w:rsidRDefault="00635740" w:rsidP="007159D8">
            <w:pPr>
              <w:pStyle w:val="TAC"/>
              <w:rPr>
                <w:rFonts w:cs="Arial"/>
              </w:rPr>
            </w:pPr>
          </w:p>
        </w:tc>
        <w:tc>
          <w:tcPr>
            <w:tcW w:w="642" w:type="pct"/>
          </w:tcPr>
          <w:p w14:paraId="6075F37A" w14:textId="77777777" w:rsidR="00635740" w:rsidRPr="0037783B" w:rsidRDefault="00635740" w:rsidP="007159D8">
            <w:pPr>
              <w:pStyle w:val="TAC"/>
              <w:rPr>
                <w:rFonts w:cs="Arial"/>
              </w:rPr>
            </w:pPr>
          </w:p>
        </w:tc>
        <w:tc>
          <w:tcPr>
            <w:tcW w:w="642" w:type="pct"/>
          </w:tcPr>
          <w:p w14:paraId="280A7440" w14:textId="77777777" w:rsidR="00635740" w:rsidRPr="0037783B" w:rsidRDefault="00635740" w:rsidP="007159D8">
            <w:pPr>
              <w:pStyle w:val="TAC"/>
              <w:rPr>
                <w:rFonts w:cs="Arial"/>
              </w:rPr>
            </w:pPr>
          </w:p>
        </w:tc>
        <w:tc>
          <w:tcPr>
            <w:tcW w:w="725" w:type="pct"/>
          </w:tcPr>
          <w:p w14:paraId="341A886D" w14:textId="77777777" w:rsidR="00635740" w:rsidRPr="0037783B" w:rsidRDefault="00635740" w:rsidP="007159D8">
            <w:pPr>
              <w:pStyle w:val="TAC"/>
              <w:rPr>
                <w:rFonts w:cs="Arial"/>
              </w:rPr>
            </w:pPr>
          </w:p>
        </w:tc>
        <w:tc>
          <w:tcPr>
            <w:tcW w:w="643" w:type="pct"/>
          </w:tcPr>
          <w:p w14:paraId="78F09AE1" w14:textId="77777777" w:rsidR="00635740" w:rsidRPr="00975A75" w:rsidRDefault="00635740" w:rsidP="007159D8">
            <w:pPr>
              <w:pStyle w:val="TAC"/>
            </w:pPr>
          </w:p>
        </w:tc>
      </w:tr>
      <w:tr w:rsidR="00635740" w:rsidRPr="00FB27FE" w14:paraId="571FE13A" w14:textId="77777777" w:rsidTr="007159D8">
        <w:trPr>
          <w:jc w:val="center"/>
        </w:trPr>
        <w:tc>
          <w:tcPr>
            <w:tcW w:w="711" w:type="pct"/>
            <w:vAlign w:val="center"/>
          </w:tcPr>
          <w:p w14:paraId="67C02AC8" w14:textId="77777777" w:rsidR="00635740" w:rsidRPr="0037783B" w:rsidRDefault="00635740" w:rsidP="007159D8">
            <w:pPr>
              <w:pStyle w:val="TAL"/>
              <w:rPr>
                <w:rFonts w:cs="Arial"/>
                <w:lang w:val="sv-FI"/>
              </w:rPr>
            </w:pPr>
            <w:r w:rsidRPr="0037783B">
              <w:rPr>
                <w:rFonts w:cs="Arial"/>
                <w:lang w:val="sv-FI"/>
              </w:rPr>
              <w:t>Transport block CRC per Slot</w:t>
            </w:r>
          </w:p>
        </w:tc>
        <w:tc>
          <w:tcPr>
            <w:tcW w:w="351" w:type="pct"/>
          </w:tcPr>
          <w:p w14:paraId="52361A1D" w14:textId="77777777" w:rsidR="00635740" w:rsidRPr="0037783B" w:rsidRDefault="00635740" w:rsidP="007159D8">
            <w:pPr>
              <w:pStyle w:val="TAC"/>
              <w:rPr>
                <w:rFonts w:cs="Arial"/>
                <w:lang w:val="sv-FI"/>
              </w:rPr>
            </w:pPr>
          </w:p>
        </w:tc>
        <w:tc>
          <w:tcPr>
            <w:tcW w:w="642" w:type="pct"/>
          </w:tcPr>
          <w:p w14:paraId="0094B41D" w14:textId="77777777" w:rsidR="00635740" w:rsidRPr="0037783B" w:rsidRDefault="00635740" w:rsidP="007159D8">
            <w:pPr>
              <w:pStyle w:val="TAC"/>
              <w:rPr>
                <w:rFonts w:cs="Arial"/>
                <w:lang w:val="sv-FI"/>
              </w:rPr>
            </w:pPr>
          </w:p>
        </w:tc>
        <w:tc>
          <w:tcPr>
            <w:tcW w:w="642" w:type="pct"/>
          </w:tcPr>
          <w:p w14:paraId="63CE6D63" w14:textId="77777777" w:rsidR="00635740" w:rsidRPr="0037783B" w:rsidRDefault="00635740" w:rsidP="007159D8">
            <w:pPr>
              <w:pStyle w:val="TAC"/>
              <w:rPr>
                <w:rFonts w:cs="Arial"/>
                <w:lang w:val="sv-FI"/>
              </w:rPr>
            </w:pPr>
          </w:p>
        </w:tc>
        <w:tc>
          <w:tcPr>
            <w:tcW w:w="642" w:type="pct"/>
          </w:tcPr>
          <w:p w14:paraId="0147594B" w14:textId="77777777" w:rsidR="00635740" w:rsidRPr="0037783B" w:rsidRDefault="00635740" w:rsidP="007159D8">
            <w:pPr>
              <w:pStyle w:val="TAC"/>
              <w:rPr>
                <w:rFonts w:cs="Arial"/>
                <w:lang w:val="sv-FI"/>
              </w:rPr>
            </w:pPr>
          </w:p>
        </w:tc>
        <w:tc>
          <w:tcPr>
            <w:tcW w:w="642" w:type="pct"/>
          </w:tcPr>
          <w:p w14:paraId="29394786" w14:textId="77777777" w:rsidR="00635740" w:rsidRPr="0037783B" w:rsidRDefault="00635740" w:rsidP="007159D8">
            <w:pPr>
              <w:pStyle w:val="TAC"/>
              <w:rPr>
                <w:rFonts w:cs="Arial"/>
                <w:lang w:val="sv-FI"/>
              </w:rPr>
            </w:pPr>
          </w:p>
        </w:tc>
        <w:tc>
          <w:tcPr>
            <w:tcW w:w="725" w:type="pct"/>
          </w:tcPr>
          <w:p w14:paraId="157998C7" w14:textId="77777777" w:rsidR="00635740" w:rsidRPr="0037783B" w:rsidRDefault="00635740" w:rsidP="007159D8">
            <w:pPr>
              <w:pStyle w:val="TAC"/>
              <w:rPr>
                <w:rFonts w:cs="Arial"/>
                <w:lang w:val="sv-FI"/>
              </w:rPr>
            </w:pPr>
          </w:p>
        </w:tc>
        <w:tc>
          <w:tcPr>
            <w:tcW w:w="643" w:type="pct"/>
          </w:tcPr>
          <w:p w14:paraId="74E6D901" w14:textId="77777777" w:rsidR="00635740" w:rsidRPr="0037783B" w:rsidRDefault="00635740" w:rsidP="007159D8">
            <w:pPr>
              <w:pStyle w:val="TAC"/>
              <w:rPr>
                <w:rFonts w:cs="Arial"/>
                <w:lang w:val="sv-FI"/>
              </w:rPr>
            </w:pPr>
          </w:p>
        </w:tc>
      </w:tr>
      <w:tr w:rsidR="00635740" w:rsidRPr="0037783B" w14:paraId="41A800F0" w14:textId="77777777" w:rsidTr="007159D8">
        <w:trPr>
          <w:jc w:val="center"/>
        </w:trPr>
        <w:tc>
          <w:tcPr>
            <w:tcW w:w="711" w:type="pct"/>
            <w:vAlign w:val="center"/>
          </w:tcPr>
          <w:p w14:paraId="7D1058D7" w14:textId="77777777" w:rsidR="00635740" w:rsidRPr="0037783B" w:rsidRDefault="00635740" w:rsidP="007159D8">
            <w:pPr>
              <w:pStyle w:val="TAL"/>
              <w:rPr>
                <w:rFonts w:cs="Arial"/>
              </w:rPr>
            </w:pPr>
            <w:r w:rsidRPr="0037783B">
              <w:rPr>
                <w:rFonts w:cs="Arial"/>
                <w:lang w:val="sv-FI"/>
              </w:rPr>
              <w:t xml:space="preserve">  </w:t>
            </w:r>
            <w:r w:rsidRPr="0037783B">
              <w:rPr>
                <w:rFonts w:cs="Arial"/>
              </w:rPr>
              <w:t>For Slot i = 0</w:t>
            </w:r>
          </w:p>
        </w:tc>
        <w:tc>
          <w:tcPr>
            <w:tcW w:w="351" w:type="pct"/>
          </w:tcPr>
          <w:p w14:paraId="772D2A16" w14:textId="77777777" w:rsidR="00635740" w:rsidRPr="0037783B" w:rsidRDefault="00635740" w:rsidP="007159D8">
            <w:pPr>
              <w:pStyle w:val="TAC"/>
              <w:rPr>
                <w:rFonts w:cs="Arial"/>
              </w:rPr>
            </w:pPr>
            <w:r w:rsidRPr="0037783B">
              <w:rPr>
                <w:rFonts w:cs="Arial"/>
              </w:rPr>
              <w:t>Bits</w:t>
            </w:r>
          </w:p>
        </w:tc>
        <w:tc>
          <w:tcPr>
            <w:tcW w:w="642" w:type="pct"/>
          </w:tcPr>
          <w:p w14:paraId="1AB4831C" w14:textId="77777777" w:rsidR="00635740" w:rsidRPr="0037783B" w:rsidRDefault="00635740" w:rsidP="007159D8">
            <w:pPr>
              <w:pStyle w:val="TAC"/>
              <w:rPr>
                <w:rFonts w:cs="Arial"/>
              </w:rPr>
            </w:pPr>
            <w:r w:rsidRPr="0037783B">
              <w:rPr>
                <w:rFonts w:cs="Arial"/>
              </w:rPr>
              <w:t>N/A</w:t>
            </w:r>
          </w:p>
        </w:tc>
        <w:tc>
          <w:tcPr>
            <w:tcW w:w="642" w:type="pct"/>
          </w:tcPr>
          <w:p w14:paraId="1A16790E" w14:textId="77777777" w:rsidR="00635740" w:rsidRPr="0037783B" w:rsidRDefault="00635740" w:rsidP="007159D8">
            <w:pPr>
              <w:pStyle w:val="TAC"/>
              <w:rPr>
                <w:rFonts w:cs="Arial"/>
              </w:rPr>
            </w:pPr>
          </w:p>
        </w:tc>
        <w:tc>
          <w:tcPr>
            <w:tcW w:w="642" w:type="pct"/>
          </w:tcPr>
          <w:p w14:paraId="6B2EC42F" w14:textId="77777777" w:rsidR="00635740" w:rsidRPr="0037783B" w:rsidRDefault="00635740" w:rsidP="007159D8">
            <w:pPr>
              <w:pStyle w:val="TAC"/>
              <w:rPr>
                <w:rFonts w:cs="Arial"/>
              </w:rPr>
            </w:pPr>
          </w:p>
        </w:tc>
        <w:tc>
          <w:tcPr>
            <w:tcW w:w="642" w:type="pct"/>
          </w:tcPr>
          <w:p w14:paraId="7C291E74" w14:textId="77777777" w:rsidR="00635740" w:rsidRPr="0037783B" w:rsidRDefault="00635740" w:rsidP="007159D8">
            <w:pPr>
              <w:pStyle w:val="TAC"/>
              <w:rPr>
                <w:rFonts w:cs="Arial"/>
              </w:rPr>
            </w:pPr>
          </w:p>
        </w:tc>
        <w:tc>
          <w:tcPr>
            <w:tcW w:w="725" w:type="pct"/>
          </w:tcPr>
          <w:p w14:paraId="5082512F" w14:textId="77777777" w:rsidR="00635740" w:rsidRPr="0037783B" w:rsidRDefault="00635740" w:rsidP="007159D8">
            <w:pPr>
              <w:pStyle w:val="TAC"/>
              <w:rPr>
                <w:rFonts w:cs="Arial"/>
              </w:rPr>
            </w:pPr>
          </w:p>
        </w:tc>
        <w:tc>
          <w:tcPr>
            <w:tcW w:w="643" w:type="pct"/>
          </w:tcPr>
          <w:p w14:paraId="32715A75" w14:textId="77777777" w:rsidR="00635740" w:rsidRPr="00975A75" w:rsidRDefault="00635740" w:rsidP="007159D8">
            <w:pPr>
              <w:pStyle w:val="TAC"/>
            </w:pPr>
          </w:p>
        </w:tc>
      </w:tr>
      <w:tr w:rsidR="00635740" w:rsidRPr="0037783B" w14:paraId="7D6470CC" w14:textId="77777777" w:rsidTr="007159D8">
        <w:trPr>
          <w:jc w:val="center"/>
        </w:trPr>
        <w:tc>
          <w:tcPr>
            <w:tcW w:w="711" w:type="pct"/>
            <w:vAlign w:val="center"/>
          </w:tcPr>
          <w:p w14:paraId="6538C722" w14:textId="77777777" w:rsidR="00635740" w:rsidRPr="0037783B" w:rsidRDefault="00635740" w:rsidP="007159D8">
            <w:pPr>
              <w:pStyle w:val="TAL"/>
              <w:rPr>
                <w:rFonts w:cs="Arial"/>
              </w:rPr>
            </w:pPr>
            <w:r w:rsidRPr="0037783B">
              <w:rPr>
                <w:rFonts w:cs="Arial"/>
              </w:rPr>
              <w:t xml:space="preserve">  For Slots i = 1,…, 19</w:t>
            </w:r>
          </w:p>
        </w:tc>
        <w:tc>
          <w:tcPr>
            <w:tcW w:w="351" w:type="pct"/>
          </w:tcPr>
          <w:p w14:paraId="4E3C5C49" w14:textId="77777777" w:rsidR="00635740" w:rsidRPr="0037783B" w:rsidRDefault="00635740" w:rsidP="007159D8">
            <w:pPr>
              <w:pStyle w:val="TAC"/>
              <w:rPr>
                <w:rFonts w:cs="Arial"/>
              </w:rPr>
            </w:pPr>
            <w:r w:rsidRPr="0037783B">
              <w:rPr>
                <w:rFonts w:cs="Arial"/>
              </w:rPr>
              <w:t>Bits</w:t>
            </w:r>
          </w:p>
        </w:tc>
        <w:tc>
          <w:tcPr>
            <w:tcW w:w="642" w:type="pct"/>
          </w:tcPr>
          <w:p w14:paraId="7CAD3CCD" w14:textId="77777777" w:rsidR="00635740" w:rsidRPr="0037783B" w:rsidRDefault="00635740" w:rsidP="007159D8">
            <w:pPr>
              <w:pStyle w:val="TAC"/>
              <w:rPr>
                <w:rFonts w:cs="Arial"/>
              </w:rPr>
            </w:pPr>
            <w:r w:rsidRPr="0037783B">
              <w:rPr>
                <w:rFonts w:cs="Arial"/>
              </w:rPr>
              <w:t>24</w:t>
            </w:r>
          </w:p>
        </w:tc>
        <w:tc>
          <w:tcPr>
            <w:tcW w:w="642" w:type="pct"/>
          </w:tcPr>
          <w:p w14:paraId="1D026DF9" w14:textId="77777777" w:rsidR="00635740" w:rsidRPr="0037783B" w:rsidRDefault="00635740" w:rsidP="007159D8">
            <w:pPr>
              <w:pStyle w:val="TAC"/>
              <w:rPr>
                <w:rFonts w:cs="Arial"/>
              </w:rPr>
            </w:pPr>
          </w:p>
        </w:tc>
        <w:tc>
          <w:tcPr>
            <w:tcW w:w="642" w:type="pct"/>
          </w:tcPr>
          <w:p w14:paraId="0141B9B6" w14:textId="77777777" w:rsidR="00635740" w:rsidRPr="0037783B" w:rsidRDefault="00635740" w:rsidP="007159D8">
            <w:pPr>
              <w:pStyle w:val="TAC"/>
              <w:rPr>
                <w:rFonts w:cs="Arial"/>
              </w:rPr>
            </w:pPr>
          </w:p>
        </w:tc>
        <w:tc>
          <w:tcPr>
            <w:tcW w:w="642" w:type="pct"/>
          </w:tcPr>
          <w:p w14:paraId="517E1CD6" w14:textId="77777777" w:rsidR="00635740" w:rsidRPr="0037783B" w:rsidRDefault="00635740" w:rsidP="007159D8">
            <w:pPr>
              <w:pStyle w:val="TAC"/>
              <w:rPr>
                <w:rFonts w:cs="Arial"/>
              </w:rPr>
            </w:pPr>
          </w:p>
        </w:tc>
        <w:tc>
          <w:tcPr>
            <w:tcW w:w="725" w:type="pct"/>
          </w:tcPr>
          <w:p w14:paraId="6E250D8A" w14:textId="77777777" w:rsidR="00635740" w:rsidRPr="0037783B" w:rsidRDefault="00635740" w:rsidP="007159D8">
            <w:pPr>
              <w:pStyle w:val="TAC"/>
              <w:rPr>
                <w:rFonts w:cs="Arial"/>
              </w:rPr>
            </w:pPr>
          </w:p>
        </w:tc>
        <w:tc>
          <w:tcPr>
            <w:tcW w:w="643" w:type="pct"/>
          </w:tcPr>
          <w:p w14:paraId="1E855D99" w14:textId="77777777" w:rsidR="00635740" w:rsidRPr="00975A75" w:rsidRDefault="00635740" w:rsidP="007159D8">
            <w:pPr>
              <w:pStyle w:val="TAC"/>
            </w:pPr>
          </w:p>
        </w:tc>
      </w:tr>
      <w:tr w:rsidR="00635740" w:rsidRPr="0037783B" w14:paraId="0B1A6751" w14:textId="77777777" w:rsidTr="007159D8">
        <w:trPr>
          <w:jc w:val="center"/>
        </w:trPr>
        <w:tc>
          <w:tcPr>
            <w:tcW w:w="711" w:type="pct"/>
            <w:vAlign w:val="center"/>
          </w:tcPr>
          <w:p w14:paraId="1148477C" w14:textId="77777777" w:rsidR="00635740" w:rsidRPr="0037783B" w:rsidRDefault="00635740" w:rsidP="007159D8">
            <w:pPr>
              <w:pStyle w:val="TAL"/>
              <w:rPr>
                <w:rFonts w:cs="Arial"/>
              </w:rPr>
            </w:pPr>
            <w:r w:rsidRPr="0037783B">
              <w:rPr>
                <w:rFonts w:cs="Arial"/>
              </w:rPr>
              <w:t>Number of Code Blocks per Slot</w:t>
            </w:r>
          </w:p>
        </w:tc>
        <w:tc>
          <w:tcPr>
            <w:tcW w:w="351" w:type="pct"/>
          </w:tcPr>
          <w:p w14:paraId="1CEB1FD0" w14:textId="77777777" w:rsidR="00635740" w:rsidRPr="0037783B" w:rsidRDefault="00635740" w:rsidP="007159D8">
            <w:pPr>
              <w:pStyle w:val="TAC"/>
              <w:rPr>
                <w:rFonts w:cs="Arial"/>
              </w:rPr>
            </w:pPr>
          </w:p>
        </w:tc>
        <w:tc>
          <w:tcPr>
            <w:tcW w:w="642" w:type="pct"/>
          </w:tcPr>
          <w:p w14:paraId="03303825" w14:textId="77777777" w:rsidR="00635740" w:rsidRPr="0037783B" w:rsidRDefault="00635740" w:rsidP="007159D8">
            <w:pPr>
              <w:pStyle w:val="TAC"/>
              <w:rPr>
                <w:rFonts w:cs="Arial"/>
              </w:rPr>
            </w:pPr>
          </w:p>
        </w:tc>
        <w:tc>
          <w:tcPr>
            <w:tcW w:w="642" w:type="pct"/>
          </w:tcPr>
          <w:p w14:paraId="6BE6A527" w14:textId="77777777" w:rsidR="00635740" w:rsidRPr="0037783B" w:rsidRDefault="00635740" w:rsidP="007159D8">
            <w:pPr>
              <w:pStyle w:val="TAC"/>
              <w:rPr>
                <w:rFonts w:cs="Arial"/>
              </w:rPr>
            </w:pPr>
          </w:p>
        </w:tc>
        <w:tc>
          <w:tcPr>
            <w:tcW w:w="642" w:type="pct"/>
          </w:tcPr>
          <w:p w14:paraId="0A5AAE7A" w14:textId="77777777" w:rsidR="00635740" w:rsidRPr="0037783B" w:rsidRDefault="00635740" w:rsidP="007159D8">
            <w:pPr>
              <w:pStyle w:val="TAC"/>
              <w:rPr>
                <w:rFonts w:cs="Arial"/>
              </w:rPr>
            </w:pPr>
          </w:p>
        </w:tc>
        <w:tc>
          <w:tcPr>
            <w:tcW w:w="642" w:type="pct"/>
          </w:tcPr>
          <w:p w14:paraId="53E438B0" w14:textId="77777777" w:rsidR="00635740" w:rsidRPr="0037783B" w:rsidRDefault="00635740" w:rsidP="007159D8">
            <w:pPr>
              <w:pStyle w:val="TAC"/>
              <w:rPr>
                <w:rFonts w:cs="Arial"/>
              </w:rPr>
            </w:pPr>
          </w:p>
        </w:tc>
        <w:tc>
          <w:tcPr>
            <w:tcW w:w="725" w:type="pct"/>
          </w:tcPr>
          <w:p w14:paraId="755FA4E1" w14:textId="77777777" w:rsidR="00635740" w:rsidRPr="0037783B" w:rsidRDefault="00635740" w:rsidP="007159D8">
            <w:pPr>
              <w:pStyle w:val="TAC"/>
              <w:rPr>
                <w:rFonts w:cs="Arial"/>
              </w:rPr>
            </w:pPr>
          </w:p>
        </w:tc>
        <w:tc>
          <w:tcPr>
            <w:tcW w:w="643" w:type="pct"/>
          </w:tcPr>
          <w:p w14:paraId="71454FFC" w14:textId="77777777" w:rsidR="00635740" w:rsidRPr="0037783B" w:rsidRDefault="00635740" w:rsidP="007159D8">
            <w:pPr>
              <w:pStyle w:val="TAC"/>
              <w:rPr>
                <w:rFonts w:cs="Arial"/>
              </w:rPr>
            </w:pPr>
          </w:p>
        </w:tc>
      </w:tr>
      <w:tr w:rsidR="00635740" w:rsidRPr="0037783B" w14:paraId="784AAC49" w14:textId="77777777" w:rsidTr="007159D8">
        <w:trPr>
          <w:jc w:val="center"/>
        </w:trPr>
        <w:tc>
          <w:tcPr>
            <w:tcW w:w="711" w:type="pct"/>
            <w:vAlign w:val="center"/>
          </w:tcPr>
          <w:p w14:paraId="0EFA5024" w14:textId="77777777" w:rsidR="00635740" w:rsidRPr="0037783B" w:rsidRDefault="00635740" w:rsidP="007159D8">
            <w:pPr>
              <w:pStyle w:val="TAL"/>
              <w:rPr>
                <w:rFonts w:cs="Arial"/>
              </w:rPr>
            </w:pPr>
            <w:r w:rsidRPr="0037783B">
              <w:rPr>
                <w:rFonts w:cs="Arial"/>
              </w:rPr>
              <w:t xml:space="preserve">  For Slot i = 0</w:t>
            </w:r>
          </w:p>
        </w:tc>
        <w:tc>
          <w:tcPr>
            <w:tcW w:w="351" w:type="pct"/>
          </w:tcPr>
          <w:p w14:paraId="33E13405" w14:textId="77777777" w:rsidR="00635740" w:rsidRPr="0037783B" w:rsidRDefault="00635740" w:rsidP="007159D8">
            <w:pPr>
              <w:pStyle w:val="TAC"/>
              <w:rPr>
                <w:rFonts w:cs="Arial"/>
              </w:rPr>
            </w:pPr>
            <w:r w:rsidRPr="0037783B">
              <w:rPr>
                <w:rFonts w:cs="Arial"/>
              </w:rPr>
              <w:t>CBs</w:t>
            </w:r>
          </w:p>
        </w:tc>
        <w:tc>
          <w:tcPr>
            <w:tcW w:w="642" w:type="pct"/>
          </w:tcPr>
          <w:p w14:paraId="61956D78" w14:textId="77777777" w:rsidR="00635740" w:rsidRPr="0037783B" w:rsidRDefault="00635740" w:rsidP="007159D8">
            <w:pPr>
              <w:pStyle w:val="TAC"/>
              <w:rPr>
                <w:rFonts w:cs="Arial"/>
              </w:rPr>
            </w:pPr>
            <w:r w:rsidRPr="0037783B">
              <w:rPr>
                <w:rFonts w:cs="Arial"/>
              </w:rPr>
              <w:t>N/A</w:t>
            </w:r>
          </w:p>
        </w:tc>
        <w:tc>
          <w:tcPr>
            <w:tcW w:w="642" w:type="pct"/>
          </w:tcPr>
          <w:p w14:paraId="3C9583A3" w14:textId="77777777" w:rsidR="00635740" w:rsidRPr="0037783B" w:rsidRDefault="00635740" w:rsidP="007159D8">
            <w:pPr>
              <w:pStyle w:val="TAC"/>
              <w:rPr>
                <w:rFonts w:cs="Arial"/>
              </w:rPr>
            </w:pPr>
          </w:p>
        </w:tc>
        <w:tc>
          <w:tcPr>
            <w:tcW w:w="642" w:type="pct"/>
          </w:tcPr>
          <w:p w14:paraId="4EE7E565" w14:textId="77777777" w:rsidR="00635740" w:rsidRPr="0037783B" w:rsidRDefault="00635740" w:rsidP="007159D8">
            <w:pPr>
              <w:pStyle w:val="TAC"/>
              <w:rPr>
                <w:rFonts w:cs="Arial"/>
              </w:rPr>
            </w:pPr>
          </w:p>
        </w:tc>
        <w:tc>
          <w:tcPr>
            <w:tcW w:w="642" w:type="pct"/>
          </w:tcPr>
          <w:p w14:paraId="31584416" w14:textId="77777777" w:rsidR="00635740" w:rsidRPr="0037783B" w:rsidRDefault="00635740" w:rsidP="007159D8">
            <w:pPr>
              <w:pStyle w:val="TAC"/>
              <w:rPr>
                <w:rFonts w:cs="Arial"/>
              </w:rPr>
            </w:pPr>
          </w:p>
        </w:tc>
        <w:tc>
          <w:tcPr>
            <w:tcW w:w="725" w:type="pct"/>
          </w:tcPr>
          <w:p w14:paraId="2238C527" w14:textId="77777777" w:rsidR="00635740" w:rsidRPr="0037783B" w:rsidRDefault="00635740" w:rsidP="007159D8">
            <w:pPr>
              <w:pStyle w:val="TAC"/>
              <w:rPr>
                <w:rFonts w:cs="Arial"/>
              </w:rPr>
            </w:pPr>
          </w:p>
        </w:tc>
        <w:tc>
          <w:tcPr>
            <w:tcW w:w="643" w:type="pct"/>
          </w:tcPr>
          <w:p w14:paraId="76F035BE" w14:textId="77777777" w:rsidR="00635740" w:rsidRPr="00975A75" w:rsidRDefault="00635740" w:rsidP="007159D8">
            <w:pPr>
              <w:pStyle w:val="TAC"/>
            </w:pPr>
          </w:p>
        </w:tc>
      </w:tr>
      <w:tr w:rsidR="00635740" w:rsidRPr="0037783B" w14:paraId="34E5B54B" w14:textId="77777777" w:rsidTr="007159D8">
        <w:trPr>
          <w:jc w:val="center"/>
        </w:trPr>
        <w:tc>
          <w:tcPr>
            <w:tcW w:w="711" w:type="pct"/>
            <w:vAlign w:val="center"/>
          </w:tcPr>
          <w:p w14:paraId="63C06CDF" w14:textId="77777777" w:rsidR="00635740" w:rsidRPr="0037783B" w:rsidRDefault="00635740" w:rsidP="007159D8">
            <w:pPr>
              <w:pStyle w:val="TAL"/>
              <w:rPr>
                <w:rFonts w:cs="Arial"/>
              </w:rPr>
            </w:pPr>
            <w:r w:rsidRPr="0037783B">
              <w:rPr>
                <w:rFonts w:cs="Arial"/>
              </w:rPr>
              <w:t xml:space="preserve">  For Slots i = 1,…, 19</w:t>
            </w:r>
          </w:p>
        </w:tc>
        <w:tc>
          <w:tcPr>
            <w:tcW w:w="351" w:type="pct"/>
          </w:tcPr>
          <w:p w14:paraId="681D86B1" w14:textId="77777777" w:rsidR="00635740" w:rsidRPr="0037783B" w:rsidRDefault="00635740" w:rsidP="007159D8">
            <w:pPr>
              <w:pStyle w:val="TAC"/>
              <w:rPr>
                <w:rFonts w:cs="Arial"/>
              </w:rPr>
            </w:pPr>
            <w:r w:rsidRPr="0037783B">
              <w:rPr>
                <w:rFonts w:cs="Arial"/>
              </w:rPr>
              <w:t>CBs</w:t>
            </w:r>
          </w:p>
        </w:tc>
        <w:tc>
          <w:tcPr>
            <w:tcW w:w="642" w:type="pct"/>
          </w:tcPr>
          <w:p w14:paraId="4FC532C7" w14:textId="77777777" w:rsidR="00635740" w:rsidRPr="0037783B" w:rsidRDefault="00635740" w:rsidP="007159D8">
            <w:pPr>
              <w:pStyle w:val="TAC"/>
              <w:rPr>
                <w:rFonts w:cs="Arial"/>
              </w:rPr>
            </w:pPr>
            <w:r w:rsidRPr="0037783B">
              <w:rPr>
                <w:rFonts w:cs="Arial"/>
              </w:rPr>
              <w:t>2</w:t>
            </w:r>
          </w:p>
        </w:tc>
        <w:tc>
          <w:tcPr>
            <w:tcW w:w="642" w:type="pct"/>
          </w:tcPr>
          <w:p w14:paraId="5B39ED82" w14:textId="77777777" w:rsidR="00635740" w:rsidRPr="0037783B" w:rsidRDefault="00635740" w:rsidP="007159D8">
            <w:pPr>
              <w:pStyle w:val="TAC"/>
              <w:rPr>
                <w:rFonts w:cs="Arial"/>
              </w:rPr>
            </w:pPr>
          </w:p>
        </w:tc>
        <w:tc>
          <w:tcPr>
            <w:tcW w:w="642" w:type="pct"/>
          </w:tcPr>
          <w:p w14:paraId="58597FAC" w14:textId="77777777" w:rsidR="00635740" w:rsidRPr="0037783B" w:rsidRDefault="00635740" w:rsidP="007159D8">
            <w:pPr>
              <w:pStyle w:val="TAC"/>
              <w:rPr>
                <w:rFonts w:cs="Arial"/>
              </w:rPr>
            </w:pPr>
          </w:p>
        </w:tc>
        <w:tc>
          <w:tcPr>
            <w:tcW w:w="642" w:type="pct"/>
          </w:tcPr>
          <w:p w14:paraId="7C83D574" w14:textId="77777777" w:rsidR="00635740" w:rsidRPr="0037783B" w:rsidRDefault="00635740" w:rsidP="007159D8">
            <w:pPr>
              <w:pStyle w:val="TAC"/>
              <w:rPr>
                <w:rFonts w:cs="Arial"/>
              </w:rPr>
            </w:pPr>
          </w:p>
        </w:tc>
        <w:tc>
          <w:tcPr>
            <w:tcW w:w="725" w:type="pct"/>
          </w:tcPr>
          <w:p w14:paraId="68A0B986" w14:textId="77777777" w:rsidR="00635740" w:rsidRPr="0037783B" w:rsidRDefault="00635740" w:rsidP="007159D8">
            <w:pPr>
              <w:pStyle w:val="TAC"/>
              <w:rPr>
                <w:rFonts w:cs="Arial"/>
              </w:rPr>
            </w:pPr>
          </w:p>
        </w:tc>
        <w:tc>
          <w:tcPr>
            <w:tcW w:w="643" w:type="pct"/>
          </w:tcPr>
          <w:p w14:paraId="78FA4994" w14:textId="77777777" w:rsidR="00635740" w:rsidRPr="00975A75" w:rsidRDefault="00635740" w:rsidP="007159D8">
            <w:pPr>
              <w:pStyle w:val="TAC"/>
            </w:pPr>
          </w:p>
        </w:tc>
      </w:tr>
      <w:tr w:rsidR="00635740" w:rsidRPr="0037783B" w14:paraId="05B3066A" w14:textId="77777777" w:rsidTr="007159D8">
        <w:trPr>
          <w:jc w:val="center"/>
        </w:trPr>
        <w:tc>
          <w:tcPr>
            <w:tcW w:w="711" w:type="pct"/>
            <w:vAlign w:val="center"/>
          </w:tcPr>
          <w:p w14:paraId="6B68C1E7" w14:textId="77777777" w:rsidR="00635740" w:rsidRPr="0037783B" w:rsidRDefault="00635740" w:rsidP="007159D8">
            <w:pPr>
              <w:pStyle w:val="TAL"/>
              <w:rPr>
                <w:rFonts w:cs="Arial"/>
              </w:rPr>
            </w:pPr>
            <w:r w:rsidRPr="0037783B">
              <w:rPr>
                <w:rFonts w:cs="Arial"/>
              </w:rPr>
              <w:t>Binary Channel Bits Per Slot</w:t>
            </w:r>
          </w:p>
        </w:tc>
        <w:tc>
          <w:tcPr>
            <w:tcW w:w="351" w:type="pct"/>
          </w:tcPr>
          <w:p w14:paraId="2CE3BBF2" w14:textId="77777777" w:rsidR="00635740" w:rsidRPr="0037783B" w:rsidRDefault="00635740" w:rsidP="007159D8">
            <w:pPr>
              <w:pStyle w:val="TAC"/>
              <w:rPr>
                <w:rFonts w:cs="Arial"/>
              </w:rPr>
            </w:pPr>
          </w:p>
        </w:tc>
        <w:tc>
          <w:tcPr>
            <w:tcW w:w="642" w:type="pct"/>
          </w:tcPr>
          <w:p w14:paraId="37AE04A9" w14:textId="77777777" w:rsidR="00635740" w:rsidRPr="0037783B" w:rsidRDefault="00635740" w:rsidP="007159D8">
            <w:pPr>
              <w:pStyle w:val="TAC"/>
              <w:rPr>
                <w:rFonts w:cs="Arial"/>
              </w:rPr>
            </w:pPr>
          </w:p>
        </w:tc>
        <w:tc>
          <w:tcPr>
            <w:tcW w:w="642" w:type="pct"/>
          </w:tcPr>
          <w:p w14:paraId="29F5A7C1" w14:textId="77777777" w:rsidR="00635740" w:rsidRPr="0037783B" w:rsidRDefault="00635740" w:rsidP="007159D8">
            <w:pPr>
              <w:pStyle w:val="TAC"/>
              <w:rPr>
                <w:rFonts w:cs="Arial"/>
              </w:rPr>
            </w:pPr>
          </w:p>
        </w:tc>
        <w:tc>
          <w:tcPr>
            <w:tcW w:w="642" w:type="pct"/>
          </w:tcPr>
          <w:p w14:paraId="50316137" w14:textId="77777777" w:rsidR="00635740" w:rsidRPr="0037783B" w:rsidRDefault="00635740" w:rsidP="007159D8">
            <w:pPr>
              <w:pStyle w:val="TAC"/>
              <w:rPr>
                <w:rFonts w:cs="Arial"/>
              </w:rPr>
            </w:pPr>
          </w:p>
        </w:tc>
        <w:tc>
          <w:tcPr>
            <w:tcW w:w="642" w:type="pct"/>
          </w:tcPr>
          <w:p w14:paraId="116B6D79" w14:textId="77777777" w:rsidR="00635740" w:rsidRPr="0037783B" w:rsidRDefault="00635740" w:rsidP="007159D8">
            <w:pPr>
              <w:pStyle w:val="TAC"/>
              <w:rPr>
                <w:rFonts w:cs="Arial"/>
              </w:rPr>
            </w:pPr>
          </w:p>
        </w:tc>
        <w:tc>
          <w:tcPr>
            <w:tcW w:w="725" w:type="pct"/>
          </w:tcPr>
          <w:p w14:paraId="61538369" w14:textId="77777777" w:rsidR="00635740" w:rsidRPr="0037783B" w:rsidRDefault="00635740" w:rsidP="007159D8">
            <w:pPr>
              <w:pStyle w:val="TAC"/>
              <w:rPr>
                <w:rFonts w:cs="Arial"/>
              </w:rPr>
            </w:pPr>
          </w:p>
        </w:tc>
        <w:tc>
          <w:tcPr>
            <w:tcW w:w="643" w:type="pct"/>
          </w:tcPr>
          <w:p w14:paraId="5BE545C9" w14:textId="77777777" w:rsidR="00635740" w:rsidRPr="0037783B" w:rsidRDefault="00635740" w:rsidP="007159D8">
            <w:pPr>
              <w:pStyle w:val="TAC"/>
              <w:rPr>
                <w:rFonts w:cs="Arial"/>
              </w:rPr>
            </w:pPr>
          </w:p>
        </w:tc>
      </w:tr>
      <w:tr w:rsidR="00635740" w:rsidRPr="0037783B" w14:paraId="205A073B" w14:textId="77777777" w:rsidTr="007159D8">
        <w:trPr>
          <w:jc w:val="center"/>
        </w:trPr>
        <w:tc>
          <w:tcPr>
            <w:tcW w:w="711" w:type="pct"/>
            <w:vAlign w:val="center"/>
          </w:tcPr>
          <w:p w14:paraId="4009D48B" w14:textId="77777777" w:rsidR="00635740" w:rsidRPr="0037783B" w:rsidRDefault="00635740" w:rsidP="007159D8">
            <w:pPr>
              <w:pStyle w:val="TAL"/>
              <w:rPr>
                <w:rFonts w:cs="Arial"/>
              </w:rPr>
            </w:pPr>
            <w:r w:rsidRPr="0037783B">
              <w:rPr>
                <w:rFonts w:cs="Arial"/>
              </w:rPr>
              <w:t xml:space="preserve">  For Slot i = 0</w:t>
            </w:r>
          </w:p>
        </w:tc>
        <w:tc>
          <w:tcPr>
            <w:tcW w:w="351" w:type="pct"/>
          </w:tcPr>
          <w:p w14:paraId="542BAFA3" w14:textId="77777777" w:rsidR="00635740" w:rsidRPr="0037783B" w:rsidRDefault="00635740" w:rsidP="007159D8">
            <w:pPr>
              <w:pStyle w:val="TAC"/>
              <w:rPr>
                <w:rFonts w:cs="Arial"/>
              </w:rPr>
            </w:pPr>
            <w:r w:rsidRPr="0037783B">
              <w:rPr>
                <w:rFonts w:cs="Arial"/>
              </w:rPr>
              <w:t>Bits</w:t>
            </w:r>
          </w:p>
        </w:tc>
        <w:tc>
          <w:tcPr>
            <w:tcW w:w="642" w:type="pct"/>
          </w:tcPr>
          <w:p w14:paraId="2AFDE392" w14:textId="77777777" w:rsidR="00635740" w:rsidRPr="0037783B" w:rsidRDefault="00635740" w:rsidP="007159D8">
            <w:pPr>
              <w:pStyle w:val="TAC"/>
              <w:rPr>
                <w:rFonts w:cs="Arial"/>
              </w:rPr>
            </w:pPr>
            <w:r w:rsidRPr="0037783B">
              <w:rPr>
                <w:rFonts w:cs="Arial"/>
              </w:rPr>
              <w:t>N/A</w:t>
            </w:r>
          </w:p>
        </w:tc>
        <w:tc>
          <w:tcPr>
            <w:tcW w:w="642" w:type="pct"/>
          </w:tcPr>
          <w:p w14:paraId="69102C55" w14:textId="77777777" w:rsidR="00635740" w:rsidRPr="0037783B" w:rsidRDefault="00635740" w:rsidP="007159D8">
            <w:pPr>
              <w:pStyle w:val="TAC"/>
              <w:rPr>
                <w:rFonts w:cs="Arial"/>
              </w:rPr>
            </w:pPr>
          </w:p>
        </w:tc>
        <w:tc>
          <w:tcPr>
            <w:tcW w:w="642" w:type="pct"/>
          </w:tcPr>
          <w:p w14:paraId="2C819FFB" w14:textId="77777777" w:rsidR="00635740" w:rsidRPr="0037783B" w:rsidRDefault="00635740" w:rsidP="007159D8">
            <w:pPr>
              <w:pStyle w:val="TAC"/>
              <w:rPr>
                <w:rFonts w:cs="Arial"/>
              </w:rPr>
            </w:pPr>
          </w:p>
        </w:tc>
        <w:tc>
          <w:tcPr>
            <w:tcW w:w="642" w:type="pct"/>
          </w:tcPr>
          <w:p w14:paraId="03E337A1" w14:textId="77777777" w:rsidR="00635740" w:rsidRPr="0037783B" w:rsidRDefault="00635740" w:rsidP="007159D8">
            <w:pPr>
              <w:pStyle w:val="TAC"/>
              <w:rPr>
                <w:rFonts w:cs="Arial"/>
              </w:rPr>
            </w:pPr>
          </w:p>
        </w:tc>
        <w:tc>
          <w:tcPr>
            <w:tcW w:w="725" w:type="pct"/>
          </w:tcPr>
          <w:p w14:paraId="3ED9CDFE" w14:textId="77777777" w:rsidR="00635740" w:rsidRPr="0037783B" w:rsidRDefault="00635740" w:rsidP="007159D8">
            <w:pPr>
              <w:pStyle w:val="TAC"/>
              <w:rPr>
                <w:rFonts w:cs="Arial"/>
              </w:rPr>
            </w:pPr>
          </w:p>
        </w:tc>
        <w:tc>
          <w:tcPr>
            <w:tcW w:w="643" w:type="pct"/>
          </w:tcPr>
          <w:p w14:paraId="44C04D15" w14:textId="77777777" w:rsidR="00635740" w:rsidRPr="00975A75" w:rsidRDefault="00635740" w:rsidP="007159D8">
            <w:pPr>
              <w:pStyle w:val="TAC"/>
            </w:pPr>
          </w:p>
        </w:tc>
      </w:tr>
      <w:tr w:rsidR="00635740" w:rsidRPr="0037783B" w14:paraId="196D14DC" w14:textId="77777777" w:rsidTr="007159D8">
        <w:trPr>
          <w:jc w:val="center"/>
        </w:trPr>
        <w:tc>
          <w:tcPr>
            <w:tcW w:w="711" w:type="pct"/>
            <w:vAlign w:val="center"/>
          </w:tcPr>
          <w:p w14:paraId="38D42BCA" w14:textId="77777777" w:rsidR="00635740" w:rsidRPr="0037783B" w:rsidRDefault="00635740" w:rsidP="007159D8">
            <w:pPr>
              <w:pStyle w:val="TAL"/>
              <w:rPr>
                <w:rFonts w:cs="Arial"/>
              </w:rPr>
            </w:pPr>
            <w:r w:rsidRPr="0037783B">
              <w:rPr>
                <w:rFonts w:cs="Arial"/>
              </w:rPr>
              <w:t xml:space="preserve">  For Slots i = 10, 11</w:t>
            </w:r>
          </w:p>
        </w:tc>
        <w:tc>
          <w:tcPr>
            <w:tcW w:w="351" w:type="pct"/>
          </w:tcPr>
          <w:p w14:paraId="3EA0B78E" w14:textId="77777777" w:rsidR="00635740" w:rsidRPr="0037783B" w:rsidRDefault="00635740" w:rsidP="007159D8">
            <w:pPr>
              <w:pStyle w:val="TAC"/>
              <w:rPr>
                <w:rFonts w:cs="Arial"/>
              </w:rPr>
            </w:pPr>
            <w:r w:rsidRPr="0037783B">
              <w:rPr>
                <w:rFonts w:cs="Arial"/>
              </w:rPr>
              <w:t>Bits</w:t>
            </w:r>
          </w:p>
        </w:tc>
        <w:tc>
          <w:tcPr>
            <w:tcW w:w="642" w:type="pct"/>
          </w:tcPr>
          <w:p w14:paraId="36AE8DE4" w14:textId="77777777" w:rsidR="00635740" w:rsidRPr="0037783B" w:rsidRDefault="00635740" w:rsidP="007159D8">
            <w:pPr>
              <w:pStyle w:val="TAC"/>
              <w:rPr>
                <w:rFonts w:cs="Arial"/>
              </w:rPr>
            </w:pPr>
            <w:r w:rsidRPr="0037783B">
              <w:rPr>
                <w:rFonts w:cs="Arial"/>
              </w:rPr>
              <w:t>26208</w:t>
            </w:r>
          </w:p>
        </w:tc>
        <w:tc>
          <w:tcPr>
            <w:tcW w:w="642" w:type="pct"/>
          </w:tcPr>
          <w:p w14:paraId="61862C5B" w14:textId="77777777" w:rsidR="00635740" w:rsidRPr="0037783B" w:rsidRDefault="00635740" w:rsidP="007159D8">
            <w:pPr>
              <w:pStyle w:val="TAC"/>
              <w:rPr>
                <w:rFonts w:cs="Arial"/>
              </w:rPr>
            </w:pPr>
          </w:p>
        </w:tc>
        <w:tc>
          <w:tcPr>
            <w:tcW w:w="642" w:type="pct"/>
          </w:tcPr>
          <w:p w14:paraId="736098AA" w14:textId="77777777" w:rsidR="00635740" w:rsidRPr="0037783B" w:rsidRDefault="00635740" w:rsidP="007159D8">
            <w:pPr>
              <w:pStyle w:val="TAC"/>
              <w:rPr>
                <w:rFonts w:cs="Arial"/>
              </w:rPr>
            </w:pPr>
          </w:p>
        </w:tc>
        <w:tc>
          <w:tcPr>
            <w:tcW w:w="642" w:type="pct"/>
          </w:tcPr>
          <w:p w14:paraId="5BCDAA64" w14:textId="77777777" w:rsidR="00635740" w:rsidRPr="0037783B" w:rsidRDefault="00635740" w:rsidP="007159D8">
            <w:pPr>
              <w:pStyle w:val="TAC"/>
              <w:rPr>
                <w:rFonts w:cs="Arial"/>
              </w:rPr>
            </w:pPr>
          </w:p>
        </w:tc>
        <w:tc>
          <w:tcPr>
            <w:tcW w:w="725" w:type="pct"/>
          </w:tcPr>
          <w:p w14:paraId="7C0EA93F" w14:textId="77777777" w:rsidR="00635740" w:rsidRPr="0037783B" w:rsidRDefault="00635740" w:rsidP="007159D8">
            <w:pPr>
              <w:pStyle w:val="TAC"/>
              <w:rPr>
                <w:rFonts w:cs="Arial"/>
              </w:rPr>
            </w:pPr>
          </w:p>
        </w:tc>
        <w:tc>
          <w:tcPr>
            <w:tcW w:w="643" w:type="pct"/>
          </w:tcPr>
          <w:p w14:paraId="597FDDCE" w14:textId="77777777" w:rsidR="00635740" w:rsidRPr="00975A75" w:rsidRDefault="00635740" w:rsidP="007159D8">
            <w:pPr>
              <w:pStyle w:val="TAC"/>
            </w:pPr>
          </w:p>
        </w:tc>
      </w:tr>
      <w:tr w:rsidR="00635740" w:rsidRPr="0037783B" w14:paraId="7498C1BE" w14:textId="77777777" w:rsidTr="007159D8">
        <w:trPr>
          <w:jc w:val="center"/>
        </w:trPr>
        <w:tc>
          <w:tcPr>
            <w:tcW w:w="711" w:type="pct"/>
            <w:vAlign w:val="center"/>
          </w:tcPr>
          <w:p w14:paraId="08C5FA6A" w14:textId="77777777" w:rsidR="00635740" w:rsidRPr="0037783B" w:rsidRDefault="00635740" w:rsidP="007159D8">
            <w:pPr>
              <w:pStyle w:val="TAL"/>
              <w:rPr>
                <w:rFonts w:cs="Arial"/>
              </w:rPr>
            </w:pPr>
            <w:r w:rsidRPr="0037783B">
              <w:rPr>
                <w:rFonts w:cs="Arial"/>
              </w:rPr>
              <w:t xml:space="preserve">  For Slots i = 1,…, 9, 12, …, 19</w:t>
            </w:r>
          </w:p>
        </w:tc>
        <w:tc>
          <w:tcPr>
            <w:tcW w:w="351" w:type="pct"/>
          </w:tcPr>
          <w:p w14:paraId="2E247AB8" w14:textId="77777777" w:rsidR="00635740" w:rsidRPr="0037783B" w:rsidRDefault="00635740" w:rsidP="007159D8">
            <w:pPr>
              <w:pStyle w:val="TAC"/>
              <w:rPr>
                <w:rFonts w:cs="Arial"/>
              </w:rPr>
            </w:pPr>
            <w:r w:rsidRPr="0037783B">
              <w:rPr>
                <w:rFonts w:cs="Arial"/>
              </w:rPr>
              <w:t>Bits</w:t>
            </w:r>
          </w:p>
        </w:tc>
        <w:tc>
          <w:tcPr>
            <w:tcW w:w="642" w:type="pct"/>
          </w:tcPr>
          <w:p w14:paraId="48849FE3" w14:textId="77777777" w:rsidR="00635740" w:rsidRPr="0037783B" w:rsidRDefault="00635740" w:rsidP="007159D8">
            <w:pPr>
              <w:pStyle w:val="TAC"/>
              <w:rPr>
                <w:rFonts w:cs="Arial"/>
              </w:rPr>
            </w:pPr>
            <w:r w:rsidRPr="0037783B">
              <w:rPr>
                <w:rFonts w:cs="Arial"/>
              </w:rPr>
              <w:t>27456</w:t>
            </w:r>
          </w:p>
        </w:tc>
        <w:tc>
          <w:tcPr>
            <w:tcW w:w="642" w:type="pct"/>
          </w:tcPr>
          <w:p w14:paraId="22F6A667" w14:textId="77777777" w:rsidR="00635740" w:rsidRPr="0037783B" w:rsidRDefault="00635740" w:rsidP="007159D8">
            <w:pPr>
              <w:pStyle w:val="TAC"/>
              <w:rPr>
                <w:rFonts w:cs="Arial"/>
              </w:rPr>
            </w:pPr>
          </w:p>
        </w:tc>
        <w:tc>
          <w:tcPr>
            <w:tcW w:w="642" w:type="pct"/>
          </w:tcPr>
          <w:p w14:paraId="6B5A7636" w14:textId="77777777" w:rsidR="00635740" w:rsidRPr="0037783B" w:rsidRDefault="00635740" w:rsidP="007159D8">
            <w:pPr>
              <w:pStyle w:val="TAC"/>
              <w:rPr>
                <w:rFonts w:cs="Arial"/>
              </w:rPr>
            </w:pPr>
          </w:p>
        </w:tc>
        <w:tc>
          <w:tcPr>
            <w:tcW w:w="642" w:type="pct"/>
          </w:tcPr>
          <w:p w14:paraId="0875E9AF" w14:textId="77777777" w:rsidR="00635740" w:rsidRPr="0037783B" w:rsidRDefault="00635740" w:rsidP="007159D8">
            <w:pPr>
              <w:pStyle w:val="TAC"/>
              <w:rPr>
                <w:rFonts w:cs="Arial"/>
              </w:rPr>
            </w:pPr>
          </w:p>
        </w:tc>
        <w:tc>
          <w:tcPr>
            <w:tcW w:w="725" w:type="pct"/>
          </w:tcPr>
          <w:p w14:paraId="2E929FFD" w14:textId="77777777" w:rsidR="00635740" w:rsidRPr="0037783B" w:rsidRDefault="00635740" w:rsidP="007159D8">
            <w:pPr>
              <w:pStyle w:val="TAC"/>
              <w:rPr>
                <w:rFonts w:cs="Arial"/>
              </w:rPr>
            </w:pPr>
          </w:p>
        </w:tc>
        <w:tc>
          <w:tcPr>
            <w:tcW w:w="643" w:type="pct"/>
          </w:tcPr>
          <w:p w14:paraId="4A107657" w14:textId="77777777" w:rsidR="00635740" w:rsidRPr="00975A75" w:rsidRDefault="00635740" w:rsidP="007159D8">
            <w:pPr>
              <w:pStyle w:val="TAC"/>
            </w:pPr>
          </w:p>
        </w:tc>
      </w:tr>
      <w:tr w:rsidR="00635740" w:rsidRPr="0037783B" w14:paraId="4D518AE6" w14:textId="77777777" w:rsidTr="007159D8">
        <w:trPr>
          <w:trHeight w:val="70"/>
          <w:jc w:val="center"/>
        </w:trPr>
        <w:tc>
          <w:tcPr>
            <w:tcW w:w="711" w:type="pct"/>
            <w:vAlign w:val="center"/>
          </w:tcPr>
          <w:p w14:paraId="234D8392" w14:textId="77777777" w:rsidR="00635740" w:rsidRPr="0037783B" w:rsidRDefault="00635740" w:rsidP="007159D8">
            <w:pPr>
              <w:pStyle w:val="TAL"/>
              <w:rPr>
                <w:rFonts w:cs="Arial"/>
              </w:rPr>
            </w:pPr>
            <w:r w:rsidRPr="0037783B">
              <w:rPr>
                <w:rFonts w:cs="Arial"/>
              </w:rPr>
              <w:t>Max. Throughput averaged over 2 frames</w:t>
            </w:r>
          </w:p>
        </w:tc>
        <w:tc>
          <w:tcPr>
            <w:tcW w:w="351" w:type="pct"/>
          </w:tcPr>
          <w:p w14:paraId="6FBD4117" w14:textId="77777777" w:rsidR="00635740" w:rsidRPr="0037783B" w:rsidRDefault="00635740" w:rsidP="007159D8">
            <w:pPr>
              <w:pStyle w:val="TAC"/>
              <w:rPr>
                <w:rFonts w:cs="Arial"/>
              </w:rPr>
            </w:pPr>
            <w:r w:rsidRPr="0037783B">
              <w:rPr>
                <w:rFonts w:cs="Arial"/>
              </w:rPr>
              <w:t>Mbps</w:t>
            </w:r>
          </w:p>
        </w:tc>
        <w:tc>
          <w:tcPr>
            <w:tcW w:w="642" w:type="pct"/>
          </w:tcPr>
          <w:p w14:paraId="4A771361" w14:textId="77777777" w:rsidR="00635740" w:rsidRPr="0037783B" w:rsidRDefault="00635740" w:rsidP="007159D8">
            <w:pPr>
              <w:pStyle w:val="TAC"/>
              <w:rPr>
                <w:rFonts w:cs="Arial"/>
              </w:rPr>
            </w:pPr>
            <w:r w:rsidRPr="0037783B">
              <w:rPr>
                <w:rFonts w:cs="Arial"/>
              </w:rPr>
              <w:t>12.411</w:t>
            </w:r>
          </w:p>
        </w:tc>
        <w:tc>
          <w:tcPr>
            <w:tcW w:w="642" w:type="pct"/>
          </w:tcPr>
          <w:p w14:paraId="552F4C2D" w14:textId="77777777" w:rsidR="00635740" w:rsidRPr="0037783B" w:rsidRDefault="00635740" w:rsidP="007159D8">
            <w:pPr>
              <w:pStyle w:val="TAC"/>
              <w:rPr>
                <w:rFonts w:cs="Arial"/>
              </w:rPr>
            </w:pPr>
          </w:p>
        </w:tc>
        <w:tc>
          <w:tcPr>
            <w:tcW w:w="642" w:type="pct"/>
          </w:tcPr>
          <w:p w14:paraId="128A2F52" w14:textId="77777777" w:rsidR="00635740" w:rsidRPr="0037783B" w:rsidRDefault="00635740" w:rsidP="007159D8">
            <w:pPr>
              <w:pStyle w:val="TAC"/>
              <w:rPr>
                <w:rFonts w:cs="Arial"/>
              </w:rPr>
            </w:pPr>
          </w:p>
        </w:tc>
        <w:tc>
          <w:tcPr>
            <w:tcW w:w="642" w:type="pct"/>
          </w:tcPr>
          <w:p w14:paraId="5A460F84" w14:textId="77777777" w:rsidR="00635740" w:rsidRPr="0037783B" w:rsidRDefault="00635740" w:rsidP="007159D8">
            <w:pPr>
              <w:pStyle w:val="TAC"/>
              <w:rPr>
                <w:rFonts w:cs="Arial"/>
              </w:rPr>
            </w:pPr>
          </w:p>
        </w:tc>
        <w:tc>
          <w:tcPr>
            <w:tcW w:w="725" w:type="pct"/>
          </w:tcPr>
          <w:p w14:paraId="4CCE13AB" w14:textId="77777777" w:rsidR="00635740" w:rsidRPr="0037783B" w:rsidRDefault="00635740" w:rsidP="007159D8">
            <w:pPr>
              <w:pStyle w:val="TAC"/>
              <w:rPr>
                <w:rFonts w:cs="Arial"/>
              </w:rPr>
            </w:pPr>
          </w:p>
        </w:tc>
        <w:tc>
          <w:tcPr>
            <w:tcW w:w="643" w:type="pct"/>
          </w:tcPr>
          <w:p w14:paraId="18D5635C" w14:textId="77777777" w:rsidR="00635740" w:rsidRPr="00975A75" w:rsidRDefault="00635740" w:rsidP="007159D8">
            <w:pPr>
              <w:pStyle w:val="TAC"/>
            </w:pPr>
          </w:p>
        </w:tc>
      </w:tr>
      <w:tr w:rsidR="00635740" w:rsidRPr="0037783B" w14:paraId="3E665D58" w14:textId="77777777" w:rsidTr="007159D8">
        <w:trPr>
          <w:trHeight w:val="70"/>
          <w:jc w:val="center"/>
        </w:trPr>
        <w:tc>
          <w:tcPr>
            <w:tcW w:w="5000" w:type="pct"/>
            <w:gridSpan w:val="8"/>
          </w:tcPr>
          <w:p w14:paraId="18ED7E6F" w14:textId="66661B77" w:rsidR="003F6F2C" w:rsidRPr="0037783B" w:rsidRDefault="003F6F2C" w:rsidP="003F6F2C">
            <w:pPr>
              <w:pStyle w:val="TAN"/>
            </w:pPr>
            <w:r w:rsidRPr="0037783B">
              <w:t>N</w:t>
            </w:r>
            <w:r>
              <w:t>OTE</w:t>
            </w:r>
            <w:r w:rsidRPr="0037783B">
              <w:t xml:space="preserve"> 1:</w:t>
            </w:r>
            <w:r w:rsidRPr="0037783B">
              <w:tab/>
              <w:t>SS/PBCH block is transmitted in slot #0 with periodicity 20 ms</w:t>
            </w:r>
          </w:p>
          <w:p w14:paraId="626456E4" w14:textId="7638A3C1" w:rsidR="00635740" w:rsidRPr="0037783B" w:rsidRDefault="003F6F2C" w:rsidP="003F6F2C">
            <w:pPr>
              <w:pStyle w:val="TAN"/>
            </w:pPr>
            <w:r w:rsidRPr="0037783B">
              <w:rPr>
                <w:lang w:val="en-US"/>
              </w:rPr>
              <w:t>N</w:t>
            </w:r>
            <w:r>
              <w:rPr>
                <w:lang w:val="en-US"/>
              </w:rPr>
              <w:t>OTE</w:t>
            </w:r>
            <w:r w:rsidRPr="0037783B">
              <w:rPr>
                <w:lang w:val="en-US"/>
              </w:rPr>
              <w:t xml:space="preserve"> 2:</w:t>
            </w:r>
            <w:r w:rsidRPr="0037783B">
              <w:tab/>
            </w:r>
            <w:r w:rsidRPr="0037783B">
              <w:rPr>
                <w:lang w:val="en-US"/>
              </w:rPr>
              <w:t>Slot i is slot index per 2 frames</w:t>
            </w:r>
          </w:p>
        </w:tc>
      </w:tr>
    </w:tbl>
    <w:p w14:paraId="7817BDC0" w14:textId="77777777" w:rsidR="00635740" w:rsidRDefault="00635740" w:rsidP="00635740"/>
    <w:p w14:paraId="0356D7B5" w14:textId="72913A41" w:rsidR="007222DC" w:rsidRDefault="007222DC" w:rsidP="007222DC">
      <w:pPr>
        <w:pStyle w:val="Heading4"/>
        <w:rPr>
          <w:lang w:val="en-US"/>
        </w:rPr>
      </w:pPr>
      <w:bookmarkStart w:id="4550" w:name="_Toc161754029"/>
      <w:bookmarkStart w:id="4551" w:name="_Toc161754650"/>
      <w:bookmarkStart w:id="4552" w:name="_Toc163202223"/>
      <w:bookmarkStart w:id="4553" w:name="_Toc169888511"/>
      <w:bookmarkStart w:id="4554" w:name="_Toc171551700"/>
      <w:bookmarkStart w:id="4555" w:name="_Toc176775430"/>
      <w:r>
        <w:lastRenderedPageBreak/>
        <w:t>A.3.2.1.</w:t>
      </w:r>
      <w:r>
        <w:rPr>
          <w:rFonts w:hint="eastAsia"/>
          <w:lang w:val="en-US"/>
        </w:rPr>
        <w:t>2</w:t>
      </w:r>
      <w:r>
        <w:rPr>
          <w:rFonts w:hint="eastAsia"/>
          <w:snapToGrid w:val="0"/>
        </w:rPr>
        <w:tab/>
      </w:r>
      <w:r>
        <w:t xml:space="preserve">Reference measurement channels for SCS </w:t>
      </w:r>
      <w:r>
        <w:rPr>
          <w:rFonts w:hint="eastAsia"/>
          <w:lang w:val="en-US"/>
        </w:rPr>
        <w:t>60</w:t>
      </w:r>
      <w:r>
        <w:t xml:space="preserve"> kHz FR</w:t>
      </w:r>
      <w:r>
        <w:rPr>
          <w:rFonts w:hint="eastAsia"/>
          <w:lang w:val="en-US"/>
        </w:rPr>
        <w:t>2-NTN</w:t>
      </w:r>
      <w:bookmarkEnd w:id="4550"/>
      <w:bookmarkEnd w:id="4551"/>
      <w:bookmarkEnd w:id="4552"/>
      <w:bookmarkEnd w:id="4553"/>
      <w:bookmarkEnd w:id="4554"/>
      <w:bookmarkEnd w:id="4555"/>
    </w:p>
    <w:p w14:paraId="7CCBAF77" w14:textId="703E0694" w:rsidR="00CB1E5F" w:rsidRPr="00CB1E5F" w:rsidRDefault="00CB1E5F" w:rsidP="00CB1E5F">
      <w:pPr>
        <w:rPr>
          <w:lang w:val="en-US"/>
        </w:rPr>
      </w:pPr>
    </w:p>
    <w:p w14:paraId="5F300B56" w14:textId="77777777" w:rsidR="007222DC" w:rsidRDefault="007222DC" w:rsidP="007222DC">
      <w:pPr>
        <w:pStyle w:val="TH"/>
      </w:pPr>
      <w:r>
        <w:t>Table A.3.2.1.</w:t>
      </w:r>
      <w:r>
        <w:rPr>
          <w:rFonts w:hint="eastAsia"/>
          <w:lang w:val="en-US"/>
        </w:rPr>
        <w:t>2</w:t>
      </w:r>
      <w:r>
        <w:t>-1: PDSCH Reference Channel for FDD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85"/>
        <w:gridCol w:w="985"/>
        <w:gridCol w:w="985"/>
      </w:tblGrid>
      <w:tr w:rsidR="007222DC" w14:paraId="3D5D0F46" w14:textId="77777777" w:rsidTr="007159D8">
        <w:trPr>
          <w:jc w:val="center"/>
        </w:trPr>
        <w:tc>
          <w:tcPr>
            <w:tcW w:w="3690" w:type="dxa"/>
          </w:tcPr>
          <w:p w14:paraId="512FD375" w14:textId="77777777" w:rsidR="007222DC" w:rsidRDefault="007222DC" w:rsidP="007159D8">
            <w:pPr>
              <w:pStyle w:val="TAH"/>
            </w:pPr>
            <w:r>
              <w:t>Parameter</w:t>
            </w:r>
          </w:p>
        </w:tc>
        <w:tc>
          <w:tcPr>
            <w:tcW w:w="1093" w:type="dxa"/>
          </w:tcPr>
          <w:p w14:paraId="32D01AF4" w14:textId="77777777" w:rsidR="007222DC" w:rsidRDefault="007222DC" w:rsidP="007159D8">
            <w:pPr>
              <w:pStyle w:val="TAH"/>
            </w:pPr>
            <w:r>
              <w:t>Unit</w:t>
            </w:r>
          </w:p>
        </w:tc>
        <w:tc>
          <w:tcPr>
            <w:tcW w:w="2955" w:type="dxa"/>
            <w:gridSpan w:val="3"/>
          </w:tcPr>
          <w:p w14:paraId="74A6C83F" w14:textId="77777777" w:rsidR="007222DC" w:rsidRDefault="007222DC" w:rsidP="007159D8">
            <w:pPr>
              <w:pStyle w:val="TAH"/>
            </w:pPr>
            <w:r>
              <w:t>Value</w:t>
            </w:r>
          </w:p>
        </w:tc>
      </w:tr>
      <w:tr w:rsidR="007222DC" w14:paraId="1DE84127" w14:textId="77777777" w:rsidTr="007159D8">
        <w:trPr>
          <w:jc w:val="center"/>
        </w:trPr>
        <w:tc>
          <w:tcPr>
            <w:tcW w:w="3690" w:type="dxa"/>
          </w:tcPr>
          <w:p w14:paraId="361FC9F8" w14:textId="77777777" w:rsidR="007222DC" w:rsidRDefault="007222DC" w:rsidP="007222DC">
            <w:pPr>
              <w:pStyle w:val="TAC"/>
            </w:pPr>
            <w:r>
              <w:t>Channel bandwidth</w:t>
            </w:r>
          </w:p>
        </w:tc>
        <w:tc>
          <w:tcPr>
            <w:tcW w:w="1093" w:type="dxa"/>
          </w:tcPr>
          <w:p w14:paraId="7C940B41" w14:textId="77777777" w:rsidR="007222DC" w:rsidRDefault="007222DC" w:rsidP="007222DC">
            <w:pPr>
              <w:pStyle w:val="TAC"/>
            </w:pPr>
            <w:r>
              <w:t>MHz</w:t>
            </w:r>
          </w:p>
        </w:tc>
        <w:tc>
          <w:tcPr>
            <w:tcW w:w="985" w:type="dxa"/>
          </w:tcPr>
          <w:p w14:paraId="5680A67C" w14:textId="77777777" w:rsidR="007222DC" w:rsidRDefault="007222DC" w:rsidP="007222DC">
            <w:pPr>
              <w:pStyle w:val="TAC"/>
            </w:pPr>
            <w:r>
              <w:t>50</w:t>
            </w:r>
          </w:p>
        </w:tc>
        <w:tc>
          <w:tcPr>
            <w:tcW w:w="985" w:type="dxa"/>
          </w:tcPr>
          <w:p w14:paraId="207FD637" w14:textId="77777777" w:rsidR="007222DC" w:rsidRDefault="007222DC" w:rsidP="007222DC">
            <w:pPr>
              <w:pStyle w:val="TAC"/>
            </w:pPr>
            <w:r>
              <w:t>100</w:t>
            </w:r>
          </w:p>
        </w:tc>
        <w:tc>
          <w:tcPr>
            <w:tcW w:w="985" w:type="dxa"/>
          </w:tcPr>
          <w:p w14:paraId="6349B66C" w14:textId="77777777" w:rsidR="007222DC" w:rsidRDefault="007222DC" w:rsidP="007222DC">
            <w:pPr>
              <w:pStyle w:val="TAC"/>
            </w:pPr>
            <w:r>
              <w:t>200</w:t>
            </w:r>
          </w:p>
        </w:tc>
      </w:tr>
      <w:tr w:rsidR="007222DC" w14:paraId="7B9ECF0D" w14:textId="77777777" w:rsidTr="007159D8">
        <w:trPr>
          <w:jc w:val="center"/>
        </w:trPr>
        <w:tc>
          <w:tcPr>
            <w:tcW w:w="3690" w:type="dxa"/>
          </w:tcPr>
          <w:p w14:paraId="72182891" w14:textId="77777777" w:rsidR="007222DC" w:rsidRDefault="007222DC" w:rsidP="007222DC">
            <w:pPr>
              <w:pStyle w:val="TAC"/>
            </w:pPr>
            <w:r>
              <w:t xml:space="preserve">Subcarrier spacing configuration </w:t>
            </w:r>
            <w:r>
              <w:object w:dxaOrig="160" w:dyaOrig="290" w14:anchorId="75D7499D">
                <v:shape id="_x0000_i1031" type="#_x0000_t75" style="width:8.5pt;height:14.5pt" o:ole="">
                  <v:imagedata r:id="rId40" o:title=""/>
                </v:shape>
                <o:OLEObject Type="Embed" ProgID="Equation.3" ShapeID="_x0000_i1031" DrawAspect="Content" ObjectID="_1788768828" r:id="rId41"/>
              </w:object>
            </w:r>
          </w:p>
        </w:tc>
        <w:tc>
          <w:tcPr>
            <w:tcW w:w="1093" w:type="dxa"/>
          </w:tcPr>
          <w:p w14:paraId="23D933BF" w14:textId="77777777" w:rsidR="007222DC" w:rsidRDefault="007222DC" w:rsidP="007222DC">
            <w:pPr>
              <w:pStyle w:val="TAC"/>
            </w:pPr>
          </w:p>
        </w:tc>
        <w:tc>
          <w:tcPr>
            <w:tcW w:w="985" w:type="dxa"/>
          </w:tcPr>
          <w:p w14:paraId="5EA2DD9B" w14:textId="77777777" w:rsidR="007222DC" w:rsidRDefault="007222DC" w:rsidP="007222DC">
            <w:pPr>
              <w:pStyle w:val="TAC"/>
            </w:pPr>
            <w:r>
              <w:t>2</w:t>
            </w:r>
          </w:p>
        </w:tc>
        <w:tc>
          <w:tcPr>
            <w:tcW w:w="985" w:type="dxa"/>
          </w:tcPr>
          <w:p w14:paraId="291C7E7E" w14:textId="77777777" w:rsidR="007222DC" w:rsidRDefault="007222DC" w:rsidP="007222DC">
            <w:pPr>
              <w:pStyle w:val="TAC"/>
            </w:pPr>
            <w:r>
              <w:t>2</w:t>
            </w:r>
          </w:p>
        </w:tc>
        <w:tc>
          <w:tcPr>
            <w:tcW w:w="985" w:type="dxa"/>
          </w:tcPr>
          <w:p w14:paraId="452D72ED" w14:textId="77777777" w:rsidR="007222DC" w:rsidRDefault="007222DC" w:rsidP="007222DC">
            <w:pPr>
              <w:pStyle w:val="TAC"/>
            </w:pPr>
            <w:r>
              <w:t>2</w:t>
            </w:r>
          </w:p>
        </w:tc>
      </w:tr>
      <w:tr w:rsidR="007222DC" w14:paraId="13CBB4BA" w14:textId="77777777" w:rsidTr="007159D8">
        <w:trPr>
          <w:jc w:val="center"/>
        </w:trPr>
        <w:tc>
          <w:tcPr>
            <w:tcW w:w="3690" w:type="dxa"/>
          </w:tcPr>
          <w:p w14:paraId="167A2794" w14:textId="77777777" w:rsidR="007222DC" w:rsidRDefault="007222DC" w:rsidP="007222DC">
            <w:pPr>
              <w:pStyle w:val="TAC"/>
            </w:pPr>
            <w:r>
              <w:t>Allocated resource blocks</w:t>
            </w:r>
          </w:p>
        </w:tc>
        <w:tc>
          <w:tcPr>
            <w:tcW w:w="1093" w:type="dxa"/>
          </w:tcPr>
          <w:p w14:paraId="674D03FF" w14:textId="77777777" w:rsidR="007222DC" w:rsidRDefault="007222DC" w:rsidP="007222DC">
            <w:pPr>
              <w:pStyle w:val="TAC"/>
            </w:pPr>
          </w:p>
        </w:tc>
        <w:tc>
          <w:tcPr>
            <w:tcW w:w="985" w:type="dxa"/>
          </w:tcPr>
          <w:p w14:paraId="109F466D" w14:textId="77777777" w:rsidR="007222DC" w:rsidRDefault="007222DC" w:rsidP="007222DC">
            <w:pPr>
              <w:pStyle w:val="TAC"/>
            </w:pPr>
            <w:r>
              <w:t>66</w:t>
            </w:r>
          </w:p>
        </w:tc>
        <w:tc>
          <w:tcPr>
            <w:tcW w:w="985" w:type="dxa"/>
          </w:tcPr>
          <w:p w14:paraId="495D6F95" w14:textId="77777777" w:rsidR="007222DC" w:rsidRDefault="007222DC" w:rsidP="007222DC">
            <w:pPr>
              <w:pStyle w:val="TAC"/>
            </w:pPr>
            <w:r>
              <w:t>132</w:t>
            </w:r>
          </w:p>
        </w:tc>
        <w:tc>
          <w:tcPr>
            <w:tcW w:w="985" w:type="dxa"/>
          </w:tcPr>
          <w:p w14:paraId="208E7282" w14:textId="77777777" w:rsidR="007222DC" w:rsidRDefault="007222DC" w:rsidP="007222DC">
            <w:pPr>
              <w:pStyle w:val="TAC"/>
            </w:pPr>
            <w:r>
              <w:t>264</w:t>
            </w:r>
          </w:p>
        </w:tc>
      </w:tr>
      <w:tr w:rsidR="007222DC" w14:paraId="1C9BEB98" w14:textId="77777777" w:rsidTr="007159D8">
        <w:trPr>
          <w:jc w:val="center"/>
        </w:trPr>
        <w:tc>
          <w:tcPr>
            <w:tcW w:w="3690" w:type="dxa"/>
          </w:tcPr>
          <w:p w14:paraId="08E112B3" w14:textId="77777777" w:rsidR="007222DC" w:rsidRDefault="007222DC" w:rsidP="007222DC">
            <w:pPr>
              <w:pStyle w:val="TAC"/>
            </w:pPr>
            <w:r>
              <w:t>Subcarriers per resource block</w:t>
            </w:r>
          </w:p>
        </w:tc>
        <w:tc>
          <w:tcPr>
            <w:tcW w:w="1093" w:type="dxa"/>
          </w:tcPr>
          <w:p w14:paraId="3D97094F" w14:textId="77777777" w:rsidR="007222DC" w:rsidRDefault="007222DC" w:rsidP="007222DC">
            <w:pPr>
              <w:pStyle w:val="TAC"/>
            </w:pPr>
          </w:p>
        </w:tc>
        <w:tc>
          <w:tcPr>
            <w:tcW w:w="985" w:type="dxa"/>
          </w:tcPr>
          <w:p w14:paraId="664D02F3" w14:textId="77777777" w:rsidR="007222DC" w:rsidRDefault="007222DC" w:rsidP="007222DC">
            <w:pPr>
              <w:pStyle w:val="TAC"/>
            </w:pPr>
            <w:r>
              <w:t>12</w:t>
            </w:r>
          </w:p>
        </w:tc>
        <w:tc>
          <w:tcPr>
            <w:tcW w:w="985" w:type="dxa"/>
          </w:tcPr>
          <w:p w14:paraId="337709A8" w14:textId="77777777" w:rsidR="007222DC" w:rsidRDefault="007222DC" w:rsidP="007222DC">
            <w:pPr>
              <w:pStyle w:val="TAC"/>
            </w:pPr>
            <w:r>
              <w:t>12</w:t>
            </w:r>
          </w:p>
        </w:tc>
        <w:tc>
          <w:tcPr>
            <w:tcW w:w="985" w:type="dxa"/>
          </w:tcPr>
          <w:p w14:paraId="78BA42A7" w14:textId="77777777" w:rsidR="007222DC" w:rsidRDefault="007222DC" w:rsidP="007222DC">
            <w:pPr>
              <w:pStyle w:val="TAC"/>
            </w:pPr>
            <w:r>
              <w:t>12</w:t>
            </w:r>
          </w:p>
        </w:tc>
      </w:tr>
      <w:tr w:rsidR="003F6F2C" w14:paraId="1D006511" w14:textId="77777777" w:rsidTr="007159D8">
        <w:trPr>
          <w:jc w:val="center"/>
        </w:trPr>
        <w:tc>
          <w:tcPr>
            <w:tcW w:w="3690" w:type="dxa"/>
          </w:tcPr>
          <w:p w14:paraId="24A9E17D" w14:textId="77777777" w:rsidR="003F6F2C" w:rsidRDefault="003F6F2C" w:rsidP="003F6F2C">
            <w:pPr>
              <w:pStyle w:val="TAC"/>
            </w:pPr>
            <w:r>
              <w:t>Allocated slots per Frame (NOTE 7)</w:t>
            </w:r>
          </w:p>
        </w:tc>
        <w:tc>
          <w:tcPr>
            <w:tcW w:w="1093" w:type="dxa"/>
          </w:tcPr>
          <w:p w14:paraId="243C45E3" w14:textId="77777777" w:rsidR="003F6F2C" w:rsidRDefault="003F6F2C" w:rsidP="003F6F2C">
            <w:pPr>
              <w:pStyle w:val="TAC"/>
            </w:pPr>
          </w:p>
        </w:tc>
        <w:tc>
          <w:tcPr>
            <w:tcW w:w="985" w:type="dxa"/>
          </w:tcPr>
          <w:p w14:paraId="3751E843" w14:textId="168F4B30" w:rsidR="003F6F2C" w:rsidRDefault="003F6F2C" w:rsidP="003F6F2C">
            <w:pPr>
              <w:pStyle w:val="TAC"/>
            </w:pPr>
            <w:r>
              <w:t>23/24</w:t>
            </w:r>
          </w:p>
        </w:tc>
        <w:tc>
          <w:tcPr>
            <w:tcW w:w="985" w:type="dxa"/>
          </w:tcPr>
          <w:p w14:paraId="5C48212A" w14:textId="5BB812F4" w:rsidR="003F6F2C" w:rsidRDefault="003F6F2C" w:rsidP="003F6F2C">
            <w:pPr>
              <w:pStyle w:val="TAC"/>
            </w:pPr>
            <w:r>
              <w:t>23/24</w:t>
            </w:r>
          </w:p>
        </w:tc>
        <w:tc>
          <w:tcPr>
            <w:tcW w:w="985" w:type="dxa"/>
          </w:tcPr>
          <w:p w14:paraId="562D2565" w14:textId="2AEF09B7" w:rsidR="003F6F2C" w:rsidRDefault="003F6F2C" w:rsidP="003F6F2C">
            <w:pPr>
              <w:pStyle w:val="TAC"/>
            </w:pPr>
            <w:r>
              <w:t>23/24</w:t>
            </w:r>
          </w:p>
        </w:tc>
      </w:tr>
      <w:tr w:rsidR="007222DC" w14:paraId="4D6128D0" w14:textId="77777777" w:rsidTr="007159D8">
        <w:trPr>
          <w:jc w:val="center"/>
        </w:trPr>
        <w:tc>
          <w:tcPr>
            <w:tcW w:w="3690" w:type="dxa"/>
          </w:tcPr>
          <w:p w14:paraId="3331FAB1" w14:textId="77777777" w:rsidR="007222DC" w:rsidRDefault="007222DC" w:rsidP="007222DC">
            <w:pPr>
              <w:pStyle w:val="TAC"/>
            </w:pPr>
            <w:r>
              <w:t>MCS index</w:t>
            </w:r>
          </w:p>
        </w:tc>
        <w:tc>
          <w:tcPr>
            <w:tcW w:w="1093" w:type="dxa"/>
          </w:tcPr>
          <w:p w14:paraId="1F6B3703" w14:textId="77777777" w:rsidR="007222DC" w:rsidRDefault="007222DC" w:rsidP="007222DC">
            <w:pPr>
              <w:pStyle w:val="TAC"/>
            </w:pPr>
          </w:p>
        </w:tc>
        <w:tc>
          <w:tcPr>
            <w:tcW w:w="985" w:type="dxa"/>
          </w:tcPr>
          <w:p w14:paraId="6F2A3857" w14:textId="77777777" w:rsidR="007222DC" w:rsidRDefault="007222DC" w:rsidP="007222DC">
            <w:pPr>
              <w:pStyle w:val="TAC"/>
            </w:pPr>
            <w:r>
              <w:t>4</w:t>
            </w:r>
          </w:p>
        </w:tc>
        <w:tc>
          <w:tcPr>
            <w:tcW w:w="985" w:type="dxa"/>
          </w:tcPr>
          <w:p w14:paraId="41C06208" w14:textId="77777777" w:rsidR="007222DC" w:rsidRDefault="007222DC" w:rsidP="007222DC">
            <w:pPr>
              <w:pStyle w:val="TAC"/>
            </w:pPr>
            <w:r>
              <w:t>4</w:t>
            </w:r>
          </w:p>
        </w:tc>
        <w:tc>
          <w:tcPr>
            <w:tcW w:w="985" w:type="dxa"/>
          </w:tcPr>
          <w:p w14:paraId="0C7DB3A3" w14:textId="77777777" w:rsidR="007222DC" w:rsidRDefault="007222DC" w:rsidP="007222DC">
            <w:pPr>
              <w:pStyle w:val="TAC"/>
            </w:pPr>
            <w:r>
              <w:t>4</w:t>
            </w:r>
          </w:p>
        </w:tc>
      </w:tr>
      <w:tr w:rsidR="007222DC" w14:paraId="0BC1BA98" w14:textId="77777777" w:rsidTr="007159D8">
        <w:trPr>
          <w:jc w:val="center"/>
        </w:trPr>
        <w:tc>
          <w:tcPr>
            <w:tcW w:w="3690" w:type="dxa"/>
          </w:tcPr>
          <w:p w14:paraId="2367A109" w14:textId="77777777" w:rsidR="007222DC" w:rsidRDefault="007222DC" w:rsidP="007222DC">
            <w:pPr>
              <w:pStyle w:val="TAC"/>
            </w:pPr>
            <w:r>
              <w:t>Modulation</w:t>
            </w:r>
          </w:p>
        </w:tc>
        <w:tc>
          <w:tcPr>
            <w:tcW w:w="1093" w:type="dxa"/>
          </w:tcPr>
          <w:p w14:paraId="59999835" w14:textId="77777777" w:rsidR="007222DC" w:rsidRDefault="007222DC" w:rsidP="007222DC">
            <w:pPr>
              <w:pStyle w:val="TAC"/>
            </w:pPr>
          </w:p>
        </w:tc>
        <w:tc>
          <w:tcPr>
            <w:tcW w:w="985" w:type="dxa"/>
          </w:tcPr>
          <w:p w14:paraId="7470FD19" w14:textId="77777777" w:rsidR="007222DC" w:rsidRDefault="007222DC" w:rsidP="007222DC">
            <w:pPr>
              <w:pStyle w:val="TAC"/>
            </w:pPr>
            <w:r>
              <w:t>QPSK</w:t>
            </w:r>
          </w:p>
        </w:tc>
        <w:tc>
          <w:tcPr>
            <w:tcW w:w="985" w:type="dxa"/>
          </w:tcPr>
          <w:p w14:paraId="2DAA8BBD" w14:textId="77777777" w:rsidR="007222DC" w:rsidRDefault="007222DC" w:rsidP="007222DC">
            <w:pPr>
              <w:pStyle w:val="TAC"/>
            </w:pPr>
            <w:r>
              <w:t>QPSK</w:t>
            </w:r>
          </w:p>
        </w:tc>
        <w:tc>
          <w:tcPr>
            <w:tcW w:w="985" w:type="dxa"/>
          </w:tcPr>
          <w:p w14:paraId="02BF9B9E" w14:textId="77777777" w:rsidR="007222DC" w:rsidRDefault="007222DC" w:rsidP="007222DC">
            <w:pPr>
              <w:pStyle w:val="TAC"/>
            </w:pPr>
            <w:r>
              <w:t>QPSK</w:t>
            </w:r>
          </w:p>
        </w:tc>
      </w:tr>
      <w:tr w:rsidR="007222DC" w14:paraId="6A35759D" w14:textId="77777777" w:rsidTr="007159D8">
        <w:trPr>
          <w:jc w:val="center"/>
        </w:trPr>
        <w:tc>
          <w:tcPr>
            <w:tcW w:w="3690" w:type="dxa"/>
          </w:tcPr>
          <w:p w14:paraId="2220038F" w14:textId="77777777" w:rsidR="007222DC" w:rsidRDefault="007222DC" w:rsidP="007222DC">
            <w:pPr>
              <w:pStyle w:val="TAC"/>
            </w:pPr>
            <w:r>
              <w:t>Target Coding Rate</w:t>
            </w:r>
          </w:p>
        </w:tc>
        <w:tc>
          <w:tcPr>
            <w:tcW w:w="1093" w:type="dxa"/>
          </w:tcPr>
          <w:p w14:paraId="4135411C" w14:textId="77777777" w:rsidR="007222DC" w:rsidRDefault="007222DC" w:rsidP="007222DC">
            <w:pPr>
              <w:pStyle w:val="TAC"/>
            </w:pPr>
          </w:p>
        </w:tc>
        <w:tc>
          <w:tcPr>
            <w:tcW w:w="985" w:type="dxa"/>
          </w:tcPr>
          <w:p w14:paraId="330F944B" w14:textId="77777777" w:rsidR="007222DC" w:rsidRDefault="007222DC" w:rsidP="007222DC">
            <w:pPr>
              <w:pStyle w:val="TAC"/>
            </w:pPr>
            <w:r>
              <w:t>1/3</w:t>
            </w:r>
          </w:p>
        </w:tc>
        <w:tc>
          <w:tcPr>
            <w:tcW w:w="985" w:type="dxa"/>
          </w:tcPr>
          <w:p w14:paraId="77B8DD8E" w14:textId="77777777" w:rsidR="007222DC" w:rsidRDefault="007222DC" w:rsidP="007222DC">
            <w:pPr>
              <w:pStyle w:val="TAC"/>
            </w:pPr>
            <w:r>
              <w:t>1/3</w:t>
            </w:r>
          </w:p>
        </w:tc>
        <w:tc>
          <w:tcPr>
            <w:tcW w:w="985" w:type="dxa"/>
          </w:tcPr>
          <w:p w14:paraId="0A188866" w14:textId="77777777" w:rsidR="007222DC" w:rsidRDefault="007222DC" w:rsidP="007222DC">
            <w:pPr>
              <w:pStyle w:val="TAC"/>
            </w:pPr>
            <w:r>
              <w:t>1/3</w:t>
            </w:r>
          </w:p>
        </w:tc>
      </w:tr>
      <w:tr w:rsidR="007222DC" w14:paraId="25DB7CBF" w14:textId="77777777" w:rsidTr="007159D8">
        <w:trPr>
          <w:jc w:val="center"/>
        </w:trPr>
        <w:tc>
          <w:tcPr>
            <w:tcW w:w="3690" w:type="dxa"/>
          </w:tcPr>
          <w:p w14:paraId="1FEDE998" w14:textId="77777777" w:rsidR="007222DC" w:rsidRDefault="007222DC" w:rsidP="007222DC">
            <w:pPr>
              <w:pStyle w:val="TAC"/>
            </w:pPr>
            <w:r>
              <w:t>Maximum number of HARQ transmissions</w:t>
            </w:r>
          </w:p>
        </w:tc>
        <w:tc>
          <w:tcPr>
            <w:tcW w:w="1093" w:type="dxa"/>
          </w:tcPr>
          <w:p w14:paraId="052732BB" w14:textId="77777777" w:rsidR="007222DC" w:rsidRDefault="007222DC" w:rsidP="007222DC">
            <w:pPr>
              <w:pStyle w:val="TAC"/>
            </w:pPr>
          </w:p>
        </w:tc>
        <w:tc>
          <w:tcPr>
            <w:tcW w:w="985" w:type="dxa"/>
          </w:tcPr>
          <w:p w14:paraId="4BD1E07D" w14:textId="77777777" w:rsidR="007222DC" w:rsidRDefault="007222DC" w:rsidP="007222DC">
            <w:pPr>
              <w:pStyle w:val="TAC"/>
            </w:pPr>
            <w:r>
              <w:t>1</w:t>
            </w:r>
          </w:p>
        </w:tc>
        <w:tc>
          <w:tcPr>
            <w:tcW w:w="985" w:type="dxa"/>
          </w:tcPr>
          <w:p w14:paraId="4D9DE9DC" w14:textId="77777777" w:rsidR="007222DC" w:rsidRDefault="007222DC" w:rsidP="007222DC">
            <w:pPr>
              <w:pStyle w:val="TAC"/>
            </w:pPr>
            <w:r>
              <w:t>1</w:t>
            </w:r>
          </w:p>
        </w:tc>
        <w:tc>
          <w:tcPr>
            <w:tcW w:w="985" w:type="dxa"/>
          </w:tcPr>
          <w:p w14:paraId="3E217D94" w14:textId="77777777" w:rsidR="007222DC" w:rsidRDefault="007222DC" w:rsidP="007222DC">
            <w:pPr>
              <w:pStyle w:val="TAC"/>
            </w:pPr>
            <w:r>
              <w:t>1</w:t>
            </w:r>
          </w:p>
        </w:tc>
      </w:tr>
      <w:tr w:rsidR="007222DC" w14:paraId="14B3E0AF" w14:textId="77777777" w:rsidTr="007159D8">
        <w:trPr>
          <w:jc w:val="center"/>
        </w:trPr>
        <w:tc>
          <w:tcPr>
            <w:tcW w:w="3690" w:type="dxa"/>
          </w:tcPr>
          <w:p w14:paraId="704D6707" w14:textId="77777777" w:rsidR="007222DC" w:rsidRDefault="007222DC" w:rsidP="007222DC">
            <w:pPr>
              <w:pStyle w:val="TAC"/>
            </w:pPr>
            <w:r>
              <w:t>Information Bit Payload per Slot</w:t>
            </w:r>
          </w:p>
        </w:tc>
        <w:tc>
          <w:tcPr>
            <w:tcW w:w="1093" w:type="dxa"/>
          </w:tcPr>
          <w:p w14:paraId="647667DC" w14:textId="77777777" w:rsidR="007222DC" w:rsidRDefault="007222DC" w:rsidP="007222DC">
            <w:pPr>
              <w:pStyle w:val="TAC"/>
            </w:pPr>
          </w:p>
        </w:tc>
        <w:tc>
          <w:tcPr>
            <w:tcW w:w="985" w:type="dxa"/>
          </w:tcPr>
          <w:p w14:paraId="2D7B478D" w14:textId="77777777" w:rsidR="007222DC" w:rsidRDefault="007222DC" w:rsidP="007222DC">
            <w:pPr>
              <w:pStyle w:val="TAC"/>
            </w:pPr>
          </w:p>
        </w:tc>
        <w:tc>
          <w:tcPr>
            <w:tcW w:w="985" w:type="dxa"/>
          </w:tcPr>
          <w:p w14:paraId="6D74C3E3" w14:textId="77777777" w:rsidR="007222DC" w:rsidRDefault="007222DC" w:rsidP="007222DC">
            <w:pPr>
              <w:pStyle w:val="TAC"/>
            </w:pPr>
          </w:p>
        </w:tc>
        <w:tc>
          <w:tcPr>
            <w:tcW w:w="985" w:type="dxa"/>
          </w:tcPr>
          <w:p w14:paraId="338BC93C" w14:textId="77777777" w:rsidR="007222DC" w:rsidRDefault="007222DC" w:rsidP="007222DC">
            <w:pPr>
              <w:pStyle w:val="TAC"/>
            </w:pPr>
          </w:p>
        </w:tc>
      </w:tr>
      <w:tr w:rsidR="007222DC" w14:paraId="2C47403C" w14:textId="77777777" w:rsidTr="007159D8">
        <w:trPr>
          <w:jc w:val="center"/>
        </w:trPr>
        <w:tc>
          <w:tcPr>
            <w:tcW w:w="3690" w:type="dxa"/>
          </w:tcPr>
          <w:p w14:paraId="53BF63E7" w14:textId="77777777" w:rsidR="007222DC" w:rsidRDefault="007222DC" w:rsidP="007222DC">
            <w:pPr>
              <w:pStyle w:val="TAC"/>
            </w:pPr>
            <w:r>
              <w:rPr>
                <w:rFonts w:eastAsia="Malgun Gothic"/>
              </w:rPr>
              <w:t>For Slots 0 and Slot i, if mod(i, 5) = {3,4} for i from {0,…,79} (NOTE 5)</w:t>
            </w:r>
          </w:p>
        </w:tc>
        <w:tc>
          <w:tcPr>
            <w:tcW w:w="1093" w:type="dxa"/>
          </w:tcPr>
          <w:p w14:paraId="706875F3" w14:textId="77777777" w:rsidR="007222DC" w:rsidRDefault="007222DC" w:rsidP="007222DC">
            <w:pPr>
              <w:pStyle w:val="TAC"/>
            </w:pPr>
            <w:r>
              <w:t>Bits</w:t>
            </w:r>
          </w:p>
        </w:tc>
        <w:tc>
          <w:tcPr>
            <w:tcW w:w="985" w:type="dxa"/>
          </w:tcPr>
          <w:p w14:paraId="7281CDBB" w14:textId="77777777" w:rsidR="007222DC" w:rsidRDefault="007222DC" w:rsidP="007222DC">
            <w:pPr>
              <w:pStyle w:val="TAC"/>
            </w:pPr>
            <w:r>
              <w:t>N/A</w:t>
            </w:r>
          </w:p>
        </w:tc>
        <w:tc>
          <w:tcPr>
            <w:tcW w:w="985" w:type="dxa"/>
          </w:tcPr>
          <w:p w14:paraId="78BE72D8" w14:textId="77777777" w:rsidR="007222DC" w:rsidRDefault="007222DC" w:rsidP="007222DC">
            <w:pPr>
              <w:pStyle w:val="TAC"/>
            </w:pPr>
            <w:r>
              <w:t>N/A</w:t>
            </w:r>
          </w:p>
        </w:tc>
        <w:tc>
          <w:tcPr>
            <w:tcW w:w="985" w:type="dxa"/>
          </w:tcPr>
          <w:p w14:paraId="3D48C8AC" w14:textId="77777777" w:rsidR="007222DC" w:rsidRDefault="007222DC" w:rsidP="007222DC">
            <w:pPr>
              <w:pStyle w:val="TAC"/>
            </w:pPr>
            <w:r>
              <w:t>N/A</w:t>
            </w:r>
          </w:p>
        </w:tc>
      </w:tr>
      <w:tr w:rsidR="007222DC" w14:paraId="33EA860F" w14:textId="77777777" w:rsidTr="007159D8">
        <w:trPr>
          <w:jc w:val="center"/>
        </w:trPr>
        <w:tc>
          <w:tcPr>
            <w:tcW w:w="3690" w:type="dxa"/>
          </w:tcPr>
          <w:p w14:paraId="4477F7CB" w14:textId="77777777" w:rsidR="007222DC" w:rsidRDefault="007222DC" w:rsidP="007222DC">
            <w:pPr>
              <w:pStyle w:val="TAC"/>
            </w:pPr>
            <w:r>
              <w:rPr>
                <w:rFonts w:eastAsia="Malgun Gothic"/>
              </w:rPr>
              <w:t>For Slot i, if mod(i, 5) = {0,1,2} for i from {1,…,79} (NOTE 6)</w:t>
            </w:r>
          </w:p>
        </w:tc>
        <w:tc>
          <w:tcPr>
            <w:tcW w:w="1093" w:type="dxa"/>
          </w:tcPr>
          <w:p w14:paraId="4969F0DA" w14:textId="77777777" w:rsidR="007222DC" w:rsidRDefault="007222DC" w:rsidP="007222DC">
            <w:pPr>
              <w:pStyle w:val="TAC"/>
            </w:pPr>
            <w:r>
              <w:t>Bits</w:t>
            </w:r>
          </w:p>
        </w:tc>
        <w:tc>
          <w:tcPr>
            <w:tcW w:w="985" w:type="dxa"/>
          </w:tcPr>
          <w:p w14:paraId="0049A754" w14:textId="77777777" w:rsidR="007222DC" w:rsidRDefault="007222DC" w:rsidP="007222DC">
            <w:pPr>
              <w:pStyle w:val="TAC"/>
            </w:pPr>
            <w:r>
              <w:t>4224</w:t>
            </w:r>
          </w:p>
        </w:tc>
        <w:tc>
          <w:tcPr>
            <w:tcW w:w="985" w:type="dxa"/>
          </w:tcPr>
          <w:p w14:paraId="24A4E39C" w14:textId="77777777" w:rsidR="007222DC" w:rsidRDefault="007222DC" w:rsidP="007222DC">
            <w:pPr>
              <w:pStyle w:val="TAC"/>
            </w:pPr>
            <w:r>
              <w:t>8456</w:t>
            </w:r>
          </w:p>
        </w:tc>
        <w:tc>
          <w:tcPr>
            <w:tcW w:w="985" w:type="dxa"/>
          </w:tcPr>
          <w:p w14:paraId="64BCA3F3" w14:textId="77777777" w:rsidR="007222DC" w:rsidRDefault="007222DC" w:rsidP="007222DC">
            <w:pPr>
              <w:pStyle w:val="TAC"/>
            </w:pPr>
            <w:r>
              <w:t>16896</w:t>
            </w:r>
          </w:p>
        </w:tc>
      </w:tr>
      <w:tr w:rsidR="007222DC" w14:paraId="522D04BA" w14:textId="77777777" w:rsidTr="007159D8">
        <w:trPr>
          <w:jc w:val="center"/>
        </w:trPr>
        <w:tc>
          <w:tcPr>
            <w:tcW w:w="3690" w:type="dxa"/>
          </w:tcPr>
          <w:p w14:paraId="4725ACB0" w14:textId="77777777" w:rsidR="007222DC" w:rsidRDefault="007222DC" w:rsidP="007222DC">
            <w:pPr>
              <w:pStyle w:val="TAC"/>
            </w:pPr>
            <w:r>
              <w:t>Transport block CRC</w:t>
            </w:r>
          </w:p>
        </w:tc>
        <w:tc>
          <w:tcPr>
            <w:tcW w:w="1093" w:type="dxa"/>
          </w:tcPr>
          <w:p w14:paraId="0B5EC178" w14:textId="77777777" w:rsidR="007222DC" w:rsidRDefault="007222DC" w:rsidP="007222DC">
            <w:pPr>
              <w:pStyle w:val="TAC"/>
            </w:pPr>
            <w:r>
              <w:t>Bits</w:t>
            </w:r>
          </w:p>
        </w:tc>
        <w:tc>
          <w:tcPr>
            <w:tcW w:w="985" w:type="dxa"/>
          </w:tcPr>
          <w:p w14:paraId="4D30D0CA" w14:textId="77777777" w:rsidR="007222DC" w:rsidRDefault="007222DC" w:rsidP="007222DC">
            <w:pPr>
              <w:pStyle w:val="TAC"/>
            </w:pPr>
            <w:r>
              <w:t>24</w:t>
            </w:r>
          </w:p>
        </w:tc>
        <w:tc>
          <w:tcPr>
            <w:tcW w:w="985" w:type="dxa"/>
          </w:tcPr>
          <w:p w14:paraId="64C6B810" w14:textId="77777777" w:rsidR="007222DC" w:rsidRDefault="007222DC" w:rsidP="007222DC">
            <w:pPr>
              <w:pStyle w:val="TAC"/>
            </w:pPr>
            <w:r>
              <w:t>24</w:t>
            </w:r>
          </w:p>
        </w:tc>
        <w:tc>
          <w:tcPr>
            <w:tcW w:w="985" w:type="dxa"/>
          </w:tcPr>
          <w:p w14:paraId="3690201F" w14:textId="77777777" w:rsidR="007222DC" w:rsidRDefault="007222DC" w:rsidP="007222DC">
            <w:pPr>
              <w:pStyle w:val="TAC"/>
            </w:pPr>
            <w:r>
              <w:t>24</w:t>
            </w:r>
          </w:p>
        </w:tc>
      </w:tr>
      <w:tr w:rsidR="007222DC" w14:paraId="7F7A126A" w14:textId="77777777" w:rsidTr="007159D8">
        <w:trPr>
          <w:jc w:val="center"/>
        </w:trPr>
        <w:tc>
          <w:tcPr>
            <w:tcW w:w="3690" w:type="dxa"/>
          </w:tcPr>
          <w:p w14:paraId="241B27A4" w14:textId="77777777" w:rsidR="007222DC" w:rsidRDefault="007222DC" w:rsidP="007222DC">
            <w:pPr>
              <w:pStyle w:val="TAC"/>
            </w:pPr>
            <w:r>
              <w:t>LDPC base graph</w:t>
            </w:r>
          </w:p>
        </w:tc>
        <w:tc>
          <w:tcPr>
            <w:tcW w:w="1093" w:type="dxa"/>
          </w:tcPr>
          <w:p w14:paraId="40CC90C6" w14:textId="77777777" w:rsidR="007222DC" w:rsidRDefault="007222DC" w:rsidP="007222DC">
            <w:pPr>
              <w:pStyle w:val="TAC"/>
            </w:pPr>
          </w:p>
        </w:tc>
        <w:tc>
          <w:tcPr>
            <w:tcW w:w="985" w:type="dxa"/>
          </w:tcPr>
          <w:p w14:paraId="02DADFBD" w14:textId="77777777" w:rsidR="007222DC" w:rsidRDefault="007222DC" w:rsidP="007222DC">
            <w:pPr>
              <w:pStyle w:val="TAC"/>
            </w:pPr>
            <w:r>
              <w:t>1</w:t>
            </w:r>
          </w:p>
        </w:tc>
        <w:tc>
          <w:tcPr>
            <w:tcW w:w="985" w:type="dxa"/>
          </w:tcPr>
          <w:p w14:paraId="21C6070A" w14:textId="77777777" w:rsidR="007222DC" w:rsidRDefault="007222DC" w:rsidP="007222DC">
            <w:pPr>
              <w:pStyle w:val="TAC"/>
            </w:pPr>
            <w:r>
              <w:t>1</w:t>
            </w:r>
          </w:p>
        </w:tc>
        <w:tc>
          <w:tcPr>
            <w:tcW w:w="985" w:type="dxa"/>
          </w:tcPr>
          <w:p w14:paraId="4508D903" w14:textId="77777777" w:rsidR="007222DC" w:rsidRDefault="007222DC" w:rsidP="007222DC">
            <w:pPr>
              <w:pStyle w:val="TAC"/>
            </w:pPr>
            <w:r>
              <w:t>1</w:t>
            </w:r>
          </w:p>
        </w:tc>
      </w:tr>
      <w:tr w:rsidR="007222DC" w14:paraId="23D12FE3" w14:textId="77777777" w:rsidTr="007159D8">
        <w:trPr>
          <w:jc w:val="center"/>
        </w:trPr>
        <w:tc>
          <w:tcPr>
            <w:tcW w:w="3690" w:type="dxa"/>
          </w:tcPr>
          <w:p w14:paraId="092173E8" w14:textId="77777777" w:rsidR="007222DC" w:rsidRDefault="007222DC" w:rsidP="007222DC">
            <w:pPr>
              <w:pStyle w:val="TAC"/>
            </w:pPr>
            <w:r>
              <w:t>Number of Code Blocks per Slot</w:t>
            </w:r>
          </w:p>
        </w:tc>
        <w:tc>
          <w:tcPr>
            <w:tcW w:w="1093" w:type="dxa"/>
          </w:tcPr>
          <w:p w14:paraId="63684772" w14:textId="77777777" w:rsidR="007222DC" w:rsidRDefault="007222DC" w:rsidP="007222DC">
            <w:pPr>
              <w:pStyle w:val="TAC"/>
            </w:pPr>
          </w:p>
        </w:tc>
        <w:tc>
          <w:tcPr>
            <w:tcW w:w="985" w:type="dxa"/>
          </w:tcPr>
          <w:p w14:paraId="3289DB26" w14:textId="77777777" w:rsidR="007222DC" w:rsidRDefault="007222DC" w:rsidP="007222DC">
            <w:pPr>
              <w:pStyle w:val="TAC"/>
            </w:pPr>
          </w:p>
        </w:tc>
        <w:tc>
          <w:tcPr>
            <w:tcW w:w="985" w:type="dxa"/>
          </w:tcPr>
          <w:p w14:paraId="6DA90882" w14:textId="77777777" w:rsidR="007222DC" w:rsidRDefault="007222DC" w:rsidP="007222DC">
            <w:pPr>
              <w:pStyle w:val="TAC"/>
            </w:pPr>
          </w:p>
        </w:tc>
        <w:tc>
          <w:tcPr>
            <w:tcW w:w="985" w:type="dxa"/>
          </w:tcPr>
          <w:p w14:paraId="08B85CEA" w14:textId="77777777" w:rsidR="007222DC" w:rsidRDefault="007222DC" w:rsidP="007222DC">
            <w:pPr>
              <w:pStyle w:val="TAC"/>
            </w:pPr>
          </w:p>
        </w:tc>
      </w:tr>
      <w:tr w:rsidR="007222DC" w14:paraId="4A6B831E" w14:textId="77777777" w:rsidTr="007159D8">
        <w:trPr>
          <w:jc w:val="center"/>
        </w:trPr>
        <w:tc>
          <w:tcPr>
            <w:tcW w:w="3690" w:type="dxa"/>
          </w:tcPr>
          <w:p w14:paraId="2B26D7C1" w14:textId="77777777" w:rsidR="007222DC" w:rsidRDefault="007222DC" w:rsidP="007222DC">
            <w:pPr>
              <w:pStyle w:val="TAC"/>
              <w:rPr>
                <w:rFonts w:eastAsia="Malgun Gothic"/>
              </w:rPr>
            </w:pPr>
            <w:r>
              <w:rPr>
                <w:rFonts w:eastAsia="Malgun Gothic"/>
              </w:rPr>
              <w:t>For Slots 0 and Slot i, if mod(i, 5) = {3,4} for i from {0,…,79} (NOTE 5)</w:t>
            </w:r>
          </w:p>
        </w:tc>
        <w:tc>
          <w:tcPr>
            <w:tcW w:w="1093" w:type="dxa"/>
          </w:tcPr>
          <w:p w14:paraId="0C2FDB1D" w14:textId="77777777" w:rsidR="007222DC" w:rsidRDefault="007222DC" w:rsidP="007222DC">
            <w:pPr>
              <w:pStyle w:val="TAC"/>
            </w:pPr>
            <w:r>
              <w:t>CBs</w:t>
            </w:r>
          </w:p>
        </w:tc>
        <w:tc>
          <w:tcPr>
            <w:tcW w:w="985" w:type="dxa"/>
          </w:tcPr>
          <w:p w14:paraId="22F58C67" w14:textId="77777777" w:rsidR="007222DC" w:rsidRDefault="007222DC" w:rsidP="007222DC">
            <w:pPr>
              <w:pStyle w:val="TAC"/>
            </w:pPr>
            <w:r>
              <w:t>N/A</w:t>
            </w:r>
          </w:p>
        </w:tc>
        <w:tc>
          <w:tcPr>
            <w:tcW w:w="985" w:type="dxa"/>
          </w:tcPr>
          <w:p w14:paraId="41180CFB" w14:textId="77777777" w:rsidR="007222DC" w:rsidRDefault="007222DC" w:rsidP="007222DC">
            <w:pPr>
              <w:pStyle w:val="TAC"/>
            </w:pPr>
            <w:r>
              <w:t>N/A</w:t>
            </w:r>
          </w:p>
        </w:tc>
        <w:tc>
          <w:tcPr>
            <w:tcW w:w="985" w:type="dxa"/>
          </w:tcPr>
          <w:p w14:paraId="52B6D08D" w14:textId="77777777" w:rsidR="007222DC" w:rsidRDefault="007222DC" w:rsidP="007222DC">
            <w:pPr>
              <w:pStyle w:val="TAC"/>
            </w:pPr>
            <w:r>
              <w:t>N/A</w:t>
            </w:r>
          </w:p>
        </w:tc>
      </w:tr>
      <w:tr w:rsidR="007222DC" w14:paraId="5A090C6F" w14:textId="77777777" w:rsidTr="007159D8">
        <w:trPr>
          <w:jc w:val="center"/>
        </w:trPr>
        <w:tc>
          <w:tcPr>
            <w:tcW w:w="3690" w:type="dxa"/>
          </w:tcPr>
          <w:p w14:paraId="19920432" w14:textId="77777777" w:rsidR="007222DC" w:rsidRDefault="007222DC" w:rsidP="007222DC">
            <w:pPr>
              <w:pStyle w:val="TAC"/>
              <w:rPr>
                <w:rFonts w:eastAsia="Malgun Gothic"/>
              </w:rPr>
            </w:pPr>
            <w:r>
              <w:rPr>
                <w:rFonts w:eastAsia="Malgun Gothic"/>
              </w:rPr>
              <w:t>For Slot i, if mod(i, 5) = {0,1,2} for i from {1,…,79} (NOTE 6)</w:t>
            </w:r>
          </w:p>
        </w:tc>
        <w:tc>
          <w:tcPr>
            <w:tcW w:w="1093" w:type="dxa"/>
          </w:tcPr>
          <w:p w14:paraId="11B7B407" w14:textId="77777777" w:rsidR="007222DC" w:rsidRDefault="007222DC" w:rsidP="007222DC">
            <w:pPr>
              <w:pStyle w:val="TAC"/>
            </w:pPr>
            <w:r>
              <w:t>CBs</w:t>
            </w:r>
          </w:p>
        </w:tc>
        <w:tc>
          <w:tcPr>
            <w:tcW w:w="985" w:type="dxa"/>
          </w:tcPr>
          <w:p w14:paraId="4F823D6B" w14:textId="77777777" w:rsidR="007222DC" w:rsidRDefault="007222DC" w:rsidP="007222DC">
            <w:pPr>
              <w:pStyle w:val="TAC"/>
            </w:pPr>
            <w:r>
              <w:t>1</w:t>
            </w:r>
          </w:p>
        </w:tc>
        <w:tc>
          <w:tcPr>
            <w:tcW w:w="985" w:type="dxa"/>
          </w:tcPr>
          <w:p w14:paraId="527B19A5" w14:textId="77777777" w:rsidR="007222DC" w:rsidRDefault="007222DC" w:rsidP="007222DC">
            <w:pPr>
              <w:pStyle w:val="TAC"/>
            </w:pPr>
            <w:r>
              <w:t>2</w:t>
            </w:r>
          </w:p>
        </w:tc>
        <w:tc>
          <w:tcPr>
            <w:tcW w:w="985" w:type="dxa"/>
          </w:tcPr>
          <w:p w14:paraId="5793BEBC" w14:textId="77777777" w:rsidR="007222DC" w:rsidRDefault="007222DC" w:rsidP="007222DC">
            <w:pPr>
              <w:pStyle w:val="TAC"/>
            </w:pPr>
            <w:r>
              <w:t>3</w:t>
            </w:r>
          </w:p>
        </w:tc>
      </w:tr>
      <w:tr w:rsidR="007222DC" w14:paraId="6F13A847" w14:textId="77777777" w:rsidTr="007159D8">
        <w:trPr>
          <w:jc w:val="center"/>
        </w:trPr>
        <w:tc>
          <w:tcPr>
            <w:tcW w:w="3690" w:type="dxa"/>
          </w:tcPr>
          <w:p w14:paraId="282EEBDF" w14:textId="77777777" w:rsidR="007222DC" w:rsidRDefault="007222DC" w:rsidP="007222DC">
            <w:pPr>
              <w:pStyle w:val="TAC"/>
              <w:rPr>
                <w:rFonts w:eastAsia="Malgun Gothic"/>
              </w:rPr>
            </w:pPr>
            <w:r>
              <w:rPr>
                <w:rFonts w:eastAsia="Malgun Gothic"/>
              </w:rPr>
              <w:t>Binary Channel Bits Per Slot</w:t>
            </w:r>
          </w:p>
        </w:tc>
        <w:tc>
          <w:tcPr>
            <w:tcW w:w="1093" w:type="dxa"/>
          </w:tcPr>
          <w:p w14:paraId="2B1B92EB" w14:textId="77777777" w:rsidR="007222DC" w:rsidRDefault="007222DC" w:rsidP="007222DC">
            <w:pPr>
              <w:pStyle w:val="TAC"/>
            </w:pPr>
          </w:p>
        </w:tc>
        <w:tc>
          <w:tcPr>
            <w:tcW w:w="985" w:type="dxa"/>
          </w:tcPr>
          <w:p w14:paraId="5BE01118" w14:textId="77777777" w:rsidR="007222DC" w:rsidRDefault="007222DC" w:rsidP="007222DC">
            <w:pPr>
              <w:pStyle w:val="TAC"/>
            </w:pPr>
          </w:p>
        </w:tc>
        <w:tc>
          <w:tcPr>
            <w:tcW w:w="985" w:type="dxa"/>
          </w:tcPr>
          <w:p w14:paraId="3DFCA9C0" w14:textId="77777777" w:rsidR="007222DC" w:rsidRDefault="007222DC" w:rsidP="007222DC">
            <w:pPr>
              <w:pStyle w:val="TAC"/>
            </w:pPr>
          </w:p>
        </w:tc>
        <w:tc>
          <w:tcPr>
            <w:tcW w:w="985" w:type="dxa"/>
          </w:tcPr>
          <w:p w14:paraId="2108F109" w14:textId="77777777" w:rsidR="007222DC" w:rsidRDefault="007222DC" w:rsidP="007222DC">
            <w:pPr>
              <w:pStyle w:val="TAC"/>
            </w:pPr>
          </w:p>
        </w:tc>
      </w:tr>
      <w:tr w:rsidR="007222DC" w14:paraId="4B9FB9BC" w14:textId="77777777" w:rsidTr="007159D8">
        <w:trPr>
          <w:jc w:val="center"/>
        </w:trPr>
        <w:tc>
          <w:tcPr>
            <w:tcW w:w="3690" w:type="dxa"/>
          </w:tcPr>
          <w:p w14:paraId="602BACF8" w14:textId="77777777" w:rsidR="007222DC" w:rsidRDefault="007222DC" w:rsidP="007222DC">
            <w:pPr>
              <w:pStyle w:val="TAC"/>
              <w:rPr>
                <w:rFonts w:eastAsia="Malgun Gothic"/>
              </w:rPr>
            </w:pPr>
            <w:r>
              <w:rPr>
                <w:rFonts w:eastAsia="Malgun Gothic"/>
              </w:rPr>
              <w:t>For Slots 0 and Slot i, if mod(i, 5) = {3,4} for i from {0,…,79} (NOTE 5)</w:t>
            </w:r>
          </w:p>
        </w:tc>
        <w:tc>
          <w:tcPr>
            <w:tcW w:w="1093" w:type="dxa"/>
          </w:tcPr>
          <w:p w14:paraId="069785A2" w14:textId="77777777" w:rsidR="007222DC" w:rsidRDefault="007222DC" w:rsidP="007222DC">
            <w:pPr>
              <w:pStyle w:val="TAC"/>
            </w:pPr>
            <w:r>
              <w:t>Bits</w:t>
            </w:r>
          </w:p>
        </w:tc>
        <w:tc>
          <w:tcPr>
            <w:tcW w:w="985" w:type="dxa"/>
          </w:tcPr>
          <w:p w14:paraId="7DEE3BAA" w14:textId="77777777" w:rsidR="007222DC" w:rsidRDefault="007222DC" w:rsidP="007222DC">
            <w:pPr>
              <w:pStyle w:val="TAC"/>
            </w:pPr>
            <w:r>
              <w:t>N/A</w:t>
            </w:r>
          </w:p>
        </w:tc>
        <w:tc>
          <w:tcPr>
            <w:tcW w:w="985" w:type="dxa"/>
          </w:tcPr>
          <w:p w14:paraId="3773E238" w14:textId="77777777" w:rsidR="007222DC" w:rsidRDefault="007222DC" w:rsidP="007222DC">
            <w:pPr>
              <w:pStyle w:val="TAC"/>
            </w:pPr>
            <w:r>
              <w:t>N/A</w:t>
            </w:r>
          </w:p>
        </w:tc>
        <w:tc>
          <w:tcPr>
            <w:tcW w:w="985" w:type="dxa"/>
          </w:tcPr>
          <w:p w14:paraId="73BA42C0" w14:textId="77777777" w:rsidR="007222DC" w:rsidRDefault="007222DC" w:rsidP="007222DC">
            <w:pPr>
              <w:pStyle w:val="TAC"/>
            </w:pPr>
            <w:r>
              <w:t>N/A</w:t>
            </w:r>
          </w:p>
        </w:tc>
      </w:tr>
      <w:tr w:rsidR="007222DC" w14:paraId="1C6CBA42" w14:textId="77777777" w:rsidTr="007159D8">
        <w:trPr>
          <w:jc w:val="center"/>
        </w:trPr>
        <w:tc>
          <w:tcPr>
            <w:tcW w:w="3690" w:type="dxa"/>
          </w:tcPr>
          <w:p w14:paraId="49A5300C" w14:textId="77777777" w:rsidR="007222DC" w:rsidRDefault="007222DC" w:rsidP="007222DC">
            <w:pPr>
              <w:pStyle w:val="TAC"/>
              <w:rPr>
                <w:rFonts w:eastAsia="Malgun Gothic"/>
              </w:rPr>
            </w:pPr>
            <w:r>
              <w:rPr>
                <w:rFonts w:eastAsia="Malgun Gothic"/>
              </w:rPr>
              <w:t>For Slot i, if mod(i, 5) = {0,1,2} for i from {1,…,79} (NOTE 6)</w:t>
            </w:r>
          </w:p>
        </w:tc>
        <w:tc>
          <w:tcPr>
            <w:tcW w:w="1093" w:type="dxa"/>
          </w:tcPr>
          <w:p w14:paraId="61311286" w14:textId="77777777" w:rsidR="007222DC" w:rsidRDefault="007222DC" w:rsidP="007222DC">
            <w:pPr>
              <w:pStyle w:val="TAC"/>
            </w:pPr>
            <w:r>
              <w:t>Bits</w:t>
            </w:r>
          </w:p>
        </w:tc>
        <w:tc>
          <w:tcPr>
            <w:tcW w:w="985" w:type="dxa"/>
          </w:tcPr>
          <w:p w14:paraId="32A09A8A" w14:textId="77777777" w:rsidR="007222DC" w:rsidRDefault="007222DC" w:rsidP="007222DC">
            <w:pPr>
              <w:pStyle w:val="TAC"/>
              <w:rPr>
                <w:rFonts w:eastAsia="Malgun Gothic"/>
              </w:rPr>
            </w:pPr>
            <w:r>
              <w:rPr>
                <w:rFonts w:eastAsia="Malgun Gothic"/>
              </w:rPr>
              <w:t>14256</w:t>
            </w:r>
          </w:p>
        </w:tc>
        <w:tc>
          <w:tcPr>
            <w:tcW w:w="985" w:type="dxa"/>
          </w:tcPr>
          <w:p w14:paraId="56555D46" w14:textId="77777777" w:rsidR="007222DC" w:rsidRDefault="007222DC" w:rsidP="007222DC">
            <w:pPr>
              <w:pStyle w:val="TAC"/>
              <w:rPr>
                <w:rFonts w:eastAsia="Malgun Gothic"/>
              </w:rPr>
            </w:pPr>
            <w:r>
              <w:rPr>
                <w:rFonts w:eastAsia="Malgun Gothic"/>
              </w:rPr>
              <w:t>28512</w:t>
            </w:r>
          </w:p>
        </w:tc>
        <w:tc>
          <w:tcPr>
            <w:tcW w:w="985" w:type="dxa"/>
          </w:tcPr>
          <w:p w14:paraId="23E828AA" w14:textId="77777777" w:rsidR="007222DC" w:rsidRDefault="007222DC" w:rsidP="007222DC">
            <w:pPr>
              <w:pStyle w:val="TAC"/>
              <w:rPr>
                <w:rFonts w:eastAsia="Malgun Gothic"/>
              </w:rPr>
            </w:pPr>
            <w:r>
              <w:rPr>
                <w:rFonts w:eastAsia="Malgun Gothic"/>
              </w:rPr>
              <w:t>57024</w:t>
            </w:r>
          </w:p>
        </w:tc>
      </w:tr>
      <w:tr w:rsidR="003F6F2C" w14:paraId="744BC573" w14:textId="77777777" w:rsidTr="007159D8">
        <w:trPr>
          <w:trHeight w:val="70"/>
          <w:jc w:val="center"/>
        </w:trPr>
        <w:tc>
          <w:tcPr>
            <w:tcW w:w="3690" w:type="dxa"/>
          </w:tcPr>
          <w:p w14:paraId="123227CF" w14:textId="77777777" w:rsidR="003F6F2C" w:rsidRDefault="003F6F2C" w:rsidP="003F6F2C">
            <w:pPr>
              <w:pStyle w:val="TAC"/>
            </w:pPr>
            <w:r>
              <w:t>Max. Throughput averaged over 1 frame (NOTE 8)</w:t>
            </w:r>
          </w:p>
        </w:tc>
        <w:tc>
          <w:tcPr>
            <w:tcW w:w="1093" w:type="dxa"/>
          </w:tcPr>
          <w:p w14:paraId="292DDBA9" w14:textId="77777777" w:rsidR="003F6F2C" w:rsidRDefault="003F6F2C" w:rsidP="003F6F2C">
            <w:pPr>
              <w:pStyle w:val="TAC"/>
            </w:pPr>
            <w:r>
              <w:t>Mbps</w:t>
            </w:r>
          </w:p>
        </w:tc>
        <w:tc>
          <w:tcPr>
            <w:tcW w:w="985" w:type="dxa"/>
          </w:tcPr>
          <w:p w14:paraId="5F50A35B" w14:textId="2F5485ED" w:rsidR="003F6F2C" w:rsidRDefault="003F6F2C" w:rsidP="003F6F2C">
            <w:pPr>
              <w:pStyle w:val="TAC"/>
              <w:rPr>
                <w:lang w:val="en-US"/>
              </w:rPr>
            </w:pPr>
            <w:r>
              <w:rPr>
                <w:rFonts w:hint="eastAsia"/>
                <w:lang w:val="en-US"/>
              </w:rPr>
              <w:t>10.138</w:t>
            </w:r>
          </w:p>
        </w:tc>
        <w:tc>
          <w:tcPr>
            <w:tcW w:w="985" w:type="dxa"/>
          </w:tcPr>
          <w:p w14:paraId="3397C668" w14:textId="58A2A3C5" w:rsidR="003F6F2C" w:rsidRDefault="003F6F2C" w:rsidP="003F6F2C">
            <w:pPr>
              <w:pStyle w:val="TAC"/>
              <w:rPr>
                <w:lang w:val="en-US"/>
              </w:rPr>
            </w:pPr>
            <w:r>
              <w:rPr>
                <w:rFonts w:hint="eastAsia"/>
                <w:lang w:val="en-US"/>
              </w:rPr>
              <w:t>20.294</w:t>
            </w:r>
          </w:p>
        </w:tc>
        <w:tc>
          <w:tcPr>
            <w:tcW w:w="985" w:type="dxa"/>
          </w:tcPr>
          <w:p w14:paraId="60A35048" w14:textId="7271B220" w:rsidR="003F6F2C" w:rsidRDefault="003F6F2C" w:rsidP="003F6F2C">
            <w:pPr>
              <w:pStyle w:val="TAC"/>
              <w:rPr>
                <w:lang w:val="en-US"/>
              </w:rPr>
            </w:pPr>
            <w:r>
              <w:rPr>
                <w:rFonts w:hint="eastAsia"/>
                <w:lang w:val="en-US"/>
              </w:rPr>
              <w:t>40.550</w:t>
            </w:r>
          </w:p>
        </w:tc>
      </w:tr>
      <w:tr w:rsidR="007222DC" w14:paraId="5A4667E1" w14:textId="77777777" w:rsidTr="007159D8">
        <w:trPr>
          <w:trHeight w:val="70"/>
          <w:jc w:val="center"/>
        </w:trPr>
        <w:tc>
          <w:tcPr>
            <w:tcW w:w="7738" w:type="dxa"/>
            <w:gridSpan w:val="5"/>
          </w:tcPr>
          <w:p w14:paraId="3810FA70" w14:textId="77777777" w:rsidR="003F6F2C" w:rsidRPr="00A85085" w:rsidRDefault="003F6F2C" w:rsidP="003F6F2C">
            <w:pPr>
              <w:pStyle w:val="TAN"/>
            </w:pPr>
            <w:r w:rsidRPr="00A85085">
              <w:t>NOTE 1:</w:t>
            </w:r>
            <w:r w:rsidRPr="00A85085">
              <w:tab/>
              <w:t>Additional parameters are specified in Table A.3.1-1 and Table A.3.3.1-1.</w:t>
            </w:r>
          </w:p>
          <w:p w14:paraId="7E64793E" w14:textId="77777777" w:rsidR="003F6F2C" w:rsidRPr="00A85085" w:rsidRDefault="003F6F2C" w:rsidP="003F6F2C">
            <w:pPr>
              <w:pStyle w:val="TAN"/>
            </w:pPr>
            <w:r w:rsidRPr="00A85085">
              <w:t>NOTE 2:</w:t>
            </w:r>
            <w:r w:rsidRPr="00A85085">
              <w:tab/>
              <w:t>If more than one Code Block is present, an additional CRC sequence of L = 24 Bits is attached to each Code Block (otherwise L = 0 Bit).</w:t>
            </w:r>
          </w:p>
          <w:p w14:paraId="6F8C4891" w14:textId="77777777" w:rsidR="003F6F2C" w:rsidRPr="00A85085" w:rsidRDefault="003F6F2C" w:rsidP="003F6F2C">
            <w:pPr>
              <w:pStyle w:val="TAN"/>
              <w:rPr>
                <w:rFonts w:eastAsia="Malgun Gothic"/>
              </w:rPr>
            </w:pPr>
            <w:r w:rsidRPr="00A85085">
              <w:rPr>
                <w:rFonts w:eastAsia="Malgun Gothic"/>
              </w:rPr>
              <w:t>NOTE 3:</w:t>
            </w:r>
            <w:r w:rsidRPr="00A85085">
              <w:rPr>
                <w:rFonts w:eastAsia="Malgun Gothic"/>
              </w:rPr>
              <w:tab/>
              <w:t>SS/PBCH block is transmitted in slot 0 with periodicity 20 ms</w:t>
            </w:r>
            <w:r>
              <w:rPr>
                <w:rFonts w:eastAsia="Malgun Gothic"/>
              </w:rPr>
              <w:t>.</w:t>
            </w:r>
          </w:p>
          <w:p w14:paraId="73C8C50E" w14:textId="77777777" w:rsidR="003F6F2C" w:rsidRPr="00A85085" w:rsidRDefault="003F6F2C" w:rsidP="003F6F2C">
            <w:pPr>
              <w:pStyle w:val="TAN"/>
              <w:rPr>
                <w:rFonts w:eastAsia="Malgun Gothic"/>
                <w:lang w:val="en-US"/>
              </w:rPr>
            </w:pPr>
            <w:r w:rsidRPr="00A85085">
              <w:rPr>
                <w:rFonts w:eastAsia="Malgun Gothic"/>
                <w:lang w:val="en-US"/>
              </w:rPr>
              <w:t>NOTE 4:</w:t>
            </w:r>
            <w:r w:rsidRPr="00A85085">
              <w:rPr>
                <w:rFonts w:eastAsia="Malgun Gothic"/>
              </w:rPr>
              <w:tab/>
            </w:r>
            <w:r w:rsidRPr="00A85085">
              <w:rPr>
                <w:rFonts w:eastAsia="Malgun Gothic"/>
                <w:lang w:val="en-US"/>
              </w:rPr>
              <w:t>Slot i is slot index per 2 frames</w:t>
            </w:r>
            <w:r>
              <w:rPr>
                <w:rFonts w:eastAsia="Malgun Gothic"/>
                <w:lang w:val="en-US"/>
              </w:rPr>
              <w:t>.</w:t>
            </w:r>
          </w:p>
          <w:p w14:paraId="783C96F4" w14:textId="0ECB759B" w:rsidR="003F6F2C" w:rsidRPr="00A85085" w:rsidRDefault="003F6F2C" w:rsidP="003F6F2C">
            <w:pPr>
              <w:pStyle w:val="TAN"/>
              <w:rPr>
                <w:rFonts w:eastAsia="Malgun Gothic"/>
              </w:rPr>
            </w:pPr>
            <w:r w:rsidRPr="00A85085">
              <w:rPr>
                <w:rFonts w:eastAsia="Malgun Gothic"/>
              </w:rPr>
              <w:t>NOTE 5:</w:t>
            </w:r>
            <w:r w:rsidRPr="00A85085">
              <w:rPr>
                <w:rFonts w:eastAsia="Malgun Gothic"/>
              </w:rPr>
              <w:tab/>
              <w:t>When this DL RMC used together with the UL RMC for the transmitter requirements requiring at least one sub frame (1ms) for the measurement period, Slot i, if mod(i, 8) = {3,4,5,6,7} for i from {0,…,79}.</w:t>
            </w:r>
          </w:p>
          <w:p w14:paraId="47780BFF" w14:textId="2E6B7814" w:rsidR="003F6F2C" w:rsidRPr="00A85085" w:rsidRDefault="003F6F2C" w:rsidP="003F6F2C">
            <w:pPr>
              <w:pStyle w:val="TAN"/>
              <w:rPr>
                <w:rFonts w:eastAsia="Malgun Gothic"/>
              </w:rPr>
            </w:pPr>
            <w:r w:rsidRPr="00A85085">
              <w:rPr>
                <w:rFonts w:eastAsia="Malgun Gothic"/>
              </w:rPr>
              <w:t>NOTE 6:</w:t>
            </w:r>
            <w:r w:rsidRPr="00A85085">
              <w:rPr>
                <w:rFonts w:eastAsia="Malgun Gothic"/>
              </w:rPr>
              <w:tab/>
              <w:t>When this DL RMC used together with the UL RMC for the transmitter requirements requiring at least one sub frame (1ms) for the measurement period, Slot i, if mod(i, 8) = {0,1,2} for i from {0,…,79}.</w:t>
            </w:r>
          </w:p>
          <w:p w14:paraId="63710B21" w14:textId="77777777" w:rsidR="003F6F2C" w:rsidRPr="00A85085" w:rsidRDefault="003F6F2C" w:rsidP="003F6F2C">
            <w:pPr>
              <w:pStyle w:val="TAN"/>
              <w:rPr>
                <w:lang w:val="en-US"/>
              </w:rPr>
            </w:pPr>
            <w:r w:rsidRPr="00A85085">
              <w:rPr>
                <w:lang w:val="en-US"/>
              </w:rPr>
              <w:t>NOTE 7:</w:t>
            </w:r>
            <w:r w:rsidRPr="00A85085">
              <w:rPr>
                <w:lang w:val="en-US"/>
              </w:rPr>
              <w:tab/>
              <w:t>First number corresponds to the number slots allocated in the first frame of the RMC; second number corresponds to the number slots allocated in the second frame of the RMC.</w:t>
            </w:r>
          </w:p>
          <w:p w14:paraId="0DCF06D9" w14:textId="02C4D47F" w:rsidR="007222DC" w:rsidRDefault="003F6F2C" w:rsidP="003F6F2C">
            <w:pPr>
              <w:pStyle w:val="TAN"/>
              <w:rPr>
                <w:sz w:val="20"/>
                <w:lang w:val="en-US"/>
              </w:rPr>
            </w:pPr>
            <w:r w:rsidRPr="00A85085">
              <w:rPr>
                <w:shd w:val="clear" w:color="auto" w:fill="FFFFFF"/>
              </w:rPr>
              <w:t>NOTE 8:</w:t>
            </w:r>
            <w:r w:rsidRPr="00A85085">
              <w:rPr>
                <w:shd w:val="clear" w:color="auto" w:fill="FFFFFF"/>
              </w:rPr>
              <w:tab/>
              <w:t>Throughput is</w:t>
            </w:r>
            <w:r>
              <w:rPr>
                <w:shd w:val="clear" w:color="auto" w:fill="FFFFFF"/>
              </w:rPr>
              <w:t xml:space="preserve"> averaged over 2nd frame of RMC.</w:t>
            </w:r>
          </w:p>
        </w:tc>
      </w:tr>
    </w:tbl>
    <w:p w14:paraId="1D619A01" w14:textId="77777777" w:rsidR="007222DC" w:rsidRDefault="007222DC" w:rsidP="00635740"/>
    <w:p w14:paraId="370E9F32" w14:textId="6BEA56A7" w:rsidR="00D76FEF" w:rsidRDefault="00D76FEF" w:rsidP="00D76FEF">
      <w:pPr>
        <w:pStyle w:val="TH"/>
      </w:pPr>
      <w:r>
        <w:lastRenderedPageBreak/>
        <w:t>Table A.3.2.1.</w:t>
      </w:r>
      <w:r>
        <w:rPr>
          <w:rFonts w:hint="eastAsia"/>
          <w:lang w:val="en-US"/>
        </w:rPr>
        <w:t>2</w:t>
      </w:r>
      <w:r>
        <w:t>-2: PDSCH Reference Chann</w:t>
      </w:r>
      <w:r w:rsidRPr="00A85085">
        <w:t xml:space="preserve">el for FDD </w:t>
      </w:r>
      <w:r w:rsidR="004A5BA2" w:rsidRPr="00A85085">
        <w:t>(16QAM)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85"/>
        <w:gridCol w:w="985"/>
        <w:gridCol w:w="985"/>
      </w:tblGrid>
      <w:tr w:rsidR="00376493" w14:paraId="0582420A" w14:textId="77777777" w:rsidTr="007159D8">
        <w:trPr>
          <w:jc w:val="center"/>
        </w:trPr>
        <w:tc>
          <w:tcPr>
            <w:tcW w:w="3690" w:type="dxa"/>
          </w:tcPr>
          <w:p w14:paraId="211A7764" w14:textId="77777777" w:rsidR="00376493" w:rsidRDefault="00376493" w:rsidP="007159D8">
            <w:pPr>
              <w:pStyle w:val="TAH"/>
            </w:pPr>
            <w:r>
              <w:t>Parameter</w:t>
            </w:r>
          </w:p>
        </w:tc>
        <w:tc>
          <w:tcPr>
            <w:tcW w:w="1093" w:type="dxa"/>
          </w:tcPr>
          <w:p w14:paraId="0F630123" w14:textId="77777777" w:rsidR="00376493" w:rsidRDefault="00376493" w:rsidP="007159D8">
            <w:pPr>
              <w:pStyle w:val="TAH"/>
            </w:pPr>
            <w:r>
              <w:t>Unit</w:t>
            </w:r>
          </w:p>
        </w:tc>
        <w:tc>
          <w:tcPr>
            <w:tcW w:w="2955" w:type="dxa"/>
            <w:gridSpan w:val="3"/>
          </w:tcPr>
          <w:p w14:paraId="642F4BF7" w14:textId="77777777" w:rsidR="00376493" w:rsidRDefault="00376493" w:rsidP="007159D8">
            <w:pPr>
              <w:pStyle w:val="TAH"/>
            </w:pPr>
            <w:r>
              <w:t>Value</w:t>
            </w:r>
          </w:p>
        </w:tc>
      </w:tr>
      <w:tr w:rsidR="00376493" w14:paraId="046C1003" w14:textId="77777777" w:rsidTr="007159D8">
        <w:trPr>
          <w:jc w:val="center"/>
        </w:trPr>
        <w:tc>
          <w:tcPr>
            <w:tcW w:w="3690" w:type="dxa"/>
          </w:tcPr>
          <w:p w14:paraId="712C1E0C" w14:textId="77777777" w:rsidR="00376493" w:rsidRDefault="00376493" w:rsidP="007159D8">
            <w:pPr>
              <w:pStyle w:val="TAC"/>
            </w:pPr>
            <w:r>
              <w:t>Channel bandwidth</w:t>
            </w:r>
          </w:p>
        </w:tc>
        <w:tc>
          <w:tcPr>
            <w:tcW w:w="1093" w:type="dxa"/>
          </w:tcPr>
          <w:p w14:paraId="448996D7" w14:textId="77777777" w:rsidR="00376493" w:rsidRDefault="00376493" w:rsidP="007159D8">
            <w:pPr>
              <w:pStyle w:val="TAC"/>
            </w:pPr>
            <w:r>
              <w:t>MHz</w:t>
            </w:r>
          </w:p>
        </w:tc>
        <w:tc>
          <w:tcPr>
            <w:tcW w:w="985" w:type="dxa"/>
          </w:tcPr>
          <w:p w14:paraId="6D6C7FE8" w14:textId="77777777" w:rsidR="00376493" w:rsidRDefault="00376493" w:rsidP="007159D8">
            <w:pPr>
              <w:pStyle w:val="TAC"/>
            </w:pPr>
            <w:r>
              <w:t>50</w:t>
            </w:r>
          </w:p>
        </w:tc>
        <w:tc>
          <w:tcPr>
            <w:tcW w:w="985" w:type="dxa"/>
          </w:tcPr>
          <w:p w14:paraId="7673E442" w14:textId="77777777" w:rsidR="00376493" w:rsidRDefault="00376493" w:rsidP="007159D8">
            <w:pPr>
              <w:pStyle w:val="TAC"/>
            </w:pPr>
            <w:r>
              <w:t>100</w:t>
            </w:r>
          </w:p>
        </w:tc>
        <w:tc>
          <w:tcPr>
            <w:tcW w:w="985" w:type="dxa"/>
          </w:tcPr>
          <w:p w14:paraId="5708B747" w14:textId="77777777" w:rsidR="00376493" w:rsidRDefault="00376493" w:rsidP="007159D8">
            <w:pPr>
              <w:pStyle w:val="TAC"/>
            </w:pPr>
            <w:r>
              <w:t>200</w:t>
            </w:r>
          </w:p>
        </w:tc>
      </w:tr>
      <w:tr w:rsidR="00376493" w14:paraId="19D62042" w14:textId="77777777" w:rsidTr="007159D8">
        <w:trPr>
          <w:jc w:val="center"/>
        </w:trPr>
        <w:tc>
          <w:tcPr>
            <w:tcW w:w="3690" w:type="dxa"/>
          </w:tcPr>
          <w:p w14:paraId="40AF082D" w14:textId="77777777" w:rsidR="00376493" w:rsidRDefault="00376493" w:rsidP="007159D8">
            <w:pPr>
              <w:pStyle w:val="TAC"/>
            </w:pPr>
            <w:r>
              <w:t xml:space="preserve">Subcarrier spacing configuration </w:t>
            </w:r>
            <w:r>
              <w:object w:dxaOrig="160" w:dyaOrig="290" w14:anchorId="4FC3AEEC">
                <v:shape id="_x0000_i1032" type="#_x0000_t75" style="width:8.5pt;height:14.5pt" o:ole="">
                  <v:imagedata r:id="rId40" o:title=""/>
                </v:shape>
                <o:OLEObject Type="Embed" ProgID="Equation.3" ShapeID="_x0000_i1032" DrawAspect="Content" ObjectID="_1788768829" r:id="rId42"/>
              </w:object>
            </w:r>
          </w:p>
        </w:tc>
        <w:tc>
          <w:tcPr>
            <w:tcW w:w="1093" w:type="dxa"/>
          </w:tcPr>
          <w:p w14:paraId="15D96BF5" w14:textId="77777777" w:rsidR="00376493" w:rsidRDefault="00376493" w:rsidP="007159D8">
            <w:pPr>
              <w:pStyle w:val="TAC"/>
            </w:pPr>
          </w:p>
        </w:tc>
        <w:tc>
          <w:tcPr>
            <w:tcW w:w="985" w:type="dxa"/>
          </w:tcPr>
          <w:p w14:paraId="510F6607" w14:textId="77777777" w:rsidR="00376493" w:rsidRDefault="00376493" w:rsidP="007159D8">
            <w:pPr>
              <w:pStyle w:val="TAC"/>
            </w:pPr>
            <w:r>
              <w:t>2</w:t>
            </w:r>
          </w:p>
        </w:tc>
        <w:tc>
          <w:tcPr>
            <w:tcW w:w="985" w:type="dxa"/>
          </w:tcPr>
          <w:p w14:paraId="56C9F415" w14:textId="77777777" w:rsidR="00376493" w:rsidRDefault="00376493" w:rsidP="007159D8">
            <w:pPr>
              <w:pStyle w:val="TAC"/>
            </w:pPr>
            <w:r>
              <w:t>2</w:t>
            </w:r>
          </w:p>
        </w:tc>
        <w:tc>
          <w:tcPr>
            <w:tcW w:w="985" w:type="dxa"/>
          </w:tcPr>
          <w:p w14:paraId="1CA5A5CB" w14:textId="77777777" w:rsidR="00376493" w:rsidRDefault="00376493" w:rsidP="007159D8">
            <w:pPr>
              <w:pStyle w:val="TAC"/>
            </w:pPr>
            <w:r>
              <w:t>2</w:t>
            </w:r>
          </w:p>
        </w:tc>
      </w:tr>
      <w:tr w:rsidR="00376493" w14:paraId="5BDE8EDD" w14:textId="77777777" w:rsidTr="007159D8">
        <w:trPr>
          <w:jc w:val="center"/>
        </w:trPr>
        <w:tc>
          <w:tcPr>
            <w:tcW w:w="3690" w:type="dxa"/>
          </w:tcPr>
          <w:p w14:paraId="46A050B4" w14:textId="77777777" w:rsidR="00376493" w:rsidRDefault="00376493" w:rsidP="007159D8">
            <w:pPr>
              <w:pStyle w:val="TAC"/>
            </w:pPr>
            <w:r>
              <w:t>Allocated resource blocks</w:t>
            </w:r>
          </w:p>
        </w:tc>
        <w:tc>
          <w:tcPr>
            <w:tcW w:w="1093" w:type="dxa"/>
          </w:tcPr>
          <w:p w14:paraId="0F44E33C" w14:textId="77777777" w:rsidR="00376493" w:rsidRDefault="00376493" w:rsidP="007159D8">
            <w:pPr>
              <w:pStyle w:val="TAC"/>
            </w:pPr>
          </w:p>
        </w:tc>
        <w:tc>
          <w:tcPr>
            <w:tcW w:w="985" w:type="dxa"/>
          </w:tcPr>
          <w:p w14:paraId="60CE201B" w14:textId="77777777" w:rsidR="00376493" w:rsidRDefault="00376493" w:rsidP="007159D8">
            <w:pPr>
              <w:pStyle w:val="TAC"/>
            </w:pPr>
            <w:r>
              <w:t>66</w:t>
            </w:r>
          </w:p>
        </w:tc>
        <w:tc>
          <w:tcPr>
            <w:tcW w:w="985" w:type="dxa"/>
          </w:tcPr>
          <w:p w14:paraId="5EB28532" w14:textId="77777777" w:rsidR="00376493" w:rsidRDefault="00376493" w:rsidP="007159D8">
            <w:pPr>
              <w:pStyle w:val="TAC"/>
            </w:pPr>
            <w:r>
              <w:t>132</w:t>
            </w:r>
          </w:p>
        </w:tc>
        <w:tc>
          <w:tcPr>
            <w:tcW w:w="985" w:type="dxa"/>
          </w:tcPr>
          <w:p w14:paraId="01ACC3C2" w14:textId="77777777" w:rsidR="00376493" w:rsidRDefault="00376493" w:rsidP="007159D8">
            <w:pPr>
              <w:pStyle w:val="TAC"/>
            </w:pPr>
            <w:r>
              <w:t>264</w:t>
            </w:r>
          </w:p>
        </w:tc>
      </w:tr>
      <w:tr w:rsidR="00376493" w14:paraId="0E858510" w14:textId="77777777" w:rsidTr="007159D8">
        <w:trPr>
          <w:jc w:val="center"/>
        </w:trPr>
        <w:tc>
          <w:tcPr>
            <w:tcW w:w="3690" w:type="dxa"/>
          </w:tcPr>
          <w:p w14:paraId="041BA6A2" w14:textId="77777777" w:rsidR="00376493" w:rsidRDefault="00376493" w:rsidP="007159D8">
            <w:pPr>
              <w:pStyle w:val="TAC"/>
            </w:pPr>
            <w:r>
              <w:t>Subcarriers per resource block</w:t>
            </w:r>
          </w:p>
        </w:tc>
        <w:tc>
          <w:tcPr>
            <w:tcW w:w="1093" w:type="dxa"/>
          </w:tcPr>
          <w:p w14:paraId="33D44003" w14:textId="77777777" w:rsidR="00376493" w:rsidRDefault="00376493" w:rsidP="007159D8">
            <w:pPr>
              <w:pStyle w:val="TAC"/>
            </w:pPr>
          </w:p>
        </w:tc>
        <w:tc>
          <w:tcPr>
            <w:tcW w:w="985" w:type="dxa"/>
          </w:tcPr>
          <w:p w14:paraId="70A87E8A" w14:textId="77777777" w:rsidR="00376493" w:rsidRDefault="00376493" w:rsidP="007159D8">
            <w:pPr>
              <w:pStyle w:val="TAC"/>
            </w:pPr>
            <w:r>
              <w:t>12</w:t>
            </w:r>
          </w:p>
        </w:tc>
        <w:tc>
          <w:tcPr>
            <w:tcW w:w="985" w:type="dxa"/>
          </w:tcPr>
          <w:p w14:paraId="0B0B70F8" w14:textId="77777777" w:rsidR="00376493" w:rsidRDefault="00376493" w:rsidP="007159D8">
            <w:pPr>
              <w:pStyle w:val="TAC"/>
            </w:pPr>
            <w:r>
              <w:t>12</w:t>
            </w:r>
          </w:p>
        </w:tc>
        <w:tc>
          <w:tcPr>
            <w:tcW w:w="985" w:type="dxa"/>
          </w:tcPr>
          <w:p w14:paraId="50F97EE2" w14:textId="77777777" w:rsidR="00376493" w:rsidRDefault="00376493" w:rsidP="007159D8">
            <w:pPr>
              <w:pStyle w:val="TAC"/>
            </w:pPr>
            <w:r>
              <w:t>12</w:t>
            </w:r>
          </w:p>
        </w:tc>
      </w:tr>
      <w:tr w:rsidR="00376493" w14:paraId="34187388" w14:textId="77777777" w:rsidTr="007159D8">
        <w:trPr>
          <w:jc w:val="center"/>
        </w:trPr>
        <w:tc>
          <w:tcPr>
            <w:tcW w:w="3690" w:type="dxa"/>
          </w:tcPr>
          <w:p w14:paraId="334E6BF0" w14:textId="77777777" w:rsidR="00376493" w:rsidRDefault="00376493" w:rsidP="007159D8">
            <w:pPr>
              <w:pStyle w:val="TAC"/>
            </w:pPr>
            <w:r>
              <w:t>Allocated slots per Frame (NOTE 6)</w:t>
            </w:r>
          </w:p>
        </w:tc>
        <w:tc>
          <w:tcPr>
            <w:tcW w:w="1093" w:type="dxa"/>
          </w:tcPr>
          <w:p w14:paraId="628FA7B5" w14:textId="77777777" w:rsidR="00376493" w:rsidRDefault="00376493" w:rsidP="007159D8">
            <w:pPr>
              <w:pStyle w:val="TAC"/>
            </w:pPr>
          </w:p>
        </w:tc>
        <w:tc>
          <w:tcPr>
            <w:tcW w:w="985" w:type="dxa"/>
          </w:tcPr>
          <w:p w14:paraId="3C21BC92" w14:textId="017546BF" w:rsidR="00376493" w:rsidRDefault="00376493" w:rsidP="007159D8">
            <w:pPr>
              <w:pStyle w:val="TAC"/>
            </w:pPr>
            <w:r>
              <w:t>23/24</w:t>
            </w:r>
          </w:p>
        </w:tc>
        <w:tc>
          <w:tcPr>
            <w:tcW w:w="985" w:type="dxa"/>
          </w:tcPr>
          <w:p w14:paraId="754C0381" w14:textId="1199F361" w:rsidR="00376493" w:rsidRDefault="00376493" w:rsidP="007159D8">
            <w:pPr>
              <w:pStyle w:val="TAC"/>
            </w:pPr>
            <w:r>
              <w:t>23/24</w:t>
            </w:r>
          </w:p>
        </w:tc>
        <w:tc>
          <w:tcPr>
            <w:tcW w:w="985" w:type="dxa"/>
          </w:tcPr>
          <w:p w14:paraId="002F5D3C" w14:textId="496220E0" w:rsidR="00376493" w:rsidRDefault="00376493" w:rsidP="007159D8">
            <w:pPr>
              <w:pStyle w:val="TAC"/>
            </w:pPr>
            <w:r>
              <w:t>23/24</w:t>
            </w:r>
          </w:p>
        </w:tc>
      </w:tr>
      <w:tr w:rsidR="00376493" w14:paraId="2743D208" w14:textId="77777777" w:rsidTr="007159D8">
        <w:trPr>
          <w:jc w:val="center"/>
        </w:trPr>
        <w:tc>
          <w:tcPr>
            <w:tcW w:w="3690" w:type="dxa"/>
          </w:tcPr>
          <w:p w14:paraId="2914ECBE" w14:textId="77777777" w:rsidR="00376493" w:rsidRDefault="00376493" w:rsidP="007159D8">
            <w:pPr>
              <w:pStyle w:val="TAC"/>
            </w:pPr>
            <w:r>
              <w:t>MCS index</w:t>
            </w:r>
          </w:p>
        </w:tc>
        <w:tc>
          <w:tcPr>
            <w:tcW w:w="1093" w:type="dxa"/>
          </w:tcPr>
          <w:p w14:paraId="22CB1010" w14:textId="77777777" w:rsidR="00376493" w:rsidRDefault="00376493" w:rsidP="007159D8">
            <w:pPr>
              <w:pStyle w:val="TAC"/>
            </w:pPr>
          </w:p>
        </w:tc>
        <w:tc>
          <w:tcPr>
            <w:tcW w:w="985" w:type="dxa"/>
          </w:tcPr>
          <w:p w14:paraId="633403E3" w14:textId="77777777" w:rsidR="00376493" w:rsidRDefault="00376493" w:rsidP="007159D8">
            <w:pPr>
              <w:pStyle w:val="TAC"/>
            </w:pPr>
            <w:r>
              <w:rPr>
                <w:rFonts w:hint="eastAsia"/>
                <w:lang w:val="en-US"/>
              </w:rPr>
              <w:t>13</w:t>
            </w:r>
          </w:p>
        </w:tc>
        <w:tc>
          <w:tcPr>
            <w:tcW w:w="985" w:type="dxa"/>
          </w:tcPr>
          <w:p w14:paraId="5D85FFA4" w14:textId="77777777" w:rsidR="00376493" w:rsidRDefault="00376493" w:rsidP="007159D8">
            <w:pPr>
              <w:pStyle w:val="TAC"/>
            </w:pPr>
            <w:r>
              <w:rPr>
                <w:rFonts w:hint="eastAsia"/>
                <w:lang w:val="en-US"/>
              </w:rPr>
              <w:t>13</w:t>
            </w:r>
          </w:p>
        </w:tc>
        <w:tc>
          <w:tcPr>
            <w:tcW w:w="985" w:type="dxa"/>
          </w:tcPr>
          <w:p w14:paraId="78AD3128" w14:textId="77777777" w:rsidR="00376493" w:rsidRDefault="00376493" w:rsidP="007159D8">
            <w:pPr>
              <w:pStyle w:val="TAC"/>
            </w:pPr>
            <w:r>
              <w:rPr>
                <w:rFonts w:hint="eastAsia"/>
                <w:lang w:val="en-US"/>
              </w:rPr>
              <w:t>13</w:t>
            </w:r>
          </w:p>
        </w:tc>
      </w:tr>
      <w:tr w:rsidR="00376493" w14:paraId="71749DE3" w14:textId="77777777" w:rsidTr="007159D8">
        <w:trPr>
          <w:jc w:val="center"/>
        </w:trPr>
        <w:tc>
          <w:tcPr>
            <w:tcW w:w="3690" w:type="dxa"/>
          </w:tcPr>
          <w:p w14:paraId="6FDD322D" w14:textId="77777777" w:rsidR="00376493" w:rsidRDefault="00376493" w:rsidP="007159D8">
            <w:pPr>
              <w:pStyle w:val="TAC"/>
            </w:pPr>
            <w:r>
              <w:t>Modulation</w:t>
            </w:r>
          </w:p>
        </w:tc>
        <w:tc>
          <w:tcPr>
            <w:tcW w:w="1093" w:type="dxa"/>
          </w:tcPr>
          <w:p w14:paraId="13DAEE2C" w14:textId="77777777" w:rsidR="00376493" w:rsidRDefault="00376493" w:rsidP="007159D8">
            <w:pPr>
              <w:pStyle w:val="TAC"/>
            </w:pPr>
          </w:p>
        </w:tc>
        <w:tc>
          <w:tcPr>
            <w:tcW w:w="985" w:type="dxa"/>
          </w:tcPr>
          <w:p w14:paraId="50EFD158" w14:textId="77777777" w:rsidR="00376493" w:rsidRPr="00EF4A45" w:rsidRDefault="00376493" w:rsidP="007159D8">
            <w:pPr>
              <w:pStyle w:val="TAC"/>
              <w:rPr>
                <w:highlight w:val="yellow"/>
              </w:rPr>
            </w:pPr>
            <w:r>
              <w:rPr>
                <w:rFonts w:hint="eastAsia"/>
                <w:lang w:val="en-US"/>
              </w:rPr>
              <w:t>16QAM</w:t>
            </w:r>
          </w:p>
        </w:tc>
        <w:tc>
          <w:tcPr>
            <w:tcW w:w="985" w:type="dxa"/>
          </w:tcPr>
          <w:p w14:paraId="1B3F0220" w14:textId="77777777" w:rsidR="00376493" w:rsidRPr="00EF4A45" w:rsidRDefault="00376493" w:rsidP="007159D8">
            <w:pPr>
              <w:pStyle w:val="TAC"/>
              <w:rPr>
                <w:highlight w:val="yellow"/>
              </w:rPr>
            </w:pPr>
            <w:r>
              <w:rPr>
                <w:rFonts w:hint="eastAsia"/>
                <w:lang w:val="en-US"/>
              </w:rPr>
              <w:t>16QAM</w:t>
            </w:r>
          </w:p>
        </w:tc>
        <w:tc>
          <w:tcPr>
            <w:tcW w:w="985" w:type="dxa"/>
          </w:tcPr>
          <w:p w14:paraId="5B414157" w14:textId="77777777" w:rsidR="00376493" w:rsidRPr="00EF4A45" w:rsidRDefault="00376493" w:rsidP="007159D8">
            <w:pPr>
              <w:pStyle w:val="TAC"/>
              <w:rPr>
                <w:highlight w:val="yellow"/>
              </w:rPr>
            </w:pPr>
            <w:r>
              <w:rPr>
                <w:rFonts w:hint="eastAsia"/>
                <w:lang w:val="en-US"/>
              </w:rPr>
              <w:t>16QAM</w:t>
            </w:r>
          </w:p>
        </w:tc>
      </w:tr>
      <w:tr w:rsidR="00376493" w14:paraId="75460772" w14:textId="77777777" w:rsidTr="007159D8">
        <w:trPr>
          <w:jc w:val="center"/>
        </w:trPr>
        <w:tc>
          <w:tcPr>
            <w:tcW w:w="3690" w:type="dxa"/>
          </w:tcPr>
          <w:p w14:paraId="21DA1443" w14:textId="77777777" w:rsidR="00376493" w:rsidRDefault="00376493" w:rsidP="007159D8">
            <w:pPr>
              <w:pStyle w:val="TAC"/>
            </w:pPr>
            <w:r>
              <w:t>Target Coding Rate</w:t>
            </w:r>
          </w:p>
        </w:tc>
        <w:tc>
          <w:tcPr>
            <w:tcW w:w="1093" w:type="dxa"/>
          </w:tcPr>
          <w:p w14:paraId="46481F7D" w14:textId="77777777" w:rsidR="00376493" w:rsidRDefault="00376493" w:rsidP="007159D8">
            <w:pPr>
              <w:pStyle w:val="TAC"/>
            </w:pPr>
          </w:p>
        </w:tc>
        <w:tc>
          <w:tcPr>
            <w:tcW w:w="985" w:type="dxa"/>
          </w:tcPr>
          <w:p w14:paraId="57ECCD62" w14:textId="77777777" w:rsidR="00376493" w:rsidRDefault="00376493" w:rsidP="007159D8">
            <w:pPr>
              <w:pStyle w:val="TAC"/>
            </w:pPr>
            <w:r>
              <w:rPr>
                <w:rFonts w:hint="eastAsia"/>
                <w:lang w:val="en-US"/>
              </w:rPr>
              <w:t>0.48</w:t>
            </w:r>
          </w:p>
        </w:tc>
        <w:tc>
          <w:tcPr>
            <w:tcW w:w="985" w:type="dxa"/>
          </w:tcPr>
          <w:p w14:paraId="329013AD" w14:textId="77777777" w:rsidR="00376493" w:rsidRDefault="00376493" w:rsidP="007159D8">
            <w:pPr>
              <w:pStyle w:val="TAC"/>
            </w:pPr>
            <w:r>
              <w:rPr>
                <w:rFonts w:hint="eastAsia"/>
                <w:lang w:val="en-US"/>
              </w:rPr>
              <w:t>0.48</w:t>
            </w:r>
          </w:p>
        </w:tc>
        <w:tc>
          <w:tcPr>
            <w:tcW w:w="985" w:type="dxa"/>
          </w:tcPr>
          <w:p w14:paraId="5C4F9CFA" w14:textId="77777777" w:rsidR="00376493" w:rsidRDefault="00376493" w:rsidP="007159D8">
            <w:pPr>
              <w:pStyle w:val="TAC"/>
            </w:pPr>
            <w:r>
              <w:rPr>
                <w:rFonts w:hint="eastAsia"/>
                <w:lang w:val="en-US"/>
              </w:rPr>
              <w:t>0.48</w:t>
            </w:r>
          </w:p>
        </w:tc>
      </w:tr>
      <w:tr w:rsidR="00376493" w14:paraId="12399D84" w14:textId="77777777" w:rsidTr="007159D8">
        <w:trPr>
          <w:jc w:val="center"/>
        </w:trPr>
        <w:tc>
          <w:tcPr>
            <w:tcW w:w="3690" w:type="dxa"/>
          </w:tcPr>
          <w:p w14:paraId="1A989E72" w14:textId="77777777" w:rsidR="00376493" w:rsidRDefault="00376493" w:rsidP="007159D8">
            <w:pPr>
              <w:pStyle w:val="TAC"/>
            </w:pPr>
            <w:r>
              <w:t>Maximum number of HARQ transmissions</w:t>
            </w:r>
          </w:p>
        </w:tc>
        <w:tc>
          <w:tcPr>
            <w:tcW w:w="1093" w:type="dxa"/>
          </w:tcPr>
          <w:p w14:paraId="6C0342F8" w14:textId="77777777" w:rsidR="00376493" w:rsidRDefault="00376493" w:rsidP="007159D8">
            <w:pPr>
              <w:pStyle w:val="TAC"/>
            </w:pPr>
          </w:p>
        </w:tc>
        <w:tc>
          <w:tcPr>
            <w:tcW w:w="985" w:type="dxa"/>
          </w:tcPr>
          <w:p w14:paraId="542D0FD7" w14:textId="77777777" w:rsidR="00376493" w:rsidRDefault="00376493" w:rsidP="007159D8">
            <w:pPr>
              <w:pStyle w:val="TAC"/>
            </w:pPr>
            <w:r>
              <w:rPr>
                <w:rFonts w:hint="eastAsia"/>
                <w:lang w:val="en-US"/>
              </w:rPr>
              <w:t>1</w:t>
            </w:r>
          </w:p>
        </w:tc>
        <w:tc>
          <w:tcPr>
            <w:tcW w:w="985" w:type="dxa"/>
          </w:tcPr>
          <w:p w14:paraId="5FC58CBC" w14:textId="77777777" w:rsidR="00376493" w:rsidRDefault="00376493" w:rsidP="007159D8">
            <w:pPr>
              <w:pStyle w:val="TAC"/>
            </w:pPr>
            <w:r>
              <w:rPr>
                <w:rFonts w:hint="eastAsia"/>
                <w:lang w:val="en-US"/>
              </w:rPr>
              <w:t>1</w:t>
            </w:r>
          </w:p>
        </w:tc>
        <w:tc>
          <w:tcPr>
            <w:tcW w:w="985" w:type="dxa"/>
          </w:tcPr>
          <w:p w14:paraId="38B4FC23" w14:textId="77777777" w:rsidR="00376493" w:rsidRDefault="00376493" w:rsidP="007159D8">
            <w:pPr>
              <w:pStyle w:val="TAC"/>
            </w:pPr>
            <w:r>
              <w:rPr>
                <w:rFonts w:hint="eastAsia"/>
                <w:lang w:val="en-US"/>
              </w:rPr>
              <w:t>1</w:t>
            </w:r>
          </w:p>
        </w:tc>
      </w:tr>
      <w:tr w:rsidR="00376493" w14:paraId="3D4EEB98" w14:textId="77777777" w:rsidTr="007159D8">
        <w:trPr>
          <w:jc w:val="center"/>
        </w:trPr>
        <w:tc>
          <w:tcPr>
            <w:tcW w:w="3690" w:type="dxa"/>
          </w:tcPr>
          <w:p w14:paraId="475C796A" w14:textId="77777777" w:rsidR="00376493" w:rsidRDefault="00376493" w:rsidP="007159D8">
            <w:pPr>
              <w:pStyle w:val="TAC"/>
            </w:pPr>
            <w:r>
              <w:t>Information Bit Payload per Slot</w:t>
            </w:r>
          </w:p>
        </w:tc>
        <w:tc>
          <w:tcPr>
            <w:tcW w:w="1093" w:type="dxa"/>
          </w:tcPr>
          <w:p w14:paraId="41AAB4A5" w14:textId="77777777" w:rsidR="00376493" w:rsidRDefault="00376493" w:rsidP="007159D8">
            <w:pPr>
              <w:pStyle w:val="TAC"/>
            </w:pPr>
          </w:p>
        </w:tc>
        <w:tc>
          <w:tcPr>
            <w:tcW w:w="985" w:type="dxa"/>
          </w:tcPr>
          <w:p w14:paraId="4CE0EF50" w14:textId="77777777" w:rsidR="00376493" w:rsidRDefault="00376493" w:rsidP="007159D8">
            <w:pPr>
              <w:pStyle w:val="TAC"/>
            </w:pPr>
          </w:p>
        </w:tc>
        <w:tc>
          <w:tcPr>
            <w:tcW w:w="985" w:type="dxa"/>
          </w:tcPr>
          <w:p w14:paraId="6C49B3F1" w14:textId="77777777" w:rsidR="00376493" w:rsidRDefault="00376493" w:rsidP="007159D8">
            <w:pPr>
              <w:pStyle w:val="TAC"/>
            </w:pPr>
          </w:p>
        </w:tc>
        <w:tc>
          <w:tcPr>
            <w:tcW w:w="985" w:type="dxa"/>
          </w:tcPr>
          <w:p w14:paraId="62890342" w14:textId="77777777" w:rsidR="00376493" w:rsidRDefault="00376493" w:rsidP="007159D8">
            <w:pPr>
              <w:pStyle w:val="TAC"/>
            </w:pPr>
          </w:p>
        </w:tc>
      </w:tr>
      <w:tr w:rsidR="00376493" w14:paraId="7AA8CF9B" w14:textId="77777777" w:rsidTr="007159D8">
        <w:trPr>
          <w:jc w:val="center"/>
        </w:trPr>
        <w:tc>
          <w:tcPr>
            <w:tcW w:w="3690" w:type="dxa"/>
          </w:tcPr>
          <w:p w14:paraId="17B10049" w14:textId="77777777" w:rsidR="00376493" w:rsidRDefault="00376493" w:rsidP="007159D8">
            <w:pPr>
              <w:pStyle w:val="TAC"/>
            </w:pPr>
            <w:r>
              <w:rPr>
                <w:rFonts w:eastAsia="Malgun Gothic"/>
              </w:rPr>
              <w:t>For Slots 0 and Slot i, if mod(i, 5) = {3,4} for i from {0,…,79}</w:t>
            </w:r>
          </w:p>
        </w:tc>
        <w:tc>
          <w:tcPr>
            <w:tcW w:w="1093" w:type="dxa"/>
          </w:tcPr>
          <w:p w14:paraId="7C64B0BB" w14:textId="77777777" w:rsidR="00376493" w:rsidRDefault="00376493" w:rsidP="007159D8">
            <w:pPr>
              <w:pStyle w:val="TAC"/>
            </w:pPr>
            <w:r>
              <w:t>Bits</w:t>
            </w:r>
          </w:p>
        </w:tc>
        <w:tc>
          <w:tcPr>
            <w:tcW w:w="985" w:type="dxa"/>
          </w:tcPr>
          <w:p w14:paraId="3DDCE953" w14:textId="77777777" w:rsidR="00376493" w:rsidRDefault="00376493" w:rsidP="007159D8">
            <w:pPr>
              <w:pStyle w:val="TAC"/>
            </w:pPr>
            <w:r>
              <w:rPr>
                <w:rFonts w:hint="eastAsia"/>
                <w:lang w:val="en-US"/>
              </w:rPr>
              <w:t>N/A</w:t>
            </w:r>
          </w:p>
        </w:tc>
        <w:tc>
          <w:tcPr>
            <w:tcW w:w="985" w:type="dxa"/>
          </w:tcPr>
          <w:p w14:paraId="5EEFE480" w14:textId="77777777" w:rsidR="00376493" w:rsidRDefault="00376493" w:rsidP="007159D8">
            <w:pPr>
              <w:pStyle w:val="TAC"/>
            </w:pPr>
            <w:r>
              <w:rPr>
                <w:rFonts w:hint="eastAsia"/>
                <w:lang w:val="en-US"/>
              </w:rPr>
              <w:t>N/A</w:t>
            </w:r>
          </w:p>
        </w:tc>
        <w:tc>
          <w:tcPr>
            <w:tcW w:w="985" w:type="dxa"/>
          </w:tcPr>
          <w:p w14:paraId="341DEA0D" w14:textId="77777777" w:rsidR="00376493" w:rsidRDefault="00376493" w:rsidP="007159D8">
            <w:pPr>
              <w:pStyle w:val="TAC"/>
            </w:pPr>
            <w:r>
              <w:rPr>
                <w:rFonts w:hint="eastAsia"/>
                <w:lang w:val="en-US"/>
              </w:rPr>
              <w:t>N/A</w:t>
            </w:r>
          </w:p>
        </w:tc>
      </w:tr>
      <w:tr w:rsidR="00376493" w14:paraId="1A16B679" w14:textId="77777777" w:rsidTr="007159D8">
        <w:trPr>
          <w:jc w:val="center"/>
        </w:trPr>
        <w:tc>
          <w:tcPr>
            <w:tcW w:w="3690" w:type="dxa"/>
          </w:tcPr>
          <w:p w14:paraId="39317A2D" w14:textId="77777777" w:rsidR="00376493" w:rsidRDefault="00376493" w:rsidP="007159D8">
            <w:pPr>
              <w:pStyle w:val="TAC"/>
            </w:pPr>
            <w:r>
              <w:t xml:space="preserve">For Slot i, if mod(i, </w:t>
            </w:r>
            <w:r>
              <w:rPr>
                <w:rFonts w:hint="eastAsia"/>
              </w:rPr>
              <w:t>5</w:t>
            </w:r>
            <w:r>
              <w:t xml:space="preserve">) = {0,1,2} for i from </w:t>
            </w:r>
            <w:r>
              <w:rPr>
                <w:rFonts w:eastAsia="Malgun Gothic"/>
              </w:rPr>
              <w:t>{1,…,79}</w:t>
            </w:r>
          </w:p>
        </w:tc>
        <w:tc>
          <w:tcPr>
            <w:tcW w:w="1093" w:type="dxa"/>
          </w:tcPr>
          <w:p w14:paraId="3A28D668" w14:textId="77777777" w:rsidR="00376493" w:rsidRDefault="00376493" w:rsidP="007159D8">
            <w:pPr>
              <w:pStyle w:val="TAC"/>
            </w:pPr>
            <w:r>
              <w:t>Bits</w:t>
            </w:r>
          </w:p>
        </w:tc>
        <w:tc>
          <w:tcPr>
            <w:tcW w:w="985" w:type="dxa"/>
          </w:tcPr>
          <w:p w14:paraId="4BB62740" w14:textId="77777777" w:rsidR="00376493" w:rsidRDefault="00376493" w:rsidP="007159D8">
            <w:pPr>
              <w:pStyle w:val="TAC"/>
            </w:pPr>
            <w:r>
              <w:rPr>
                <w:rFonts w:hint="eastAsia"/>
                <w:lang w:val="en-US"/>
              </w:rPr>
              <w:t>12808</w:t>
            </w:r>
          </w:p>
        </w:tc>
        <w:tc>
          <w:tcPr>
            <w:tcW w:w="985" w:type="dxa"/>
          </w:tcPr>
          <w:p w14:paraId="260CA96E" w14:textId="77777777" w:rsidR="00376493" w:rsidRDefault="00376493" w:rsidP="007159D8">
            <w:pPr>
              <w:pStyle w:val="TAC"/>
            </w:pPr>
            <w:r>
              <w:rPr>
                <w:rFonts w:hint="eastAsia"/>
                <w:lang w:val="en-US"/>
              </w:rPr>
              <w:t>25608</w:t>
            </w:r>
          </w:p>
        </w:tc>
        <w:tc>
          <w:tcPr>
            <w:tcW w:w="985" w:type="dxa"/>
          </w:tcPr>
          <w:p w14:paraId="4ECC9902" w14:textId="77777777" w:rsidR="00376493" w:rsidRDefault="00376493" w:rsidP="007159D8">
            <w:pPr>
              <w:pStyle w:val="TAC"/>
            </w:pPr>
            <w:r>
              <w:rPr>
                <w:rFonts w:hint="eastAsia"/>
                <w:lang w:val="en-US"/>
              </w:rPr>
              <w:t>51216</w:t>
            </w:r>
          </w:p>
        </w:tc>
      </w:tr>
      <w:tr w:rsidR="00376493" w14:paraId="008F6F1C" w14:textId="77777777" w:rsidTr="007159D8">
        <w:trPr>
          <w:jc w:val="center"/>
        </w:trPr>
        <w:tc>
          <w:tcPr>
            <w:tcW w:w="3690" w:type="dxa"/>
          </w:tcPr>
          <w:p w14:paraId="74630424" w14:textId="77777777" w:rsidR="00376493" w:rsidRDefault="00376493" w:rsidP="007159D8">
            <w:pPr>
              <w:pStyle w:val="TAC"/>
            </w:pPr>
            <w:r>
              <w:t>Transport block CRC</w:t>
            </w:r>
          </w:p>
        </w:tc>
        <w:tc>
          <w:tcPr>
            <w:tcW w:w="1093" w:type="dxa"/>
          </w:tcPr>
          <w:p w14:paraId="15A2BE29" w14:textId="77777777" w:rsidR="00376493" w:rsidRDefault="00376493" w:rsidP="007159D8">
            <w:pPr>
              <w:pStyle w:val="TAC"/>
            </w:pPr>
            <w:r>
              <w:t>Bits</w:t>
            </w:r>
          </w:p>
        </w:tc>
        <w:tc>
          <w:tcPr>
            <w:tcW w:w="985" w:type="dxa"/>
          </w:tcPr>
          <w:p w14:paraId="1F65DFB9" w14:textId="77777777" w:rsidR="00376493" w:rsidRDefault="00376493" w:rsidP="007159D8">
            <w:pPr>
              <w:pStyle w:val="TAC"/>
            </w:pPr>
            <w:r>
              <w:rPr>
                <w:rFonts w:hint="eastAsia"/>
                <w:lang w:val="en-US"/>
              </w:rPr>
              <w:t>24</w:t>
            </w:r>
          </w:p>
        </w:tc>
        <w:tc>
          <w:tcPr>
            <w:tcW w:w="985" w:type="dxa"/>
          </w:tcPr>
          <w:p w14:paraId="224471DC" w14:textId="77777777" w:rsidR="00376493" w:rsidRDefault="00376493" w:rsidP="007159D8">
            <w:pPr>
              <w:pStyle w:val="TAC"/>
            </w:pPr>
            <w:r>
              <w:rPr>
                <w:rFonts w:hint="eastAsia"/>
                <w:lang w:val="en-US"/>
              </w:rPr>
              <w:t>24</w:t>
            </w:r>
          </w:p>
        </w:tc>
        <w:tc>
          <w:tcPr>
            <w:tcW w:w="985" w:type="dxa"/>
          </w:tcPr>
          <w:p w14:paraId="36D0BA7F" w14:textId="77777777" w:rsidR="00376493" w:rsidRDefault="00376493" w:rsidP="007159D8">
            <w:pPr>
              <w:pStyle w:val="TAC"/>
            </w:pPr>
            <w:r>
              <w:rPr>
                <w:rFonts w:hint="eastAsia"/>
                <w:lang w:val="en-US"/>
              </w:rPr>
              <w:t>24</w:t>
            </w:r>
          </w:p>
        </w:tc>
      </w:tr>
      <w:tr w:rsidR="00376493" w14:paraId="3AEE58CF" w14:textId="77777777" w:rsidTr="007159D8">
        <w:trPr>
          <w:jc w:val="center"/>
        </w:trPr>
        <w:tc>
          <w:tcPr>
            <w:tcW w:w="3690" w:type="dxa"/>
          </w:tcPr>
          <w:p w14:paraId="19A637E7" w14:textId="77777777" w:rsidR="00376493" w:rsidRDefault="00376493" w:rsidP="007159D8">
            <w:pPr>
              <w:pStyle w:val="TAC"/>
            </w:pPr>
            <w:r>
              <w:t>LDPC base graph</w:t>
            </w:r>
          </w:p>
        </w:tc>
        <w:tc>
          <w:tcPr>
            <w:tcW w:w="1093" w:type="dxa"/>
          </w:tcPr>
          <w:p w14:paraId="18BB4B46" w14:textId="77777777" w:rsidR="00376493" w:rsidRDefault="00376493" w:rsidP="007159D8">
            <w:pPr>
              <w:pStyle w:val="TAC"/>
            </w:pPr>
          </w:p>
        </w:tc>
        <w:tc>
          <w:tcPr>
            <w:tcW w:w="985" w:type="dxa"/>
          </w:tcPr>
          <w:p w14:paraId="64437DCE" w14:textId="77777777" w:rsidR="00376493" w:rsidRDefault="00376493" w:rsidP="007159D8">
            <w:pPr>
              <w:pStyle w:val="TAC"/>
            </w:pPr>
            <w:r>
              <w:rPr>
                <w:rFonts w:hint="eastAsia"/>
                <w:lang w:val="en-US"/>
              </w:rPr>
              <w:t>1</w:t>
            </w:r>
          </w:p>
        </w:tc>
        <w:tc>
          <w:tcPr>
            <w:tcW w:w="985" w:type="dxa"/>
          </w:tcPr>
          <w:p w14:paraId="0C3E20F7" w14:textId="77777777" w:rsidR="00376493" w:rsidRDefault="00376493" w:rsidP="007159D8">
            <w:pPr>
              <w:pStyle w:val="TAC"/>
            </w:pPr>
            <w:r>
              <w:rPr>
                <w:rFonts w:hint="eastAsia"/>
                <w:lang w:val="en-US"/>
              </w:rPr>
              <w:t>1</w:t>
            </w:r>
          </w:p>
        </w:tc>
        <w:tc>
          <w:tcPr>
            <w:tcW w:w="985" w:type="dxa"/>
          </w:tcPr>
          <w:p w14:paraId="46836CB6" w14:textId="77777777" w:rsidR="00376493" w:rsidRDefault="00376493" w:rsidP="007159D8">
            <w:pPr>
              <w:pStyle w:val="TAC"/>
            </w:pPr>
            <w:r>
              <w:rPr>
                <w:rFonts w:hint="eastAsia"/>
                <w:lang w:val="en-US"/>
              </w:rPr>
              <w:t>1</w:t>
            </w:r>
          </w:p>
        </w:tc>
      </w:tr>
      <w:tr w:rsidR="00376493" w14:paraId="68B56CA1" w14:textId="77777777" w:rsidTr="007159D8">
        <w:trPr>
          <w:jc w:val="center"/>
        </w:trPr>
        <w:tc>
          <w:tcPr>
            <w:tcW w:w="3690" w:type="dxa"/>
          </w:tcPr>
          <w:p w14:paraId="64D1DD1B" w14:textId="77777777" w:rsidR="00376493" w:rsidRDefault="00376493" w:rsidP="007159D8">
            <w:pPr>
              <w:pStyle w:val="TAC"/>
            </w:pPr>
            <w:r>
              <w:t>Number of Code Blocks per Slot</w:t>
            </w:r>
          </w:p>
        </w:tc>
        <w:tc>
          <w:tcPr>
            <w:tcW w:w="1093" w:type="dxa"/>
          </w:tcPr>
          <w:p w14:paraId="621C41D4" w14:textId="77777777" w:rsidR="00376493" w:rsidRDefault="00376493" w:rsidP="007159D8">
            <w:pPr>
              <w:pStyle w:val="TAC"/>
            </w:pPr>
          </w:p>
        </w:tc>
        <w:tc>
          <w:tcPr>
            <w:tcW w:w="985" w:type="dxa"/>
          </w:tcPr>
          <w:p w14:paraId="711646DE" w14:textId="77777777" w:rsidR="00376493" w:rsidRDefault="00376493" w:rsidP="007159D8">
            <w:pPr>
              <w:pStyle w:val="TAC"/>
            </w:pPr>
          </w:p>
        </w:tc>
        <w:tc>
          <w:tcPr>
            <w:tcW w:w="985" w:type="dxa"/>
          </w:tcPr>
          <w:p w14:paraId="7EA99F37" w14:textId="77777777" w:rsidR="00376493" w:rsidRDefault="00376493" w:rsidP="007159D8">
            <w:pPr>
              <w:pStyle w:val="TAC"/>
            </w:pPr>
          </w:p>
        </w:tc>
        <w:tc>
          <w:tcPr>
            <w:tcW w:w="985" w:type="dxa"/>
          </w:tcPr>
          <w:p w14:paraId="4C4E08D3" w14:textId="77777777" w:rsidR="00376493" w:rsidRDefault="00376493" w:rsidP="007159D8">
            <w:pPr>
              <w:pStyle w:val="TAC"/>
            </w:pPr>
          </w:p>
        </w:tc>
      </w:tr>
      <w:tr w:rsidR="00376493" w14:paraId="30876D93" w14:textId="77777777" w:rsidTr="007159D8">
        <w:trPr>
          <w:jc w:val="center"/>
        </w:trPr>
        <w:tc>
          <w:tcPr>
            <w:tcW w:w="3690" w:type="dxa"/>
          </w:tcPr>
          <w:p w14:paraId="13153E7F" w14:textId="77777777" w:rsidR="00376493" w:rsidRDefault="00376493" w:rsidP="007159D8">
            <w:pPr>
              <w:pStyle w:val="TAC"/>
            </w:pPr>
            <w:r>
              <w:rPr>
                <w:rFonts w:eastAsia="Malgun Gothic"/>
              </w:rPr>
              <w:t>For Slot i, if mod(i, 10) = {0,1,2} for i from {1,…,79}</w:t>
            </w:r>
          </w:p>
        </w:tc>
        <w:tc>
          <w:tcPr>
            <w:tcW w:w="1093" w:type="dxa"/>
          </w:tcPr>
          <w:p w14:paraId="310B5818" w14:textId="77777777" w:rsidR="00376493" w:rsidRDefault="00376493" w:rsidP="007159D8">
            <w:pPr>
              <w:pStyle w:val="TAC"/>
            </w:pPr>
            <w:r>
              <w:t>CBs</w:t>
            </w:r>
          </w:p>
        </w:tc>
        <w:tc>
          <w:tcPr>
            <w:tcW w:w="985" w:type="dxa"/>
          </w:tcPr>
          <w:p w14:paraId="1B3F4EE9" w14:textId="77777777" w:rsidR="00376493" w:rsidRDefault="00376493" w:rsidP="007159D8">
            <w:pPr>
              <w:pStyle w:val="TAC"/>
            </w:pPr>
            <w:r>
              <w:rPr>
                <w:rFonts w:hint="eastAsia"/>
                <w:lang w:val="en-US"/>
              </w:rPr>
              <w:t>N/A</w:t>
            </w:r>
          </w:p>
        </w:tc>
        <w:tc>
          <w:tcPr>
            <w:tcW w:w="985" w:type="dxa"/>
          </w:tcPr>
          <w:p w14:paraId="66C31157" w14:textId="77777777" w:rsidR="00376493" w:rsidRDefault="00376493" w:rsidP="007159D8">
            <w:pPr>
              <w:pStyle w:val="TAC"/>
            </w:pPr>
            <w:r>
              <w:rPr>
                <w:rFonts w:hint="eastAsia"/>
                <w:lang w:val="en-US"/>
              </w:rPr>
              <w:t>N/A</w:t>
            </w:r>
          </w:p>
        </w:tc>
        <w:tc>
          <w:tcPr>
            <w:tcW w:w="985" w:type="dxa"/>
          </w:tcPr>
          <w:p w14:paraId="647D287F" w14:textId="77777777" w:rsidR="00376493" w:rsidRDefault="00376493" w:rsidP="007159D8">
            <w:pPr>
              <w:pStyle w:val="TAC"/>
            </w:pPr>
            <w:r>
              <w:rPr>
                <w:rFonts w:hint="eastAsia"/>
                <w:lang w:val="en-US"/>
              </w:rPr>
              <w:t>N/A</w:t>
            </w:r>
          </w:p>
        </w:tc>
      </w:tr>
      <w:tr w:rsidR="00376493" w14:paraId="49ED8913" w14:textId="77777777" w:rsidTr="007159D8">
        <w:trPr>
          <w:jc w:val="center"/>
        </w:trPr>
        <w:tc>
          <w:tcPr>
            <w:tcW w:w="3690" w:type="dxa"/>
          </w:tcPr>
          <w:p w14:paraId="56836749" w14:textId="77777777" w:rsidR="00376493" w:rsidRDefault="00376493" w:rsidP="007159D8">
            <w:pPr>
              <w:pStyle w:val="TAC"/>
            </w:pPr>
            <w:r>
              <w:t xml:space="preserve">For Slot i, if mod(i, </w:t>
            </w:r>
            <w:r>
              <w:rPr>
                <w:rFonts w:hint="eastAsia"/>
              </w:rPr>
              <w:t>5</w:t>
            </w:r>
            <w:r>
              <w:t xml:space="preserve">) = {0,1,2} for i from </w:t>
            </w:r>
            <w:r>
              <w:rPr>
                <w:rFonts w:eastAsia="Malgun Gothic"/>
              </w:rPr>
              <w:t>{1,…,79}</w:t>
            </w:r>
          </w:p>
        </w:tc>
        <w:tc>
          <w:tcPr>
            <w:tcW w:w="1093" w:type="dxa"/>
          </w:tcPr>
          <w:p w14:paraId="0A1E2EEB" w14:textId="77777777" w:rsidR="00376493" w:rsidRDefault="00376493" w:rsidP="007159D8">
            <w:pPr>
              <w:pStyle w:val="TAC"/>
            </w:pPr>
            <w:r>
              <w:t>CBs</w:t>
            </w:r>
          </w:p>
        </w:tc>
        <w:tc>
          <w:tcPr>
            <w:tcW w:w="985" w:type="dxa"/>
          </w:tcPr>
          <w:p w14:paraId="42FAA737" w14:textId="77777777" w:rsidR="00376493" w:rsidRDefault="00376493" w:rsidP="007159D8">
            <w:pPr>
              <w:pStyle w:val="TAC"/>
            </w:pPr>
            <w:r>
              <w:rPr>
                <w:rFonts w:hint="eastAsia"/>
                <w:lang w:val="en-US"/>
              </w:rPr>
              <w:t>2</w:t>
            </w:r>
          </w:p>
        </w:tc>
        <w:tc>
          <w:tcPr>
            <w:tcW w:w="985" w:type="dxa"/>
          </w:tcPr>
          <w:p w14:paraId="24EDCB83" w14:textId="77777777" w:rsidR="00376493" w:rsidRDefault="00376493" w:rsidP="007159D8">
            <w:pPr>
              <w:pStyle w:val="TAC"/>
            </w:pPr>
            <w:r>
              <w:rPr>
                <w:rFonts w:hint="eastAsia"/>
                <w:lang w:val="en-US"/>
              </w:rPr>
              <w:t>4</w:t>
            </w:r>
          </w:p>
        </w:tc>
        <w:tc>
          <w:tcPr>
            <w:tcW w:w="985" w:type="dxa"/>
          </w:tcPr>
          <w:p w14:paraId="51A534F5" w14:textId="77777777" w:rsidR="00376493" w:rsidRDefault="00376493" w:rsidP="007159D8">
            <w:pPr>
              <w:pStyle w:val="TAC"/>
            </w:pPr>
            <w:r>
              <w:rPr>
                <w:rFonts w:hint="eastAsia"/>
                <w:lang w:val="en-US"/>
              </w:rPr>
              <w:t>7</w:t>
            </w:r>
          </w:p>
        </w:tc>
      </w:tr>
      <w:tr w:rsidR="00376493" w14:paraId="770D9B0A" w14:textId="77777777" w:rsidTr="007159D8">
        <w:trPr>
          <w:jc w:val="center"/>
        </w:trPr>
        <w:tc>
          <w:tcPr>
            <w:tcW w:w="3690" w:type="dxa"/>
          </w:tcPr>
          <w:p w14:paraId="38B07139" w14:textId="77777777" w:rsidR="00376493" w:rsidRDefault="00376493" w:rsidP="007159D8">
            <w:pPr>
              <w:pStyle w:val="TAC"/>
            </w:pPr>
            <w:r>
              <w:t>Binary Channel Bits Per Slot</w:t>
            </w:r>
          </w:p>
        </w:tc>
        <w:tc>
          <w:tcPr>
            <w:tcW w:w="1093" w:type="dxa"/>
          </w:tcPr>
          <w:p w14:paraId="63F470F2" w14:textId="77777777" w:rsidR="00376493" w:rsidRDefault="00376493" w:rsidP="007159D8">
            <w:pPr>
              <w:pStyle w:val="TAC"/>
            </w:pPr>
          </w:p>
        </w:tc>
        <w:tc>
          <w:tcPr>
            <w:tcW w:w="985" w:type="dxa"/>
          </w:tcPr>
          <w:p w14:paraId="339DDA91" w14:textId="77777777" w:rsidR="00376493" w:rsidRDefault="00376493" w:rsidP="007159D8">
            <w:pPr>
              <w:pStyle w:val="TAC"/>
            </w:pPr>
          </w:p>
        </w:tc>
        <w:tc>
          <w:tcPr>
            <w:tcW w:w="985" w:type="dxa"/>
          </w:tcPr>
          <w:p w14:paraId="49D6C0AC" w14:textId="77777777" w:rsidR="00376493" w:rsidRDefault="00376493" w:rsidP="007159D8">
            <w:pPr>
              <w:pStyle w:val="TAC"/>
            </w:pPr>
          </w:p>
        </w:tc>
        <w:tc>
          <w:tcPr>
            <w:tcW w:w="985" w:type="dxa"/>
          </w:tcPr>
          <w:p w14:paraId="4EAA51B6" w14:textId="77777777" w:rsidR="00376493" w:rsidRDefault="00376493" w:rsidP="007159D8">
            <w:pPr>
              <w:pStyle w:val="TAC"/>
            </w:pPr>
          </w:p>
        </w:tc>
      </w:tr>
      <w:tr w:rsidR="00376493" w14:paraId="3674A7F3" w14:textId="77777777" w:rsidTr="007159D8">
        <w:trPr>
          <w:jc w:val="center"/>
        </w:trPr>
        <w:tc>
          <w:tcPr>
            <w:tcW w:w="3690" w:type="dxa"/>
          </w:tcPr>
          <w:p w14:paraId="6001CC5C" w14:textId="77777777" w:rsidR="00376493" w:rsidRDefault="00376493" w:rsidP="007159D8">
            <w:pPr>
              <w:pStyle w:val="TAC"/>
            </w:pPr>
            <w:r>
              <w:rPr>
                <w:rFonts w:eastAsia="Malgun Gothic"/>
              </w:rPr>
              <w:t>For Slots 0 and Slot i, if mod(i, 5) = {3,4} for i from {0,…,79}</w:t>
            </w:r>
          </w:p>
        </w:tc>
        <w:tc>
          <w:tcPr>
            <w:tcW w:w="1093" w:type="dxa"/>
          </w:tcPr>
          <w:p w14:paraId="4009DDD5" w14:textId="77777777" w:rsidR="00376493" w:rsidRDefault="00376493" w:rsidP="007159D8">
            <w:pPr>
              <w:pStyle w:val="TAC"/>
            </w:pPr>
            <w:r>
              <w:t>Bits</w:t>
            </w:r>
          </w:p>
        </w:tc>
        <w:tc>
          <w:tcPr>
            <w:tcW w:w="985" w:type="dxa"/>
          </w:tcPr>
          <w:p w14:paraId="55900A3F" w14:textId="77777777" w:rsidR="00376493" w:rsidRDefault="00376493" w:rsidP="007159D8">
            <w:pPr>
              <w:pStyle w:val="TAC"/>
            </w:pPr>
            <w:r>
              <w:rPr>
                <w:rFonts w:hint="eastAsia"/>
                <w:lang w:val="en-US"/>
              </w:rPr>
              <w:t>N/A</w:t>
            </w:r>
          </w:p>
        </w:tc>
        <w:tc>
          <w:tcPr>
            <w:tcW w:w="985" w:type="dxa"/>
          </w:tcPr>
          <w:p w14:paraId="11E5F2DF" w14:textId="77777777" w:rsidR="00376493" w:rsidRDefault="00376493" w:rsidP="007159D8">
            <w:pPr>
              <w:pStyle w:val="TAC"/>
            </w:pPr>
            <w:r>
              <w:rPr>
                <w:rFonts w:hint="eastAsia"/>
                <w:lang w:val="en-US"/>
              </w:rPr>
              <w:t>N/A</w:t>
            </w:r>
          </w:p>
        </w:tc>
        <w:tc>
          <w:tcPr>
            <w:tcW w:w="985" w:type="dxa"/>
          </w:tcPr>
          <w:p w14:paraId="3DA322A3" w14:textId="77777777" w:rsidR="00376493" w:rsidRDefault="00376493" w:rsidP="007159D8">
            <w:pPr>
              <w:pStyle w:val="TAC"/>
            </w:pPr>
            <w:r>
              <w:rPr>
                <w:rFonts w:hint="eastAsia"/>
                <w:lang w:val="en-US"/>
              </w:rPr>
              <w:t>N/A</w:t>
            </w:r>
          </w:p>
        </w:tc>
      </w:tr>
      <w:tr w:rsidR="00376493" w14:paraId="4FCD30D2" w14:textId="77777777" w:rsidTr="007159D8">
        <w:trPr>
          <w:jc w:val="center"/>
        </w:trPr>
        <w:tc>
          <w:tcPr>
            <w:tcW w:w="3690" w:type="dxa"/>
          </w:tcPr>
          <w:p w14:paraId="345BDBDC" w14:textId="77777777" w:rsidR="00376493" w:rsidRDefault="00376493" w:rsidP="007159D8">
            <w:pPr>
              <w:pStyle w:val="TAC"/>
            </w:pPr>
            <w:r>
              <w:t xml:space="preserve">For Slot i, if mod(i, </w:t>
            </w:r>
            <w:r>
              <w:rPr>
                <w:rFonts w:hint="eastAsia"/>
              </w:rPr>
              <w:t>5</w:t>
            </w:r>
            <w:r>
              <w:t xml:space="preserve">) = {0,1,2} for i from </w:t>
            </w:r>
            <w:r>
              <w:rPr>
                <w:rFonts w:eastAsia="Malgun Gothic"/>
              </w:rPr>
              <w:t>{1,…,79}</w:t>
            </w:r>
          </w:p>
        </w:tc>
        <w:tc>
          <w:tcPr>
            <w:tcW w:w="1093" w:type="dxa"/>
          </w:tcPr>
          <w:p w14:paraId="430E64CF" w14:textId="77777777" w:rsidR="00376493" w:rsidRDefault="00376493" w:rsidP="007159D8">
            <w:pPr>
              <w:pStyle w:val="TAC"/>
            </w:pPr>
            <w:r>
              <w:t>Bits</w:t>
            </w:r>
          </w:p>
        </w:tc>
        <w:tc>
          <w:tcPr>
            <w:tcW w:w="985" w:type="dxa"/>
          </w:tcPr>
          <w:p w14:paraId="1A3E2388" w14:textId="77777777" w:rsidR="00376493" w:rsidRDefault="00376493" w:rsidP="007159D8">
            <w:pPr>
              <w:pStyle w:val="TAC"/>
            </w:pPr>
            <w:r>
              <w:rPr>
                <w:rFonts w:hint="eastAsia"/>
                <w:lang w:val="en-US"/>
              </w:rPr>
              <w:t>27324</w:t>
            </w:r>
          </w:p>
        </w:tc>
        <w:tc>
          <w:tcPr>
            <w:tcW w:w="985" w:type="dxa"/>
          </w:tcPr>
          <w:p w14:paraId="5CE5D313" w14:textId="77777777" w:rsidR="00376493" w:rsidRDefault="00376493" w:rsidP="007159D8">
            <w:pPr>
              <w:pStyle w:val="TAC"/>
            </w:pPr>
            <w:r>
              <w:rPr>
                <w:rFonts w:hint="eastAsia"/>
                <w:lang w:val="en-US"/>
              </w:rPr>
              <w:t>54648</w:t>
            </w:r>
          </w:p>
        </w:tc>
        <w:tc>
          <w:tcPr>
            <w:tcW w:w="985" w:type="dxa"/>
          </w:tcPr>
          <w:p w14:paraId="77DF625B" w14:textId="77777777" w:rsidR="00376493" w:rsidRDefault="00376493" w:rsidP="007159D8">
            <w:pPr>
              <w:pStyle w:val="TAC"/>
            </w:pPr>
            <w:r>
              <w:rPr>
                <w:rFonts w:hint="eastAsia"/>
                <w:lang w:val="en-US"/>
              </w:rPr>
              <w:t>109296</w:t>
            </w:r>
          </w:p>
        </w:tc>
      </w:tr>
      <w:tr w:rsidR="00376493" w14:paraId="69651D0E" w14:textId="77777777" w:rsidTr="007159D8">
        <w:trPr>
          <w:trHeight w:val="70"/>
          <w:jc w:val="center"/>
        </w:trPr>
        <w:tc>
          <w:tcPr>
            <w:tcW w:w="3690" w:type="dxa"/>
          </w:tcPr>
          <w:p w14:paraId="0DD6DA8F" w14:textId="77777777" w:rsidR="00376493" w:rsidRDefault="00376493" w:rsidP="007159D8">
            <w:pPr>
              <w:pStyle w:val="TAC"/>
            </w:pPr>
            <w:r>
              <w:t>Max. Throughput averaged over 1 frame (NOTE 7)</w:t>
            </w:r>
          </w:p>
        </w:tc>
        <w:tc>
          <w:tcPr>
            <w:tcW w:w="1093" w:type="dxa"/>
          </w:tcPr>
          <w:p w14:paraId="068B5381" w14:textId="77777777" w:rsidR="00376493" w:rsidRDefault="00376493" w:rsidP="007159D8">
            <w:pPr>
              <w:pStyle w:val="TAC"/>
            </w:pPr>
            <w:r>
              <w:t>Mbps</w:t>
            </w:r>
          </w:p>
        </w:tc>
        <w:tc>
          <w:tcPr>
            <w:tcW w:w="985" w:type="dxa"/>
          </w:tcPr>
          <w:p w14:paraId="2A0F2E24" w14:textId="77777777" w:rsidR="00376493" w:rsidRDefault="00376493" w:rsidP="007159D8">
            <w:pPr>
              <w:pStyle w:val="TAC"/>
              <w:rPr>
                <w:lang w:val="en-US"/>
              </w:rPr>
            </w:pPr>
            <w:r>
              <w:rPr>
                <w:rFonts w:hint="eastAsia"/>
                <w:lang w:val="en-US"/>
              </w:rPr>
              <w:t>30.739</w:t>
            </w:r>
          </w:p>
        </w:tc>
        <w:tc>
          <w:tcPr>
            <w:tcW w:w="985" w:type="dxa"/>
          </w:tcPr>
          <w:p w14:paraId="2369F059" w14:textId="77777777" w:rsidR="00376493" w:rsidRDefault="00376493" w:rsidP="007159D8">
            <w:pPr>
              <w:pStyle w:val="TAC"/>
              <w:rPr>
                <w:lang w:val="en-US"/>
              </w:rPr>
            </w:pPr>
            <w:r>
              <w:rPr>
                <w:rFonts w:hint="eastAsia"/>
                <w:lang w:val="en-US"/>
              </w:rPr>
              <w:t>61.459</w:t>
            </w:r>
          </w:p>
        </w:tc>
        <w:tc>
          <w:tcPr>
            <w:tcW w:w="985" w:type="dxa"/>
          </w:tcPr>
          <w:p w14:paraId="323654EF" w14:textId="77777777" w:rsidR="00376493" w:rsidRDefault="00376493" w:rsidP="007159D8">
            <w:pPr>
              <w:pStyle w:val="TAC"/>
              <w:rPr>
                <w:lang w:val="en-US"/>
              </w:rPr>
            </w:pPr>
            <w:r>
              <w:rPr>
                <w:rFonts w:hint="eastAsia"/>
                <w:lang w:val="en-US"/>
              </w:rPr>
              <w:t>122.918</w:t>
            </w:r>
          </w:p>
        </w:tc>
      </w:tr>
      <w:tr w:rsidR="00376493" w14:paraId="07DF9ADA" w14:textId="77777777" w:rsidTr="007159D8">
        <w:trPr>
          <w:trHeight w:val="70"/>
          <w:jc w:val="center"/>
        </w:trPr>
        <w:tc>
          <w:tcPr>
            <w:tcW w:w="7738" w:type="dxa"/>
            <w:gridSpan w:val="5"/>
          </w:tcPr>
          <w:p w14:paraId="67187FD2" w14:textId="77777777" w:rsidR="00376493" w:rsidRDefault="00376493" w:rsidP="007159D8">
            <w:pPr>
              <w:pStyle w:val="TAN"/>
              <w:rPr>
                <w:rFonts w:eastAsia="Malgun Gothic"/>
              </w:rPr>
            </w:pPr>
            <w:r>
              <w:rPr>
                <w:rFonts w:eastAsia="Malgun Gothic"/>
              </w:rPr>
              <w:t>NOTE 1:</w:t>
            </w:r>
            <w:r>
              <w:rPr>
                <w:rFonts w:eastAsia="Malgun Gothic"/>
              </w:rPr>
              <w:tab/>
              <w:t>Additional parameters are specified in Table A.3.1-1 and Table A.3.3.1-1.</w:t>
            </w:r>
          </w:p>
          <w:p w14:paraId="31EC7E0C" w14:textId="77777777" w:rsidR="00376493" w:rsidRDefault="00376493" w:rsidP="007159D8">
            <w:pPr>
              <w:pStyle w:val="TAN"/>
              <w:rPr>
                <w:rFonts w:eastAsia="Malgun Gothic"/>
              </w:rPr>
            </w:pPr>
            <w:r>
              <w:rPr>
                <w:rFonts w:eastAsia="Malgun Gothic"/>
              </w:rPr>
              <w:t>NOTE 2:</w:t>
            </w:r>
            <w:r>
              <w:rPr>
                <w:rFonts w:eastAsia="Malgun Gothic"/>
              </w:rPr>
              <w:tab/>
              <w:t>If more than one Code Block is present, an additional CRC sequence of L = 24 Bits is attached to each Code Block (otherwise L = 0 Bit).</w:t>
            </w:r>
          </w:p>
          <w:p w14:paraId="58AC5545" w14:textId="77777777" w:rsidR="00376493" w:rsidRDefault="00376493" w:rsidP="007159D8">
            <w:pPr>
              <w:pStyle w:val="TAN"/>
              <w:rPr>
                <w:rFonts w:eastAsia="Malgun Gothic"/>
              </w:rPr>
            </w:pPr>
            <w:r>
              <w:rPr>
                <w:rFonts w:eastAsia="Malgun Gothic"/>
              </w:rPr>
              <w:t>NOTE 3:</w:t>
            </w:r>
            <w:r>
              <w:rPr>
                <w:rFonts w:eastAsia="Malgun Gothic"/>
              </w:rPr>
              <w:tab/>
              <w:t>SS/PBCH block is transmitted in slot 0 with periodicity 20 ms.</w:t>
            </w:r>
          </w:p>
          <w:p w14:paraId="665019C5" w14:textId="77777777" w:rsidR="00376493" w:rsidRDefault="00376493" w:rsidP="007159D8">
            <w:pPr>
              <w:pStyle w:val="TAN"/>
              <w:rPr>
                <w:rFonts w:eastAsia="Malgun Gothic"/>
                <w:lang w:val="en-US"/>
              </w:rPr>
            </w:pPr>
            <w:r>
              <w:rPr>
                <w:rFonts w:eastAsia="Malgun Gothic"/>
                <w:lang w:val="en-US"/>
              </w:rPr>
              <w:t>NOTE 4:</w:t>
            </w:r>
            <w:r>
              <w:rPr>
                <w:rFonts w:eastAsia="Malgun Gothic"/>
              </w:rPr>
              <w:tab/>
            </w:r>
            <w:r>
              <w:rPr>
                <w:rFonts w:eastAsia="Malgun Gothic"/>
                <w:lang w:val="en-US"/>
              </w:rPr>
              <w:t>Slot i is slot index per 2 frames.</w:t>
            </w:r>
          </w:p>
          <w:p w14:paraId="29F99560" w14:textId="77777777" w:rsidR="00376493" w:rsidRDefault="00376493" w:rsidP="007159D8">
            <w:pPr>
              <w:pStyle w:val="TAN"/>
              <w:rPr>
                <w:rFonts w:eastAsia="Malgun Gothic"/>
                <w:lang w:val="en-US"/>
              </w:rPr>
            </w:pPr>
            <w:r>
              <w:rPr>
                <w:rFonts w:eastAsia="Malgun Gothic"/>
                <w:lang w:val="en-US"/>
              </w:rPr>
              <w:t>NOTE 5:</w:t>
            </w:r>
            <w:r>
              <w:rPr>
                <w:rFonts w:eastAsia="Malgun Gothic"/>
              </w:rPr>
              <w:tab/>
            </w:r>
            <w:r>
              <w:rPr>
                <w:rFonts w:eastAsia="Malgun Gothic"/>
                <w:lang w:val="en-US"/>
              </w:rPr>
              <w:t>PTRS is configured on symbols containing PDSCH with 1 port, per 2PRB in frequency domain, per symbol in time domain. Overhead for TBS calculation is assumed to be 6.</w:t>
            </w:r>
          </w:p>
          <w:p w14:paraId="66E4528C" w14:textId="77777777" w:rsidR="00376493" w:rsidRDefault="00376493" w:rsidP="007159D8">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603FBA6C" w14:textId="77777777" w:rsidR="00376493" w:rsidRDefault="00376493" w:rsidP="007159D8">
            <w:pPr>
              <w:pStyle w:val="TAN"/>
              <w:rPr>
                <w:lang w:val="en-US"/>
              </w:rPr>
            </w:pPr>
            <w:r>
              <w:rPr>
                <w:shd w:val="clear" w:color="auto" w:fill="FFFFFF"/>
              </w:rPr>
              <w:t>NOTE 7:</w:t>
            </w:r>
            <w:r>
              <w:rPr>
                <w:shd w:val="clear" w:color="auto" w:fill="FFFFFF"/>
              </w:rPr>
              <w:tab/>
              <w:t>Throughput is averaged over 2nd frame of RMC.</w:t>
            </w:r>
          </w:p>
        </w:tc>
      </w:tr>
    </w:tbl>
    <w:p w14:paraId="284459F7" w14:textId="77777777" w:rsidR="00376493" w:rsidRDefault="00376493" w:rsidP="00376493"/>
    <w:p w14:paraId="0A6AAB04" w14:textId="77777777" w:rsidR="00B54AD9" w:rsidRDefault="00B54AD9" w:rsidP="00B54AD9">
      <w:pPr>
        <w:pStyle w:val="TH"/>
        <w:rPr>
          <w:lang w:val="en-US"/>
        </w:rPr>
      </w:pPr>
      <w:r>
        <w:lastRenderedPageBreak/>
        <w:t>Table A.3.2.1.</w:t>
      </w:r>
      <w:r>
        <w:rPr>
          <w:rFonts w:hint="eastAsia"/>
          <w:lang w:val="en-US"/>
        </w:rPr>
        <w:t>2</w:t>
      </w:r>
      <w:r>
        <w:t>-</w:t>
      </w:r>
      <w:r>
        <w:rPr>
          <w:rFonts w:hint="eastAsia"/>
          <w:lang w:val="en-US"/>
        </w:rPr>
        <w:t>3</w:t>
      </w:r>
      <w:r>
        <w:t>: PDSCH Reference Channel for FDD (</w:t>
      </w:r>
      <w:r>
        <w:rPr>
          <w:rFonts w:hint="eastAsia"/>
          <w:lang w:val="en-US"/>
        </w:rPr>
        <w:t>64</w:t>
      </w:r>
      <w:r>
        <w:t>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85"/>
        <w:gridCol w:w="985"/>
        <w:gridCol w:w="985"/>
      </w:tblGrid>
      <w:tr w:rsidR="00B54AD9" w14:paraId="6B7D5C4C" w14:textId="77777777" w:rsidTr="007159D8">
        <w:trPr>
          <w:jc w:val="center"/>
        </w:trPr>
        <w:tc>
          <w:tcPr>
            <w:tcW w:w="3690" w:type="dxa"/>
          </w:tcPr>
          <w:p w14:paraId="392F67E2" w14:textId="77777777" w:rsidR="00B54AD9" w:rsidRDefault="00B54AD9" w:rsidP="007159D8">
            <w:pPr>
              <w:pStyle w:val="TAH"/>
            </w:pPr>
            <w:r>
              <w:t>Parameter</w:t>
            </w:r>
          </w:p>
        </w:tc>
        <w:tc>
          <w:tcPr>
            <w:tcW w:w="1093" w:type="dxa"/>
          </w:tcPr>
          <w:p w14:paraId="6AB1221D" w14:textId="77777777" w:rsidR="00B54AD9" w:rsidRDefault="00B54AD9" w:rsidP="007159D8">
            <w:pPr>
              <w:pStyle w:val="TAH"/>
            </w:pPr>
            <w:r>
              <w:t>Unit</w:t>
            </w:r>
          </w:p>
        </w:tc>
        <w:tc>
          <w:tcPr>
            <w:tcW w:w="2955" w:type="dxa"/>
            <w:gridSpan w:val="3"/>
          </w:tcPr>
          <w:p w14:paraId="2876AAA6" w14:textId="77777777" w:rsidR="00B54AD9" w:rsidRDefault="00B54AD9" w:rsidP="007159D8">
            <w:pPr>
              <w:pStyle w:val="TAH"/>
            </w:pPr>
            <w:r>
              <w:t>Value</w:t>
            </w:r>
          </w:p>
        </w:tc>
      </w:tr>
      <w:tr w:rsidR="00B54AD9" w14:paraId="4C590D95" w14:textId="77777777" w:rsidTr="007159D8">
        <w:trPr>
          <w:jc w:val="center"/>
        </w:trPr>
        <w:tc>
          <w:tcPr>
            <w:tcW w:w="3690" w:type="dxa"/>
          </w:tcPr>
          <w:p w14:paraId="434AC014" w14:textId="77777777" w:rsidR="00B54AD9" w:rsidRDefault="00B54AD9" w:rsidP="007159D8">
            <w:pPr>
              <w:pStyle w:val="TAC"/>
            </w:pPr>
            <w:r>
              <w:t>Channel bandwidth</w:t>
            </w:r>
          </w:p>
        </w:tc>
        <w:tc>
          <w:tcPr>
            <w:tcW w:w="1093" w:type="dxa"/>
          </w:tcPr>
          <w:p w14:paraId="25B78B78" w14:textId="77777777" w:rsidR="00B54AD9" w:rsidRDefault="00B54AD9" w:rsidP="007159D8">
            <w:pPr>
              <w:pStyle w:val="TAC"/>
            </w:pPr>
            <w:r>
              <w:t>MHz</w:t>
            </w:r>
          </w:p>
        </w:tc>
        <w:tc>
          <w:tcPr>
            <w:tcW w:w="985" w:type="dxa"/>
          </w:tcPr>
          <w:p w14:paraId="0D6E4A05" w14:textId="77777777" w:rsidR="00B54AD9" w:rsidRDefault="00B54AD9" w:rsidP="007159D8">
            <w:pPr>
              <w:pStyle w:val="TAC"/>
            </w:pPr>
            <w:r>
              <w:t>50</w:t>
            </w:r>
          </w:p>
        </w:tc>
        <w:tc>
          <w:tcPr>
            <w:tcW w:w="985" w:type="dxa"/>
          </w:tcPr>
          <w:p w14:paraId="5B1A69F9" w14:textId="77777777" w:rsidR="00B54AD9" w:rsidRDefault="00B54AD9" w:rsidP="007159D8">
            <w:pPr>
              <w:pStyle w:val="TAC"/>
            </w:pPr>
            <w:r>
              <w:t>100</w:t>
            </w:r>
          </w:p>
        </w:tc>
        <w:tc>
          <w:tcPr>
            <w:tcW w:w="985" w:type="dxa"/>
          </w:tcPr>
          <w:p w14:paraId="1F604C3A" w14:textId="77777777" w:rsidR="00B54AD9" w:rsidRDefault="00B54AD9" w:rsidP="007159D8">
            <w:pPr>
              <w:pStyle w:val="TAC"/>
            </w:pPr>
            <w:r>
              <w:t>200</w:t>
            </w:r>
          </w:p>
        </w:tc>
      </w:tr>
      <w:tr w:rsidR="00B54AD9" w14:paraId="71CC70CA" w14:textId="77777777" w:rsidTr="007159D8">
        <w:trPr>
          <w:jc w:val="center"/>
        </w:trPr>
        <w:tc>
          <w:tcPr>
            <w:tcW w:w="3690" w:type="dxa"/>
          </w:tcPr>
          <w:p w14:paraId="0F6AF608" w14:textId="77777777" w:rsidR="00B54AD9" w:rsidRDefault="00B54AD9" w:rsidP="007159D8">
            <w:pPr>
              <w:pStyle w:val="TAC"/>
            </w:pPr>
            <w:r>
              <w:t xml:space="preserve">Subcarrier spacing configuration </w:t>
            </w:r>
            <w:r>
              <w:object w:dxaOrig="210" w:dyaOrig="310" w14:anchorId="3C0AEE74">
                <v:shape id="_x0000_i1033" type="#_x0000_t75" style="width:11pt;height:16pt" o:ole="">
                  <v:imagedata r:id="rId40" o:title=""/>
                </v:shape>
                <o:OLEObject Type="Embed" ProgID="Equation.3" ShapeID="_x0000_i1033" DrawAspect="Content" ObjectID="_1788768830" r:id="rId43"/>
              </w:object>
            </w:r>
          </w:p>
        </w:tc>
        <w:tc>
          <w:tcPr>
            <w:tcW w:w="1093" w:type="dxa"/>
          </w:tcPr>
          <w:p w14:paraId="156D4FC6" w14:textId="77777777" w:rsidR="00B54AD9" w:rsidRDefault="00B54AD9" w:rsidP="007159D8">
            <w:pPr>
              <w:pStyle w:val="TAC"/>
            </w:pPr>
          </w:p>
        </w:tc>
        <w:tc>
          <w:tcPr>
            <w:tcW w:w="985" w:type="dxa"/>
          </w:tcPr>
          <w:p w14:paraId="1D9A219E" w14:textId="77777777" w:rsidR="00B54AD9" w:rsidRDefault="00B54AD9" w:rsidP="007159D8">
            <w:pPr>
              <w:pStyle w:val="TAC"/>
            </w:pPr>
            <w:r>
              <w:t>2</w:t>
            </w:r>
          </w:p>
        </w:tc>
        <w:tc>
          <w:tcPr>
            <w:tcW w:w="985" w:type="dxa"/>
          </w:tcPr>
          <w:p w14:paraId="3D087733" w14:textId="77777777" w:rsidR="00B54AD9" w:rsidRDefault="00B54AD9" w:rsidP="007159D8">
            <w:pPr>
              <w:pStyle w:val="TAC"/>
            </w:pPr>
            <w:r>
              <w:t>2</w:t>
            </w:r>
          </w:p>
        </w:tc>
        <w:tc>
          <w:tcPr>
            <w:tcW w:w="985" w:type="dxa"/>
          </w:tcPr>
          <w:p w14:paraId="08D1C057" w14:textId="77777777" w:rsidR="00B54AD9" w:rsidRDefault="00B54AD9" w:rsidP="007159D8">
            <w:pPr>
              <w:pStyle w:val="TAC"/>
            </w:pPr>
            <w:r>
              <w:t>2</w:t>
            </w:r>
          </w:p>
        </w:tc>
      </w:tr>
      <w:tr w:rsidR="00B54AD9" w14:paraId="5A4BE4B4" w14:textId="77777777" w:rsidTr="007159D8">
        <w:trPr>
          <w:jc w:val="center"/>
        </w:trPr>
        <w:tc>
          <w:tcPr>
            <w:tcW w:w="3690" w:type="dxa"/>
          </w:tcPr>
          <w:p w14:paraId="4B0FF583" w14:textId="77777777" w:rsidR="00B54AD9" w:rsidRDefault="00B54AD9" w:rsidP="007159D8">
            <w:pPr>
              <w:pStyle w:val="TAC"/>
            </w:pPr>
            <w:r>
              <w:t>Allocated resource blocks</w:t>
            </w:r>
          </w:p>
        </w:tc>
        <w:tc>
          <w:tcPr>
            <w:tcW w:w="1093" w:type="dxa"/>
          </w:tcPr>
          <w:p w14:paraId="3E4A6D72" w14:textId="77777777" w:rsidR="00B54AD9" w:rsidRDefault="00B54AD9" w:rsidP="007159D8">
            <w:pPr>
              <w:pStyle w:val="TAC"/>
            </w:pPr>
          </w:p>
        </w:tc>
        <w:tc>
          <w:tcPr>
            <w:tcW w:w="985" w:type="dxa"/>
          </w:tcPr>
          <w:p w14:paraId="4855737F" w14:textId="77777777" w:rsidR="00B54AD9" w:rsidRDefault="00B54AD9" w:rsidP="007159D8">
            <w:pPr>
              <w:pStyle w:val="TAC"/>
            </w:pPr>
            <w:r>
              <w:t>66</w:t>
            </w:r>
          </w:p>
        </w:tc>
        <w:tc>
          <w:tcPr>
            <w:tcW w:w="985" w:type="dxa"/>
          </w:tcPr>
          <w:p w14:paraId="113CBB1D" w14:textId="77777777" w:rsidR="00B54AD9" w:rsidRDefault="00B54AD9" w:rsidP="007159D8">
            <w:pPr>
              <w:pStyle w:val="TAC"/>
            </w:pPr>
            <w:r>
              <w:t>132</w:t>
            </w:r>
          </w:p>
        </w:tc>
        <w:tc>
          <w:tcPr>
            <w:tcW w:w="985" w:type="dxa"/>
          </w:tcPr>
          <w:p w14:paraId="61E2F132" w14:textId="77777777" w:rsidR="00B54AD9" w:rsidRDefault="00B54AD9" w:rsidP="007159D8">
            <w:pPr>
              <w:pStyle w:val="TAC"/>
            </w:pPr>
            <w:r>
              <w:t>264</w:t>
            </w:r>
          </w:p>
        </w:tc>
      </w:tr>
      <w:tr w:rsidR="00B54AD9" w14:paraId="007F34E1" w14:textId="77777777" w:rsidTr="007159D8">
        <w:trPr>
          <w:jc w:val="center"/>
        </w:trPr>
        <w:tc>
          <w:tcPr>
            <w:tcW w:w="3690" w:type="dxa"/>
          </w:tcPr>
          <w:p w14:paraId="2C91A98E" w14:textId="77777777" w:rsidR="00B54AD9" w:rsidRDefault="00B54AD9" w:rsidP="007159D8">
            <w:pPr>
              <w:pStyle w:val="TAC"/>
            </w:pPr>
            <w:r>
              <w:t>Subcarriers per resource block</w:t>
            </w:r>
          </w:p>
        </w:tc>
        <w:tc>
          <w:tcPr>
            <w:tcW w:w="1093" w:type="dxa"/>
          </w:tcPr>
          <w:p w14:paraId="6B227018" w14:textId="77777777" w:rsidR="00B54AD9" w:rsidRDefault="00B54AD9" w:rsidP="007159D8">
            <w:pPr>
              <w:pStyle w:val="TAC"/>
            </w:pPr>
          </w:p>
        </w:tc>
        <w:tc>
          <w:tcPr>
            <w:tcW w:w="985" w:type="dxa"/>
          </w:tcPr>
          <w:p w14:paraId="23333BD0" w14:textId="77777777" w:rsidR="00B54AD9" w:rsidRDefault="00B54AD9" w:rsidP="007159D8">
            <w:pPr>
              <w:pStyle w:val="TAC"/>
            </w:pPr>
            <w:r>
              <w:t>12</w:t>
            </w:r>
          </w:p>
        </w:tc>
        <w:tc>
          <w:tcPr>
            <w:tcW w:w="985" w:type="dxa"/>
          </w:tcPr>
          <w:p w14:paraId="7F8A4E09" w14:textId="77777777" w:rsidR="00B54AD9" w:rsidRDefault="00B54AD9" w:rsidP="007159D8">
            <w:pPr>
              <w:pStyle w:val="TAC"/>
            </w:pPr>
            <w:r>
              <w:t>12</w:t>
            </w:r>
          </w:p>
        </w:tc>
        <w:tc>
          <w:tcPr>
            <w:tcW w:w="985" w:type="dxa"/>
          </w:tcPr>
          <w:p w14:paraId="77E0A74D" w14:textId="77777777" w:rsidR="00B54AD9" w:rsidRDefault="00B54AD9" w:rsidP="007159D8">
            <w:pPr>
              <w:pStyle w:val="TAC"/>
            </w:pPr>
            <w:r>
              <w:t>12</w:t>
            </w:r>
          </w:p>
        </w:tc>
      </w:tr>
      <w:tr w:rsidR="00B54AD9" w14:paraId="4B93C1E4" w14:textId="77777777" w:rsidTr="007159D8">
        <w:trPr>
          <w:jc w:val="center"/>
        </w:trPr>
        <w:tc>
          <w:tcPr>
            <w:tcW w:w="3690" w:type="dxa"/>
          </w:tcPr>
          <w:p w14:paraId="2B1C519D" w14:textId="77777777" w:rsidR="00B54AD9" w:rsidRDefault="00B54AD9" w:rsidP="007159D8">
            <w:pPr>
              <w:pStyle w:val="TAC"/>
            </w:pPr>
            <w:r>
              <w:t>Allocated slots per Frame (NOTE 6)</w:t>
            </w:r>
          </w:p>
        </w:tc>
        <w:tc>
          <w:tcPr>
            <w:tcW w:w="1093" w:type="dxa"/>
          </w:tcPr>
          <w:p w14:paraId="7873BE83" w14:textId="77777777" w:rsidR="00B54AD9" w:rsidRDefault="00B54AD9" w:rsidP="007159D8">
            <w:pPr>
              <w:pStyle w:val="TAC"/>
            </w:pPr>
          </w:p>
        </w:tc>
        <w:tc>
          <w:tcPr>
            <w:tcW w:w="985" w:type="dxa"/>
          </w:tcPr>
          <w:p w14:paraId="0B60A210" w14:textId="508D16FC" w:rsidR="00B54AD9" w:rsidRDefault="00B54AD9" w:rsidP="007159D8">
            <w:pPr>
              <w:pStyle w:val="TAC"/>
            </w:pPr>
            <w:r>
              <w:t>23/24</w:t>
            </w:r>
          </w:p>
        </w:tc>
        <w:tc>
          <w:tcPr>
            <w:tcW w:w="985" w:type="dxa"/>
          </w:tcPr>
          <w:p w14:paraId="1536026D" w14:textId="53B6C0C8" w:rsidR="00B54AD9" w:rsidRDefault="00B54AD9" w:rsidP="007159D8">
            <w:pPr>
              <w:pStyle w:val="TAC"/>
            </w:pPr>
            <w:r>
              <w:t>23/24</w:t>
            </w:r>
          </w:p>
        </w:tc>
        <w:tc>
          <w:tcPr>
            <w:tcW w:w="985" w:type="dxa"/>
          </w:tcPr>
          <w:p w14:paraId="5407D56E" w14:textId="3A228ECD" w:rsidR="00B54AD9" w:rsidRDefault="00B54AD9" w:rsidP="007159D8">
            <w:pPr>
              <w:pStyle w:val="TAC"/>
            </w:pPr>
            <w:r>
              <w:t>23/24</w:t>
            </w:r>
          </w:p>
        </w:tc>
      </w:tr>
      <w:tr w:rsidR="00B54AD9" w14:paraId="1192D955" w14:textId="77777777" w:rsidTr="007159D8">
        <w:trPr>
          <w:jc w:val="center"/>
        </w:trPr>
        <w:tc>
          <w:tcPr>
            <w:tcW w:w="3690" w:type="dxa"/>
          </w:tcPr>
          <w:p w14:paraId="7E821500" w14:textId="77777777" w:rsidR="00B54AD9" w:rsidRDefault="00B54AD9" w:rsidP="007159D8">
            <w:pPr>
              <w:pStyle w:val="TAC"/>
            </w:pPr>
            <w:r>
              <w:t>MCS index</w:t>
            </w:r>
          </w:p>
        </w:tc>
        <w:tc>
          <w:tcPr>
            <w:tcW w:w="1093" w:type="dxa"/>
          </w:tcPr>
          <w:p w14:paraId="5F6CA4A6" w14:textId="77777777" w:rsidR="00B54AD9" w:rsidRDefault="00B54AD9" w:rsidP="007159D8">
            <w:pPr>
              <w:pStyle w:val="TAC"/>
            </w:pPr>
          </w:p>
        </w:tc>
        <w:tc>
          <w:tcPr>
            <w:tcW w:w="985" w:type="dxa"/>
          </w:tcPr>
          <w:p w14:paraId="65F553B0" w14:textId="77777777" w:rsidR="00B54AD9" w:rsidRDefault="00B54AD9" w:rsidP="007159D8">
            <w:pPr>
              <w:pStyle w:val="TAC"/>
            </w:pPr>
            <w:r>
              <w:t>19</w:t>
            </w:r>
          </w:p>
        </w:tc>
        <w:tc>
          <w:tcPr>
            <w:tcW w:w="985" w:type="dxa"/>
          </w:tcPr>
          <w:p w14:paraId="0F98698C" w14:textId="77777777" w:rsidR="00B54AD9" w:rsidRDefault="00B54AD9" w:rsidP="007159D8">
            <w:pPr>
              <w:pStyle w:val="TAC"/>
            </w:pPr>
            <w:r>
              <w:t>19</w:t>
            </w:r>
          </w:p>
        </w:tc>
        <w:tc>
          <w:tcPr>
            <w:tcW w:w="985" w:type="dxa"/>
          </w:tcPr>
          <w:p w14:paraId="6515D4D5" w14:textId="77777777" w:rsidR="00B54AD9" w:rsidRDefault="00B54AD9" w:rsidP="007159D8">
            <w:pPr>
              <w:pStyle w:val="TAC"/>
            </w:pPr>
            <w:r>
              <w:t>19</w:t>
            </w:r>
          </w:p>
        </w:tc>
      </w:tr>
      <w:tr w:rsidR="00B54AD9" w14:paraId="2F2B8FED" w14:textId="77777777" w:rsidTr="007159D8">
        <w:trPr>
          <w:jc w:val="center"/>
        </w:trPr>
        <w:tc>
          <w:tcPr>
            <w:tcW w:w="3690" w:type="dxa"/>
          </w:tcPr>
          <w:p w14:paraId="49A83F36" w14:textId="77777777" w:rsidR="00B54AD9" w:rsidRDefault="00B54AD9" w:rsidP="007159D8">
            <w:pPr>
              <w:pStyle w:val="TAC"/>
            </w:pPr>
            <w:r>
              <w:t>Modulation</w:t>
            </w:r>
          </w:p>
        </w:tc>
        <w:tc>
          <w:tcPr>
            <w:tcW w:w="1093" w:type="dxa"/>
          </w:tcPr>
          <w:p w14:paraId="568DD056" w14:textId="77777777" w:rsidR="00B54AD9" w:rsidRDefault="00B54AD9" w:rsidP="007159D8">
            <w:pPr>
              <w:pStyle w:val="TAC"/>
            </w:pPr>
          </w:p>
        </w:tc>
        <w:tc>
          <w:tcPr>
            <w:tcW w:w="985" w:type="dxa"/>
          </w:tcPr>
          <w:p w14:paraId="197E454B" w14:textId="77777777" w:rsidR="00B54AD9" w:rsidRDefault="00B54AD9" w:rsidP="007159D8">
            <w:pPr>
              <w:pStyle w:val="TAC"/>
            </w:pPr>
            <w:r>
              <w:t>64QAM</w:t>
            </w:r>
          </w:p>
        </w:tc>
        <w:tc>
          <w:tcPr>
            <w:tcW w:w="985" w:type="dxa"/>
          </w:tcPr>
          <w:p w14:paraId="1C34FDC1" w14:textId="77777777" w:rsidR="00B54AD9" w:rsidRDefault="00B54AD9" w:rsidP="007159D8">
            <w:pPr>
              <w:pStyle w:val="TAC"/>
            </w:pPr>
            <w:r>
              <w:t>64QAM</w:t>
            </w:r>
          </w:p>
        </w:tc>
        <w:tc>
          <w:tcPr>
            <w:tcW w:w="985" w:type="dxa"/>
          </w:tcPr>
          <w:p w14:paraId="37F78EBC" w14:textId="77777777" w:rsidR="00B54AD9" w:rsidRDefault="00B54AD9" w:rsidP="007159D8">
            <w:pPr>
              <w:pStyle w:val="TAC"/>
            </w:pPr>
            <w:r>
              <w:t>64QAM</w:t>
            </w:r>
          </w:p>
        </w:tc>
      </w:tr>
      <w:tr w:rsidR="00B54AD9" w14:paraId="59EA5E7C" w14:textId="77777777" w:rsidTr="007159D8">
        <w:trPr>
          <w:jc w:val="center"/>
        </w:trPr>
        <w:tc>
          <w:tcPr>
            <w:tcW w:w="3690" w:type="dxa"/>
          </w:tcPr>
          <w:p w14:paraId="353D3178" w14:textId="77777777" w:rsidR="00B54AD9" w:rsidRDefault="00B54AD9" w:rsidP="007159D8">
            <w:pPr>
              <w:pStyle w:val="TAC"/>
            </w:pPr>
            <w:r>
              <w:t>Target Coding Rate</w:t>
            </w:r>
          </w:p>
        </w:tc>
        <w:tc>
          <w:tcPr>
            <w:tcW w:w="1093" w:type="dxa"/>
          </w:tcPr>
          <w:p w14:paraId="079F8F2E" w14:textId="77777777" w:rsidR="00B54AD9" w:rsidRDefault="00B54AD9" w:rsidP="007159D8">
            <w:pPr>
              <w:pStyle w:val="TAC"/>
            </w:pPr>
          </w:p>
        </w:tc>
        <w:tc>
          <w:tcPr>
            <w:tcW w:w="985" w:type="dxa"/>
          </w:tcPr>
          <w:p w14:paraId="0F448F3C" w14:textId="77777777" w:rsidR="00B54AD9" w:rsidRDefault="00B54AD9" w:rsidP="007159D8">
            <w:pPr>
              <w:pStyle w:val="TAC"/>
            </w:pPr>
            <w:r>
              <w:t>1/2</w:t>
            </w:r>
          </w:p>
        </w:tc>
        <w:tc>
          <w:tcPr>
            <w:tcW w:w="985" w:type="dxa"/>
          </w:tcPr>
          <w:p w14:paraId="5437BB20" w14:textId="77777777" w:rsidR="00B54AD9" w:rsidRDefault="00B54AD9" w:rsidP="007159D8">
            <w:pPr>
              <w:pStyle w:val="TAC"/>
            </w:pPr>
            <w:r>
              <w:t>1/2</w:t>
            </w:r>
          </w:p>
        </w:tc>
        <w:tc>
          <w:tcPr>
            <w:tcW w:w="985" w:type="dxa"/>
          </w:tcPr>
          <w:p w14:paraId="79129BA7" w14:textId="77777777" w:rsidR="00B54AD9" w:rsidRDefault="00B54AD9" w:rsidP="007159D8">
            <w:pPr>
              <w:pStyle w:val="TAC"/>
            </w:pPr>
            <w:r>
              <w:t>1/2</w:t>
            </w:r>
          </w:p>
        </w:tc>
      </w:tr>
      <w:tr w:rsidR="00B54AD9" w14:paraId="0574729A" w14:textId="77777777" w:rsidTr="007159D8">
        <w:trPr>
          <w:jc w:val="center"/>
        </w:trPr>
        <w:tc>
          <w:tcPr>
            <w:tcW w:w="3690" w:type="dxa"/>
          </w:tcPr>
          <w:p w14:paraId="0F37AEF7" w14:textId="77777777" w:rsidR="00B54AD9" w:rsidRDefault="00B54AD9" w:rsidP="007159D8">
            <w:pPr>
              <w:pStyle w:val="TAC"/>
            </w:pPr>
            <w:r>
              <w:t>Maximum number of HARQ transmissions</w:t>
            </w:r>
          </w:p>
        </w:tc>
        <w:tc>
          <w:tcPr>
            <w:tcW w:w="1093" w:type="dxa"/>
          </w:tcPr>
          <w:p w14:paraId="663FED21" w14:textId="77777777" w:rsidR="00B54AD9" w:rsidRDefault="00B54AD9" w:rsidP="007159D8">
            <w:pPr>
              <w:pStyle w:val="TAC"/>
            </w:pPr>
          </w:p>
        </w:tc>
        <w:tc>
          <w:tcPr>
            <w:tcW w:w="985" w:type="dxa"/>
          </w:tcPr>
          <w:p w14:paraId="3D78FC0E" w14:textId="77777777" w:rsidR="00B54AD9" w:rsidRDefault="00B54AD9" w:rsidP="007159D8">
            <w:pPr>
              <w:pStyle w:val="TAC"/>
            </w:pPr>
            <w:r>
              <w:t>1</w:t>
            </w:r>
          </w:p>
        </w:tc>
        <w:tc>
          <w:tcPr>
            <w:tcW w:w="985" w:type="dxa"/>
          </w:tcPr>
          <w:p w14:paraId="656A8298" w14:textId="77777777" w:rsidR="00B54AD9" w:rsidRDefault="00B54AD9" w:rsidP="007159D8">
            <w:pPr>
              <w:pStyle w:val="TAC"/>
            </w:pPr>
            <w:r>
              <w:t>1</w:t>
            </w:r>
          </w:p>
        </w:tc>
        <w:tc>
          <w:tcPr>
            <w:tcW w:w="985" w:type="dxa"/>
          </w:tcPr>
          <w:p w14:paraId="4220F56F" w14:textId="77777777" w:rsidR="00B54AD9" w:rsidRDefault="00B54AD9" w:rsidP="007159D8">
            <w:pPr>
              <w:pStyle w:val="TAC"/>
            </w:pPr>
            <w:r>
              <w:t>1</w:t>
            </w:r>
          </w:p>
        </w:tc>
      </w:tr>
      <w:tr w:rsidR="00B54AD9" w14:paraId="0E498BA6" w14:textId="77777777" w:rsidTr="007159D8">
        <w:trPr>
          <w:jc w:val="center"/>
        </w:trPr>
        <w:tc>
          <w:tcPr>
            <w:tcW w:w="3690" w:type="dxa"/>
          </w:tcPr>
          <w:p w14:paraId="5F5D382A" w14:textId="77777777" w:rsidR="00B54AD9" w:rsidRDefault="00B54AD9" w:rsidP="007159D8">
            <w:pPr>
              <w:pStyle w:val="TAC"/>
            </w:pPr>
            <w:r>
              <w:t>Information Bit Payload per Slot</w:t>
            </w:r>
          </w:p>
        </w:tc>
        <w:tc>
          <w:tcPr>
            <w:tcW w:w="1093" w:type="dxa"/>
          </w:tcPr>
          <w:p w14:paraId="16408245" w14:textId="77777777" w:rsidR="00B54AD9" w:rsidRDefault="00B54AD9" w:rsidP="007159D8">
            <w:pPr>
              <w:pStyle w:val="TAC"/>
            </w:pPr>
          </w:p>
        </w:tc>
        <w:tc>
          <w:tcPr>
            <w:tcW w:w="985" w:type="dxa"/>
          </w:tcPr>
          <w:p w14:paraId="43D250D5" w14:textId="77777777" w:rsidR="00B54AD9" w:rsidRDefault="00B54AD9" w:rsidP="007159D8">
            <w:pPr>
              <w:pStyle w:val="TAC"/>
            </w:pPr>
          </w:p>
        </w:tc>
        <w:tc>
          <w:tcPr>
            <w:tcW w:w="985" w:type="dxa"/>
          </w:tcPr>
          <w:p w14:paraId="7673C4F5" w14:textId="77777777" w:rsidR="00B54AD9" w:rsidRDefault="00B54AD9" w:rsidP="007159D8">
            <w:pPr>
              <w:pStyle w:val="TAC"/>
            </w:pPr>
          </w:p>
        </w:tc>
        <w:tc>
          <w:tcPr>
            <w:tcW w:w="985" w:type="dxa"/>
          </w:tcPr>
          <w:p w14:paraId="5257D314" w14:textId="77777777" w:rsidR="00B54AD9" w:rsidRDefault="00B54AD9" w:rsidP="007159D8">
            <w:pPr>
              <w:pStyle w:val="TAC"/>
            </w:pPr>
          </w:p>
        </w:tc>
      </w:tr>
      <w:tr w:rsidR="00B54AD9" w14:paraId="659912AB" w14:textId="77777777" w:rsidTr="007159D8">
        <w:trPr>
          <w:jc w:val="center"/>
        </w:trPr>
        <w:tc>
          <w:tcPr>
            <w:tcW w:w="3690" w:type="dxa"/>
          </w:tcPr>
          <w:p w14:paraId="367F0991" w14:textId="77777777" w:rsidR="00B54AD9" w:rsidRDefault="00B54AD9" w:rsidP="007159D8">
            <w:pPr>
              <w:pStyle w:val="TAC"/>
            </w:pPr>
            <w:r>
              <w:rPr>
                <w:rFonts w:eastAsia="Malgun Gothic"/>
              </w:rPr>
              <w:t>For Slots 0 and Slot i, if mod(i, 5) = {3,4} for i from {0,…,79}</w:t>
            </w:r>
          </w:p>
        </w:tc>
        <w:tc>
          <w:tcPr>
            <w:tcW w:w="1093" w:type="dxa"/>
          </w:tcPr>
          <w:p w14:paraId="429EC43C" w14:textId="77777777" w:rsidR="00B54AD9" w:rsidRDefault="00B54AD9" w:rsidP="007159D8">
            <w:pPr>
              <w:pStyle w:val="TAC"/>
            </w:pPr>
            <w:r>
              <w:t>Bits</w:t>
            </w:r>
          </w:p>
        </w:tc>
        <w:tc>
          <w:tcPr>
            <w:tcW w:w="985" w:type="dxa"/>
          </w:tcPr>
          <w:p w14:paraId="5FDB135A" w14:textId="77777777" w:rsidR="00B54AD9" w:rsidRDefault="00B54AD9" w:rsidP="007159D8">
            <w:pPr>
              <w:pStyle w:val="TAC"/>
            </w:pPr>
            <w:r>
              <w:t>N/A</w:t>
            </w:r>
          </w:p>
        </w:tc>
        <w:tc>
          <w:tcPr>
            <w:tcW w:w="985" w:type="dxa"/>
          </w:tcPr>
          <w:p w14:paraId="72825090" w14:textId="77777777" w:rsidR="00B54AD9" w:rsidRDefault="00B54AD9" w:rsidP="007159D8">
            <w:pPr>
              <w:pStyle w:val="TAC"/>
            </w:pPr>
            <w:r>
              <w:t>N/A</w:t>
            </w:r>
          </w:p>
        </w:tc>
        <w:tc>
          <w:tcPr>
            <w:tcW w:w="985" w:type="dxa"/>
          </w:tcPr>
          <w:p w14:paraId="0C59A199" w14:textId="77777777" w:rsidR="00B54AD9" w:rsidRDefault="00B54AD9" w:rsidP="007159D8">
            <w:pPr>
              <w:pStyle w:val="TAC"/>
            </w:pPr>
            <w:r>
              <w:t>N/A</w:t>
            </w:r>
          </w:p>
        </w:tc>
      </w:tr>
      <w:tr w:rsidR="00B54AD9" w14:paraId="7DAEF02D" w14:textId="77777777" w:rsidTr="007159D8">
        <w:trPr>
          <w:jc w:val="center"/>
        </w:trPr>
        <w:tc>
          <w:tcPr>
            <w:tcW w:w="3690" w:type="dxa"/>
          </w:tcPr>
          <w:p w14:paraId="3C6E0AC7" w14:textId="77777777" w:rsidR="00B54AD9" w:rsidRDefault="00B54AD9" w:rsidP="007159D8">
            <w:pPr>
              <w:pStyle w:val="TAC"/>
            </w:pPr>
            <w:r>
              <w:t xml:space="preserve">For Slot i, if mod(i, </w:t>
            </w:r>
            <w:r>
              <w:rPr>
                <w:rFonts w:eastAsia="Malgun Gothic" w:hint="eastAsia"/>
              </w:rPr>
              <w:t>5</w:t>
            </w:r>
            <w:r>
              <w:t xml:space="preserve">) = {0,1,2} for i from </w:t>
            </w:r>
            <w:r>
              <w:rPr>
                <w:rFonts w:eastAsia="Malgun Gothic"/>
              </w:rPr>
              <w:t>{1,…,79}</w:t>
            </w:r>
          </w:p>
        </w:tc>
        <w:tc>
          <w:tcPr>
            <w:tcW w:w="1093" w:type="dxa"/>
          </w:tcPr>
          <w:p w14:paraId="64A05A45" w14:textId="77777777" w:rsidR="00B54AD9" w:rsidRDefault="00B54AD9" w:rsidP="007159D8">
            <w:pPr>
              <w:pStyle w:val="TAC"/>
            </w:pPr>
            <w:r>
              <w:t>Bits</w:t>
            </w:r>
          </w:p>
        </w:tc>
        <w:tc>
          <w:tcPr>
            <w:tcW w:w="985" w:type="dxa"/>
          </w:tcPr>
          <w:p w14:paraId="76B3EB12" w14:textId="77777777" w:rsidR="00B54AD9" w:rsidRDefault="00B54AD9" w:rsidP="007159D8">
            <w:pPr>
              <w:pStyle w:val="TAC"/>
            </w:pPr>
            <w:r>
              <w:t>20496</w:t>
            </w:r>
          </w:p>
        </w:tc>
        <w:tc>
          <w:tcPr>
            <w:tcW w:w="985" w:type="dxa"/>
          </w:tcPr>
          <w:p w14:paraId="6F4E01DB" w14:textId="77777777" w:rsidR="00B54AD9" w:rsidRDefault="00B54AD9" w:rsidP="007159D8">
            <w:pPr>
              <w:pStyle w:val="TAC"/>
            </w:pPr>
            <w:r>
              <w:t>40976</w:t>
            </w:r>
          </w:p>
        </w:tc>
        <w:tc>
          <w:tcPr>
            <w:tcW w:w="985" w:type="dxa"/>
          </w:tcPr>
          <w:p w14:paraId="1EAA1331" w14:textId="77777777" w:rsidR="00B54AD9" w:rsidRDefault="00B54AD9" w:rsidP="007159D8">
            <w:pPr>
              <w:pStyle w:val="TAC"/>
            </w:pPr>
            <w:r>
              <w:t>81976</w:t>
            </w:r>
          </w:p>
        </w:tc>
      </w:tr>
      <w:tr w:rsidR="00B54AD9" w14:paraId="20A20B98" w14:textId="77777777" w:rsidTr="007159D8">
        <w:trPr>
          <w:jc w:val="center"/>
        </w:trPr>
        <w:tc>
          <w:tcPr>
            <w:tcW w:w="3690" w:type="dxa"/>
          </w:tcPr>
          <w:p w14:paraId="3B40E316" w14:textId="77777777" w:rsidR="00B54AD9" w:rsidRDefault="00B54AD9" w:rsidP="007159D8">
            <w:pPr>
              <w:pStyle w:val="TAC"/>
            </w:pPr>
            <w:r>
              <w:t>Transport block CRC</w:t>
            </w:r>
          </w:p>
        </w:tc>
        <w:tc>
          <w:tcPr>
            <w:tcW w:w="1093" w:type="dxa"/>
          </w:tcPr>
          <w:p w14:paraId="43549CD5" w14:textId="77777777" w:rsidR="00B54AD9" w:rsidRDefault="00B54AD9" w:rsidP="007159D8">
            <w:pPr>
              <w:pStyle w:val="TAC"/>
            </w:pPr>
            <w:r>
              <w:t>Bits</w:t>
            </w:r>
          </w:p>
        </w:tc>
        <w:tc>
          <w:tcPr>
            <w:tcW w:w="985" w:type="dxa"/>
          </w:tcPr>
          <w:p w14:paraId="2011690E" w14:textId="77777777" w:rsidR="00B54AD9" w:rsidRDefault="00B54AD9" w:rsidP="007159D8">
            <w:pPr>
              <w:pStyle w:val="TAC"/>
            </w:pPr>
            <w:r>
              <w:t>24</w:t>
            </w:r>
          </w:p>
        </w:tc>
        <w:tc>
          <w:tcPr>
            <w:tcW w:w="985" w:type="dxa"/>
          </w:tcPr>
          <w:p w14:paraId="56F7F11C" w14:textId="77777777" w:rsidR="00B54AD9" w:rsidRDefault="00B54AD9" w:rsidP="007159D8">
            <w:pPr>
              <w:pStyle w:val="TAC"/>
            </w:pPr>
            <w:r>
              <w:t>24</w:t>
            </w:r>
          </w:p>
        </w:tc>
        <w:tc>
          <w:tcPr>
            <w:tcW w:w="985" w:type="dxa"/>
          </w:tcPr>
          <w:p w14:paraId="00E9B3C4" w14:textId="77777777" w:rsidR="00B54AD9" w:rsidRDefault="00B54AD9" w:rsidP="007159D8">
            <w:pPr>
              <w:pStyle w:val="TAC"/>
            </w:pPr>
            <w:r>
              <w:t>24</w:t>
            </w:r>
          </w:p>
        </w:tc>
      </w:tr>
      <w:tr w:rsidR="00B54AD9" w14:paraId="261EF058" w14:textId="77777777" w:rsidTr="007159D8">
        <w:trPr>
          <w:jc w:val="center"/>
        </w:trPr>
        <w:tc>
          <w:tcPr>
            <w:tcW w:w="3690" w:type="dxa"/>
          </w:tcPr>
          <w:p w14:paraId="03A39234" w14:textId="77777777" w:rsidR="00B54AD9" w:rsidRDefault="00B54AD9" w:rsidP="007159D8">
            <w:pPr>
              <w:pStyle w:val="TAC"/>
            </w:pPr>
            <w:r>
              <w:t>LDPC base graph</w:t>
            </w:r>
          </w:p>
        </w:tc>
        <w:tc>
          <w:tcPr>
            <w:tcW w:w="1093" w:type="dxa"/>
          </w:tcPr>
          <w:p w14:paraId="352C748C" w14:textId="77777777" w:rsidR="00B54AD9" w:rsidRDefault="00B54AD9" w:rsidP="007159D8">
            <w:pPr>
              <w:pStyle w:val="TAC"/>
            </w:pPr>
          </w:p>
        </w:tc>
        <w:tc>
          <w:tcPr>
            <w:tcW w:w="985" w:type="dxa"/>
          </w:tcPr>
          <w:p w14:paraId="05800208" w14:textId="77777777" w:rsidR="00B54AD9" w:rsidRDefault="00B54AD9" w:rsidP="007159D8">
            <w:pPr>
              <w:pStyle w:val="TAC"/>
            </w:pPr>
            <w:r>
              <w:t>1</w:t>
            </w:r>
          </w:p>
        </w:tc>
        <w:tc>
          <w:tcPr>
            <w:tcW w:w="985" w:type="dxa"/>
          </w:tcPr>
          <w:p w14:paraId="1ADA9C9A" w14:textId="77777777" w:rsidR="00B54AD9" w:rsidRDefault="00B54AD9" w:rsidP="007159D8">
            <w:pPr>
              <w:pStyle w:val="TAC"/>
            </w:pPr>
            <w:r>
              <w:t>1</w:t>
            </w:r>
          </w:p>
        </w:tc>
        <w:tc>
          <w:tcPr>
            <w:tcW w:w="985" w:type="dxa"/>
          </w:tcPr>
          <w:p w14:paraId="4FB677CE" w14:textId="77777777" w:rsidR="00B54AD9" w:rsidRDefault="00B54AD9" w:rsidP="007159D8">
            <w:pPr>
              <w:pStyle w:val="TAC"/>
            </w:pPr>
            <w:r>
              <w:t>1</w:t>
            </w:r>
          </w:p>
        </w:tc>
      </w:tr>
      <w:tr w:rsidR="00B54AD9" w14:paraId="3ECE1EB8" w14:textId="77777777" w:rsidTr="007159D8">
        <w:trPr>
          <w:jc w:val="center"/>
        </w:trPr>
        <w:tc>
          <w:tcPr>
            <w:tcW w:w="3690" w:type="dxa"/>
          </w:tcPr>
          <w:p w14:paraId="0BF71B51" w14:textId="77777777" w:rsidR="00B54AD9" w:rsidRDefault="00B54AD9" w:rsidP="007159D8">
            <w:pPr>
              <w:pStyle w:val="TAC"/>
            </w:pPr>
            <w:r>
              <w:t>Number of Code Blocks per Slot</w:t>
            </w:r>
          </w:p>
        </w:tc>
        <w:tc>
          <w:tcPr>
            <w:tcW w:w="1093" w:type="dxa"/>
          </w:tcPr>
          <w:p w14:paraId="21DFA082" w14:textId="77777777" w:rsidR="00B54AD9" w:rsidRDefault="00B54AD9" w:rsidP="007159D8">
            <w:pPr>
              <w:pStyle w:val="TAC"/>
            </w:pPr>
          </w:p>
        </w:tc>
        <w:tc>
          <w:tcPr>
            <w:tcW w:w="985" w:type="dxa"/>
          </w:tcPr>
          <w:p w14:paraId="1B1D69E7" w14:textId="77777777" w:rsidR="00B54AD9" w:rsidRDefault="00B54AD9" w:rsidP="007159D8">
            <w:pPr>
              <w:pStyle w:val="TAC"/>
            </w:pPr>
          </w:p>
        </w:tc>
        <w:tc>
          <w:tcPr>
            <w:tcW w:w="985" w:type="dxa"/>
          </w:tcPr>
          <w:p w14:paraId="5274921E" w14:textId="77777777" w:rsidR="00B54AD9" w:rsidRDefault="00B54AD9" w:rsidP="007159D8">
            <w:pPr>
              <w:pStyle w:val="TAC"/>
            </w:pPr>
          </w:p>
        </w:tc>
        <w:tc>
          <w:tcPr>
            <w:tcW w:w="985" w:type="dxa"/>
          </w:tcPr>
          <w:p w14:paraId="5D166283" w14:textId="77777777" w:rsidR="00B54AD9" w:rsidRDefault="00B54AD9" w:rsidP="007159D8">
            <w:pPr>
              <w:pStyle w:val="TAC"/>
            </w:pPr>
          </w:p>
        </w:tc>
      </w:tr>
      <w:tr w:rsidR="00B54AD9" w14:paraId="27927303" w14:textId="77777777" w:rsidTr="007159D8">
        <w:trPr>
          <w:jc w:val="center"/>
        </w:trPr>
        <w:tc>
          <w:tcPr>
            <w:tcW w:w="3690" w:type="dxa"/>
          </w:tcPr>
          <w:p w14:paraId="047D5E9A" w14:textId="77777777" w:rsidR="00B54AD9" w:rsidRDefault="00B54AD9" w:rsidP="007159D8">
            <w:pPr>
              <w:pStyle w:val="TAC"/>
            </w:pPr>
            <w:r>
              <w:rPr>
                <w:rFonts w:eastAsia="Malgun Gothic"/>
              </w:rPr>
              <w:t>For Slot i, if mod(i, 10) = {0,1,2} for i from {1,…,79}</w:t>
            </w:r>
          </w:p>
        </w:tc>
        <w:tc>
          <w:tcPr>
            <w:tcW w:w="1093" w:type="dxa"/>
          </w:tcPr>
          <w:p w14:paraId="58A2E0AF" w14:textId="77777777" w:rsidR="00B54AD9" w:rsidRDefault="00B54AD9" w:rsidP="007159D8">
            <w:pPr>
              <w:pStyle w:val="TAC"/>
            </w:pPr>
            <w:r>
              <w:t>CBs</w:t>
            </w:r>
          </w:p>
        </w:tc>
        <w:tc>
          <w:tcPr>
            <w:tcW w:w="985" w:type="dxa"/>
          </w:tcPr>
          <w:p w14:paraId="7B926FE3" w14:textId="77777777" w:rsidR="00B54AD9" w:rsidRDefault="00B54AD9" w:rsidP="007159D8">
            <w:pPr>
              <w:pStyle w:val="TAC"/>
            </w:pPr>
            <w:r>
              <w:t>N/A</w:t>
            </w:r>
          </w:p>
        </w:tc>
        <w:tc>
          <w:tcPr>
            <w:tcW w:w="985" w:type="dxa"/>
          </w:tcPr>
          <w:p w14:paraId="3BDB6142" w14:textId="77777777" w:rsidR="00B54AD9" w:rsidRDefault="00B54AD9" w:rsidP="007159D8">
            <w:pPr>
              <w:pStyle w:val="TAC"/>
            </w:pPr>
            <w:r>
              <w:t>N/A</w:t>
            </w:r>
          </w:p>
        </w:tc>
        <w:tc>
          <w:tcPr>
            <w:tcW w:w="985" w:type="dxa"/>
          </w:tcPr>
          <w:p w14:paraId="6A2EFC50" w14:textId="77777777" w:rsidR="00B54AD9" w:rsidRDefault="00B54AD9" w:rsidP="007159D8">
            <w:pPr>
              <w:pStyle w:val="TAC"/>
            </w:pPr>
            <w:r>
              <w:t>N/A</w:t>
            </w:r>
          </w:p>
        </w:tc>
      </w:tr>
      <w:tr w:rsidR="00B54AD9" w14:paraId="4DEAC203" w14:textId="77777777" w:rsidTr="007159D8">
        <w:trPr>
          <w:jc w:val="center"/>
        </w:trPr>
        <w:tc>
          <w:tcPr>
            <w:tcW w:w="3690" w:type="dxa"/>
          </w:tcPr>
          <w:p w14:paraId="38530DC9" w14:textId="77777777" w:rsidR="00B54AD9" w:rsidRDefault="00B54AD9" w:rsidP="007159D8">
            <w:pPr>
              <w:pStyle w:val="TAC"/>
            </w:pPr>
            <w:r>
              <w:t xml:space="preserve">For Slot i, if mod(i, </w:t>
            </w:r>
            <w:r>
              <w:rPr>
                <w:rFonts w:eastAsia="Malgun Gothic" w:hint="eastAsia"/>
              </w:rPr>
              <w:t>5</w:t>
            </w:r>
            <w:r>
              <w:t xml:space="preserve">) = {0,1,2} for i from </w:t>
            </w:r>
            <w:r>
              <w:rPr>
                <w:rFonts w:eastAsia="Malgun Gothic"/>
              </w:rPr>
              <w:t>{1,…,79}</w:t>
            </w:r>
          </w:p>
        </w:tc>
        <w:tc>
          <w:tcPr>
            <w:tcW w:w="1093" w:type="dxa"/>
          </w:tcPr>
          <w:p w14:paraId="6544ADBC" w14:textId="77777777" w:rsidR="00B54AD9" w:rsidRDefault="00B54AD9" w:rsidP="007159D8">
            <w:pPr>
              <w:pStyle w:val="TAC"/>
            </w:pPr>
            <w:r>
              <w:t>CBs</w:t>
            </w:r>
          </w:p>
        </w:tc>
        <w:tc>
          <w:tcPr>
            <w:tcW w:w="985" w:type="dxa"/>
          </w:tcPr>
          <w:p w14:paraId="16C9FDB6" w14:textId="77777777" w:rsidR="00B54AD9" w:rsidRDefault="00B54AD9" w:rsidP="007159D8">
            <w:pPr>
              <w:pStyle w:val="TAC"/>
            </w:pPr>
            <w:r>
              <w:t>3</w:t>
            </w:r>
          </w:p>
        </w:tc>
        <w:tc>
          <w:tcPr>
            <w:tcW w:w="985" w:type="dxa"/>
          </w:tcPr>
          <w:p w14:paraId="5E16DE9F" w14:textId="77777777" w:rsidR="00B54AD9" w:rsidRDefault="00B54AD9" w:rsidP="007159D8">
            <w:pPr>
              <w:pStyle w:val="TAC"/>
            </w:pPr>
            <w:r>
              <w:t>5</w:t>
            </w:r>
          </w:p>
        </w:tc>
        <w:tc>
          <w:tcPr>
            <w:tcW w:w="985" w:type="dxa"/>
          </w:tcPr>
          <w:p w14:paraId="2E6759BF" w14:textId="77777777" w:rsidR="00B54AD9" w:rsidRDefault="00B54AD9" w:rsidP="007159D8">
            <w:pPr>
              <w:pStyle w:val="TAC"/>
            </w:pPr>
            <w:r>
              <w:t>10</w:t>
            </w:r>
          </w:p>
        </w:tc>
      </w:tr>
      <w:tr w:rsidR="00B54AD9" w14:paraId="0D3BF2BD" w14:textId="77777777" w:rsidTr="007159D8">
        <w:trPr>
          <w:jc w:val="center"/>
        </w:trPr>
        <w:tc>
          <w:tcPr>
            <w:tcW w:w="3690" w:type="dxa"/>
          </w:tcPr>
          <w:p w14:paraId="4221CDD3" w14:textId="77777777" w:rsidR="00B54AD9" w:rsidRDefault="00B54AD9" w:rsidP="007159D8">
            <w:pPr>
              <w:pStyle w:val="TAC"/>
            </w:pPr>
            <w:r>
              <w:t>Binary Channel Bits Per Slot</w:t>
            </w:r>
          </w:p>
        </w:tc>
        <w:tc>
          <w:tcPr>
            <w:tcW w:w="1093" w:type="dxa"/>
          </w:tcPr>
          <w:p w14:paraId="25E1DE3D" w14:textId="77777777" w:rsidR="00B54AD9" w:rsidRDefault="00B54AD9" w:rsidP="007159D8">
            <w:pPr>
              <w:pStyle w:val="TAC"/>
            </w:pPr>
          </w:p>
        </w:tc>
        <w:tc>
          <w:tcPr>
            <w:tcW w:w="985" w:type="dxa"/>
          </w:tcPr>
          <w:p w14:paraId="651781AE" w14:textId="77777777" w:rsidR="00B54AD9" w:rsidRDefault="00B54AD9" w:rsidP="007159D8">
            <w:pPr>
              <w:pStyle w:val="TAC"/>
            </w:pPr>
          </w:p>
        </w:tc>
        <w:tc>
          <w:tcPr>
            <w:tcW w:w="985" w:type="dxa"/>
          </w:tcPr>
          <w:p w14:paraId="51D6E0E7" w14:textId="77777777" w:rsidR="00B54AD9" w:rsidRDefault="00B54AD9" w:rsidP="007159D8">
            <w:pPr>
              <w:pStyle w:val="TAC"/>
            </w:pPr>
          </w:p>
        </w:tc>
        <w:tc>
          <w:tcPr>
            <w:tcW w:w="985" w:type="dxa"/>
          </w:tcPr>
          <w:p w14:paraId="3B7EDEF3" w14:textId="77777777" w:rsidR="00B54AD9" w:rsidRDefault="00B54AD9" w:rsidP="007159D8">
            <w:pPr>
              <w:pStyle w:val="TAC"/>
            </w:pPr>
          </w:p>
        </w:tc>
      </w:tr>
      <w:tr w:rsidR="00B54AD9" w14:paraId="78CD96EF" w14:textId="77777777" w:rsidTr="007159D8">
        <w:trPr>
          <w:jc w:val="center"/>
        </w:trPr>
        <w:tc>
          <w:tcPr>
            <w:tcW w:w="3690" w:type="dxa"/>
          </w:tcPr>
          <w:p w14:paraId="4FDBE3B2" w14:textId="77777777" w:rsidR="00B54AD9" w:rsidRDefault="00B54AD9" w:rsidP="007159D8">
            <w:pPr>
              <w:pStyle w:val="TAC"/>
            </w:pPr>
            <w:r>
              <w:rPr>
                <w:rFonts w:eastAsia="Malgun Gothic"/>
              </w:rPr>
              <w:t>For Slots 0 and Slot i, if mod(i, 5) = {3,4} for i from {0,…,79}</w:t>
            </w:r>
          </w:p>
        </w:tc>
        <w:tc>
          <w:tcPr>
            <w:tcW w:w="1093" w:type="dxa"/>
          </w:tcPr>
          <w:p w14:paraId="41BB15DB" w14:textId="77777777" w:rsidR="00B54AD9" w:rsidRDefault="00B54AD9" w:rsidP="007159D8">
            <w:pPr>
              <w:pStyle w:val="TAC"/>
            </w:pPr>
            <w:r>
              <w:t>Bits</w:t>
            </w:r>
          </w:p>
        </w:tc>
        <w:tc>
          <w:tcPr>
            <w:tcW w:w="985" w:type="dxa"/>
          </w:tcPr>
          <w:p w14:paraId="41424581" w14:textId="77777777" w:rsidR="00B54AD9" w:rsidRDefault="00B54AD9" w:rsidP="007159D8">
            <w:pPr>
              <w:pStyle w:val="TAC"/>
            </w:pPr>
            <w:r>
              <w:t>N/A</w:t>
            </w:r>
          </w:p>
        </w:tc>
        <w:tc>
          <w:tcPr>
            <w:tcW w:w="985" w:type="dxa"/>
          </w:tcPr>
          <w:p w14:paraId="267142A0" w14:textId="77777777" w:rsidR="00B54AD9" w:rsidRDefault="00B54AD9" w:rsidP="007159D8">
            <w:pPr>
              <w:pStyle w:val="TAC"/>
            </w:pPr>
            <w:r>
              <w:t>N/A</w:t>
            </w:r>
          </w:p>
        </w:tc>
        <w:tc>
          <w:tcPr>
            <w:tcW w:w="985" w:type="dxa"/>
          </w:tcPr>
          <w:p w14:paraId="6215C904" w14:textId="77777777" w:rsidR="00B54AD9" w:rsidRDefault="00B54AD9" w:rsidP="007159D8">
            <w:pPr>
              <w:pStyle w:val="TAC"/>
            </w:pPr>
            <w:r>
              <w:t>N/A</w:t>
            </w:r>
          </w:p>
        </w:tc>
      </w:tr>
      <w:tr w:rsidR="00B54AD9" w14:paraId="15D08A8C" w14:textId="77777777" w:rsidTr="007159D8">
        <w:trPr>
          <w:jc w:val="center"/>
        </w:trPr>
        <w:tc>
          <w:tcPr>
            <w:tcW w:w="3690" w:type="dxa"/>
          </w:tcPr>
          <w:p w14:paraId="02245207" w14:textId="77777777" w:rsidR="00B54AD9" w:rsidRDefault="00B54AD9" w:rsidP="007159D8">
            <w:pPr>
              <w:pStyle w:val="TAC"/>
            </w:pPr>
            <w:r>
              <w:t xml:space="preserve">For Slot i, if mod(i, </w:t>
            </w:r>
            <w:r>
              <w:rPr>
                <w:rFonts w:eastAsia="Malgun Gothic" w:hint="eastAsia"/>
              </w:rPr>
              <w:t>5</w:t>
            </w:r>
            <w:r>
              <w:t xml:space="preserve">) = {0,1,2} for i from </w:t>
            </w:r>
            <w:r>
              <w:rPr>
                <w:rFonts w:eastAsia="Malgun Gothic"/>
              </w:rPr>
              <w:t>{1,…,79}</w:t>
            </w:r>
          </w:p>
        </w:tc>
        <w:tc>
          <w:tcPr>
            <w:tcW w:w="1093" w:type="dxa"/>
          </w:tcPr>
          <w:p w14:paraId="466B8C1E" w14:textId="77777777" w:rsidR="00B54AD9" w:rsidRDefault="00B54AD9" w:rsidP="007159D8">
            <w:pPr>
              <w:pStyle w:val="TAC"/>
            </w:pPr>
            <w:r>
              <w:t>Bits</w:t>
            </w:r>
          </w:p>
        </w:tc>
        <w:tc>
          <w:tcPr>
            <w:tcW w:w="985" w:type="dxa"/>
          </w:tcPr>
          <w:p w14:paraId="26EB2FDF" w14:textId="77777777" w:rsidR="00B54AD9" w:rsidRDefault="00B54AD9" w:rsidP="007159D8">
            <w:pPr>
              <w:pStyle w:val="TAC"/>
            </w:pPr>
            <w:r>
              <w:t>40986</w:t>
            </w:r>
          </w:p>
        </w:tc>
        <w:tc>
          <w:tcPr>
            <w:tcW w:w="985" w:type="dxa"/>
          </w:tcPr>
          <w:p w14:paraId="279847BE" w14:textId="77777777" w:rsidR="00B54AD9" w:rsidRDefault="00B54AD9" w:rsidP="007159D8">
            <w:pPr>
              <w:pStyle w:val="TAC"/>
            </w:pPr>
            <w:r>
              <w:t>81972</w:t>
            </w:r>
          </w:p>
        </w:tc>
        <w:tc>
          <w:tcPr>
            <w:tcW w:w="985" w:type="dxa"/>
          </w:tcPr>
          <w:p w14:paraId="180513AD" w14:textId="77777777" w:rsidR="00B54AD9" w:rsidRDefault="00B54AD9" w:rsidP="007159D8">
            <w:pPr>
              <w:pStyle w:val="TAC"/>
            </w:pPr>
            <w:r>
              <w:t>163944</w:t>
            </w:r>
          </w:p>
        </w:tc>
      </w:tr>
      <w:tr w:rsidR="00B54AD9" w14:paraId="59BEF5FE" w14:textId="77777777" w:rsidTr="007159D8">
        <w:trPr>
          <w:trHeight w:val="70"/>
          <w:jc w:val="center"/>
        </w:trPr>
        <w:tc>
          <w:tcPr>
            <w:tcW w:w="3690" w:type="dxa"/>
          </w:tcPr>
          <w:p w14:paraId="7C5FE743" w14:textId="77777777" w:rsidR="00B54AD9" w:rsidRDefault="00B54AD9" w:rsidP="007159D8">
            <w:pPr>
              <w:pStyle w:val="TAC"/>
            </w:pPr>
            <w:r>
              <w:t>Max. Throughput averaged over 1 frame (NOTE 7)</w:t>
            </w:r>
          </w:p>
        </w:tc>
        <w:tc>
          <w:tcPr>
            <w:tcW w:w="1093" w:type="dxa"/>
          </w:tcPr>
          <w:p w14:paraId="0637DD58" w14:textId="77777777" w:rsidR="00B54AD9" w:rsidRDefault="00B54AD9" w:rsidP="007159D8">
            <w:pPr>
              <w:pStyle w:val="TAC"/>
            </w:pPr>
            <w:r>
              <w:t>Mbps</w:t>
            </w:r>
          </w:p>
        </w:tc>
        <w:tc>
          <w:tcPr>
            <w:tcW w:w="985" w:type="dxa"/>
          </w:tcPr>
          <w:p w14:paraId="283330F1" w14:textId="77777777" w:rsidR="00B54AD9" w:rsidRDefault="00B54AD9" w:rsidP="007159D8">
            <w:pPr>
              <w:pStyle w:val="TAC"/>
              <w:rPr>
                <w:rFonts w:eastAsia="Malgun Gothic"/>
              </w:rPr>
            </w:pPr>
            <w:r>
              <w:rPr>
                <w:rFonts w:eastAsia="Malgun Gothic"/>
              </w:rPr>
              <w:t>49.190</w:t>
            </w:r>
          </w:p>
        </w:tc>
        <w:tc>
          <w:tcPr>
            <w:tcW w:w="985" w:type="dxa"/>
          </w:tcPr>
          <w:p w14:paraId="4EE95B53" w14:textId="77777777" w:rsidR="00B54AD9" w:rsidRDefault="00B54AD9" w:rsidP="007159D8">
            <w:pPr>
              <w:pStyle w:val="TAC"/>
              <w:rPr>
                <w:rFonts w:eastAsia="Malgun Gothic"/>
              </w:rPr>
            </w:pPr>
            <w:r>
              <w:rPr>
                <w:rFonts w:eastAsia="Malgun Gothic"/>
              </w:rPr>
              <w:t>98.34</w:t>
            </w:r>
            <w:r>
              <w:rPr>
                <w:rFonts w:hint="eastAsia"/>
                <w:lang w:val="en-US"/>
              </w:rPr>
              <w:t>2</w:t>
            </w:r>
          </w:p>
        </w:tc>
        <w:tc>
          <w:tcPr>
            <w:tcW w:w="985" w:type="dxa"/>
          </w:tcPr>
          <w:p w14:paraId="69616DD2" w14:textId="77777777" w:rsidR="00B54AD9" w:rsidRDefault="00B54AD9" w:rsidP="007159D8">
            <w:pPr>
              <w:pStyle w:val="TAC"/>
              <w:rPr>
                <w:rFonts w:eastAsia="Malgun Gothic"/>
              </w:rPr>
            </w:pPr>
            <w:r>
              <w:rPr>
                <w:rFonts w:eastAsia="Malgun Gothic"/>
              </w:rPr>
              <w:t>196.742</w:t>
            </w:r>
          </w:p>
        </w:tc>
      </w:tr>
      <w:tr w:rsidR="00B54AD9" w14:paraId="7F97A4DC" w14:textId="77777777" w:rsidTr="007159D8">
        <w:trPr>
          <w:trHeight w:val="70"/>
          <w:jc w:val="center"/>
        </w:trPr>
        <w:tc>
          <w:tcPr>
            <w:tcW w:w="7738" w:type="dxa"/>
            <w:gridSpan w:val="5"/>
          </w:tcPr>
          <w:p w14:paraId="0DEFEFE9" w14:textId="77777777" w:rsidR="00B54AD9" w:rsidRDefault="00B54AD9" w:rsidP="007159D8">
            <w:pPr>
              <w:pStyle w:val="TAN"/>
              <w:rPr>
                <w:rFonts w:eastAsia="Malgun Gothic"/>
              </w:rPr>
            </w:pPr>
            <w:r>
              <w:rPr>
                <w:rFonts w:eastAsia="Malgun Gothic"/>
              </w:rPr>
              <w:t>NOTE 1:</w:t>
            </w:r>
            <w:r>
              <w:rPr>
                <w:rFonts w:eastAsia="Malgun Gothic"/>
              </w:rPr>
              <w:tab/>
              <w:t>Additional parameters are specified in Table A.3.1-1 and Table A.3.3.1-1.</w:t>
            </w:r>
          </w:p>
          <w:p w14:paraId="48D380EE" w14:textId="77777777" w:rsidR="00B54AD9" w:rsidRDefault="00B54AD9" w:rsidP="007159D8">
            <w:pPr>
              <w:pStyle w:val="TAN"/>
              <w:rPr>
                <w:rFonts w:eastAsia="Malgun Gothic"/>
              </w:rPr>
            </w:pPr>
            <w:r>
              <w:rPr>
                <w:rFonts w:eastAsia="Malgun Gothic"/>
              </w:rPr>
              <w:t>NOTE 2:</w:t>
            </w:r>
            <w:r>
              <w:rPr>
                <w:rFonts w:eastAsia="Malgun Gothic"/>
              </w:rPr>
              <w:tab/>
              <w:t>If more than one Code Block is present, an additional CRC sequence of L = 24 Bits is attached to each Code Block (otherwise L = 0 Bit).</w:t>
            </w:r>
          </w:p>
          <w:p w14:paraId="750608A5" w14:textId="77777777" w:rsidR="00B54AD9" w:rsidRDefault="00B54AD9" w:rsidP="007159D8">
            <w:pPr>
              <w:pStyle w:val="TAN"/>
              <w:rPr>
                <w:rFonts w:eastAsia="Malgun Gothic"/>
              </w:rPr>
            </w:pPr>
            <w:r>
              <w:rPr>
                <w:rFonts w:eastAsia="Malgun Gothic"/>
              </w:rPr>
              <w:t>NOTE 3:</w:t>
            </w:r>
            <w:r>
              <w:rPr>
                <w:rFonts w:eastAsia="Malgun Gothic"/>
              </w:rPr>
              <w:tab/>
              <w:t>SS/PBCH block is transmitted in slot 0 with periodicity 20 ms.</w:t>
            </w:r>
          </w:p>
          <w:p w14:paraId="03868826" w14:textId="77777777" w:rsidR="00B54AD9" w:rsidRDefault="00B54AD9" w:rsidP="007159D8">
            <w:pPr>
              <w:pStyle w:val="TAN"/>
              <w:rPr>
                <w:rFonts w:eastAsia="Malgun Gothic"/>
                <w:lang w:val="en-US"/>
              </w:rPr>
            </w:pPr>
            <w:r>
              <w:rPr>
                <w:rFonts w:eastAsia="Malgun Gothic"/>
                <w:lang w:val="en-US"/>
              </w:rPr>
              <w:t>NOTE 4:</w:t>
            </w:r>
            <w:r>
              <w:rPr>
                <w:rFonts w:eastAsia="Malgun Gothic"/>
              </w:rPr>
              <w:tab/>
            </w:r>
            <w:r>
              <w:rPr>
                <w:rFonts w:eastAsia="Malgun Gothic"/>
                <w:lang w:val="en-US"/>
              </w:rPr>
              <w:t>Slot i is slot index per 2 frames.</w:t>
            </w:r>
          </w:p>
          <w:p w14:paraId="5B21C3FD" w14:textId="77777777" w:rsidR="00B54AD9" w:rsidRDefault="00B54AD9" w:rsidP="007159D8">
            <w:pPr>
              <w:pStyle w:val="TAN"/>
              <w:rPr>
                <w:rFonts w:eastAsia="Malgun Gothic"/>
                <w:lang w:val="en-US"/>
              </w:rPr>
            </w:pPr>
            <w:r>
              <w:rPr>
                <w:rFonts w:eastAsia="Malgun Gothic"/>
                <w:lang w:val="en-US"/>
              </w:rPr>
              <w:t>NOTE 5:</w:t>
            </w:r>
            <w:r>
              <w:rPr>
                <w:rFonts w:eastAsia="Malgun Gothic"/>
              </w:rPr>
              <w:tab/>
            </w:r>
            <w:r>
              <w:rPr>
                <w:rFonts w:eastAsia="Malgun Gothic"/>
                <w:lang w:val="en-US"/>
              </w:rPr>
              <w:t>PTRS is configured on symbols containing PDSCH with 1 port, per 2PRB in frequency domain, per symbol in time domain. Overhead for TBS calculation is assumed to be 6.</w:t>
            </w:r>
          </w:p>
          <w:p w14:paraId="3968A4DD" w14:textId="77777777" w:rsidR="00B54AD9" w:rsidRDefault="00B54AD9" w:rsidP="007159D8">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7E8997F6" w14:textId="77777777" w:rsidR="00B54AD9" w:rsidRDefault="00B54AD9" w:rsidP="007159D8">
            <w:pPr>
              <w:pStyle w:val="TAN"/>
              <w:rPr>
                <w:lang w:val="en-US"/>
              </w:rPr>
            </w:pPr>
            <w:r>
              <w:rPr>
                <w:lang w:val="en-US"/>
              </w:rPr>
              <w:t>NOTE 7:</w:t>
            </w:r>
            <w:r>
              <w:rPr>
                <w:lang w:val="en-US"/>
              </w:rPr>
              <w:tab/>
              <w:t>Throughput is averaged over 2nd frame of RMC.</w:t>
            </w:r>
          </w:p>
        </w:tc>
      </w:tr>
    </w:tbl>
    <w:p w14:paraId="779C8CB8" w14:textId="77777777" w:rsidR="00B54AD9" w:rsidRPr="00441A13" w:rsidRDefault="00B54AD9" w:rsidP="00B54AD9"/>
    <w:p w14:paraId="4DE2CE77" w14:textId="0EC23EC3" w:rsidR="00D76FEF" w:rsidRDefault="00C066D7" w:rsidP="00C066D7">
      <w:pPr>
        <w:pStyle w:val="Heading4"/>
        <w:rPr>
          <w:lang w:val="en-US"/>
        </w:rPr>
      </w:pPr>
      <w:bookmarkStart w:id="4556" w:name="_Toc161754030"/>
      <w:bookmarkStart w:id="4557" w:name="_Toc161754651"/>
      <w:bookmarkStart w:id="4558" w:name="_Toc163202224"/>
      <w:bookmarkStart w:id="4559" w:name="_Toc169888512"/>
      <w:bookmarkStart w:id="4560" w:name="_Toc171551701"/>
      <w:bookmarkStart w:id="4561" w:name="_Toc176775431"/>
      <w:r>
        <w:t>A.3.2.1.</w:t>
      </w:r>
      <w:r>
        <w:rPr>
          <w:rFonts w:hint="eastAsia"/>
          <w:lang w:val="en-US"/>
        </w:rPr>
        <w:t>3</w:t>
      </w:r>
      <w:r>
        <w:rPr>
          <w:rFonts w:hint="eastAsia"/>
          <w:snapToGrid w:val="0"/>
        </w:rPr>
        <w:tab/>
      </w:r>
      <w:r>
        <w:t xml:space="preserve">Reference measurement channels for SCS </w:t>
      </w:r>
      <w:r>
        <w:rPr>
          <w:rFonts w:hint="eastAsia"/>
          <w:lang w:val="en-US"/>
        </w:rPr>
        <w:t>120</w:t>
      </w:r>
      <w:r>
        <w:t xml:space="preserve"> kHz FR</w:t>
      </w:r>
      <w:r>
        <w:rPr>
          <w:rFonts w:hint="eastAsia"/>
          <w:lang w:val="en-US"/>
        </w:rPr>
        <w:t>2-NTN</w:t>
      </w:r>
      <w:bookmarkEnd w:id="4556"/>
      <w:bookmarkEnd w:id="4557"/>
      <w:bookmarkEnd w:id="4558"/>
      <w:bookmarkEnd w:id="4559"/>
      <w:bookmarkEnd w:id="4560"/>
      <w:bookmarkEnd w:id="4561"/>
    </w:p>
    <w:p w14:paraId="185F6850" w14:textId="216B354E" w:rsidR="005936B3" w:rsidRPr="008A3ED0" w:rsidRDefault="005936B3" w:rsidP="008A3ED0">
      <w:pPr>
        <w:rPr>
          <w:lang w:val="en-US"/>
        </w:rPr>
      </w:pPr>
    </w:p>
    <w:p w14:paraId="49376766" w14:textId="222AA422" w:rsidR="001711AC" w:rsidRDefault="001711AC" w:rsidP="001711AC">
      <w:pPr>
        <w:pStyle w:val="TH"/>
      </w:pPr>
      <w:r>
        <w:lastRenderedPageBreak/>
        <w:t>Table A.3.2.1.</w:t>
      </w:r>
      <w:r>
        <w:rPr>
          <w:rFonts w:hint="eastAsia"/>
          <w:lang w:val="en-US"/>
        </w:rPr>
        <w:t>3</w:t>
      </w:r>
      <w:r>
        <w:t>-1: PDSCH Reference Channel for FDD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40"/>
        <w:gridCol w:w="940"/>
        <w:gridCol w:w="940"/>
        <w:gridCol w:w="940"/>
      </w:tblGrid>
      <w:tr w:rsidR="000062CD" w14:paraId="1063395E" w14:textId="77777777" w:rsidTr="007159D8">
        <w:trPr>
          <w:jc w:val="center"/>
        </w:trPr>
        <w:tc>
          <w:tcPr>
            <w:tcW w:w="3690" w:type="dxa"/>
          </w:tcPr>
          <w:p w14:paraId="4ECE9A0F" w14:textId="77777777" w:rsidR="000062CD" w:rsidRDefault="000062CD" w:rsidP="007159D8">
            <w:pPr>
              <w:pStyle w:val="TAH"/>
            </w:pPr>
            <w:r>
              <w:t>Parameter</w:t>
            </w:r>
          </w:p>
        </w:tc>
        <w:tc>
          <w:tcPr>
            <w:tcW w:w="1093" w:type="dxa"/>
          </w:tcPr>
          <w:p w14:paraId="66F908F7" w14:textId="77777777" w:rsidR="000062CD" w:rsidRDefault="000062CD" w:rsidP="007159D8">
            <w:pPr>
              <w:pStyle w:val="TAH"/>
            </w:pPr>
            <w:r>
              <w:t>Unit</w:t>
            </w:r>
          </w:p>
        </w:tc>
        <w:tc>
          <w:tcPr>
            <w:tcW w:w="3760" w:type="dxa"/>
            <w:gridSpan w:val="4"/>
          </w:tcPr>
          <w:p w14:paraId="7AD9CB8F" w14:textId="77777777" w:rsidR="000062CD" w:rsidRDefault="000062CD" w:rsidP="007159D8">
            <w:pPr>
              <w:pStyle w:val="TAH"/>
            </w:pPr>
            <w:r>
              <w:t>Value</w:t>
            </w:r>
          </w:p>
        </w:tc>
      </w:tr>
      <w:tr w:rsidR="000062CD" w14:paraId="60A68561" w14:textId="77777777" w:rsidTr="007159D8">
        <w:trPr>
          <w:jc w:val="center"/>
        </w:trPr>
        <w:tc>
          <w:tcPr>
            <w:tcW w:w="3690" w:type="dxa"/>
          </w:tcPr>
          <w:p w14:paraId="499C8DE9" w14:textId="77777777" w:rsidR="000062CD" w:rsidRDefault="000062CD" w:rsidP="007159D8">
            <w:pPr>
              <w:pStyle w:val="TAC"/>
            </w:pPr>
            <w:r>
              <w:t>Channel bandwidth</w:t>
            </w:r>
          </w:p>
        </w:tc>
        <w:tc>
          <w:tcPr>
            <w:tcW w:w="1093" w:type="dxa"/>
          </w:tcPr>
          <w:p w14:paraId="15FCF76B" w14:textId="77777777" w:rsidR="000062CD" w:rsidRDefault="000062CD" w:rsidP="007159D8">
            <w:pPr>
              <w:pStyle w:val="TAC"/>
            </w:pPr>
            <w:r>
              <w:t>MHz</w:t>
            </w:r>
          </w:p>
        </w:tc>
        <w:tc>
          <w:tcPr>
            <w:tcW w:w="940" w:type="dxa"/>
          </w:tcPr>
          <w:p w14:paraId="24AC7A32" w14:textId="77777777" w:rsidR="000062CD" w:rsidRDefault="000062CD" w:rsidP="007159D8">
            <w:pPr>
              <w:pStyle w:val="TAC"/>
            </w:pPr>
            <w:r>
              <w:t>50</w:t>
            </w:r>
          </w:p>
        </w:tc>
        <w:tc>
          <w:tcPr>
            <w:tcW w:w="940" w:type="dxa"/>
          </w:tcPr>
          <w:p w14:paraId="07D89E18" w14:textId="77777777" w:rsidR="000062CD" w:rsidRDefault="000062CD" w:rsidP="007159D8">
            <w:pPr>
              <w:pStyle w:val="TAC"/>
            </w:pPr>
            <w:r>
              <w:t>100</w:t>
            </w:r>
          </w:p>
        </w:tc>
        <w:tc>
          <w:tcPr>
            <w:tcW w:w="940" w:type="dxa"/>
          </w:tcPr>
          <w:p w14:paraId="1C35AE9A" w14:textId="77777777" w:rsidR="000062CD" w:rsidRDefault="000062CD" w:rsidP="007159D8">
            <w:pPr>
              <w:pStyle w:val="TAC"/>
            </w:pPr>
            <w:r>
              <w:t>200</w:t>
            </w:r>
          </w:p>
        </w:tc>
        <w:tc>
          <w:tcPr>
            <w:tcW w:w="940" w:type="dxa"/>
          </w:tcPr>
          <w:p w14:paraId="5278000B" w14:textId="77777777" w:rsidR="000062CD" w:rsidRDefault="000062CD" w:rsidP="007159D8">
            <w:pPr>
              <w:pStyle w:val="TAC"/>
            </w:pPr>
            <w:r>
              <w:t>400</w:t>
            </w:r>
          </w:p>
        </w:tc>
      </w:tr>
      <w:tr w:rsidR="000062CD" w14:paraId="133487A4" w14:textId="77777777" w:rsidTr="007159D8">
        <w:trPr>
          <w:jc w:val="center"/>
        </w:trPr>
        <w:tc>
          <w:tcPr>
            <w:tcW w:w="3690" w:type="dxa"/>
          </w:tcPr>
          <w:p w14:paraId="6F57BCD7" w14:textId="77777777" w:rsidR="000062CD" w:rsidRDefault="000062CD" w:rsidP="007159D8">
            <w:pPr>
              <w:pStyle w:val="TAC"/>
            </w:pPr>
            <w:r>
              <w:t xml:space="preserve">Subcarrier spacing configuration </w:t>
            </w:r>
            <w:r>
              <w:object w:dxaOrig="160" w:dyaOrig="290" w14:anchorId="1B5CB669">
                <v:shape id="_x0000_i1034" type="#_x0000_t75" style="width:8.5pt;height:14.5pt" o:ole="">
                  <v:imagedata r:id="rId40" o:title=""/>
                </v:shape>
                <o:OLEObject Type="Embed" ProgID="Equation.3" ShapeID="_x0000_i1034" DrawAspect="Content" ObjectID="_1788768831" r:id="rId44"/>
              </w:object>
            </w:r>
          </w:p>
        </w:tc>
        <w:tc>
          <w:tcPr>
            <w:tcW w:w="1093" w:type="dxa"/>
          </w:tcPr>
          <w:p w14:paraId="13F485CF" w14:textId="77777777" w:rsidR="000062CD" w:rsidRDefault="000062CD" w:rsidP="007159D8">
            <w:pPr>
              <w:pStyle w:val="TAC"/>
            </w:pPr>
          </w:p>
        </w:tc>
        <w:tc>
          <w:tcPr>
            <w:tcW w:w="940" w:type="dxa"/>
          </w:tcPr>
          <w:p w14:paraId="26BE19DD" w14:textId="77777777" w:rsidR="000062CD" w:rsidRDefault="000062CD" w:rsidP="007159D8">
            <w:pPr>
              <w:pStyle w:val="TAC"/>
            </w:pPr>
            <w:r>
              <w:t>3</w:t>
            </w:r>
          </w:p>
        </w:tc>
        <w:tc>
          <w:tcPr>
            <w:tcW w:w="940" w:type="dxa"/>
          </w:tcPr>
          <w:p w14:paraId="65F2E795" w14:textId="77777777" w:rsidR="000062CD" w:rsidRDefault="000062CD" w:rsidP="007159D8">
            <w:pPr>
              <w:pStyle w:val="TAC"/>
            </w:pPr>
            <w:r>
              <w:t>3</w:t>
            </w:r>
          </w:p>
        </w:tc>
        <w:tc>
          <w:tcPr>
            <w:tcW w:w="940" w:type="dxa"/>
          </w:tcPr>
          <w:p w14:paraId="32AB3717" w14:textId="77777777" w:rsidR="000062CD" w:rsidRDefault="000062CD" w:rsidP="007159D8">
            <w:pPr>
              <w:pStyle w:val="TAC"/>
            </w:pPr>
            <w:r>
              <w:t>3</w:t>
            </w:r>
          </w:p>
        </w:tc>
        <w:tc>
          <w:tcPr>
            <w:tcW w:w="940" w:type="dxa"/>
          </w:tcPr>
          <w:p w14:paraId="6D6D3FC6" w14:textId="77777777" w:rsidR="000062CD" w:rsidRDefault="000062CD" w:rsidP="007159D8">
            <w:pPr>
              <w:pStyle w:val="TAC"/>
            </w:pPr>
            <w:r>
              <w:t>3</w:t>
            </w:r>
          </w:p>
        </w:tc>
      </w:tr>
      <w:tr w:rsidR="000062CD" w14:paraId="51609D0A" w14:textId="77777777" w:rsidTr="007159D8">
        <w:trPr>
          <w:jc w:val="center"/>
        </w:trPr>
        <w:tc>
          <w:tcPr>
            <w:tcW w:w="3690" w:type="dxa"/>
          </w:tcPr>
          <w:p w14:paraId="61446A07" w14:textId="77777777" w:rsidR="000062CD" w:rsidRDefault="000062CD" w:rsidP="007159D8">
            <w:pPr>
              <w:pStyle w:val="TAC"/>
            </w:pPr>
            <w:r>
              <w:t>Allocated resource blocks</w:t>
            </w:r>
          </w:p>
        </w:tc>
        <w:tc>
          <w:tcPr>
            <w:tcW w:w="1093" w:type="dxa"/>
          </w:tcPr>
          <w:p w14:paraId="18A48B60" w14:textId="77777777" w:rsidR="000062CD" w:rsidRDefault="000062CD" w:rsidP="007159D8">
            <w:pPr>
              <w:pStyle w:val="TAC"/>
            </w:pPr>
          </w:p>
        </w:tc>
        <w:tc>
          <w:tcPr>
            <w:tcW w:w="940" w:type="dxa"/>
          </w:tcPr>
          <w:p w14:paraId="7B83ACE0" w14:textId="77777777" w:rsidR="000062CD" w:rsidRDefault="000062CD" w:rsidP="007159D8">
            <w:pPr>
              <w:pStyle w:val="TAC"/>
            </w:pPr>
            <w:r>
              <w:t>32</w:t>
            </w:r>
          </w:p>
        </w:tc>
        <w:tc>
          <w:tcPr>
            <w:tcW w:w="940" w:type="dxa"/>
          </w:tcPr>
          <w:p w14:paraId="058C06C3" w14:textId="77777777" w:rsidR="000062CD" w:rsidRDefault="000062CD" w:rsidP="007159D8">
            <w:pPr>
              <w:pStyle w:val="TAC"/>
            </w:pPr>
            <w:r>
              <w:t>66</w:t>
            </w:r>
          </w:p>
        </w:tc>
        <w:tc>
          <w:tcPr>
            <w:tcW w:w="940" w:type="dxa"/>
          </w:tcPr>
          <w:p w14:paraId="67EC2434" w14:textId="77777777" w:rsidR="000062CD" w:rsidRDefault="000062CD" w:rsidP="007159D8">
            <w:pPr>
              <w:pStyle w:val="TAC"/>
            </w:pPr>
            <w:r>
              <w:t>132</w:t>
            </w:r>
          </w:p>
        </w:tc>
        <w:tc>
          <w:tcPr>
            <w:tcW w:w="940" w:type="dxa"/>
          </w:tcPr>
          <w:p w14:paraId="6935D606" w14:textId="77777777" w:rsidR="000062CD" w:rsidRDefault="000062CD" w:rsidP="007159D8">
            <w:pPr>
              <w:pStyle w:val="TAC"/>
            </w:pPr>
            <w:r>
              <w:t>264</w:t>
            </w:r>
          </w:p>
        </w:tc>
      </w:tr>
      <w:tr w:rsidR="000062CD" w14:paraId="7868336E" w14:textId="77777777" w:rsidTr="007159D8">
        <w:trPr>
          <w:jc w:val="center"/>
        </w:trPr>
        <w:tc>
          <w:tcPr>
            <w:tcW w:w="3690" w:type="dxa"/>
          </w:tcPr>
          <w:p w14:paraId="027561F4" w14:textId="77777777" w:rsidR="000062CD" w:rsidRDefault="000062CD" w:rsidP="007159D8">
            <w:pPr>
              <w:pStyle w:val="TAC"/>
            </w:pPr>
            <w:r>
              <w:t>Subcarriers per resource block</w:t>
            </w:r>
          </w:p>
        </w:tc>
        <w:tc>
          <w:tcPr>
            <w:tcW w:w="1093" w:type="dxa"/>
          </w:tcPr>
          <w:p w14:paraId="6C3B6E88" w14:textId="77777777" w:rsidR="000062CD" w:rsidRDefault="000062CD" w:rsidP="007159D8">
            <w:pPr>
              <w:pStyle w:val="TAC"/>
            </w:pPr>
          </w:p>
        </w:tc>
        <w:tc>
          <w:tcPr>
            <w:tcW w:w="940" w:type="dxa"/>
          </w:tcPr>
          <w:p w14:paraId="3F0C4DA5" w14:textId="77777777" w:rsidR="000062CD" w:rsidRDefault="000062CD" w:rsidP="007159D8">
            <w:pPr>
              <w:pStyle w:val="TAC"/>
            </w:pPr>
            <w:r>
              <w:t>12</w:t>
            </w:r>
          </w:p>
        </w:tc>
        <w:tc>
          <w:tcPr>
            <w:tcW w:w="940" w:type="dxa"/>
          </w:tcPr>
          <w:p w14:paraId="560B959F" w14:textId="77777777" w:rsidR="000062CD" w:rsidRDefault="000062CD" w:rsidP="007159D8">
            <w:pPr>
              <w:pStyle w:val="TAC"/>
            </w:pPr>
            <w:r>
              <w:t>12</w:t>
            </w:r>
          </w:p>
        </w:tc>
        <w:tc>
          <w:tcPr>
            <w:tcW w:w="940" w:type="dxa"/>
          </w:tcPr>
          <w:p w14:paraId="1577D712" w14:textId="77777777" w:rsidR="000062CD" w:rsidRDefault="000062CD" w:rsidP="007159D8">
            <w:pPr>
              <w:pStyle w:val="TAC"/>
            </w:pPr>
            <w:r>
              <w:t>12</w:t>
            </w:r>
          </w:p>
        </w:tc>
        <w:tc>
          <w:tcPr>
            <w:tcW w:w="940" w:type="dxa"/>
          </w:tcPr>
          <w:p w14:paraId="31828D01" w14:textId="77777777" w:rsidR="000062CD" w:rsidRDefault="000062CD" w:rsidP="007159D8">
            <w:pPr>
              <w:pStyle w:val="TAC"/>
            </w:pPr>
            <w:r>
              <w:t>12</w:t>
            </w:r>
          </w:p>
        </w:tc>
      </w:tr>
      <w:tr w:rsidR="000062CD" w14:paraId="06D8EA3E" w14:textId="77777777" w:rsidTr="007159D8">
        <w:trPr>
          <w:jc w:val="center"/>
        </w:trPr>
        <w:tc>
          <w:tcPr>
            <w:tcW w:w="3690" w:type="dxa"/>
          </w:tcPr>
          <w:p w14:paraId="5089FB85" w14:textId="77777777" w:rsidR="000062CD" w:rsidRDefault="000062CD" w:rsidP="007159D8">
            <w:pPr>
              <w:pStyle w:val="TAC"/>
            </w:pPr>
            <w:r>
              <w:t>Allocated slots per Frame (NOTE 7)</w:t>
            </w:r>
          </w:p>
        </w:tc>
        <w:tc>
          <w:tcPr>
            <w:tcW w:w="1093" w:type="dxa"/>
          </w:tcPr>
          <w:p w14:paraId="58830132" w14:textId="77777777" w:rsidR="000062CD" w:rsidRDefault="000062CD" w:rsidP="007159D8">
            <w:pPr>
              <w:pStyle w:val="TAC"/>
            </w:pPr>
          </w:p>
        </w:tc>
        <w:tc>
          <w:tcPr>
            <w:tcW w:w="940" w:type="dxa"/>
          </w:tcPr>
          <w:p w14:paraId="34D1B9E0" w14:textId="004F6E01" w:rsidR="000062CD" w:rsidRDefault="000062CD" w:rsidP="007159D8">
            <w:pPr>
              <w:pStyle w:val="TAC"/>
            </w:pPr>
            <w:r>
              <w:t>47/48</w:t>
            </w:r>
          </w:p>
        </w:tc>
        <w:tc>
          <w:tcPr>
            <w:tcW w:w="940" w:type="dxa"/>
          </w:tcPr>
          <w:p w14:paraId="6CD490A0" w14:textId="4D5EC8BC" w:rsidR="000062CD" w:rsidRDefault="000062CD" w:rsidP="007159D8">
            <w:pPr>
              <w:pStyle w:val="TAC"/>
            </w:pPr>
            <w:r>
              <w:t>47/48</w:t>
            </w:r>
          </w:p>
        </w:tc>
        <w:tc>
          <w:tcPr>
            <w:tcW w:w="940" w:type="dxa"/>
          </w:tcPr>
          <w:p w14:paraId="31BD4A8E" w14:textId="7F494661" w:rsidR="000062CD" w:rsidRDefault="000062CD" w:rsidP="007159D8">
            <w:pPr>
              <w:pStyle w:val="TAC"/>
            </w:pPr>
            <w:r>
              <w:t>47/48</w:t>
            </w:r>
          </w:p>
        </w:tc>
        <w:tc>
          <w:tcPr>
            <w:tcW w:w="940" w:type="dxa"/>
          </w:tcPr>
          <w:p w14:paraId="45E1E9F3" w14:textId="4D70FE62" w:rsidR="000062CD" w:rsidRDefault="000062CD" w:rsidP="007159D8">
            <w:pPr>
              <w:pStyle w:val="TAC"/>
            </w:pPr>
            <w:r>
              <w:t>47/48</w:t>
            </w:r>
          </w:p>
        </w:tc>
      </w:tr>
      <w:tr w:rsidR="000062CD" w14:paraId="1C96B0B7" w14:textId="77777777" w:rsidTr="007159D8">
        <w:trPr>
          <w:jc w:val="center"/>
        </w:trPr>
        <w:tc>
          <w:tcPr>
            <w:tcW w:w="3690" w:type="dxa"/>
          </w:tcPr>
          <w:p w14:paraId="4A9F13A1" w14:textId="77777777" w:rsidR="000062CD" w:rsidRDefault="000062CD" w:rsidP="007159D8">
            <w:pPr>
              <w:pStyle w:val="TAC"/>
            </w:pPr>
            <w:r>
              <w:t>MCS index</w:t>
            </w:r>
          </w:p>
        </w:tc>
        <w:tc>
          <w:tcPr>
            <w:tcW w:w="1093" w:type="dxa"/>
          </w:tcPr>
          <w:p w14:paraId="53C0EFCA" w14:textId="77777777" w:rsidR="000062CD" w:rsidRDefault="000062CD" w:rsidP="007159D8">
            <w:pPr>
              <w:pStyle w:val="TAC"/>
            </w:pPr>
          </w:p>
        </w:tc>
        <w:tc>
          <w:tcPr>
            <w:tcW w:w="940" w:type="dxa"/>
          </w:tcPr>
          <w:p w14:paraId="2BBBEC3B" w14:textId="77777777" w:rsidR="000062CD" w:rsidRDefault="000062CD" w:rsidP="007159D8">
            <w:pPr>
              <w:pStyle w:val="TAC"/>
            </w:pPr>
            <w:r>
              <w:t>4</w:t>
            </w:r>
          </w:p>
        </w:tc>
        <w:tc>
          <w:tcPr>
            <w:tcW w:w="940" w:type="dxa"/>
          </w:tcPr>
          <w:p w14:paraId="636250B9" w14:textId="77777777" w:rsidR="000062CD" w:rsidRDefault="000062CD" w:rsidP="007159D8">
            <w:pPr>
              <w:pStyle w:val="TAC"/>
            </w:pPr>
            <w:r>
              <w:t>4</w:t>
            </w:r>
          </w:p>
        </w:tc>
        <w:tc>
          <w:tcPr>
            <w:tcW w:w="940" w:type="dxa"/>
          </w:tcPr>
          <w:p w14:paraId="4DBFB960" w14:textId="77777777" w:rsidR="000062CD" w:rsidRDefault="000062CD" w:rsidP="007159D8">
            <w:pPr>
              <w:pStyle w:val="TAC"/>
            </w:pPr>
            <w:r>
              <w:t>4</w:t>
            </w:r>
          </w:p>
        </w:tc>
        <w:tc>
          <w:tcPr>
            <w:tcW w:w="940" w:type="dxa"/>
          </w:tcPr>
          <w:p w14:paraId="4F376E7E" w14:textId="77777777" w:rsidR="000062CD" w:rsidRDefault="000062CD" w:rsidP="007159D8">
            <w:pPr>
              <w:pStyle w:val="TAC"/>
            </w:pPr>
            <w:r>
              <w:t>4</w:t>
            </w:r>
          </w:p>
        </w:tc>
      </w:tr>
      <w:tr w:rsidR="000062CD" w14:paraId="21E01736" w14:textId="77777777" w:rsidTr="007159D8">
        <w:trPr>
          <w:jc w:val="center"/>
        </w:trPr>
        <w:tc>
          <w:tcPr>
            <w:tcW w:w="3690" w:type="dxa"/>
          </w:tcPr>
          <w:p w14:paraId="5C062742" w14:textId="77777777" w:rsidR="000062CD" w:rsidRDefault="000062CD" w:rsidP="007159D8">
            <w:pPr>
              <w:pStyle w:val="TAC"/>
            </w:pPr>
            <w:r>
              <w:t>Modulation</w:t>
            </w:r>
          </w:p>
        </w:tc>
        <w:tc>
          <w:tcPr>
            <w:tcW w:w="1093" w:type="dxa"/>
          </w:tcPr>
          <w:p w14:paraId="731CF374" w14:textId="77777777" w:rsidR="000062CD" w:rsidRDefault="000062CD" w:rsidP="007159D8">
            <w:pPr>
              <w:pStyle w:val="TAC"/>
            </w:pPr>
          </w:p>
        </w:tc>
        <w:tc>
          <w:tcPr>
            <w:tcW w:w="940" w:type="dxa"/>
          </w:tcPr>
          <w:p w14:paraId="38B4993C" w14:textId="77777777" w:rsidR="000062CD" w:rsidRDefault="000062CD" w:rsidP="007159D8">
            <w:pPr>
              <w:pStyle w:val="TAC"/>
            </w:pPr>
            <w:r>
              <w:t>QPSK</w:t>
            </w:r>
          </w:p>
        </w:tc>
        <w:tc>
          <w:tcPr>
            <w:tcW w:w="940" w:type="dxa"/>
          </w:tcPr>
          <w:p w14:paraId="03676273" w14:textId="77777777" w:rsidR="000062CD" w:rsidRDefault="000062CD" w:rsidP="007159D8">
            <w:pPr>
              <w:pStyle w:val="TAC"/>
            </w:pPr>
            <w:r>
              <w:t>QPSK</w:t>
            </w:r>
          </w:p>
        </w:tc>
        <w:tc>
          <w:tcPr>
            <w:tcW w:w="940" w:type="dxa"/>
          </w:tcPr>
          <w:p w14:paraId="30388C7A" w14:textId="77777777" w:rsidR="000062CD" w:rsidRDefault="000062CD" w:rsidP="007159D8">
            <w:pPr>
              <w:pStyle w:val="TAC"/>
            </w:pPr>
            <w:r>
              <w:t>QPSK</w:t>
            </w:r>
          </w:p>
        </w:tc>
        <w:tc>
          <w:tcPr>
            <w:tcW w:w="940" w:type="dxa"/>
          </w:tcPr>
          <w:p w14:paraId="0471EEBA" w14:textId="77777777" w:rsidR="000062CD" w:rsidRDefault="000062CD" w:rsidP="007159D8">
            <w:pPr>
              <w:pStyle w:val="TAC"/>
            </w:pPr>
            <w:r>
              <w:t>QPSK</w:t>
            </w:r>
          </w:p>
        </w:tc>
      </w:tr>
      <w:tr w:rsidR="000062CD" w14:paraId="20AE49DC" w14:textId="77777777" w:rsidTr="007159D8">
        <w:trPr>
          <w:jc w:val="center"/>
        </w:trPr>
        <w:tc>
          <w:tcPr>
            <w:tcW w:w="3690" w:type="dxa"/>
          </w:tcPr>
          <w:p w14:paraId="2CE72A97" w14:textId="77777777" w:rsidR="000062CD" w:rsidRDefault="000062CD" w:rsidP="007159D8">
            <w:pPr>
              <w:pStyle w:val="TAC"/>
            </w:pPr>
            <w:r>
              <w:t>Target Coding Rate</w:t>
            </w:r>
          </w:p>
        </w:tc>
        <w:tc>
          <w:tcPr>
            <w:tcW w:w="1093" w:type="dxa"/>
          </w:tcPr>
          <w:p w14:paraId="3B59B0A2" w14:textId="77777777" w:rsidR="000062CD" w:rsidRDefault="000062CD" w:rsidP="007159D8">
            <w:pPr>
              <w:pStyle w:val="TAC"/>
            </w:pPr>
          </w:p>
        </w:tc>
        <w:tc>
          <w:tcPr>
            <w:tcW w:w="940" w:type="dxa"/>
          </w:tcPr>
          <w:p w14:paraId="7AD9FF27" w14:textId="77777777" w:rsidR="000062CD" w:rsidRDefault="000062CD" w:rsidP="007159D8">
            <w:pPr>
              <w:pStyle w:val="TAC"/>
            </w:pPr>
            <w:r>
              <w:t>1/3</w:t>
            </w:r>
          </w:p>
        </w:tc>
        <w:tc>
          <w:tcPr>
            <w:tcW w:w="940" w:type="dxa"/>
          </w:tcPr>
          <w:p w14:paraId="181E863D" w14:textId="77777777" w:rsidR="000062CD" w:rsidRDefault="000062CD" w:rsidP="007159D8">
            <w:pPr>
              <w:pStyle w:val="TAC"/>
            </w:pPr>
            <w:r>
              <w:t>1/3</w:t>
            </w:r>
          </w:p>
        </w:tc>
        <w:tc>
          <w:tcPr>
            <w:tcW w:w="940" w:type="dxa"/>
          </w:tcPr>
          <w:p w14:paraId="66108A6E" w14:textId="77777777" w:rsidR="000062CD" w:rsidRDefault="000062CD" w:rsidP="007159D8">
            <w:pPr>
              <w:pStyle w:val="TAC"/>
            </w:pPr>
            <w:r>
              <w:t>1/3</w:t>
            </w:r>
          </w:p>
        </w:tc>
        <w:tc>
          <w:tcPr>
            <w:tcW w:w="940" w:type="dxa"/>
          </w:tcPr>
          <w:p w14:paraId="239B879D" w14:textId="77777777" w:rsidR="000062CD" w:rsidRDefault="000062CD" w:rsidP="007159D8">
            <w:pPr>
              <w:pStyle w:val="TAC"/>
            </w:pPr>
            <w:r>
              <w:t>1/3</w:t>
            </w:r>
          </w:p>
        </w:tc>
      </w:tr>
      <w:tr w:rsidR="000062CD" w14:paraId="0DBC7BB3" w14:textId="77777777" w:rsidTr="007159D8">
        <w:trPr>
          <w:jc w:val="center"/>
        </w:trPr>
        <w:tc>
          <w:tcPr>
            <w:tcW w:w="3690" w:type="dxa"/>
          </w:tcPr>
          <w:p w14:paraId="59543CC2" w14:textId="77777777" w:rsidR="000062CD" w:rsidRDefault="000062CD" w:rsidP="007159D8">
            <w:pPr>
              <w:pStyle w:val="TAC"/>
            </w:pPr>
            <w:r>
              <w:t>Maximum number of HARQ transmissions</w:t>
            </w:r>
          </w:p>
        </w:tc>
        <w:tc>
          <w:tcPr>
            <w:tcW w:w="1093" w:type="dxa"/>
          </w:tcPr>
          <w:p w14:paraId="0FABD564" w14:textId="77777777" w:rsidR="000062CD" w:rsidRDefault="000062CD" w:rsidP="007159D8">
            <w:pPr>
              <w:pStyle w:val="TAC"/>
            </w:pPr>
          </w:p>
        </w:tc>
        <w:tc>
          <w:tcPr>
            <w:tcW w:w="940" w:type="dxa"/>
          </w:tcPr>
          <w:p w14:paraId="4E261AEB" w14:textId="77777777" w:rsidR="000062CD" w:rsidRDefault="000062CD" w:rsidP="007159D8">
            <w:pPr>
              <w:pStyle w:val="TAC"/>
            </w:pPr>
            <w:r>
              <w:t>1</w:t>
            </w:r>
          </w:p>
        </w:tc>
        <w:tc>
          <w:tcPr>
            <w:tcW w:w="940" w:type="dxa"/>
          </w:tcPr>
          <w:p w14:paraId="26E38F0D" w14:textId="77777777" w:rsidR="000062CD" w:rsidRDefault="000062CD" w:rsidP="007159D8">
            <w:pPr>
              <w:pStyle w:val="TAC"/>
            </w:pPr>
            <w:r>
              <w:t>1</w:t>
            </w:r>
          </w:p>
        </w:tc>
        <w:tc>
          <w:tcPr>
            <w:tcW w:w="940" w:type="dxa"/>
          </w:tcPr>
          <w:p w14:paraId="02F3ABDC" w14:textId="77777777" w:rsidR="000062CD" w:rsidRDefault="000062CD" w:rsidP="007159D8">
            <w:pPr>
              <w:pStyle w:val="TAC"/>
            </w:pPr>
            <w:r>
              <w:t>1</w:t>
            </w:r>
          </w:p>
        </w:tc>
        <w:tc>
          <w:tcPr>
            <w:tcW w:w="940" w:type="dxa"/>
          </w:tcPr>
          <w:p w14:paraId="5914CAFF" w14:textId="77777777" w:rsidR="000062CD" w:rsidRDefault="000062CD" w:rsidP="007159D8">
            <w:pPr>
              <w:pStyle w:val="TAC"/>
            </w:pPr>
            <w:r>
              <w:t>1</w:t>
            </w:r>
          </w:p>
        </w:tc>
      </w:tr>
      <w:tr w:rsidR="000062CD" w14:paraId="1323BC74" w14:textId="77777777" w:rsidTr="007159D8">
        <w:trPr>
          <w:jc w:val="center"/>
        </w:trPr>
        <w:tc>
          <w:tcPr>
            <w:tcW w:w="3690" w:type="dxa"/>
          </w:tcPr>
          <w:p w14:paraId="12E22B17" w14:textId="77777777" w:rsidR="000062CD" w:rsidRDefault="000062CD" w:rsidP="007159D8">
            <w:pPr>
              <w:pStyle w:val="TAC"/>
            </w:pPr>
            <w:r>
              <w:t>Information Bit Payload per Slot</w:t>
            </w:r>
          </w:p>
        </w:tc>
        <w:tc>
          <w:tcPr>
            <w:tcW w:w="1093" w:type="dxa"/>
          </w:tcPr>
          <w:p w14:paraId="099BD984" w14:textId="77777777" w:rsidR="000062CD" w:rsidRDefault="000062CD" w:rsidP="007159D8">
            <w:pPr>
              <w:pStyle w:val="TAC"/>
            </w:pPr>
          </w:p>
        </w:tc>
        <w:tc>
          <w:tcPr>
            <w:tcW w:w="940" w:type="dxa"/>
          </w:tcPr>
          <w:p w14:paraId="3AF44D5C" w14:textId="77777777" w:rsidR="000062CD" w:rsidRDefault="000062CD" w:rsidP="007159D8">
            <w:pPr>
              <w:pStyle w:val="TAC"/>
            </w:pPr>
          </w:p>
        </w:tc>
        <w:tc>
          <w:tcPr>
            <w:tcW w:w="940" w:type="dxa"/>
          </w:tcPr>
          <w:p w14:paraId="494882EF" w14:textId="77777777" w:rsidR="000062CD" w:rsidRDefault="000062CD" w:rsidP="007159D8">
            <w:pPr>
              <w:pStyle w:val="TAC"/>
            </w:pPr>
          </w:p>
        </w:tc>
        <w:tc>
          <w:tcPr>
            <w:tcW w:w="940" w:type="dxa"/>
          </w:tcPr>
          <w:p w14:paraId="7DD3F3B8" w14:textId="77777777" w:rsidR="000062CD" w:rsidRDefault="000062CD" w:rsidP="007159D8">
            <w:pPr>
              <w:pStyle w:val="TAC"/>
            </w:pPr>
          </w:p>
        </w:tc>
        <w:tc>
          <w:tcPr>
            <w:tcW w:w="940" w:type="dxa"/>
          </w:tcPr>
          <w:p w14:paraId="4739E56F" w14:textId="77777777" w:rsidR="000062CD" w:rsidRDefault="000062CD" w:rsidP="007159D8">
            <w:pPr>
              <w:pStyle w:val="TAC"/>
            </w:pPr>
          </w:p>
        </w:tc>
      </w:tr>
      <w:tr w:rsidR="000062CD" w14:paraId="0DCB242B" w14:textId="77777777" w:rsidTr="007159D8">
        <w:trPr>
          <w:jc w:val="center"/>
        </w:trPr>
        <w:tc>
          <w:tcPr>
            <w:tcW w:w="3690" w:type="dxa"/>
          </w:tcPr>
          <w:p w14:paraId="5D015B8C" w14:textId="77777777" w:rsidR="000062CD" w:rsidRDefault="000062CD" w:rsidP="007159D8">
            <w:pPr>
              <w:pStyle w:val="TAC"/>
              <w:rPr>
                <w:rFonts w:eastAsia="Malgun Gothic"/>
              </w:rPr>
            </w:pPr>
            <w:r>
              <w:rPr>
                <w:rFonts w:eastAsia="Malgun Gothic"/>
              </w:rPr>
              <w:t>For Slots 0 and Slot i, if mod(i, 5) = {3,4} for i from {0,…,159} (NOTE 5)</w:t>
            </w:r>
          </w:p>
        </w:tc>
        <w:tc>
          <w:tcPr>
            <w:tcW w:w="1093" w:type="dxa"/>
          </w:tcPr>
          <w:p w14:paraId="1821E68C" w14:textId="77777777" w:rsidR="000062CD" w:rsidRDefault="000062CD" w:rsidP="007159D8">
            <w:pPr>
              <w:pStyle w:val="TAC"/>
            </w:pPr>
            <w:r>
              <w:t>Bits</w:t>
            </w:r>
          </w:p>
        </w:tc>
        <w:tc>
          <w:tcPr>
            <w:tcW w:w="940" w:type="dxa"/>
          </w:tcPr>
          <w:p w14:paraId="679656C8" w14:textId="77777777" w:rsidR="000062CD" w:rsidRDefault="000062CD" w:rsidP="007159D8">
            <w:pPr>
              <w:pStyle w:val="TAC"/>
            </w:pPr>
            <w:r>
              <w:t>N/A</w:t>
            </w:r>
          </w:p>
        </w:tc>
        <w:tc>
          <w:tcPr>
            <w:tcW w:w="940" w:type="dxa"/>
          </w:tcPr>
          <w:p w14:paraId="0D8C3344" w14:textId="77777777" w:rsidR="000062CD" w:rsidRDefault="000062CD" w:rsidP="007159D8">
            <w:pPr>
              <w:pStyle w:val="TAC"/>
            </w:pPr>
            <w:r>
              <w:t>N/A</w:t>
            </w:r>
          </w:p>
        </w:tc>
        <w:tc>
          <w:tcPr>
            <w:tcW w:w="940" w:type="dxa"/>
          </w:tcPr>
          <w:p w14:paraId="56976DCD" w14:textId="77777777" w:rsidR="000062CD" w:rsidRDefault="000062CD" w:rsidP="007159D8">
            <w:pPr>
              <w:pStyle w:val="TAC"/>
            </w:pPr>
            <w:r>
              <w:t>N/A</w:t>
            </w:r>
          </w:p>
        </w:tc>
        <w:tc>
          <w:tcPr>
            <w:tcW w:w="940" w:type="dxa"/>
          </w:tcPr>
          <w:p w14:paraId="0A5C30DC" w14:textId="77777777" w:rsidR="000062CD" w:rsidRDefault="000062CD" w:rsidP="007159D8">
            <w:pPr>
              <w:pStyle w:val="TAC"/>
            </w:pPr>
            <w:r>
              <w:t>N/A</w:t>
            </w:r>
          </w:p>
        </w:tc>
      </w:tr>
      <w:tr w:rsidR="000062CD" w14:paraId="03843EFC" w14:textId="77777777" w:rsidTr="007159D8">
        <w:trPr>
          <w:jc w:val="center"/>
        </w:trPr>
        <w:tc>
          <w:tcPr>
            <w:tcW w:w="3690" w:type="dxa"/>
          </w:tcPr>
          <w:p w14:paraId="45373A98" w14:textId="77777777" w:rsidR="000062CD" w:rsidRDefault="000062CD" w:rsidP="007159D8">
            <w:pPr>
              <w:pStyle w:val="TAC"/>
              <w:rPr>
                <w:rFonts w:eastAsia="Malgun Gothic"/>
              </w:rPr>
            </w:pPr>
            <w:r>
              <w:rPr>
                <w:rFonts w:eastAsia="Malgun Gothic"/>
              </w:rPr>
              <w:t>For Slot i, if mod(i, 5) = {0,1,2} for i from {1,…,159} (NOTE 6)</w:t>
            </w:r>
          </w:p>
        </w:tc>
        <w:tc>
          <w:tcPr>
            <w:tcW w:w="1093" w:type="dxa"/>
          </w:tcPr>
          <w:p w14:paraId="72CFC32A" w14:textId="77777777" w:rsidR="000062CD" w:rsidRDefault="000062CD" w:rsidP="007159D8">
            <w:pPr>
              <w:pStyle w:val="TAC"/>
            </w:pPr>
            <w:r>
              <w:t>Bits</w:t>
            </w:r>
          </w:p>
        </w:tc>
        <w:tc>
          <w:tcPr>
            <w:tcW w:w="940" w:type="dxa"/>
          </w:tcPr>
          <w:p w14:paraId="277F1C51" w14:textId="77777777" w:rsidR="000062CD" w:rsidRDefault="000062CD" w:rsidP="007159D8">
            <w:pPr>
              <w:pStyle w:val="TAC"/>
            </w:pPr>
            <w:r>
              <w:t>2088</w:t>
            </w:r>
          </w:p>
        </w:tc>
        <w:tc>
          <w:tcPr>
            <w:tcW w:w="940" w:type="dxa"/>
          </w:tcPr>
          <w:p w14:paraId="526E2538" w14:textId="77777777" w:rsidR="000062CD" w:rsidRDefault="000062CD" w:rsidP="007159D8">
            <w:pPr>
              <w:pStyle w:val="TAC"/>
            </w:pPr>
            <w:r>
              <w:t>4224</w:t>
            </w:r>
          </w:p>
        </w:tc>
        <w:tc>
          <w:tcPr>
            <w:tcW w:w="940" w:type="dxa"/>
          </w:tcPr>
          <w:p w14:paraId="6696AE5B" w14:textId="77777777" w:rsidR="000062CD" w:rsidRDefault="000062CD" w:rsidP="007159D8">
            <w:pPr>
              <w:pStyle w:val="TAC"/>
            </w:pPr>
            <w:r>
              <w:t>8456</w:t>
            </w:r>
          </w:p>
        </w:tc>
        <w:tc>
          <w:tcPr>
            <w:tcW w:w="940" w:type="dxa"/>
          </w:tcPr>
          <w:p w14:paraId="3DABD12B" w14:textId="77777777" w:rsidR="000062CD" w:rsidRDefault="000062CD" w:rsidP="007159D8">
            <w:pPr>
              <w:pStyle w:val="TAC"/>
            </w:pPr>
            <w:r>
              <w:t>16896</w:t>
            </w:r>
          </w:p>
        </w:tc>
      </w:tr>
      <w:tr w:rsidR="000062CD" w14:paraId="1488FD66" w14:textId="77777777" w:rsidTr="007159D8">
        <w:trPr>
          <w:jc w:val="center"/>
        </w:trPr>
        <w:tc>
          <w:tcPr>
            <w:tcW w:w="3690" w:type="dxa"/>
          </w:tcPr>
          <w:p w14:paraId="0370ED4B" w14:textId="77777777" w:rsidR="000062CD" w:rsidRDefault="000062CD" w:rsidP="007159D8">
            <w:pPr>
              <w:pStyle w:val="TAC"/>
              <w:rPr>
                <w:rFonts w:eastAsia="Malgun Gothic"/>
              </w:rPr>
            </w:pPr>
            <w:r>
              <w:rPr>
                <w:rFonts w:eastAsia="Malgun Gothic"/>
              </w:rPr>
              <w:t>Transport block CRC</w:t>
            </w:r>
          </w:p>
        </w:tc>
        <w:tc>
          <w:tcPr>
            <w:tcW w:w="1093" w:type="dxa"/>
          </w:tcPr>
          <w:p w14:paraId="1E4BFC03" w14:textId="77777777" w:rsidR="000062CD" w:rsidRDefault="000062CD" w:rsidP="007159D8">
            <w:pPr>
              <w:pStyle w:val="TAC"/>
            </w:pPr>
            <w:r>
              <w:t>Bits</w:t>
            </w:r>
          </w:p>
        </w:tc>
        <w:tc>
          <w:tcPr>
            <w:tcW w:w="940" w:type="dxa"/>
          </w:tcPr>
          <w:p w14:paraId="640FC78B" w14:textId="77777777" w:rsidR="000062CD" w:rsidRDefault="000062CD" w:rsidP="007159D8">
            <w:pPr>
              <w:pStyle w:val="TAC"/>
            </w:pPr>
            <w:r>
              <w:t>16</w:t>
            </w:r>
          </w:p>
        </w:tc>
        <w:tc>
          <w:tcPr>
            <w:tcW w:w="940" w:type="dxa"/>
          </w:tcPr>
          <w:p w14:paraId="4C671223" w14:textId="77777777" w:rsidR="000062CD" w:rsidRDefault="000062CD" w:rsidP="007159D8">
            <w:pPr>
              <w:pStyle w:val="TAC"/>
            </w:pPr>
            <w:r>
              <w:t>24</w:t>
            </w:r>
          </w:p>
        </w:tc>
        <w:tc>
          <w:tcPr>
            <w:tcW w:w="940" w:type="dxa"/>
          </w:tcPr>
          <w:p w14:paraId="292F9F1C" w14:textId="77777777" w:rsidR="000062CD" w:rsidRDefault="000062CD" w:rsidP="007159D8">
            <w:pPr>
              <w:pStyle w:val="TAC"/>
            </w:pPr>
            <w:r>
              <w:t>24</w:t>
            </w:r>
          </w:p>
        </w:tc>
        <w:tc>
          <w:tcPr>
            <w:tcW w:w="940" w:type="dxa"/>
          </w:tcPr>
          <w:p w14:paraId="22F7B935" w14:textId="77777777" w:rsidR="000062CD" w:rsidRDefault="000062CD" w:rsidP="007159D8">
            <w:pPr>
              <w:pStyle w:val="TAC"/>
            </w:pPr>
            <w:r>
              <w:t>24</w:t>
            </w:r>
          </w:p>
        </w:tc>
      </w:tr>
      <w:tr w:rsidR="000062CD" w14:paraId="2972BE71" w14:textId="77777777" w:rsidTr="007159D8">
        <w:trPr>
          <w:jc w:val="center"/>
        </w:trPr>
        <w:tc>
          <w:tcPr>
            <w:tcW w:w="3690" w:type="dxa"/>
          </w:tcPr>
          <w:p w14:paraId="666DEF0B" w14:textId="77777777" w:rsidR="000062CD" w:rsidRDefault="000062CD" w:rsidP="007159D8">
            <w:pPr>
              <w:pStyle w:val="TAC"/>
              <w:rPr>
                <w:rFonts w:eastAsia="Malgun Gothic"/>
              </w:rPr>
            </w:pPr>
            <w:r>
              <w:rPr>
                <w:rFonts w:eastAsia="Malgun Gothic"/>
              </w:rPr>
              <w:t>LDPC base graph</w:t>
            </w:r>
          </w:p>
        </w:tc>
        <w:tc>
          <w:tcPr>
            <w:tcW w:w="1093" w:type="dxa"/>
          </w:tcPr>
          <w:p w14:paraId="227873A8" w14:textId="77777777" w:rsidR="000062CD" w:rsidRDefault="000062CD" w:rsidP="007159D8">
            <w:pPr>
              <w:pStyle w:val="TAC"/>
            </w:pPr>
          </w:p>
        </w:tc>
        <w:tc>
          <w:tcPr>
            <w:tcW w:w="940" w:type="dxa"/>
          </w:tcPr>
          <w:p w14:paraId="01F9B4C6" w14:textId="77777777" w:rsidR="000062CD" w:rsidRDefault="000062CD" w:rsidP="007159D8">
            <w:pPr>
              <w:pStyle w:val="TAC"/>
            </w:pPr>
            <w:r>
              <w:t>2</w:t>
            </w:r>
          </w:p>
        </w:tc>
        <w:tc>
          <w:tcPr>
            <w:tcW w:w="940" w:type="dxa"/>
          </w:tcPr>
          <w:p w14:paraId="6398C102" w14:textId="77777777" w:rsidR="000062CD" w:rsidRDefault="000062CD" w:rsidP="007159D8">
            <w:pPr>
              <w:pStyle w:val="TAC"/>
            </w:pPr>
            <w:r>
              <w:t>1</w:t>
            </w:r>
          </w:p>
        </w:tc>
        <w:tc>
          <w:tcPr>
            <w:tcW w:w="940" w:type="dxa"/>
          </w:tcPr>
          <w:p w14:paraId="76314297" w14:textId="77777777" w:rsidR="000062CD" w:rsidRDefault="000062CD" w:rsidP="007159D8">
            <w:pPr>
              <w:pStyle w:val="TAC"/>
            </w:pPr>
            <w:r>
              <w:t>1</w:t>
            </w:r>
          </w:p>
        </w:tc>
        <w:tc>
          <w:tcPr>
            <w:tcW w:w="940" w:type="dxa"/>
          </w:tcPr>
          <w:p w14:paraId="5AD49C08" w14:textId="77777777" w:rsidR="000062CD" w:rsidRDefault="000062CD" w:rsidP="007159D8">
            <w:pPr>
              <w:pStyle w:val="TAC"/>
            </w:pPr>
            <w:r>
              <w:t>1</w:t>
            </w:r>
          </w:p>
        </w:tc>
      </w:tr>
      <w:tr w:rsidR="000062CD" w14:paraId="54CCE5FD" w14:textId="77777777" w:rsidTr="007159D8">
        <w:trPr>
          <w:jc w:val="center"/>
        </w:trPr>
        <w:tc>
          <w:tcPr>
            <w:tcW w:w="3690" w:type="dxa"/>
          </w:tcPr>
          <w:p w14:paraId="3200BF3B" w14:textId="77777777" w:rsidR="000062CD" w:rsidRDefault="000062CD" w:rsidP="007159D8">
            <w:pPr>
              <w:pStyle w:val="TAC"/>
              <w:rPr>
                <w:rFonts w:eastAsia="Malgun Gothic"/>
              </w:rPr>
            </w:pPr>
            <w:r>
              <w:rPr>
                <w:rFonts w:eastAsia="Malgun Gothic"/>
              </w:rPr>
              <w:t>Number of Code Blocks per Slot</w:t>
            </w:r>
          </w:p>
        </w:tc>
        <w:tc>
          <w:tcPr>
            <w:tcW w:w="1093" w:type="dxa"/>
          </w:tcPr>
          <w:p w14:paraId="61B50D87" w14:textId="77777777" w:rsidR="000062CD" w:rsidRDefault="000062CD" w:rsidP="007159D8">
            <w:pPr>
              <w:pStyle w:val="TAC"/>
            </w:pPr>
          </w:p>
        </w:tc>
        <w:tc>
          <w:tcPr>
            <w:tcW w:w="940" w:type="dxa"/>
          </w:tcPr>
          <w:p w14:paraId="79D4DEBD" w14:textId="77777777" w:rsidR="000062CD" w:rsidRDefault="000062CD" w:rsidP="007159D8">
            <w:pPr>
              <w:pStyle w:val="TAC"/>
            </w:pPr>
          </w:p>
        </w:tc>
        <w:tc>
          <w:tcPr>
            <w:tcW w:w="940" w:type="dxa"/>
          </w:tcPr>
          <w:p w14:paraId="7671EBAC" w14:textId="77777777" w:rsidR="000062CD" w:rsidRDefault="000062CD" w:rsidP="007159D8">
            <w:pPr>
              <w:pStyle w:val="TAC"/>
            </w:pPr>
          </w:p>
        </w:tc>
        <w:tc>
          <w:tcPr>
            <w:tcW w:w="940" w:type="dxa"/>
          </w:tcPr>
          <w:p w14:paraId="0B6B1ECC" w14:textId="77777777" w:rsidR="000062CD" w:rsidRDefault="000062CD" w:rsidP="007159D8">
            <w:pPr>
              <w:pStyle w:val="TAC"/>
            </w:pPr>
          </w:p>
        </w:tc>
        <w:tc>
          <w:tcPr>
            <w:tcW w:w="940" w:type="dxa"/>
          </w:tcPr>
          <w:p w14:paraId="27892E96" w14:textId="77777777" w:rsidR="000062CD" w:rsidRDefault="000062CD" w:rsidP="007159D8">
            <w:pPr>
              <w:pStyle w:val="TAC"/>
            </w:pPr>
          </w:p>
        </w:tc>
      </w:tr>
      <w:tr w:rsidR="000062CD" w14:paraId="044C7975" w14:textId="77777777" w:rsidTr="007159D8">
        <w:trPr>
          <w:jc w:val="center"/>
        </w:trPr>
        <w:tc>
          <w:tcPr>
            <w:tcW w:w="3690" w:type="dxa"/>
          </w:tcPr>
          <w:p w14:paraId="53A00F46" w14:textId="77777777" w:rsidR="000062CD" w:rsidRDefault="000062CD" w:rsidP="007159D8">
            <w:pPr>
              <w:pStyle w:val="TAC"/>
              <w:rPr>
                <w:rFonts w:eastAsia="Malgun Gothic"/>
              </w:rPr>
            </w:pPr>
            <w:r>
              <w:rPr>
                <w:rFonts w:eastAsia="Malgun Gothic"/>
              </w:rPr>
              <w:t>For Slots 0 and Slot i, if mod(i, 5) = {3,4} for i from {0,…,159} (NOTE 5)</w:t>
            </w:r>
          </w:p>
        </w:tc>
        <w:tc>
          <w:tcPr>
            <w:tcW w:w="1093" w:type="dxa"/>
          </w:tcPr>
          <w:p w14:paraId="3E76CDA4" w14:textId="77777777" w:rsidR="000062CD" w:rsidRDefault="000062CD" w:rsidP="007159D8">
            <w:pPr>
              <w:pStyle w:val="TAC"/>
            </w:pPr>
            <w:r>
              <w:t>CBs</w:t>
            </w:r>
          </w:p>
        </w:tc>
        <w:tc>
          <w:tcPr>
            <w:tcW w:w="940" w:type="dxa"/>
          </w:tcPr>
          <w:p w14:paraId="6EBBE4EB" w14:textId="77777777" w:rsidR="000062CD" w:rsidRDefault="000062CD" w:rsidP="007159D8">
            <w:pPr>
              <w:pStyle w:val="TAC"/>
            </w:pPr>
            <w:r>
              <w:t>N/A</w:t>
            </w:r>
          </w:p>
        </w:tc>
        <w:tc>
          <w:tcPr>
            <w:tcW w:w="940" w:type="dxa"/>
          </w:tcPr>
          <w:p w14:paraId="3949EB21" w14:textId="77777777" w:rsidR="000062CD" w:rsidRDefault="000062CD" w:rsidP="007159D8">
            <w:pPr>
              <w:pStyle w:val="TAC"/>
            </w:pPr>
            <w:r>
              <w:t>N/A</w:t>
            </w:r>
          </w:p>
        </w:tc>
        <w:tc>
          <w:tcPr>
            <w:tcW w:w="940" w:type="dxa"/>
          </w:tcPr>
          <w:p w14:paraId="63CE3038" w14:textId="77777777" w:rsidR="000062CD" w:rsidRDefault="000062CD" w:rsidP="007159D8">
            <w:pPr>
              <w:pStyle w:val="TAC"/>
            </w:pPr>
            <w:r>
              <w:t>N/A</w:t>
            </w:r>
          </w:p>
        </w:tc>
        <w:tc>
          <w:tcPr>
            <w:tcW w:w="940" w:type="dxa"/>
          </w:tcPr>
          <w:p w14:paraId="781CCF5F" w14:textId="77777777" w:rsidR="000062CD" w:rsidRDefault="000062CD" w:rsidP="007159D8">
            <w:pPr>
              <w:pStyle w:val="TAC"/>
            </w:pPr>
            <w:r>
              <w:t>N/A</w:t>
            </w:r>
          </w:p>
        </w:tc>
      </w:tr>
      <w:tr w:rsidR="000062CD" w14:paraId="0E396094" w14:textId="77777777" w:rsidTr="007159D8">
        <w:trPr>
          <w:jc w:val="center"/>
        </w:trPr>
        <w:tc>
          <w:tcPr>
            <w:tcW w:w="3690" w:type="dxa"/>
          </w:tcPr>
          <w:p w14:paraId="04DC406B" w14:textId="77777777" w:rsidR="000062CD" w:rsidRDefault="000062CD" w:rsidP="007159D8">
            <w:pPr>
              <w:pStyle w:val="TAC"/>
              <w:rPr>
                <w:rFonts w:eastAsia="Malgun Gothic"/>
              </w:rPr>
            </w:pPr>
            <w:r>
              <w:rPr>
                <w:rFonts w:eastAsia="Malgun Gothic"/>
              </w:rPr>
              <w:t>For Slot i, if mod(i, 5) = {0,1,2} for i from {1,…,159} (NOTE 6)</w:t>
            </w:r>
          </w:p>
        </w:tc>
        <w:tc>
          <w:tcPr>
            <w:tcW w:w="1093" w:type="dxa"/>
          </w:tcPr>
          <w:p w14:paraId="10A00438" w14:textId="77777777" w:rsidR="000062CD" w:rsidRDefault="000062CD" w:rsidP="007159D8">
            <w:pPr>
              <w:pStyle w:val="TAC"/>
            </w:pPr>
            <w:r>
              <w:t>CBs</w:t>
            </w:r>
          </w:p>
        </w:tc>
        <w:tc>
          <w:tcPr>
            <w:tcW w:w="940" w:type="dxa"/>
          </w:tcPr>
          <w:p w14:paraId="65CE866C" w14:textId="77777777" w:rsidR="000062CD" w:rsidRDefault="000062CD" w:rsidP="007159D8">
            <w:pPr>
              <w:pStyle w:val="TAC"/>
            </w:pPr>
            <w:r>
              <w:t>1</w:t>
            </w:r>
          </w:p>
        </w:tc>
        <w:tc>
          <w:tcPr>
            <w:tcW w:w="940" w:type="dxa"/>
          </w:tcPr>
          <w:p w14:paraId="3F07D246" w14:textId="77777777" w:rsidR="000062CD" w:rsidRDefault="000062CD" w:rsidP="007159D8">
            <w:pPr>
              <w:pStyle w:val="TAC"/>
            </w:pPr>
            <w:r>
              <w:t>1</w:t>
            </w:r>
          </w:p>
        </w:tc>
        <w:tc>
          <w:tcPr>
            <w:tcW w:w="940" w:type="dxa"/>
          </w:tcPr>
          <w:p w14:paraId="2A1A96A1" w14:textId="77777777" w:rsidR="000062CD" w:rsidRDefault="000062CD" w:rsidP="007159D8">
            <w:pPr>
              <w:pStyle w:val="TAC"/>
            </w:pPr>
            <w:r>
              <w:t>2</w:t>
            </w:r>
          </w:p>
        </w:tc>
        <w:tc>
          <w:tcPr>
            <w:tcW w:w="940" w:type="dxa"/>
          </w:tcPr>
          <w:p w14:paraId="5911781A" w14:textId="77777777" w:rsidR="000062CD" w:rsidRDefault="000062CD" w:rsidP="007159D8">
            <w:pPr>
              <w:pStyle w:val="TAC"/>
            </w:pPr>
            <w:r>
              <w:rPr>
                <w:rFonts w:hint="eastAsia"/>
              </w:rPr>
              <w:t>3</w:t>
            </w:r>
          </w:p>
        </w:tc>
      </w:tr>
      <w:tr w:rsidR="000062CD" w14:paraId="67B15F99" w14:textId="77777777" w:rsidTr="007159D8">
        <w:trPr>
          <w:jc w:val="center"/>
        </w:trPr>
        <w:tc>
          <w:tcPr>
            <w:tcW w:w="3690" w:type="dxa"/>
          </w:tcPr>
          <w:p w14:paraId="4A3ACD28" w14:textId="77777777" w:rsidR="000062CD" w:rsidRDefault="000062CD" w:rsidP="007159D8">
            <w:pPr>
              <w:pStyle w:val="TAC"/>
              <w:rPr>
                <w:rFonts w:eastAsia="Malgun Gothic"/>
              </w:rPr>
            </w:pPr>
            <w:r>
              <w:rPr>
                <w:rFonts w:eastAsia="Malgun Gothic"/>
              </w:rPr>
              <w:t>Binary Channel Bits Per Slot</w:t>
            </w:r>
          </w:p>
        </w:tc>
        <w:tc>
          <w:tcPr>
            <w:tcW w:w="1093" w:type="dxa"/>
          </w:tcPr>
          <w:p w14:paraId="4CDD44A2" w14:textId="77777777" w:rsidR="000062CD" w:rsidRDefault="000062CD" w:rsidP="007159D8">
            <w:pPr>
              <w:pStyle w:val="TAC"/>
            </w:pPr>
          </w:p>
        </w:tc>
        <w:tc>
          <w:tcPr>
            <w:tcW w:w="940" w:type="dxa"/>
          </w:tcPr>
          <w:p w14:paraId="5F9ED12B" w14:textId="77777777" w:rsidR="000062CD" w:rsidRDefault="000062CD" w:rsidP="007159D8">
            <w:pPr>
              <w:pStyle w:val="TAC"/>
            </w:pPr>
          </w:p>
        </w:tc>
        <w:tc>
          <w:tcPr>
            <w:tcW w:w="940" w:type="dxa"/>
          </w:tcPr>
          <w:p w14:paraId="6ACB420C" w14:textId="77777777" w:rsidR="000062CD" w:rsidRDefault="000062CD" w:rsidP="007159D8">
            <w:pPr>
              <w:pStyle w:val="TAC"/>
            </w:pPr>
          </w:p>
        </w:tc>
        <w:tc>
          <w:tcPr>
            <w:tcW w:w="940" w:type="dxa"/>
          </w:tcPr>
          <w:p w14:paraId="12B1C7FD" w14:textId="77777777" w:rsidR="000062CD" w:rsidRDefault="000062CD" w:rsidP="007159D8">
            <w:pPr>
              <w:pStyle w:val="TAC"/>
            </w:pPr>
          </w:p>
        </w:tc>
        <w:tc>
          <w:tcPr>
            <w:tcW w:w="940" w:type="dxa"/>
          </w:tcPr>
          <w:p w14:paraId="4951F1AD" w14:textId="77777777" w:rsidR="000062CD" w:rsidRDefault="000062CD" w:rsidP="007159D8">
            <w:pPr>
              <w:pStyle w:val="TAC"/>
            </w:pPr>
          </w:p>
        </w:tc>
      </w:tr>
      <w:tr w:rsidR="000062CD" w14:paraId="3B0BC19E" w14:textId="77777777" w:rsidTr="007159D8">
        <w:trPr>
          <w:jc w:val="center"/>
        </w:trPr>
        <w:tc>
          <w:tcPr>
            <w:tcW w:w="3690" w:type="dxa"/>
          </w:tcPr>
          <w:p w14:paraId="1AAD640D" w14:textId="77777777" w:rsidR="000062CD" w:rsidRDefault="000062CD" w:rsidP="007159D8">
            <w:pPr>
              <w:pStyle w:val="TAC"/>
              <w:rPr>
                <w:rFonts w:eastAsia="Malgun Gothic"/>
              </w:rPr>
            </w:pPr>
            <w:r>
              <w:rPr>
                <w:rFonts w:eastAsia="Malgun Gothic"/>
              </w:rPr>
              <w:t>For Slots 0 and Slot i, if mod(i, 5) = {3,4} for i from {0,…,159} (NOTE 5)</w:t>
            </w:r>
          </w:p>
        </w:tc>
        <w:tc>
          <w:tcPr>
            <w:tcW w:w="1093" w:type="dxa"/>
          </w:tcPr>
          <w:p w14:paraId="08E3F6AE" w14:textId="77777777" w:rsidR="000062CD" w:rsidRDefault="000062CD" w:rsidP="007159D8">
            <w:pPr>
              <w:pStyle w:val="TAC"/>
            </w:pPr>
            <w:r>
              <w:t>Bits</w:t>
            </w:r>
          </w:p>
        </w:tc>
        <w:tc>
          <w:tcPr>
            <w:tcW w:w="940" w:type="dxa"/>
          </w:tcPr>
          <w:p w14:paraId="2C7B2E47" w14:textId="77777777" w:rsidR="000062CD" w:rsidRDefault="000062CD" w:rsidP="007159D8">
            <w:pPr>
              <w:pStyle w:val="TAC"/>
            </w:pPr>
            <w:r>
              <w:t>N/A</w:t>
            </w:r>
          </w:p>
        </w:tc>
        <w:tc>
          <w:tcPr>
            <w:tcW w:w="940" w:type="dxa"/>
          </w:tcPr>
          <w:p w14:paraId="0CAB350F" w14:textId="77777777" w:rsidR="000062CD" w:rsidRDefault="000062CD" w:rsidP="007159D8">
            <w:pPr>
              <w:pStyle w:val="TAC"/>
            </w:pPr>
            <w:r>
              <w:t>N/A</w:t>
            </w:r>
          </w:p>
        </w:tc>
        <w:tc>
          <w:tcPr>
            <w:tcW w:w="940" w:type="dxa"/>
          </w:tcPr>
          <w:p w14:paraId="1F1F3D12" w14:textId="77777777" w:rsidR="000062CD" w:rsidRDefault="000062CD" w:rsidP="007159D8">
            <w:pPr>
              <w:pStyle w:val="TAC"/>
            </w:pPr>
            <w:r>
              <w:t>N/A</w:t>
            </w:r>
          </w:p>
        </w:tc>
        <w:tc>
          <w:tcPr>
            <w:tcW w:w="940" w:type="dxa"/>
          </w:tcPr>
          <w:p w14:paraId="0C768CFF" w14:textId="77777777" w:rsidR="000062CD" w:rsidRDefault="000062CD" w:rsidP="007159D8">
            <w:pPr>
              <w:pStyle w:val="TAC"/>
            </w:pPr>
            <w:r>
              <w:t>N/A</w:t>
            </w:r>
          </w:p>
        </w:tc>
      </w:tr>
      <w:tr w:rsidR="000062CD" w14:paraId="6FDDD965" w14:textId="77777777" w:rsidTr="007159D8">
        <w:trPr>
          <w:jc w:val="center"/>
        </w:trPr>
        <w:tc>
          <w:tcPr>
            <w:tcW w:w="3690" w:type="dxa"/>
          </w:tcPr>
          <w:p w14:paraId="4D0F9FF7" w14:textId="77777777" w:rsidR="000062CD" w:rsidRDefault="000062CD" w:rsidP="007159D8">
            <w:pPr>
              <w:pStyle w:val="TAC"/>
              <w:rPr>
                <w:rFonts w:eastAsia="Malgun Gothic"/>
              </w:rPr>
            </w:pPr>
            <w:r>
              <w:rPr>
                <w:rFonts w:eastAsia="Malgun Gothic"/>
              </w:rPr>
              <w:t>For Slot i, if mod(i, 5) = {0,1,2} for i from {1,…,159} (NOTE 6)</w:t>
            </w:r>
          </w:p>
        </w:tc>
        <w:tc>
          <w:tcPr>
            <w:tcW w:w="1093" w:type="dxa"/>
          </w:tcPr>
          <w:p w14:paraId="6B78B134" w14:textId="77777777" w:rsidR="000062CD" w:rsidRDefault="000062CD" w:rsidP="007159D8">
            <w:pPr>
              <w:pStyle w:val="TAC"/>
            </w:pPr>
            <w:r>
              <w:t>Bits</w:t>
            </w:r>
          </w:p>
        </w:tc>
        <w:tc>
          <w:tcPr>
            <w:tcW w:w="940" w:type="dxa"/>
          </w:tcPr>
          <w:p w14:paraId="1032F601" w14:textId="77777777" w:rsidR="000062CD" w:rsidRDefault="000062CD" w:rsidP="007159D8">
            <w:pPr>
              <w:pStyle w:val="TAC"/>
            </w:pPr>
            <w:r>
              <w:t>6912</w:t>
            </w:r>
          </w:p>
        </w:tc>
        <w:tc>
          <w:tcPr>
            <w:tcW w:w="940" w:type="dxa"/>
          </w:tcPr>
          <w:p w14:paraId="0E143D3D" w14:textId="77777777" w:rsidR="000062CD" w:rsidRDefault="000062CD" w:rsidP="007159D8">
            <w:pPr>
              <w:pStyle w:val="TAC"/>
            </w:pPr>
            <w:r>
              <w:t>14256</w:t>
            </w:r>
          </w:p>
        </w:tc>
        <w:tc>
          <w:tcPr>
            <w:tcW w:w="940" w:type="dxa"/>
          </w:tcPr>
          <w:p w14:paraId="397DFB77" w14:textId="77777777" w:rsidR="000062CD" w:rsidRDefault="000062CD" w:rsidP="007159D8">
            <w:pPr>
              <w:pStyle w:val="TAC"/>
            </w:pPr>
            <w:r>
              <w:t>28512</w:t>
            </w:r>
          </w:p>
        </w:tc>
        <w:tc>
          <w:tcPr>
            <w:tcW w:w="940" w:type="dxa"/>
          </w:tcPr>
          <w:p w14:paraId="3124E7D0" w14:textId="77777777" w:rsidR="000062CD" w:rsidRDefault="000062CD" w:rsidP="007159D8">
            <w:pPr>
              <w:pStyle w:val="TAC"/>
            </w:pPr>
            <w:r>
              <w:t>57024</w:t>
            </w:r>
          </w:p>
        </w:tc>
      </w:tr>
      <w:tr w:rsidR="000062CD" w14:paraId="69B4FC42" w14:textId="77777777" w:rsidTr="007159D8">
        <w:trPr>
          <w:trHeight w:val="70"/>
          <w:jc w:val="center"/>
        </w:trPr>
        <w:tc>
          <w:tcPr>
            <w:tcW w:w="3690" w:type="dxa"/>
          </w:tcPr>
          <w:p w14:paraId="2CE9F8CB" w14:textId="77777777" w:rsidR="000062CD" w:rsidRDefault="000062CD" w:rsidP="007159D8">
            <w:pPr>
              <w:pStyle w:val="TAC"/>
            </w:pPr>
            <w:r>
              <w:t>Max. Throughput averaged over 1 frame (NOTE 8)</w:t>
            </w:r>
          </w:p>
        </w:tc>
        <w:tc>
          <w:tcPr>
            <w:tcW w:w="1093" w:type="dxa"/>
          </w:tcPr>
          <w:p w14:paraId="26FA5C63" w14:textId="77777777" w:rsidR="000062CD" w:rsidRDefault="000062CD" w:rsidP="007159D8">
            <w:pPr>
              <w:pStyle w:val="TAC"/>
            </w:pPr>
            <w:r>
              <w:t>Mbps</w:t>
            </w:r>
          </w:p>
        </w:tc>
        <w:tc>
          <w:tcPr>
            <w:tcW w:w="940" w:type="dxa"/>
          </w:tcPr>
          <w:p w14:paraId="6DB7173B" w14:textId="02DBDBA8" w:rsidR="000062CD" w:rsidRDefault="000062CD" w:rsidP="007159D8">
            <w:pPr>
              <w:pStyle w:val="TAC"/>
              <w:rPr>
                <w:rFonts w:eastAsia="Malgun Gothic"/>
              </w:rPr>
            </w:pPr>
            <w:r>
              <w:rPr>
                <w:rFonts w:hint="eastAsia"/>
                <w:lang w:val="en-US"/>
              </w:rPr>
              <w:t>10.022</w:t>
            </w:r>
          </w:p>
        </w:tc>
        <w:tc>
          <w:tcPr>
            <w:tcW w:w="940" w:type="dxa"/>
          </w:tcPr>
          <w:p w14:paraId="24032766" w14:textId="47867EA4" w:rsidR="000062CD" w:rsidRDefault="000062CD" w:rsidP="007159D8">
            <w:pPr>
              <w:pStyle w:val="TAC"/>
              <w:rPr>
                <w:rFonts w:eastAsia="Malgun Gothic"/>
              </w:rPr>
            </w:pPr>
            <w:r>
              <w:rPr>
                <w:rFonts w:hint="eastAsia"/>
                <w:lang w:val="en-US"/>
              </w:rPr>
              <w:t>20.275</w:t>
            </w:r>
          </w:p>
        </w:tc>
        <w:tc>
          <w:tcPr>
            <w:tcW w:w="940" w:type="dxa"/>
          </w:tcPr>
          <w:p w14:paraId="280B3C5D" w14:textId="0DB545C8" w:rsidR="000062CD" w:rsidRDefault="000062CD" w:rsidP="007159D8">
            <w:pPr>
              <w:pStyle w:val="TAC"/>
              <w:rPr>
                <w:rFonts w:eastAsia="Malgun Gothic"/>
              </w:rPr>
            </w:pPr>
            <w:r>
              <w:rPr>
                <w:rFonts w:hint="eastAsia"/>
                <w:lang w:val="en-US"/>
              </w:rPr>
              <w:t>40.589</w:t>
            </w:r>
          </w:p>
        </w:tc>
        <w:tc>
          <w:tcPr>
            <w:tcW w:w="940" w:type="dxa"/>
          </w:tcPr>
          <w:p w14:paraId="52177A20" w14:textId="7E42B8DC" w:rsidR="000062CD" w:rsidRDefault="000062CD" w:rsidP="007159D8">
            <w:pPr>
              <w:pStyle w:val="TAC"/>
              <w:rPr>
                <w:rFonts w:eastAsia="Malgun Gothic"/>
              </w:rPr>
            </w:pPr>
            <w:r>
              <w:rPr>
                <w:rFonts w:hint="eastAsia"/>
                <w:lang w:val="en-US"/>
              </w:rPr>
              <w:t>81.101</w:t>
            </w:r>
          </w:p>
        </w:tc>
      </w:tr>
      <w:tr w:rsidR="000062CD" w14:paraId="6FB9F048" w14:textId="77777777" w:rsidTr="007159D8">
        <w:trPr>
          <w:trHeight w:val="70"/>
          <w:jc w:val="center"/>
        </w:trPr>
        <w:tc>
          <w:tcPr>
            <w:tcW w:w="8543" w:type="dxa"/>
            <w:gridSpan w:val="6"/>
          </w:tcPr>
          <w:p w14:paraId="5F3E59A0" w14:textId="77777777" w:rsidR="000062CD" w:rsidRDefault="000062CD" w:rsidP="007159D8">
            <w:pPr>
              <w:pStyle w:val="TAN"/>
            </w:pPr>
            <w:r>
              <w:t>NOTE 1:</w:t>
            </w:r>
            <w:r>
              <w:tab/>
              <w:t>Additional parameters are specified in Table A.3.1-1 and Table A.3.3.1-1.</w:t>
            </w:r>
          </w:p>
          <w:p w14:paraId="76012D4F" w14:textId="77777777" w:rsidR="000062CD" w:rsidRDefault="000062CD" w:rsidP="007159D8">
            <w:pPr>
              <w:pStyle w:val="TAN"/>
            </w:pPr>
            <w:r>
              <w:t>NOTE 2:</w:t>
            </w:r>
            <w:r>
              <w:tab/>
              <w:t>If more than one Code Block is present, an additional CRC sequence of L = 24 Bits is attached to each Code Block (otherwise L = 0 Bit).</w:t>
            </w:r>
          </w:p>
          <w:p w14:paraId="263415E7" w14:textId="77777777" w:rsidR="000062CD" w:rsidRDefault="000062CD" w:rsidP="007159D8">
            <w:pPr>
              <w:pStyle w:val="TAN"/>
              <w:rPr>
                <w:rFonts w:eastAsia="Malgun Gothic"/>
              </w:rPr>
            </w:pPr>
            <w:r>
              <w:rPr>
                <w:rFonts w:eastAsia="Malgun Gothic"/>
              </w:rPr>
              <w:t>NOTE 3:</w:t>
            </w:r>
            <w:r>
              <w:rPr>
                <w:rFonts w:eastAsia="Malgun Gothic"/>
              </w:rPr>
              <w:tab/>
              <w:t>SS/PBCH block is transmitted in slot 0 with periodicity 20 ms.</w:t>
            </w:r>
          </w:p>
          <w:p w14:paraId="37390F77" w14:textId="77777777" w:rsidR="000062CD" w:rsidRDefault="000062CD" w:rsidP="007159D8">
            <w:pPr>
              <w:pStyle w:val="TAN"/>
              <w:rPr>
                <w:rFonts w:eastAsia="Malgun Gothic"/>
                <w:lang w:val="en-US"/>
              </w:rPr>
            </w:pPr>
            <w:r>
              <w:rPr>
                <w:rFonts w:eastAsia="Malgun Gothic"/>
                <w:lang w:val="en-US"/>
              </w:rPr>
              <w:t>NOTE 4:</w:t>
            </w:r>
            <w:r>
              <w:rPr>
                <w:rFonts w:eastAsia="Malgun Gothic"/>
              </w:rPr>
              <w:tab/>
            </w:r>
            <w:r>
              <w:rPr>
                <w:rFonts w:eastAsia="Malgun Gothic"/>
                <w:lang w:val="en-US"/>
              </w:rPr>
              <w:t>Slot i is slot index per 2 frames.</w:t>
            </w:r>
          </w:p>
          <w:p w14:paraId="23132C30" w14:textId="60BABA65" w:rsidR="000062CD" w:rsidRDefault="000062CD" w:rsidP="007159D8">
            <w:pPr>
              <w:pStyle w:val="TAN"/>
              <w:rPr>
                <w:rFonts w:eastAsia="Malgun Gothic"/>
              </w:rPr>
            </w:pPr>
            <w:r>
              <w:rPr>
                <w:rFonts w:eastAsia="Malgun Gothic"/>
              </w:rPr>
              <w:t>NOTE 5:</w:t>
            </w:r>
            <w:r>
              <w:rPr>
                <w:rFonts w:eastAsia="Malgun Gothic"/>
              </w:rPr>
              <w:tab/>
              <w:t>When this DL RMC used together with the UL RMC for the transmitter requirements requiring at least one sub frame (1ms) for the measurement period, Slot i, if mod(i, 16) = {7,…,15} for i from {0,…,159}.</w:t>
            </w:r>
          </w:p>
          <w:p w14:paraId="3192ECC1" w14:textId="768D92E0" w:rsidR="000062CD" w:rsidRDefault="000062CD" w:rsidP="007159D8">
            <w:pPr>
              <w:pStyle w:val="TAN"/>
              <w:rPr>
                <w:rFonts w:eastAsia="Malgun Gothic"/>
              </w:rPr>
            </w:pPr>
            <w:r>
              <w:rPr>
                <w:rFonts w:eastAsia="Malgun Gothic"/>
              </w:rPr>
              <w:t>NOTE 6:</w:t>
            </w:r>
            <w:r>
              <w:rPr>
                <w:rFonts w:eastAsia="Malgun Gothic"/>
              </w:rPr>
              <w:tab/>
              <w:t>When this DL RMC used together with the UL RMC for the transmitter requirements requiring at least one sub frame (1ms) for the measurement period, Slot i, if mod(i, 16) = {0,…,6} for i from {0,…,159}.</w:t>
            </w:r>
          </w:p>
          <w:p w14:paraId="6C916E3E" w14:textId="77777777" w:rsidR="000062CD" w:rsidRDefault="000062CD" w:rsidP="007159D8">
            <w:pPr>
              <w:pStyle w:val="TAN"/>
              <w:rPr>
                <w:lang w:val="en-US"/>
              </w:rPr>
            </w:pPr>
            <w:r>
              <w:rPr>
                <w:lang w:val="en-US"/>
              </w:rPr>
              <w:t>NOTE 7:</w:t>
            </w:r>
            <w:r>
              <w:rPr>
                <w:lang w:val="en-US"/>
              </w:rPr>
              <w:tab/>
              <w:t>First number corresponds to the number slots allocated in the first frame of the RMC; second number corresponds to the number slots allocated in the second frame of the RMC.</w:t>
            </w:r>
          </w:p>
          <w:p w14:paraId="223F4154" w14:textId="77777777" w:rsidR="000062CD" w:rsidRDefault="000062CD" w:rsidP="007159D8">
            <w:pPr>
              <w:pStyle w:val="TAN"/>
              <w:rPr>
                <w:sz w:val="20"/>
              </w:rPr>
            </w:pPr>
            <w:r>
              <w:rPr>
                <w:shd w:val="clear" w:color="auto" w:fill="FFFFFF"/>
              </w:rPr>
              <w:t>NOTE 8:</w:t>
            </w:r>
            <w:r>
              <w:rPr>
                <w:shd w:val="clear" w:color="auto" w:fill="FFFFFF"/>
              </w:rPr>
              <w:tab/>
              <w:t>Throughput is averaged over 2nd frame of RMC.</w:t>
            </w:r>
          </w:p>
        </w:tc>
      </w:tr>
    </w:tbl>
    <w:p w14:paraId="4B43DFE9" w14:textId="77777777" w:rsidR="000062CD" w:rsidRDefault="000062CD" w:rsidP="000062CD"/>
    <w:p w14:paraId="6AC0C25C" w14:textId="30488194" w:rsidR="001711AC" w:rsidRDefault="001711AC" w:rsidP="001711AC">
      <w:pPr>
        <w:pStyle w:val="TH"/>
      </w:pPr>
      <w:r>
        <w:lastRenderedPageBreak/>
        <w:t>Table A.3.2.1.</w:t>
      </w:r>
      <w:r>
        <w:rPr>
          <w:rFonts w:hint="eastAsia"/>
          <w:lang w:val="en-US"/>
        </w:rPr>
        <w:t>3</w:t>
      </w:r>
      <w:r>
        <w:t>-2: PDSCH Reference Channel fo</w:t>
      </w:r>
      <w:r w:rsidRPr="00A85085">
        <w:t xml:space="preserve">r FDD </w:t>
      </w:r>
      <w:r w:rsidR="00507785" w:rsidRPr="00A85085">
        <w:t>(16QAM)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40"/>
        <w:gridCol w:w="940"/>
        <w:gridCol w:w="940"/>
        <w:gridCol w:w="940"/>
      </w:tblGrid>
      <w:tr w:rsidR="00507785" w14:paraId="51643C21" w14:textId="77777777" w:rsidTr="007159D8">
        <w:trPr>
          <w:jc w:val="center"/>
        </w:trPr>
        <w:tc>
          <w:tcPr>
            <w:tcW w:w="3690" w:type="dxa"/>
          </w:tcPr>
          <w:p w14:paraId="73A13C50" w14:textId="77777777" w:rsidR="00507785" w:rsidRDefault="00507785" w:rsidP="007159D8">
            <w:pPr>
              <w:pStyle w:val="TAH"/>
            </w:pPr>
            <w:r>
              <w:t>Parameter</w:t>
            </w:r>
          </w:p>
        </w:tc>
        <w:tc>
          <w:tcPr>
            <w:tcW w:w="1093" w:type="dxa"/>
          </w:tcPr>
          <w:p w14:paraId="0B93BAE2" w14:textId="77777777" w:rsidR="00507785" w:rsidRDefault="00507785" w:rsidP="007159D8">
            <w:pPr>
              <w:pStyle w:val="TAH"/>
            </w:pPr>
            <w:r>
              <w:t>Unit</w:t>
            </w:r>
          </w:p>
        </w:tc>
        <w:tc>
          <w:tcPr>
            <w:tcW w:w="3760" w:type="dxa"/>
            <w:gridSpan w:val="4"/>
          </w:tcPr>
          <w:p w14:paraId="3D752048" w14:textId="77777777" w:rsidR="00507785" w:rsidRDefault="00507785" w:rsidP="007159D8">
            <w:pPr>
              <w:pStyle w:val="TAH"/>
            </w:pPr>
            <w:r>
              <w:t>Value</w:t>
            </w:r>
          </w:p>
        </w:tc>
      </w:tr>
      <w:tr w:rsidR="00507785" w14:paraId="05378567" w14:textId="77777777" w:rsidTr="007159D8">
        <w:trPr>
          <w:jc w:val="center"/>
        </w:trPr>
        <w:tc>
          <w:tcPr>
            <w:tcW w:w="3690" w:type="dxa"/>
          </w:tcPr>
          <w:p w14:paraId="0D638CE4" w14:textId="77777777" w:rsidR="00507785" w:rsidRDefault="00507785" w:rsidP="007159D8">
            <w:pPr>
              <w:pStyle w:val="TAC"/>
            </w:pPr>
            <w:r>
              <w:t>Channel bandwidth</w:t>
            </w:r>
          </w:p>
        </w:tc>
        <w:tc>
          <w:tcPr>
            <w:tcW w:w="1093" w:type="dxa"/>
          </w:tcPr>
          <w:p w14:paraId="3F20C492" w14:textId="77777777" w:rsidR="00507785" w:rsidRDefault="00507785" w:rsidP="007159D8">
            <w:pPr>
              <w:pStyle w:val="TAC"/>
            </w:pPr>
            <w:r>
              <w:t>MHz</w:t>
            </w:r>
          </w:p>
        </w:tc>
        <w:tc>
          <w:tcPr>
            <w:tcW w:w="940" w:type="dxa"/>
          </w:tcPr>
          <w:p w14:paraId="6721E24A" w14:textId="77777777" w:rsidR="00507785" w:rsidRDefault="00507785" w:rsidP="007159D8">
            <w:pPr>
              <w:pStyle w:val="TAC"/>
            </w:pPr>
            <w:r>
              <w:t>50</w:t>
            </w:r>
          </w:p>
        </w:tc>
        <w:tc>
          <w:tcPr>
            <w:tcW w:w="940" w:type="dxa"/>
          </w:tcPr>
          <w:p w14:paraId="19F31524" w14:textId="77777777" w:rsidR="00507785" w:rsidRDefault="00507785" w:rsidP="007159D8">
            <w:pPr>
              <w:pStyle w:val="TAC"/>
            </w:pPr>
            <w:r>
              <w:t>100</w:t>
            </w:r>
          </w:p>
        </w:tc>
        <w:tc>
          <w:tcPr>
            <w:tcW w:w="940" w:type="dxa"/>
          </w:tcPr>
          <w:p w14:paraId="1D7EBAE8" w14:textId="77777777" w:rsidR="00507785" w:rsidRDefault="00507785" w:rsidP="007159D8">
            <w:pPr>
              <w:pStyle w:val="TAC"/>
            </w:pPr>
            <w:r>
              <w:t>200</w:t>
            </w:r>
          </w:p>
        </w:tc>
        <w:tc>
          <w:tcPr>
            <w:tcW w:w="940" w:type="dxa"/>
          </w:tcPr>
          <w:p w14:paraId="21D50BEF" w14:textId="77777777" w:rsidR="00507785" w:rsidRDefault="00507785" w:rsidP="007159D8">
            <w:pPr>
              <w:pStyle w:val="TAC"/>
            </w:pPr>
            <w:r>
              <w:t>400</w:t>
            </w:r>
          </w:p>
        </w:tc>
      </w:tr>
      <w:tr w:rsidR="00507785" w14:paraId="08800977" w14:textId="77777777" w:rsidTr="007159D8">
        <w:trPr>
          <w:jc w:val="center"/>
        </w:trPr>
        <w:tc>
          <w:tcPr>
            <w:tcW w:w="3690" w:type="dxa"/>
          </w:tcPr>
          <w:p w14:paraId="3E056F06" w14:textId="77777777" w:rsidR="00507785" w:rsidRDefault="00507785" w:rsidP="007159D8">
            <w:pPr>
              <w:pStyle w:val="TAC"/>
            </w:pPr>
            <w:r>
              <w:t xml:space="preserve">Subcarrier spacing configuration </w:t>
            </w:r>
            <w:r>
              <w:object w:dxaOrig="160" w:dyaOrig="290" w14:anchorId="707C8257">
                <v:shape id="_x0000_i1035" type="#_x0000_t75" style="width:8.5pt;height:14.5pt" o:ole="">
                  <v:imagedata r:id="rId40" o:title=""/>
                </v:shape>
                <o:OLEObject Type="Embed" ProgID="Equation.3" ShapeID="_x0000_i1035" DrawAspect="Content" ObjectID="_1788768832" r:id="rId45"/>
              </w:object>
            </w:r>
          </w:p>
        </w:tc>
        <w:tc>
          <w:tcPr>
            <w:tcW w:w="1093" w:type="dxa"/>
          </w:tcPr>
          <w:p w14:paraId="71811244" w14:textId="77777777" w:rsidR="00507785" w:rsidRDefault="00507785" w:rsidP="007159D8">
            <w:pPr>
              <w:pStyle w:val="TAC"/>
            </w:pPr>
          </w:p>
        </w:tc>
        <w:tc>
          <w:tcPr>
            <w:tcW w:w="940" w:type="dxa"/>
          </w:tcPr>
          <w:p w14:paraId="7FA6B9C7" w14:textId="77777777" w:rsidR="00507785" w:rsidRDefault="00507785" w:rsidP="007159D8">
            <w:pPr>
              <w:pStyle w:val="TAC"/>
            </w:pPr>
            <w:r>
              <w:t>3</w:t>
            </w:r>
          </w:p>
        </w:tc>
        <w:tc>
          <w:tcPr>
            <w:tcW w:w="940" w:type="dxa"/>
          </w:tcPr>
          <w:p w14:paraId="3A3209E5" w14:textId="77777777" w:rsidR="00507785" w:rsidRDefault="00507785" w:rsidP="007159D8">
            <w:pPr>
              <w:pStyle w:val="TAC"/>
            </w:pPr>
            <w:r>
              <w:t>3</w:t>
            </w:r>
          </w:p>
        </w:tc>
        <w:tc>
          <w:tcPr>
            <w:tcW w:w="940" w:type="dxa"/>
          </w:tcPr>
          <w:p w14:paraId="2CB260BF" w14:textId="77777777" w:rsidR="00507785" w:rsidRDefault="00507785" w:rsidP="007159D8">
            <w:pPr>
              <w:pStyle w:val="TAC"/>
            </w:pPr>
            <w:r>
              <w:t>3</w:t>
            </w:r>
          </w:p>
        </w:tc>
        <w:tc>
          <w:tcPr>
            <w:tcW w:w="940" w:type="dxa"/>
          </w:tcPr>
          <w:p w14:paraId="52364EF6" w14:textId="77777777" w:rsidR="00507785" w:rsidRDefault="00507785" w:rsidP="007159D8">
            <w:pPr>
              <w:pStyle w:val="TAC"/>
            </w:pPr>
            <w:r>
              <w:t>3</w:t>
            </w:r>
          </w:p>
        </w:tc>
      </w:tr>
      <w:tr w:rsidR="00507785" w14:paraId="7EF4D798" w14:textId="77777777" w:rsidTr="007159D8">
        <w:trPr>
          <w:jc w:val="center"/>
        </w:trPr>
        <w:tc>
          <w:tcPr>
            <w:tcW w:w="3690" w:type="dxa"/>
          </w:tcPr>
          <w:p w14:paraId="32F7C265" w14:textId="77777777" w:rsidR="00507785" w:rsidRDefault="00507785" w:rsidP="007159D8">
            <w:pPr>
              <w:pStyle w:val="TAC"/>
            </w:pPr>
            <w:r>
              <w:t>Allocated resource blocks</w:t>
            </w:r>
          </w:p>
        </w:tc>
        <w:tc>
          <w:tcPr>
            <w:tcW w:w="1093" w:type="dxa"/>
          </w:tcPr>
          <w:p w14:paraId="65E95DF4" w14:textId="77777777" w:rsidR="00507785" w:rsidRDefault="00507785" w:rsidP="007159D8">
            <w:pPr>
              <w:pStyle w:val="TAC"/>
            </w:pPr>
          </w:p>
        </w:tc>
        <w:tc>
          <w:tcPr>
            <w:tcW w:w="940" w:type="dxa"/>
          </w:tcPr>
          <w:p w14:paraId="44C63B7F" w14:textId="77777777" w:rsidR="00507785" w:rsidRDefault="00507785" w:rsidP="007159D8">
            <w:pPr>
              <w:pStyle w:val="TAC"/>
            </w:pPr>
            <w:r>
              <w:t>32</w:t>
            </w:r>
          </w:p>
        </w:tc>
        <w:tc>
          <w:tcPr>
            <w:tcW w:w="940" w:type="dxa"/>
          </w:tcPr>
          <w:p w14:paraId="03E55986" w14:textId="77777777" w:rsidR="00507785" w:rsidRDefault="00507785" w:rsidP="007159D8">
            <w:pPr>
              <w:pStyle w:val="TAC"/>
            </w:pPr>
            <w:r>
              <w:t>66</w:t>
            </w:r>
          </w:p>
        </w:tc>
        <w:tc>
          <w:tcPr>
            <w:tcW w:w="940" w:type="dxa"/>
          </w:tcPr>
          <w:p w14:paraId="10A809C1" w14:textId="77777777" w:rsidR="00507785" w:rsidRDefault="00507785" w:rsidP="007159D8">
            <w:pPr>
              <w:pStyle w:val="TAC"/>
            </w:pPr>
            <w:r>
              <w:t>132</w:t>
            </w:r>
          </w:p>
        </w:tc>
        <w:tc>
          <w:tcPr>
            <w:tcW w:w="940" w:type="dxa"/>
          </w:tcPr>
          <w:p w14:paraId="198ADAB3" w14:textId="77777777" w:rsidR="00507785" w:rsidRDefault="00507785" w:rsidP="007159D8">
            <w:pPr>
              <w:pStyle w:val="TAC"/>
            </w:pPr>
            <w:r>
              <w:t>264</w:t>
            </w:r>
          </w:p>
        </w:tc>
      </w:tr>
      <w:tr w:rsidR="00507785" w14:paraId="17891EE0" w14:textId="77777777" w:rsidTr="007159D8">
        <w:trPr>
          <w:jc w:val="center"/>
        </w:trPr>
        <w:tc>
          <w:tcPr>
            <w:tcW w:w="3690" w:type="dxa"/>
          </w:tcPr>
          <w:p w14:paraId="11FFE8DE" w14:textId="77777777" w:rsidR="00507785" w:rsidRDefault="00507785" w:rsidP="007159D8">
            <w:pPr>
              <w:pStyle w:val="TAC"/>
            </w:pPr>
            <w:r>
              <w:t>Subcarriers per resource block</w:t>
            </w:r>
          </w:p>
        </w:tc>
        <w:tc>
          <w:tcPr>
            <w:tcW w:w="1093" w:type="dxa"/>
          </w:tcPr>
          <w:p w14:paraId="21954FDC" w14:textId="77777777" w:rsidR="00507785" w:rsidRDefault="00507785" w:rsidP="007159D8">
            <w:pPr>
              <w:pStyle w:val="TAC"/>
            </w:pPr>
          </w:p>
        </w:tc>
        <w:tc>
          <w:tcPr>
            <w:tcW w:w="940" w:type="dxa"/>
          </w:tcPr>
          <w:p w14:paraId="78258223" w14:textId="77777777" w:rsidR="00507785" w:rsidRDefault="00507785" w:rsidP="007159D8">
            <w:pPr>
              <w:pStyle w:val="TAC"/>
            </w:pPr>
            <w:r>
              <w:t>12</w:t>
            </w:r>
          </w:p>
        </w:tc>
        <w:tc>
          <w:tcPr>
            <w:tcW w:w="940" w:type="dxa"/>
          </w:tcPr>
          <w:p w14:paraId="51FE630A" w14:textId="77777777" w:rsidR="00507785" w:rsidRDefault="00507785" w:rsidP="007159D8">
            <w:pPr>
              <w:pStyle w:val="TAC"/>
            </w:pPr>
            <w:r>
              <w:t>12</w:t>
            </w:r>
          </w:p>
        </w:tc>
        <w:tc>
          <w:tcPr>
            <w:tcW w:w="940" w:type="dxa"/>
          </w:tcPr>
          <w:p w14:paraId="272A46E2" w14:textId="77777777" w:rsidR="00507785" w:rsidRDefault="00507785" w:rsidP="007159D8">
            <w:pPr>
              <w:pStyle w:val="TAC"/>
            </w:pPr>
            <w:r>
              <w:t>12</w:t>
            </w:r>
          </w:p>
        </w:tc>
        <w:tc>
          <w:tcPr>
            <w:tcW w:w="940" w:type="dxa"/>
          </w:tcPr>
          <w:p w14:paraId="1BEE142F" w14:textId="77777777" w:rsidR="00507785" w:rsidRDefault="00507785" w:rsidP="007159D8">
            <w:pPr>
              <w:pStyle w:val="TAC"/>
            </w:pPr>
            <w:r>
              <w:t>12</w:t>
            </w:r>
          </w:p>
        </w:tc>
      </w:tr>
      <w:tr w:rsidR="00507785" w14:paraId="386CB95C" w14:textId="77777777" w:rsidTr="007159D8">
        <w:trPr>
          <w:jc w:val="center"/>
        </w:trPr>
        <w:tc>
          <w:tcPr>
            <w:tcW w:w="3690" w:type="dxa"/>
          </w:tcPr>
          <w:p w14:paraId="02723C03" w14:textId="77777777" w:rsidR="00507785" w:rsidRDefault="00507785" w:rsidP="007159D8">
            <w:pPr>
              <w:pStyle w:val="TAC"/>
            </w:pPr>
            <w:r>
              <w:t>Allocated slots per Frame (NOTE 6)</w:t>
            </w:r>
          </w:p>
        </w:tc>
        <w:tc>
          <w:tcPr>
            <w:tcW w:w="1093" w:type="dxa"/>
          </w:tcPr>
          <w:p w14:paraId="73750140" w14:textId="77777777" w:rsidR="00507785" w:rsidRDefault="00507785" w:rsidP="007159D8">
            <w:pPr>
              <w:pStyle w:val="TAC"/>
            </w:pPr>
          </w:p>
        </w:tc>
        <w:tc>
          <w:tcPr>
            <w:tcW w:w="940" w:type="dxa"/>
          </w:tcPr>
          <w:p w14:paraId="6ABDDD00" w14:textId="77777777" w:rsidR="00507785" w:rsidRDefault="00507785" w:rsidP="007159D8">
            <w:pPr>
              <w:pStyle w:val="TAC"/>
            </w:pPr>
            <w:r>
              <w:rPr>
                <w:rFonts w:hint="eastAsia"/>
                <w:lang w:val="en-US"/>
              </w:rPr>
              <w:t>47/48</w:t>
            </w:r>
          </w:p>
        </w:tc>
        <w:tc>
          <w:tcPr>
            <w:tcW w:w="940" w:type="dxa"/>
          </w:tcPr>
          <w:p w14:paraId="10D4375F" w14:textId="77777777" w:rsidR="00507785" w:rsidRDefault="00507785" w:rsidP="007159D8">
            <w:pPr>
              <w:pStyle w:val="TAC"/>
            </w:pPr>
            <w:r>
              <w:rPr>
                <w:rFonts w:hint="eastAsia"/>
                <w:lang w:val="en-US"/>
              </w:rPr>
              <w:t>47/48</w:t>
            </w:r>
          </w:p>
        </w:tc>
        <w:tc>
          <w:tcPr>
            <w:tcW w:w="940" w:type="dxa"/>
          </w:tcPr>
          <w:p w14:paraId="385D0058" w14:textId="77777777" w:rsidR="00507785" w:rsidRDefault="00507785" w:rsidP="007159D8">
            <w:pPr>
              <w:pStyle w:val="TAC"/>
            </w:pPr>
            <w:r>
              <w:rPr>
                <w:rFonts w:hint="eastAsia"/>
                <w:lang w:val="en-US"/>
              </w:rPr>
              <w:t>47/48</w:t>
            </w:r>
          </w:p>
        </w:tc>
        <w:tc>
          <w:tcPr>
            <w:tcW w:w="940" w:type="dxa"/>
          </w:tcPr>
          <w:p w14:paraId="62E2F8B9" w14:textId="77777777" w:rsidR="00507785" w:rsidRDefault="00507785" w:rsidP="007159D8">
            <w:pPr>
              <w:pStyle w:val="TAC"/>
            </w:pPr>
            <w:r>
              <w:rPr>
                <w:rFonts w:hint="eastAsia"/>
                <w:lang w:val="en-US"/>
              </w:rPr>
              <w:t>47/48</w:t>
            </w:r>
          </w:p>
        </w:tc>
      </w:tr>
      <w:tr w:rsidR="00507785" w14:paraId="79A13DE7" w14:textId="77777777" w:rsidTr="007159D8">
        <w:trPr>
          <w:jc w:val="center"/>
        </w:trPr>
        <w:tc>
          <w:tcPr>
            <w:tcW w:w="3690" w:type="dxa"/>
          </w:tcPr>
          <w:p w14:paraId="3E0FC455" w14:textId="77777777" w:rsidR="00507785" w:rsidRDefault="00507785" w:rsidP="007159D8">
            <w:pPr>
              <w:pStyle w:val="TAC"/>
            </w:pPr>
            <w:r>
              <w:t>MCS index</w:t>
            </w:r>
          </w:p>
        </w:tc>
        <w:tc>
          <w:tcPr>
            <w:tcW w:w="1093" w:type="dxa"/>
          </w:tcPr>
          <w:p w14:paraId="7DEBB669" w14:textId="77777777" w:rsidR="00507785" w:rsidRDefault="00507785" w:rsidP="007159D8">
            <w:pPr>
              <w:pStyle w:val="TAC"/>
            </w:pPr>
          </w:p>
        </w:tc>
        <w:tc>
          <w:tcPr>
            <w:tcW w:w="940" w:type="dxa"/>
          </w:tcPr>
          <w:p w14:paraId="56C1C990" w14:textId="77777777" w:rsidR="00507785" w:rsidRDefault="00507785" w:rsidP="007159D8">
            <w:pPr>
              <w:pStyle w:val="TAC"/>
            </w:pPr>
            <w:r>
              <w:rPr>
                <w:rFonts w:hint="eastAsia"/>
                <w:lang w:val="en-US"/>
              </w:rPr>
              <w:t>13</w:t>
            </w:r>
          </w:p>
        </w:tc>
        <w:tc>
          <w:tcPr>
            <w:tcW w:w="940" w:type="dxa"/>
          </w:tcPr>
          <w:p w14:paraId="635E770C" w14:textId="77777777" w:rsidR="00507785" w:rsidRDefault="00507785" w:rsidP="007159D8">
            <w:pPr>
              <w:pStyle w:val="TAC"/>
            </w:pPr>
            <w:r>
              <w:rPr>
                <w:rFonts w:hint="eastAsia"/>
                <w:lang w:val="en-US"/>
              </w:rPr>
              <w:t>13</w:t>
            </w:r>
          </w:p>
        </w:tc>
        <w:tc>
          <w:tcPr>
            <w:tcW w:w="940" w:type="dxa"/>
          </w:tcPr>
          <w:p w14:paraId="3A09EA1E" w14:textId="77777777" w:rsidR="00507785" w:rsidRDefault="00507785" w:rsidP="007159D8">
            <w:pPr>
              <w:pStyle w:val="TAC"/>
            </w:pPr>
            <w:r>
              <w:rPr>
                <w:rFonts w:hint="eastAsia"/>
                <w:lang w:val="en-US"/>
              </w:rPr>
              <w:t>13</w:t>
            </w:r>
          </w:p>
        </w:tc>
        <w:tc>
          <w:tcPr>
            <w:tcW w:w="940" w:type="dxa"/>
          </w:tcPr>
          <w:p w14:paraId="296743D0" w14:textId="77777777" w:rsidR="00507785" w:rsidRDefault="00507785" w:rsidP="007159D8">
            <w:pPr>
              <w:pStyle w:val="TAC"/>
            </w:pPr>
            <w:r>
              <w:rPr>
                <w:rFonts w:hint="eastAsia"/>
                <w:lang w:val="en-US"/>
              </w:rPr>
              <w:t>13</w:t>
            </w:r>
          </w:p>
        </w:tc>
      </w:tr>
      <w:tr w:rsidR="00507785" w14:paraId="44AAE20F" w14:textId="77777777" w:rsidTr="007159D8">
        <w:trPr>
          <w:jc w:val="center"/>
        </w:trPr>
        <w:tc>
          <w:tcPr>
            <w:tcW w:w="3690" w:type="dxa"/>
          </w:tcPr>
          <w:p w14:paraId="39D0C1BA" w14:textId="77777777" w:rsidR="00507785" w:rsidRDefault="00507785" w:rsidP="007159D8">
            <w:pPr>
              <w:pStyle w:val="TAC"/>
            </w:pPr>
            <w:r>
              <w:t>Modulation</w:t>
            </w:r>
          </w:p>
        </w:tc>
        <w:tc>
          <w:tcPr>
            <w:tcW w:w="1093" w:type="dxa"/>
          </w:tcPr>
          <w:p w14:paraId="18A4CB53" w14:textId="77777777" w:rsidR="00507785" w:rsidRDefault="00507785" w:rsidP="007159D8">
            <w:pPr>
              <w:pStyle w:val="TAC"/>
            </w:pPr>
          </w:p>
        </w:tc>
        <w:tc>
          <w:tcPr>
            <w:tcW w:w="940" w:type="dxa"/>
          </w:tcPr>
          <w:p w14:paraId="0518DEF6" w14:textId="77777777" w:rsidR="00507785" w:rsidRPr="00EF4A45" w:rsidRDefault="00507785" w:rsidP="007159D8">
            <w:pPr>
              <w:pStyle w:val="TAC"/>
              <w:rPr>
                <w:highlight w:val="yellow"/>
              </w:rPr>
            </w:pPr>
            <w:r>
              <w:rPr>
                <w:rFonts w:hint="eastAsia"/>
                <w:lang w:val="en-US"/>
              </w:rPr>
              <w:t>16QAM</w:t>
            </w:r>
          </w:p>
        </w:tc>
        <w:tc>
          <w:tcPr>
            <w:tcW w:w="940" w:type="dxa"/>
          </w:tcPr>
          <w:p w14:paraId="262E3280" w14:textId="77777777" w:rsidR="00507785" w:rsidRPr="00EF4A45" w:rsidRDefault="00507785" w:rsidP="007159D8">
            <w:pPr>
              <w:pStyle w:val="TAC"/>
              <w:rPr>
                <w:highlight w:val="yellow"/>
              </w:rPr>
            </w:pPr>
            <w:r>
              <w:rPr>
                <w:rFonts w:hint="eastAsia"/>
                <w:lang w:val="en-US"/>
              </w:rPr>
              <w:t>16QAM</w:t>
            </w:r>
          </w:p>
        </w:tc>
        <w:tc>
          <w:tcPr>
            <w:tcW w:w="940" w:type="dxa"/>
          </w:tcPr>
          <w:p w14:paraId="555415A4" w14:textId="77777777" w:rsidR="00507785" w:rsidRPr="00EF4A45" w:rsidRDefault="00507785" w:rsidP="007159D8">
            <w:pPr>
              <w:pStyle w:val="TAC"/>
              <w:rPr>
                <w:highlight w:val="yellow"/>
              </w:rPr>
            </w:pPr>
            <w:r>
              <w:rPr>
                <w:rFonts w:hint="eastAsia"/>
                <w:lang w:val="en-US"/>
              </w:rPr>
              <w:t>16QAM</w:t>
            </w:r>
          </w:p>
        </w:tc>
        <w:tc>
          <w:tcPr>
            <w:tcW w:w="940" w:type="dxa"/>
          </w:tcPr>
          <w:p w14:paraId="15CF16D0" w14:textId="77777777" w:rsidR="00507785" w:rsidRPr="00EF4A45" w:rsidRDefault="00507785" w:rsidP="007159D8">
            <w:pPr>
              <w:pStyle w:val="TAC"/>
              <w:rPr>
                <w:highlight w:val="yellow"/>
              </w:rPr>
            </w:pPr>
            <w:r>
              <w:rPr>
                <w:rFonts w:hint="eastAsia"/>
                <w:lang w:val="en-US"/>
              </w:rPr>
              <w:t>16QAM</w:t>
            </w:r>
          </w:p>
        </w:tc>
      </w:tr>
      <w:tr w:rsidR="00507785" w14:paraId="7A44A712" w14:textId="77777777" w:rsidTr="007159D8">
        <w:trPr>
          <w:jc w:val="center"/>
        </w:trPr>
        <w:tc>
          <w:tcPr>
            <w:tcW w:w="3690" w:type="dxa"/>
          </w:tcPr>
          <w:p w14:paraId="6AAF31A3" w14:textId="77777777" w:rsidR="00507785" w:rsidRDefault="00507785" w:rsidP="007159D8">
            <w:pPr>
              <w:pStyle w:val="TAC"/>
            </w:pPr>
            <w:r>
              <w:t>Target Coding Rate</w:t>
            </w:r>
          </w:p>
        </w:tc>
        <w:tc>
          <w:tcPr>
            <w:tcW w:w="1093" w:type="dxa"/>
          </w:tcPr>
          <w:p w14:paraId="5E103266" w14:textId="77777777" w:rsidR="00507785" w:rsidRDefault="00507785" w:rsidP="007159D8">
            <w:pPr>
              <w:pStyle w:val="TAC"/>
            </w:pPr>
          </w:p>
        </w:tc>
        <w:tc>
          <w:tcPr>
            <w:tcW w:w="940" w:type="dxa"/>
          </w:tcPr>
          <w:p w14:paraId="2E6A5A62" w14:textId="77777777" w:rsidR="00507785" w:rsidRDefault="00507785" w:rsidP="007159D8">
            <w:pPr>
              <w:pStyle w:val="TAC"/>
            </w:pPr>
            <w:r>
              <w:rPr>
                <w:rFonts w:hint="eastAsia"/>
                <w:lang w:val="en-US"/>
              </w:rPr>
              <w:t>0.48</w:t>
            </w:r>
          </w:p>
        </w:tc>
        <w:tc>
          <w:tcPr>
            <w:tcW w:w="940" w:type="dxa"/>
          </w:tcPr>
          <w:p w14:paraId="411A2796" w14:textId="77777777" w:rsidR="00507785" w:rsidRDefault="00507785" w:rsidP="007159D8">
            <w:pPr>
              <w:pStyle w:val="TAC"/>
            </w:pPr>
            <w:r>
              <w:rPr>
                <w:rFonts w:hint="eastAsia"/>
                <w:lang w:val="en-US"/>
              </w:rPr>
              <w:t>0.48</w:t>
            </w:r>
          </w:p>
        </w:tc>
        <w:tc>
          <w:tcPr>
            <w:tcW w:w="940" w:type="dxa"/>
          </w:tcPr>
          <w:p w14:paraId="236D71FF" w14:textId="77777777" w:rsidR="00507785" w:rsidRDefault="00507785" w:rsidP="007159D8">
            <w:pPr>
              <w:pStyle w:val="TAC"/>
            </w:pPr>
            <w:r>
              <w:rPr>
                <w:rFonts w:hint="eastAsia"/>
                <w:lang w:val="en-US"/>
              </w:rPr>
              <w:t>0.48</w:t>
            </w:r>
          </w:p>
        </w:tc>
        <w:tc>
          <w:tcPr>
            <w:tcW w:w="940" w:type="dxa"/>
          </w:tcPr>
          <w:p w14:paraId="38BB0892" w14:textId="77777777" w:rsidR="00507785" w:rsidRDefault="00507785" w:rsidP="007159D8">
            <w:pPr>
              <w:pStyle w:val="TAC"/>
            </w:pPr>
            <w:r>
              <w:rPr>
                <w:rFonts w:hint="eastAsia"/>
                <w:lang w:val="en-US"/>
              </w:rPr>
              <w:t>0.48</w:t>
            </w:r>
          </w:p>
        </w:tc>
      </w:tr>
      <w:tr w:rsidR="00507785" w14:paraId="058F5260" w14:textId="77777777" w:rsidTr="007159D8">
        <w:trPr>
          <w:jc w:val="center"/>
        </w:trPr>
        <w:tc>
          <w:tcPr>
            <w:tcW w:w="3690" w:type="dxa"/>
          </w:tcPr>
          <w:p w14:paraId="36CA5C2B" w14:textId="77777777" w:rsidR="00507785" w:rsidRDefault="00507785" w:rsidP="007159D8">
            <w:pPr>
              <w:pStyle w:val="TAC"/>
            </w:pPr>
            <w:r>
              <w:t>Maximum number of HARQ transmissions</w:t>
            </w:r>
          </w:p>
        </w:tc>
        <w:tc>
          <w:tcPr>
            <w:tcW w:w="1093" w:type="dxa"/>
          </w:tcPr>
          <w:p w14:paraId="0C3EB691" w14:textId="77777777" w:rsidR="00507785" w:rsidRDefault="00507785" w:rsidP="007159D8">
            <w:pPr>
              <w:pStyle w:val="TAC"/>
            </w:pPr>
          </w:p>
        </w:tc>
        <w:tc>
          <w:tcPr>
            <w:tcW w:w="940" w:type="dxa"/>
          </w:tcPr>
          <w:p w14:paraId="5CEE7D17" w14:textId="77777777" w:rsidR="00507785" w:rsidRDefault="00507785" w:rsidP="007159D8">
            <w:pPr>
              <w:pStyle w:val="TAC"/>
            </w:pPr>
            <w:r>
              <w:rPr>
                <w:rFonts w:hint="eastAsia"/>
                <w:lang w:val="en-US"/>
              </w:rPr>
              <w:t>1</w:t>
            </w:r>
          </w:p>
        </w:tc>
        <w:tc>
          <w:tcPr>
            <w:tcW w:w="940" w:type="dxa"/>
          </w:tcPr>
          <w:p w14:paraId="4441BFD6" w14:textId="77777777" w:rsidR="00507785" w:rsidRDefault="00507785" w:rsidP="007159D8">
            <w:pPr>
              <w:pStyle w:val="TAC"/>
            </w:pPr>
            <w:r>
              <w:rPr>
                <w:rFonts w:hint="eastAsia"/>
                <w:lang w:val="en-US"/>
              </w:rPr>
              <w:t>1</w:t>
            </w:r>
          </w:p>
        </w:tc>
        <w:tc>
          <w:tcPr>
            <w:tcW w:w="940" w:type="dxa"/>
          </w:tcPr>
          <w:p w14:paraId="29693E79" w14:textId="77777777" w:rsidR="00507785" w:rsidRDefault="00507785" w:rsidP="007159D8">
            <w:pPr>
              <w:pStyle w:val="TAC"/>
            </w:pPr>
            <w:r>
              <w:rPr>
                <w:rFonts w:hint="eastAsia"/>
                <w:lang w:val="en-US"/>
              </w:rPr>
              <w:t>1</w:t>
            </w:r>
          </w:p>
        </w:tc>
        <w:tc>
          <w:tcPr>
            <w:tcW w:w="940" w:type="dxa"/>
          </w:tcPr>
          <w:p w14:paraId="458E779B" w14:textId="77777777" w:rsidR="00507785" w:rsidRDefault="00507785" w:rsidP="007159D8">
            <w:pPr>
              <w:pStyle w:val="TAC"/>
            </w:pPr>
            <w:r>
              <w:rPr>
                <w:rFonts w:hint="eastAsia"/>
                <w:lang w:val="en-US"/>
              </w:rPr>
              <w:t>1</w:t>
            </w:r>
          </w:p>
        </w:tc>
      </w:tr>
      <w:tr w:rsidR="00507785" w14:paraId="295024DF" w14:textId="77777777" w:rsidTr="007159D8">
        <w:trPr>
          <w:jc w:val="center"/>
        </w:trPr>
        <w:tc>
          <w:tcPr>
            <w:tcW w:w="3690" w:type="dxa"/>
          </w:tcPr>
          <w:p w14:paraId="6657D0EA" w14:textId="77777777" w:rsidR="00507785" w:rsidRDefault="00507785" w:rsidP="007159D8">
            <w:pPr>
              <w:pStyle w:val="TAC"/>
            </w:pPr>
            <w:r>
              <w:t>Information Bit Payload per Slot</w:t>
            </w:r>
          </w:p>
        </w:tc>
        <w:tc>
          <w:tcPr>
            <w:tcW w:w="1093" w:type="dxa"/>
          </w:tcPr>
          <w:p w14:paraId="51F68902" w14:textId="77777777" w:rsidR="00507785" w:rsidRDefault="00507785" w:rsidP="007159D8">
            <w:pPr>
              <w:pStyle w:val="TAC"/>
            </w:pPr>
          </w:p>
        </w:tc>
        <w:tc>
          <w:tcPr>
            <w:tcW w:w="940" w:type="dxa"/>
          </w:tcPr>
          <w:p w14:paraId="79F2F00F" w14:textId="77777777" w:rsidR="00507785" w:rsidRDefault="00507785" w:rsidP="007159D8">
            <w:pPr>
              <w:pStyle w:val="TAC"/>
            </w:pPr>
          </w:p>
        </w:tc>
        <w:tc>
          <w:tcPr>
            <w:tcW w:w="940" w:type="dxa"/>
          </w:tcPr>
          <w:p w14:paraId="77F06396" w14:textId="77777777" w:rsidR="00507785" w:rsidRDefault="00507785" w:rsidP="007159D8">
            <w:pPr>
              <w:pStyle w:val="TAC"/>
            </w:pPr>
          </w:p>
        </w:tc>
        <w:tc>
          <w:tcPr>
            <w:tcW w:w="940" w:type="dxa"/>
          </w:tcPr>
          <w:p w14:paraId="5C29604F" w14:textId="77777777" w:rsidR="00507785" w:rsidRDefault="00507785" w:rsidP="007159D8">
            <w:pPr>
              <w:pStyle w:val="TAC"/>
            </w:pPr>
          </w:p>
        </w:tc>
        <w:tc>
          <w:tcPr>
            <w:tcW w:w="940" w:type="dxa"/>
          </w:tcPr>
          <w:p w14:paraId="3A60A96A" w14:textId="77777777" w:rsidR="00507785" w:rsidRDefault="00507785" w:rsidP="007159D8">
            <w:pPr>
              <w:pStyle w:val="TAC"/>
            </w:pPr>
          </w:p>
        </w:tc>
      </w:tr>
      <w:tr w:rsidR="00507785" w14:paraId="2527A683" w14:textId="77777777" w:rsidTr="007159D8">
        <w:trPr>
          <w:jc w:val="center"/>
        </w:trPr>
        <w:tc>
          <w:tcPr>
            <w:tcW w:w="3690" w:type="dxa"/>
          </w:tcPr>
          <w:p w14:paraId="02A33EEE" w14:textId="77777777" w:rsidR="00507785" w:rsidRDefault="00507785" w:rsidP="007159D8">
            <w:pPr>
              <w:pStyle w:val="TAC"/>
              <w:rPr>
                <w:rFonts w:eastAsia="Malgun Gothic"/>
              </w:rPr>
            </w:pPr>
            <w:r>
              <w:rPr>
                <w:rFonts w:eastAsia="Malgun Gothic"/>
              </w:rPr>
              <w:t>For Slots 0 and Slot i, if mod(i, 5) = {3,4} for i from {0,…,159}</w:t>
            </w:r>
          </w:p>
        </w:tc>
        <w:tc>
          <w:tcPr>
            <w:tcW w:w="1093" w:type="dxa"/>
          </w:tcPr>
          <w:p w14:paraId="4BB1E19D" w14:textId="77777777" w:rsidR="00507785" w:rsidRDefault="00507785" w:rsidP="007159D8">
            <w:pPr>
              <w:pStyle w:val="TAC"/>
            </w:pPr>
            <w:r>
              <w:t>Bits</w:t>
            </w:r>
          </w:p>
        </w:tc>
        <w:tc>
          <w:tcPr>
            <w:tcW w:w="940" w:type="dxa"/>
          </w:tcPr>
          <w:p w14:paraId="022923E0" w14:textId="77777777" w:rsidR="00507785" w:rsidRDefault="00507785" w:rsidP="007159D8">
            <w:pPr>
              <w:pStyle w:val="TAC"/>
            </w:pPr>
            <w:r>
              <w:t>N/A</w:t>
            </w:r>
          </w:p>
        </w:tc>
        <w:tc>
          <w:tcPr>
            <w:tcW w:w="940" w:type="dxa"/>
          </w:tcPr>
          <w:p w14:paraId="7F51F8B3" w14:textId="77777777" w:rsidR="00507785" w:rsidRDefault="00507785" w:rsidP="007159D8">
            <w:pPr>
              <w:pStyle w:val="TAC"/>
            </w:pPr>
            <w:r>
              <w:t>N/A</w:t>
            </w:r>
          </w:p>
        </w:tc>
        <w:tc>
          <w:tcPr>
            <w:tcW w:w="940" w:type="dxa"/>
          </w:tcPr>
          <w:p w14:paraId="06BEF14E" w14:textId="77777777" w:rsidR="00507785" w:rsidRDefault="00507785" w:rsidP="007159D8">
            <w:pPr>
              <w:pStyle w:val="TAC"/>
            </w:pPr>
            <w:r>
              <w:t>N/A</w:t>
            </w:r>
          </w:p>
        </w:tc>
        <w:tc>
          <w:tcPr>
            <w:tcW w:w="940" w:type="dxa"/>
          </w:tcPr>
          <w:p w14:paraId="663BF4B5" w14:textId="77777777" w:rsidR="00507785" w:rsidRDefault="00507785" w:rsidP="007159D8">
            <w:pPr>
              <w:pStyle w:val="TAC"/>
            </w:pPr>
            <w:r>
              <w:t>N/A</w:t>
            </w:r>
          </w:p>
        </w:tc>
      </w:tr>
      <w:tr w:rsidR="00507785" w14:paraId="281B64BA" w14:textId="77777777" w:rsidTr="007159D8">
        <w:trPr>
          <w:jc w:val="center"/>
        </w:trPr>
        <w:tc>
          <w:tcPr>
            <w:tcW w:w="3690" w:type="dxa"/>
          </w:tcPr>
          <w:p w14:paraId="7D2BB27F" w14:textId="77777777" w:rsidR="00507785" w:rsidRDefault="00507785" w:rsidP="007159D8">
            <w:pPr>
              <w:pStyle w:val="TAC"/>
              <w:rPr>
                <w:rFonts w:eastAsia="Malgun Gothic"/>
              </w:rPr>
            </w:pPr>
            <w:r>
              <w:rPr>
                <w:rFonts w:eastAsia="Malgun Gothic"/>
              </w:rPr>
              <w:t>For Slot i, if mod(i, 5) = {0,1,2} for i from {1,…,159}</w:t>
            </w:r>
          </w:p>
        </w:tc>
        <w:tc>
          <w:tcPr>
            <w:tcW w:w="1093" w:type="dxa"/>
          </w:tcPr>
          <w:p w14:paraId="106BBA36" w14:textId="77777777" w:rsidR="00507785" w:rsidRDefault="00507785" w:rsidP="007159D8">
            <w:pPr>
              <w:pStyle w:val="TAC"/>
            </w:pPr>
            <w:r>
              <w:t>Bits</w:t>
            </w:r>
          </w:p>
        </w:tc>
        <w:tc>
          <w:tcPr>
            <w:tcW w:w="940" w:type="dxa"/>
          </w:tcPr>
          <w:p w14:paraId="0FD357B4" w14:textId="77777777" w:rsidR="00507785" w:rsidRDefault="00507785" w:rsidP="007159D8">
            <w:pPr>
              <w:pStyle w:val="TAC"/>
            </w:pPr>
            <w:r>
              <w:rPr>
                <w:rFonts w:hint="eastAsia"/>
                <w:lang w:val="en-US"/>
              </w:rPr>
              <w:t>6272</w:t>
            </w:r>
          </w:p>
        </w:tc>
        <w:tc>
          <w:tcPr>
            <w:tcW w:w="940" w:type="dxa"/>
          </w:tcPr>
          <w:p w14:paraId="39D83CB4" w14:textId="77777777" w:rsidR="00507785" w:rsidRDefault="00507785" w:rsidP="007159D8">
            <w:pPr>
              <w:pStyle w:val="TAC"/>
            </w:pPr>
            <w:r>
              <w:rPr>
                <w:rFonts w:hint="eastAsia"/>
                <w:lang w:val="en-US"/>
              </w:rPr>
              <w:t>12808</w:t>
            </w:r>
          </w:p>
        </w:tc>
        <w:tc>
          <w:tcPr>
            <w:tcW w:w="940" w:type="dxa"/>
          </w:tcPr>
          <w:p w14:paraId="379D9497" w14:textId="77777777" w:rsidR="00507785" w:rsidRDefault="00507785" w:rsidP="007159D8">
            <w:pPr>
              <w:pStyle w:val="TAC"/>
            </w:pPr>
            <w:r>
              <w:rPr>
                <w:rFonts w:hint="eastAsia"/>
                <w:lang w:val="en-US"/>
              </w:rPr>
              <w:t>25608</w:t>
            </w:r>
          </w:p>
        </w:tc>
        <w:tc>
          <w:tcPr>
            <w:tcW w:w="940" w:type="dxa"/>
          </w:tcPr>
          <w:p w14:paraId="335A3E79" w14:textId="77777777" w:rsidR="00507785" w:rsidRDefault="00507785" w:rsidP="007159D8">
            <w:pPr>
              <w:pStyle w:val="TAC"/>
            </w:pPr>
            <w:r>
              <w:rPr>
                <w:rFonts w:hint="eastAsia"/>
                <w:lang w:val="en-US"/>
              </w:rPr>
              <w:t>51216</w:t>
            </w:r>
          </w:p>
        </w:tc>
      </w:tr>
      <w:tr w:rsidR="00507785" w14:paraId="6F7DB10C" w14:textId="77777777" w:rsidTr="007159D8">
        <w:trPr>
          <w:jc w:val="center"/>
        </w:trPr>
        <w:tc>
          <w:tcPr>
            <w:tcW w:w="3690" w:type="dxa"/>
          </w:tcPr>
          <w:p w14:paraId="3DF3F2F6" w14:textId="77777777" w:rsidR="00507785" w:rsidRDefault="00507785" w:rsidP="007159D8">
            <w:pPr>
              <w:pStyle w:val="TAC"/>
              <w:rPr>
                <w:rFonts w:eastAsia="Malgun Gothic"/>
              </w:rPr>
            </w:pPr>
            <w:r>
              <w:rPr>
                <w:rFonts w:eastAsia="Malgun Gothic"/>
              </w:rPr>
              <w:t>Transport block CRC</w:t>
            </w:r>
          </w:p>
        </w:tc>
        <w:tc>
          <w:tcPr>
            <w:tcW w:w="1093" w:type="dxa"/>
          </w:tcPr>
          <w:p w14:paraId="52BC9478" w14:textId="77777777" w:rsidR="00507785" w:rsidRDefault="00507785" w:rsidP="007159D8">
            <w:pPr>
              <w:pStyle w:val="TAC"/>
            </w:pPr>
            <w:r>
              <w:t>Bits</w:t>
            </w:r>
          </w:p>
        </w:tc>
        <w:tc>
          <w:tcPr>
            <w:tcW w:w="940" w:type="dxa"/>
          </w:tcPr>
          <w:p w14:paraId="279895EA" w14:textId="77777777" w:rsidR="00507785" w:rsidRDefault="00507785" w:rsidP="007159D8">
            <w:pPr>
              <w:pStyle w:val="TAC"/>
            </w:pPr>
            <w:r>
              <w:rPr>
                <w:rFonts w:hint="eastAsia"/>
                <w:lang w:val="en-US"/>
              </w:rPr>
              <w:t>24</w:t>
            </w:r>
          </w:p>
        </w:tc>
        <w:tc>
          <w:tcPr>
            <w:tcW w:w="940" w:type="dxa"/>
          </w:tcPr>
          <w:p w14:paraId="23BBEF14" w14:textId="77777777" w:rsidR="00507785" w:rsidRDefault="00507785" w:rsidP="007159D8">
            <w:pPr>
              <w:pStyle w:val="TAC"/>
            </w:pPr>
            <w:r>
              <w:rPr>
                <w:rFonts w:hint="eastAsia"/>
                <w:lang w:val="en-US"/>
              </w:rPr>
              <w:t>24</w:t>
            </w:r>
          </w:p>
        </w:tc>
        <w:tc>
          <w:tcPr>
            <w:tcW w:w="940" w:type="dxa"/>
          </w:tcPr>
          <w:p w14:paraId="7BCF8729" w14:textId="77777777" w:rsidR="00507785" w:rsidRDefault="00507785" w:rsidP="007159D8">
            <w:pPr>
              <w:pStyle w:val="TAC"/>
            </w:pPr>
            <w:r>
              <w:rPr>
                <w:rFonts w:hint="eastAsia"/>
                <w:lang w:val="en-US"/>
              </w:rPr>
              <w:t>24</w:t>
            </w:r>
          </w:p>
        </w:tc>
        <w:tc>
          <w:tcPr>
            <w:tcW w:w="940" w:type="dxa"/>
          </w:tcPr>
          <w:p w14:paraId="6381393C" w14:textId="77777777" w:rsidR="00507785" w:rsidRDefault="00507785" w:rsidP="007159D8">
            <w:pPr>
              <w:pStyle w:val="TAC"/>
            </w:pPr>
            <w:r>
              <w:rPr>
                <w:rFonts w:hint="eastAsia"/>
                <w:lang w:val="en-US"/>
              </w:rPr>
              <w:t>24</w:t>
            </w:r>
          </w:p>
        </w:tc>
      </w:tr>
      <w:tr w:rsidR="00507785" w14:paraId="29E54C68" w14:textId="77777777" w:rsidTr="007159D8">
        <w:trPr>
          <w:jc w:val="center"/>
        </w:trPr>
        <w:tc>
          <w:tcPr>
            <w:tcW w:w="3690" w:type="dxa"/>
          </w:tcPr>
          <w:p w14:paraId="43FE1C09" w14:textId="77777777" w:rsidR="00507785" w:rsidRDefault="00507785" w:rsidP="007159D8">
            <w:pPr>
              <w:pStyle w:val="TAC"/>
              <w:rPr>
                <w:rFonts w:eastAsia="Malgun Gothic"/>
              </w:rPr>
            </w:pPr>
            <w:r>
              <w:rPr>
                <w:rFonts w:eastAsia="Malgun Gothic"/>
              </w:rPr>
              <w:t>LDPC base graph</w:t>
            </w:r>
          </w:p>
        </w:tc>
        <w:tc>
          <w:tcPr>
            <w:tcW w:w="1093" w:type="dxa"/>
          </w:tcPr>
          <w:p w14:paraId="068656B8" w14:textId="77777777" w:rsidR="00507785" w:rsidRDefault="00507785" w:rsidP="007159D8">
            <w:pPr>
              <w:pStyle w:val="TAC"/>
            </w:pPr>
          </w:p>
        </w:tc>
        <w:tc>
          <w:tcPr>
            <w:tcW w:w="940" w:type="dxa"/>
          </w:tcPr>
          <w:p w14:paraId="6AB99553" w14:textId="77777777" w:rsidR="00507785" w:rsidRDefault="00507785" w:rsidP="007159D8">
            <w:pPr>
              <w:pStyle w:val="TAC"/>
            </w:pPr>
            <w:r>
              <w:rPr>
                <w:rFonts w:hint="eastAsia"/>
                <w:lang w:val="en-US"/>
              </w:rPr>
              <w:t>1</w:t>
            </w:r>
          </w:p>
        </w:tc>
        <w:tc>
          <w:tcPr>
            <w:tcW w:w="940" w:type="dxa"/>
          </w:tcPr>
          <w:p w14:paraId="6CA2921A" w14:textId="77777777" w:rsidR="00507785" w:rsidRDefault="00507785" w:rsidP="007159D8">
            <w:pPr>
              <w:pStyle w:val="TAC"/>
            </w:pPr>
            <w:r>
              <w:rPr>
                <w:rFonts w:hint="eastAsia"/>
                <w:lang w:val="en-US"/>
              </w:rPr>
              <w:t>1</w:t>
            </w:r>
          </w:p>
        </w:tc>
        <w:tc>
          <w:tcPr>
            <w:tcW w:w="940" w:type="dxa"/>
          </w:tcPr>
          <w:p w14:paraId="33CBE070" w14:textId="77777777" w:rsidR="00507785" w:rsidRDefault="00507785" w:rsidP="007159D8">
            <w:pPr>
              <w:pStyle w:val="TAC"/>
            </w:pPr>
            <w:r>
              <w:rPr>
                <w:rFonts w:hint="eastAsia"/>
                <w:lang w:val="en-US"/>
              </w:rPr>
              <w:t>1</w:t>
            </w:r>
          </w:p>
        </w:tc>
        <w:tc>
          <w:tcPr>
            <w:tcW w:w="940" w:type="dxa"/>
          </w:tcPr>
          <w:p w14:paraId="2F6DFF3B" w14:textId="77777777" w:rsidR="00507785" w:rsidRDefault="00507785" w:rsidP="007159D8">
            <w:pPr>
              <w:pStyle w:val="TAC"/>
            </w:pPr>
            <w:r>
              <w:rPr>
                <w:rFonts w:hint="eastAsia"/>
                <w:lang w:val="en-US"/>
              </w:rPr>
              <w:t>1</w:t>
            </w:r>
          </w:p>
        </w:tc>
      </w:tr>
      <w:tr w:rsidR="00507785" w14:paraId="1E53C439" w14:textId="77777777" w:rsidTr="007159D8">
        <w:trPr>
          <w:jc w:val="center"/>
        </w:trPr>
        <w:tc>
          <w:tcPr>
            <w:tcW w:w="3690" w:type="dxa"/>
          </w:tcPr>
          <w:p w14:paraId="5CB100AE" w14:textId="77777777" w:rsidR="00507785" w:rsidRDefault="00507785" w:rsidP="007159D8">
            <w:pPr>
              <w:pStyle w:val="TAC"/>
              <w:rPr>
                <w:rFonts w:eastAsia="Malgun Gothic"/>
              </w:rPr>
            </w:pPr>
            <w:r>
              <w:rPr>
                <w:rFonts w:eastAsia="Malgun Gothic"/>
              </w:rPr>
              <w:t>Number of Code Blocks per Slot</w:t>
            </w:r>
          </w:p>
        </w:tc>
        <w:tc>
          <w:tcPr>
            <w:tcW w:w="1093" w:type="dxa"/>
          </w:tcPr>
          <w:p w14:paraId="0D73F752" w14:textId="77777777" w:rsidR="00507785" w:rsidRDefault="00507785" w:rsidP="007159D8">
            <w:pPr>
              <w:pStyle w:val="TAC"/>
            </w:pPr>
          </w:p>
        </w:tc>
        <w:tc>
          <w:tcPr>
            <w:tcW w:w="940" w:type="dxa"/>
          </w:tcPr>
          <w:p w14:paraId="34E3ABAE" w14:textId="77777777" w:rsidR="00507785" w:rsidRDefault="00507785" w:rsidP="007159D8">
            <w:pPr>
              <w:pStyle w:val="TAC"/>
            </w:pPr>
          </w:p>
        </w:tc>
        <w:tc>
          <w:tcPr>
            <w:tcW w:w="940" w:type="dxa"/>
          </w:tcPr>
          <w:p w14:paraId="1D3DF01B" w14:textId="77777777" w:rsidR="00507785" w:rsidRDefault="00507785" w:rsidP="007159D8">
            <w:pPr>
              <w:pStyle w:val="TAC"/>
            </w:pPr>
          </w:p>
        </w:tc>
        <w:tc>
          <w:tcPr>
            <w:tcW w:w="940" w:type="dxa"/>
          </w:tcPr>
          <w:p w14:paraId="6C30F0A1" w14:textId="77777777" w:rsidR="00507785" w:rsidRDefault="00507785" w:rsidP="007159D8">
            <w:pPr>
              <w:pStyle w:val="TAC"/>
            </w:pPr>
          </w:p>
        </w:tc>
        <w:tc>
          <w:tcPr>
            <w:tcW w:w="940" w:type="dxa"/>
          </w:tcPr>
          <w:p w14:paraId="2C8C52DD" w14:textId="77777777" w:rsidR="00507785" w:rsidRDefault="00507785" w:rsidP="007159D8">
            <w:pPr>
              <w:pStyle w:val="TAC"/>
            </w:pPr>
          </w:p>
        </w:tc>
      </w:tr>
      <w:tr w:rsidR="00507785" w14:paraId="7D832D4C" w14:textId="77777777" w:rsidTr="007159D8">
        <w:trPr>
          <w:jc w:val="center"/>
        </w:trPr>
        <w:tc>
          <w:tcPr>
            <w:tcW w:w="3690" w:type="dxa"/>
          </w:tcPr>
          <w:p w14:paraId="0E9B93AE" w14:textId="77777777" w:rsidR="00507785" w:rsidRDefault="00507785" w:rsidP="007159D8">
            <w:pPr>
              <w:pStyle w:val="TAC"/>
              <w:rPr>
                <w:rFonts w:eastAsia="Malgun Gothic"/>
              </w:rPr>
            </w:pPr>
            <w:r>
              <w:rPr>
                <w:rFonts w:eastAsia="Malgun Gothic"/>
              </w:rPr>
              <w:t>For Slots 0 and Slot i, if mod(i, 5) = {3,4} for i from {0,…,159}</w:t>
            </w:r>
          </w:p>
        </w:tc>
        <w:tc>
          <w:tcPr>
            <w:tcW w:w="1093" w:type="dxa"/>
          </w:tcPr>
          <w:p w14:paraId="017D2CF1" w14:textId="77777777" w:rsidR="00507785" w:rsidRDefault="00507785" w:rsidP="007159D8">
            <w:pPr>
              <w:pStyle w:val="TAC"/>
            </w:pPr>
            <w:r>
              <w:t>CBs</w:t>
            </w:r>
          </w:p>
        </w:tc>
        <w:tc>
          <w:tcPr>
            <w:tcW w:w="940" w:type="dxa"/>
          </w:tcPr>
          <w:p w14:paraId="3A31CBE7" w14:textId="77777777" w:rsidR="00507785" w:rsidRDefault="00507785" w:rsidP="007159D8">
            <w:pPr>
              <w:pStyle w:val="TAC"/>
            </w:pPr>
            <w:r>
              <w:t>N/A</w:t>
            </w:r>
          </w:p>
        </w:tc>
        <w:tc>
          <w:tcPr>
            <w:tcW w:w="940" w:type="dxa"/>
          </w:tcPr>
          <w:p w14:paraId="23683928" w14:textId="77777777" w:rsidR="00507785" w:rsidRDefault="00507785" w:rsidP="007159D8">
            <w:pPr>
              <w:pStyle w:val="TAC"/>
            </w:pPr>
            <w:r>
              <w:t>N/A</w:t>
            </w:r>
          </w:p>
        </w:tc>
        <w:tc>
          <w:tcPr>
            <w:tcW w:w="940" w:type="dxa"/>
          </w:tcPr>
          <w:p w14:paraId="70658979" w14:textId="77777777" w:rsidR="00507785" w:rsidRDefault="00507785" w:rsidP="007159D8">
            <w:pPr>
              <w:pStyle w:val="TAC"/>
            </w:pPr>
            <w:r>
              <w:t>N/A</w:t>
            </w:r>
          </w:p>
        </w:tc>
        <w:tc>
          <w:tcPr>
            <w:tcW w:w="940" w:type="dxa"/>
          </w:tcPr>
          <w:p w14:paraId="0257CDEA" w14:textId="77777777" w:rsidR="00507785" w:rsidRDefault="00507785" w:rsidP="007159D8">
            <w:pPr>
              <w:pStyle w:val="TAC"/>
            </w:pPr>
            <w:r>
              <w:t>N/A</w:t>
            </w:r>
          </w:p>
        </w:tc>
      </w:tr>
      <w:tr w:rsidR="00507785" w14:paraId="057C1460" w14:textId="77777777" w:rsidTr="007159D8">
        <w:trPr>
          <w:jc w:val="center"/>
        </w:trPr>
        <w:tc>
          <w:tcPr>
            <w:tcW w:w="3690" w:type="dxa"/>
          </w:tcPr>
          <w:p w14:paraId="2C6DABA8" w14:textId="77777777" w:rsidR="00507785" w:rsidRDefault="00507785" w:rsidP="007159D8">
            <w:pPr>
              <w:pStyle w:val="TAC"/>
              <w:rPr>
                <w:rFonts w:eastAsia="Malgun Gothic"/>
              </w:rPr>
            </w:pPr>
            <w:r>
              <w:rPr>
                <w:rFonts w:eastAsia="Malgun Gothic"/>
              </w:rPr>
              <w:t>For Slot i, if mod(i, 5) = {0,1,2} for i from {1,…,159}</w:t>
            </w:r>
          </w:p>
        </w:tc>
        <w:tc>
          <w:tcPr>
            <w:tcW w:w="1093" w:type="dxa"/>
          </w:tcPr>
          <w:p w14:paraId="065F1DEF" w14:textId="77777777" w:rsidR="00507785" w:rsidRDefault="00507785" w:rsidP="007159D8">
            <w:pPr>
              <w:pStyle w:val="TAC"/>
            </w:pPr>
            <w:r>
              <w:t>CBs</w:t>
            </w:r>
          </w:p>
        </w:tc>
        <w:tc>
          <w:tcPr>
            <w:tcW w:w="940" w:type="dxa"/>
          </w:tcPr>
          <w:p w14:paraId="0A0BFB65" w14:textId="77777777" w:rsidR="00507785" w:rsidRDefault="00507785" w:rsidP="007159D8">
            <w:pPr>
              <w:pStyle w:val="TAC"/>
            </w:pPr>
            <w:r>
              <w:rPr>
                <w:rFonts w:hint="eastAsia"/>
                <w:lang w:val="en-US"/>
              </w:rPr>
              <w:t>1</w:t>
            </w:r>
          </w:p>
        </w:tc>
        <w:tc>
          <w:tcPr>
            <w:tcW w:w="940" w:type="dxa"/>
          </w:tcPr>
          <w:p w14:paraId="08B8138F" w14:textId="77777777" w:rsidR="00507785" w:rsidRDefault="00507785" w:rsidP="007159D8">
            <w:pPr>
              <w:pStyle w:val="TAC"/>
            </w:pPr>
            <w:r>
              <w:rPr>
                <w:rFonts w:hint="eastAsia"/>
                <w:lang w:val="en-US"/>
              </w:rPr>
              <w:t>2</w:t>
            </w:r>
          </w:p>
        </w:tc>
        <w:tc>
          <w:tcPr>
            <w:tcW w:w="940" w:type="dxa"/>
          </w:tcPr>
          <w:p w14:paraId="18D2FB77" w14:textId="77777777" w:rsidR="00507785" w:rsidRDefault="00507785" w:rsidP="007159D8">
            <w:pPr>
              <w:pStyle w:val="TAC"/>
            </w:pPr>
            <w:r>
              <w:rPr>
                <w:rFonts w:hint="eastAsia"/>
                <w:lang w:val="en-US"/>
              </w:rPr>
              <w:t>4</w:t>
            </w:r>
          </w:p>
        </w:tc>
        <w:tc>
          <w:tcPr>
            <w:tcW w:w="940" w:type="dxa"/>
          </w:tcPr>
          <w:p w14:paraId="7105C5A4" w14:textId="77777777" w:rsidR="00507785" w:rsidRDefault="00507785" w:rsidP="007159D8">
            <w:pPr>
              <w:pStyle w:val="TAC"/>
            </w:pPr>
            <w:r>
              <w:rPr>
                <w:rFonts w:hint="eastAsia"/>
                <w:lang w:val="en-US"/>
              </w:rPr>
              <w:t>7</w:t>
            </w:r>
          </w:p>
        </w:tc>
      </w:tr>
      <w:tr w:rsidR="00507785" w14:paraId="520FFBCD" w14:textId="77777777" w:rsidTr="007159D8">
        <w:trPr>
          <w:jc w:val="center"/>
        </w:trPr>
        <w:tc>
          <w:tcPr>
            <w:tcW w:w="3690" w:type="dxa"/>
          </w:tcPr>
          <w:p w14:paraId="04265AA8" w14:textId="77777777" w:rsidR="00507785" w:rsidRDefault="00507785" w:rsidP="007159D8">
            <w:pPr>
              <w:pStyle w:val="TAC"/>
              <w:rPr>
                <w:rFonts w:eastAsia="Malgun Gothic"/>
              </w:rPr>
            </w:pPr>
            <w:r>
              <w:rPr>
                <w:rFonts w:eastAsia="Malgun Gothic"/>
              </w:rPr>
              <w:t>Binary Channel Bits Per Slot</w:t>
            </w:r>
          </w:p>
        </w:tc>
        <w:tc>
          <w:tcPr>
            <w:tcW w:w="1093" w:type="dxa"/>
          </w:tcPr>
          <w:p w14:paraId="4E707FD9" w14:textId="77777777" w:rsidR="00507785" w:rsidRDefault="00507785" w:rsidP="007159D8">
            <w:pPr>
              <w:pStyle w:val="TAC"/>
            </w:pPr>
          </w:p>
        </w:tc>
        <w:tc>
          <w:tcPr>
            <w:tcW w:w="940" w:type="dxa"/>
          </w:tcPr>
          <w:p w14:paraId="4CE5971A" w14:textId="77777777" w:rsidR="00507785" w:rsidRDefault="00507785" w:rsidP="007159D8">
            <w:pPr>
              <w:pStyle w:val="TAC"/>
            </w:pPr>
          </w:p>
        </w:tc>
        <w:tc>
          <w:tcPr>
            <w:tcW w:w="940" w:type="dxa"/>
          </w:tcPr>
          <w:p w14:paraId="1EE2902C" w14:textId="77777777" w:rsidR="00507785" w:rsidRDefault="00507785" w:rsidP="007159D8">
            <w:pPr>
              <w:pStyle w:val="TAC"/>
            </w:pPr>
          </w:p>
        </w:tc>
        <w:tc>
          <w:tcPr>
            <w:tcW w:w="940" w:type="dxa"/>
          </w:tcPr>
          <w:p w14:paraId="74C1A5A6" w14:textId="77777777" w:rsidR="00507785" w:rsidRDefault="00507785" w:rsidP="007159D8">
            <w:pPr>
              <w:pStyle w:val="TAC"/>
            </w:pPr>
          </w:p>
        </w:tc>
        <w:tc>
          <w:tcPr>
            <w:tcW w:w="940" w:type="dxa"/>
          </w:tcPr>
          <w:p w14:paraId="43FCBDF3" w14:textId="77777777" w:rsidR="00507785" w:rsidRDefault="00507785" w:rsidP="007159D8">
            <w:pPr>
              <w:pStyle w:val="TAC"/>
            </w:pPr>
          </w:p>
        </w:tc>
      </w:tr>
      <w:tr w:rsidR="00507785" w14:paraId="546B47CB" w14:textId="77777777" w:rsidTr="007159D8">
        <w:trPr>
          <w:jc w:val="center"/>
        </w:trPr>
        <w:tc>
          <w:tcPr>
            <w:tcW w:w="3690" w:type="dxa"/>
          </w:tcPr>
          <w:p w14:paraId="4A3BD039" w14:textId="77777777" w:rsidR="00507785" w:rsidRDefault="00507785" w:rsidP="007159D8">
            <w:pPr>
              <w:pStyle w:val="TAC"/>
              <w:rPr>
                <w:rFonts w:eastAsia="Malgun Gothic"/>
              </w:rPr>
            </w:pPr>
            <w:r>
              <w:rPr>
                <w:rFonts w:eastAsia="Malgun Gothic"/>
              </w:rPr>
              <w:t>For Slots 0 and Slot i, if mod(i, 5) = {3,4} for i from {0,…,159}</w:t>
            </w:r>
          </w:p>
        </w:tc>
        <w:tc>
          <w:tcPr>
            <w:tcW w:w="1093" w:type="dxa"/>
          </w:tcPr>
          <w:p w14:paraId="73AFF1FF" w14:textId="77777777" w:rsidR="00507785" w:rsidRDefault="00507785" w:rsidP="007159D8">
            <w:pPr>
              <w:pStyle w:val="TAC"/>
            </w:pPr>
            <w:r>
              <w:t>Bits</w:t>
            </w:r>
          </w:p>
        </w:tc>
        <w:tc>
          <w:tcPr>
            <w:tcW w:w="940" w:type="dxa"/>
          </w:tcPr>
          <w:p w14:paraId="3FE3B4EE" w14:textId="77777777" w:rsidR="00507785" w:rsidRDefault="00507785" w:rsidP="007159D8">
            <w:pPr>
              <w:pStyle w:val="TAC"/>
            </w:pPr>
            <w:r>
              <w:t>N/A</w:t>
            </w:r>
          </w:p>
        </w:tc>
        <w:tc>
          <w:tcPr>
            <w:tcW w:w="940" w:type="dxa"/>
          </w:tcPr>
          <w:p w14:paraId="1DA0DA84" w14:textId="77777777" w:rsidR="00507785" w:rsidRDefault="00507785" w:rsidP="007159D8">
            <w:pPr>
              <w:pStyle w:val="TAC"/>
            </w:pPr>
            <w:r>
              <w:t>N/A</w:t>
            </w:r>
          </w:p>
        </w:tc>
        <w:tc>
          <w:tcPr>
            <w:tcW w:w="940" w:type="dxa"/>
          </w:tcPr>
          <w:p w14:paraId="3EEBBB71" w14:textId="77777777" w:rsidR="00507785" w:rsidRDefault="00507785" w:rsidP="007159D8">
            <w:pPr>
              <w:pStyle w:val="TAC"/>
            </w:pPr>
            <w:r>
              <w:t>N/A</w:t>
            </w:r>
          </w:p>
        </w:tc>
        <w:tc>
          <w:tcPr>
            <w:tcW w:w="940" w:type="dxa"/>
          </w:tcPr>
          <w:p w14:paraId="7482AE72" w14:textId="77777777" w:rsidR="00507785" w:rsidRDefault="00507785" w:rsidP="007159D8">
            <w:pPr>
              <w:pStyle w:val="TAC"/>
            </w:pPr>
            <w:r>
              <w:t>N/A</w:t>
            </w:r>
          </w:p>
        </w:tc>
      </w:tr>
      <w:tr w:rsidR="00507785" w14:paraId="0BF6902A" w14:textId="77777777" w:rsidTr="007159D8">
        <w:trPr>
          <w:jc w:val="center"/>
        </w:trPr>
        <w:tc>
          <w:tcPr>
            <w:tcW w:w="3690" w:type="dxa"/>
          </w:tcPr>
          <w:p w14:paraId="32AE24AB" w14:textId="77777777" w:rsidR="00507785" w:rsidRDefault="00507785" w:rsidP="007159D8">
            <w:pPr>
              <w:pStyle w:val="TAC"/>
              <w:rPr>
                <w:rFonts w:eastAsia="Malgun Gothic"/>
              </w:rPr>
            </w:pPr>
            <w:r>
              <w:rPr>
                <w:rFonts w:eastAsia="Malgun Gothic"/>
              </w:rPr>
              <w:t>For Slot i, if mod(i, 5) = {0,1,2} for i from {1,…,159}</w:t>
            </w:r>
          </w:p>
        </w:tc>
        <w:tc>
          <w:tcPr>
            <w:tcW w:w="1093" w:type="dxa"/>
          </w:tcPr>
          <w:p w14:paraId="5DC17981" w14:textId="77777777" w:rsidR="00507785" w:rsidRDefault="00507785" w:rsidP="007159D8">
            <w:pPr>
              <w:pStyle w:val="TAC"/>
            </w:pPr>
            <w:r>
              <w:t>Bits</w:t>
            </w:r>
          </w:p>
        </w:tc>
        <w:tc>
          <w:tcPr>
            <w:tcW w:w="940" w:type="dxa"/>
          </w:tcPr>
          <w:p w14:paraId="625F2B58" w14:textId="77777777" w:rsidR="00507785" w:rsidRDefault="00507785" w:rsidP="007159D8">
            <w:pPr>
              <w:pStyle w:val="TAC"/>
            </w:pPr>
            <w:r>
              <w:rPr>
                <w:rFonts w:hint="eastAsia"/>
                <w:lang w:val="en-US"/>
              </w:rPr>
              <w:t>13248</w:t>
            </w:r>
          </w:p>
        </w:tc>
        <w:tc>
          <w:tcPr>
            <w:tcW w:w="940" w:type="dxa"/>
          </w:tcPr>
          <w:p w14:paraId="780EB4DE" w14:textId="77777777" w:rsidR="00507785" w:rsidRDefault="00507785" w:rsidP="007159D8">
            <w:pPr>
              <w:pStyle w:val="TAC"/>
            </w:pPr>
            <w:r>
              <w:rPr>
                <w:rFonts w:hint="eastAsia"/>
                <w:lang w:val="en-US"/>
              </w:rPr>
              <w:t>27324</w:t>
            </w:r>
          </w:p>
        </w:tc>
        <w:tc>
          <w:tcPr>
            <w:tcW w:w="940" w:type="dxa"/>
          </w:tcPr>
          <w:p w14:paraId="673DAA0C" w14:textId="77777777" w:rsidR="00507785" w:rsidRDefault="00507785" w:rsidP="007159D8">
            <w:pPr>
              <w:pStyle w:val="TAC"/>
            </w:pPr>
            <w:r>
              <w:rPr>
                <w:rFonts w:hint="eastAsia"/>
                <w:lang w:val="en-US"/>
              </w:rPr>
              <w:t>54648</w:t>
            </w:r>
          </w:p>
        </w:tc>
        <w:tc>
          <w:tcPr>
            <w:tcW w:w="940" w:type="dxa"/>
          </w:tcPr>
          <w:p w14:paraId="43B182DF" w14:textId="77777777" w:rsidR="00507785" w:rsidRDefault="00507785" w:rsidP="007159D8">
            <w:pPr>
              <w:pStyle w:val="TAC"/>
            </w:pPr>
            <w:r>
              <w:rPr>
                <w:rFonts w:hint="eastAsia"/>
                <w:lang w:val="en-US"/>
              </w:rPr>
              <w:t>109296</w:t>
            </w:r>
          </w:p>
        </w:tc>
      </w:tr>
      <w:tr w:rsidR="00507785" w14:paraId="7872E486" w14:textId="77777777" w:rsidTr="007159D8">
        <w:trPr>
          <w:trHeight w:val="70"/>
          <w:jc w:val="center"/>
        </w:trPr>
        <w:tc>
          <w:tcPr>
            <w:tcW w:w="3690" w:type="dxa"/>
          </w:tcPr>
          <w:p w14:paraId="0D0544FF" w14:textId="77777777" w:rsidR="00507785" w:rsidRDefault="00507785" w:rsidP="007159D8">
            <w:pPr>
              <w:pStyle w:val="TAC"/>
            </w:pPr>
            <w:r>
              <w:t>Max. Throughput averaged over 1 frame (NOTE 7)</w:t>
            </w:r>
          </w:p>
        </w:tc>
        <w:tc>
          <w:tcPr>
            <w:tcW w:w="1093" w:type="dxa"/>
          </w:tcPr>
          <w:p w14:paraId="1E34A4C9" w14:textId="77777777" w:rsidR="00507785" w:rsidRDefault="00507785" w:rsidP="007159D8">
            <w:pPr>
              <w:pStyle w:val="TAC"/>
            </w:pPr>
            <w:r>
              <w:t>Mbps</w:t>
            </w:r>
          </w:p>
        </w:tc>
        <w:tc>
          <w:tcPr>
            <w:tcW w:w="940" w:type="dxa"/>
          </w:tcPr>
          <w:p w14:paraId="64A264B2" w14:textId="77777777" w:rsidR="00507785" w:rsidRDefault="00507785" w:rsidP="007159D8">
            <w:pPr>
              <w:pStyle w:val="TAC"/>
              <w:rPr>
                <w:rFonts w:eastAsia="Malgun Gothic"/>
              </w:rPr>
            </w:pPr>
            <w:r>
              <w:rPr>
                <w:rFonts w:hint="eastAsia"/>
                <w:lang w:val="en-US"/>
              </w:rPr>
              <w:t>30.106</w:t>
            </w:r>
          </w:p>
        </w:tc>
        <w:tc>
          <w:tcPr>
            <w:tcW w:w="940" w:type="dxa"/>
          </w:tcPr>
          <w:p w14:paraId="44FDEAEA" w14:textId="77777777" w:rsidR="00507785" w:rsidRDefault="00507785" w:rsidP="007159D8">
            <w:pPr>
              <w:pStyle w:val="TAC"/>
              <w:rPr>
                <w:rFonts w:eastAsia="Malgun Gothic"/>
              </w:rPr>
            </w:pPr>
            <w:r>
              <w:rPr>
                <w:rFonts w:hint="eastAsia"/>
                <w:lang w:val="en-US"/>
              </w:rPr>
              <w:t>61.478</w:t>
            </w:r>
          </w:p>
        </w:tc>
        <w:tc>
          <w:tcPr>
            <w:tcW w:w="940" w:type="dxa"/>
          </w:tcPr>
          <w:p w14:paraId="5C29DC36" w14:textId="77777777" w:rsidR="00507785" w:rsidRDefault="00507785" w:rsidP="007159D8">
            <w:pPr>
              <w:pStyle w:val="TAC"/>
              <w:rPr>
                <w:rFonts w:eastAsia="Malgun Gothic"/>
              </w:rPr>
            </w:pPr>
            <w:r>
              <w:rPr>
                <w:rFonts w:hint="eastAsia"/>
                <w:lang w:val="en-US"/>
              </w:rPr>
              <w:t>122.918</w:t>
            </w:r>
          </w:p>
        </w:tc>
        <w:tc>
          <w:tcPr>
            <w:tcW w:w="940" w:type="dxa"/>
          </w:tcPr>
          <w:p w14:paraId="4CF1EF37" w14:textId="77777777" w:rsidR="00507785" w:rsidRDefault="00507785" w:rsidP="007159D8">
            <w:pPr>
              <w:pStyle w:val="TAC"/>
              <w:rPr>
                <w:rFonts w:eastAsia="Malgun Gothic"/>
              </w:rPr>
            </w:pPr>
            <w:r>
              <w:rPr>
                <w:rFonts w:hint="eastAsia"/>
                <w:lang w:val="en-US"/>
              </w:rPr>
              <w:t>245.837</w:t>
            </w:r>
          </w:p>
        </w:tc>
      </w:tr>
      <w:tr w:rsidR="00507785" w14:paraId="2D249BA8" w14:textId="77777777" w:rsidTr="007159D8">
        <w:trPr>
          <w:trHeight w:val="70"/>
          <w:jc w:val="center"/>
        </w:trPr>
        <w:tc>
          <w:tcPr>
            <w:tcW w:w="8543" w:type="dxa"/>
            <w:gridSpan w:val="6"/>
          </w:tcPr>
          <w:p w14:paraId="6AB5D6D2" w14:textId="77777777" w:rsidR="00507785" w:rsidRDefault="00507785" w:rsidP="007159D8">
            <w:pPr>
              <w:pStyle w:val="TAN"/>
            </w:pPr>
            <w:r>
              <w:t>NOTE 1:</w:t>
            </w:r>
            <w:r>
              <w:tab/>
              <w:t>Additional parameters are specified in Table A.3.1-1 and Table A.3.3.1-1.</w:t>
            </w:r>
          </w:p>
          <w:p w14:paraId="5CFF3717" w14:textId="77777777" w:rsidR="00507785" w:rsidRDefault="00507785" w:rsidP="007159D8">
            <w:pPr>
              <w:pStyle w:val="TAN"/>
            </w:pPr>
            <w:r>
              <w:t>NOTE 2:</w:t>
            </w:r>
            <w:r>
              <w:tab/>
              <w:t>If more than one Code Block is present, an additional CRC sequence of L = 24 Bits is attached to each Code Block (otherwise L = 0 Bit).</w:t>
            </w:r>
          </w:p>
          <w:p w14:paraId="45F15069" w14:textId="77777777" w:rsidR="00507785" w:rsidRDefault="00507785" w:rsidP="007159D8">
            <w:pPr>
              <w:pStyle w:val="TAN"/>
            </w:pPr>
            <w:r>
              <w:t>NOTE 3:</w:t>
            </w:r>
            <w:r>
              <w:tab/>
              <w:t>SS/PBCH block is transmitted in slot 0 of each frame.</w:t>
            </w:r>
          </w:p>
          <w:p w14:paraId="55A6AAEE" w14:textId="77777777" w:rsidR="00507785" w:rsidRDefault="00507785" w:rsidP="007159D8">
            <w:pPr>
              <w:pStyle w:val="TAN"/>
              <w:rPr>
                <w:lang w:val="en-US"/>
              </w:rPr>
            </w:pPr>
            <w:r>
              <w:rPr>
                <w:lang w:val="en-US"/>
              </w:rPr>
              <w:t>NOTE 4:</w:t>
            </w:r>
            <w:r>
              <w:tab/>
            </w:r>
            <w:r>
              <w:rPr>
                <w:lang w:val="en-US"/>
              </w:rPr>
              <w:t>Slot i is slot index per frame.</w:t>
            </w:r>
          </w:p>
          <w:p w14:paraId="75F83DAE" w14:textId="77777777" w:rsidR="00507785" w:rsidRDefault="00507785" w:rsidP="007159D8">
            <w:pPr>
              <w:pStyle w:val="TAN"/>
              <w:rPr>
                <w:lang w:val="en-US"/>
              </w:rPr>
            </w:pPr>
            <w:r>
              <w:rPr>
                <w:lang w:val="en-US"/>
              </w:rPr>
              <w:t>NOTE 5:</w:t>
            </w:r>
            <w:r>
              <w:tab/>
            </w:r>
            <w:r>
              <w:rPr>
                <w:lang w:val="en-US"/>
              </w:rPr>
              <w:t>PTRS is configured on symbols containing PDSCH with 1 port, per 2PRB in frequency domain, per symbol in time domain. Overhead for TBS calculation is assumed to be 6.</w:t>
            </w:r>
          </w:p>
          <w:p w14:paraId="4F633884" w14:textId="77777777" w:rsidR="00507785" w:rsidRDefault="00507785" w:rsidP="007159D8">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2C7C06FB" w14:textId="77777777" w:rsidR="00507785" w:rsidRDefault="00507785" w:rsidP="007159D8">
            <w:pPr>
              <w:pStyle w:val="TAN"/>
            </w:pPr>
            <w:r>
              <w:rPr>
                <w:shd w:val="clear" w:color="auto" w:fill="FFFFFF"/>
              </w:rPr>
              <w:t>NOTE 7:</w:t>
            </w:r>
            <w:r>
              <w:rPr>
                <w:shd w:val="clear" w:color="auto" w:fill="FFFFFF"/>
              </w:rPr>
              <w:tab/>
              <w:t>Throughput is averaged over 2nd frame of RMC.</w:t>
            </w:r>
          </w:p>
        </w:tc>
      </w:tr>
    </w:tbl>
    <w:p w14:paraId="70745904" w14:textId="77777777" w:rsidR="00507785" w:rsidRDefault="00507785" w:rsidP="00507785"/>
    <w:p w14:paraId="2ED4CFD4" w14:textId="77777777" w:rsidR="009D70B8" w:rsidRPr="00C25669" w:rsidRDefault="009D70B8" w:rsidP="009D70B8">
      <w:pPr>
        <w:pStyle w:val="TH"/>
      </w:pPr>
      <w:r w:rsidRPr="00C25669">
        <w:lastRenderedPageBreak/>
        <w:t>Table A.3.2.1.</w:t>
      </w:r>
      <w:r>
        <w:t>3-3</w:t>
      </w:r>
      <w:r w:rsidRPr="00C25669">
        <w:t>: PDSCH Reference Channel for FDD (QPSK)</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8"/>
        <w:gridCol w:w="677"/>
        <w:gridCol w:w="1237"/>
        <w:gridCol w:w="1236"/>
        <w:gridCol w:w="1236"/>
        <w:gridCol w:w="1397"/>
        <w:gridCol w:w="1261"/>
      </w:tblGrid>
      <w:tr w:rsidR="009D70B8" w:rsidRPr="00C25669" w14:paraId="5D13A807" w14:textId="77777777" w:rsidTr="007159D8">
        <w:trPr>
          <w:jc w:val="center"/>
        </w:trPr>
        <w:tc>
          <w:tcPr>
            <w:tcW w:w="1234" w:type="pct"/>
            <w:shd w:val="clear" w:color="auto" w:fill="auto"/>
            <w:vAlign w:val="center"/>
          </w:tcPr>
          <w:p w14:paraId="3535D5FA" w14:textId="77777777" w:rsidR="009D70B8" w:rsidRPr="00C25669" w:rsidRDefault="009D70B8" w:rsidP="007159D8">
            <w:pPr>
              <w:pStyle w:val="TAH"/>
            </w:pPr>
            <w:r w:rsidRPr="00C25669">
              <w:t>Parameter</w:t>
            </w:r>
          </w:p>
        </w:tc>
        <w:tc>
          <w:tcPr>
            <w:tcW w:w="362" w:type="pct"/>
            <w:shd w:val="clear" w:color="auto" w:fill="auto"/>
            <w:vAlign w:val="center"/>
          </w:tcPr>
          <w:p w14:paraId="6D5EA91D" w14:textId="77777777" w:rsidR="009D70B8" w:rsidRPr="00C25669" w:rsidRDefault="009D70B8" w:rsidP="007159D8">
            <w:pPr>
              <w:pStyle w:val="TAH"/>
            </w:pPr>
            <w:r w:rsidRPr="00C25669">
              <w:t>Unit</w:t>
            </w:r>
          </w:p>
        </w:tc>
        <w:tc>
          <w:tcPr>
            <w:tcW w:w="3404" w:type="pct"/>
            <w:gridSpan w:val="5"/>
            <w:shd w:val="clear" w:color="auto" w:fill="auto"/>
            <w:vAlign w:val="center"/>
          </w:tcPr>
          <w:p w14:paraId="638AC0CF" w14:textId="77777777" w:rsidR="009D70B8" w:rsidRPr="00C25669" w:rsidRDefault="009D70B8" w:rsidP="007159D8">
            <w:pPr>
              <w:pStyle w:val="TAH"/>
            </w:pPr>
            <w:r w:rsidRPr="00C25669">
              <w:t>Value</w:t>
            </w:r>
          </w:p>
        </w:tc>
      </w:tr>
      <w:tr w:rsidR="009D70B8" w:rsidRPr="00C25669" w14:paraId="4E24C562" w14:textId="77777777" w:rsidTr="007159D8">
        <w:trPr>
          <w:jc w:val="center"/>
        </w:trPr>
        <w:tc>
          <w:tcPr>
            <w:tcW w:w="1234" w:type="pct"/>
            <w:vAlign w:val="center"/>
          </w:tcPr>
          <w:p w14:paraId="562204C9" w14:textId="77777777" w:rsidR="009D70B8" w:rsidRPr="00C25669" w:rsidRDefault="009D70B8" w:rsidP="007159D8">
            <w:pPr>
              <w:pStyle w:val="TAL"/>
            </w:pPr>
            <w:r w:rsidRPr="00C25669">
              <w:t>Reference channel</w:t>
            </w:r>
          </w:p>
        </w:tc>
        <w:tc>
          <w:tcPr>
            <w:tcW w:w="362" w:type="pct"/>
            <w:vAlign w:val="center"/>
          </w:tcPr>
          <w:p w14:paraId="721E709A" w14:textId="77777777" w:rsidR="009D70B8" w:rsidRPr="00C25669" w:rsidRDefault="009D70B8" w:rsidP="007159D8">
            <w:pPr>
              <w:pStyle w:val="TAC"/>
              <w:rPr>
                <w:szCs w:val="18"/>
              </w:rPr>
            </w:pPr>
          </w:p>
        </w:tc>
        <w:tc>
          <w:tcPr>
            <w:tcW w:w="661" w:type="pct"/>
          </w:tcPr>
          <w:p w14:paraId="14D2BF21" w14:textId="77777777" w:rsidR="009D70B8" w:rsidRPr="00C25669" w:rsidRDefault="009D70B8" w:rsidP="007159D8">
            <w:pPr>
              <w:pStyle w:val="TAC"/>
              <w:rPr>
                <w:szCs w:val="18"/>
              </w:rPr>
            </w:pPr>
            <w:r w:rsidRPr="002B4104">
              <w:t>R.PDSCH.</w:t>
            </w:r>
            <w:r>
              <w:t>3</w:t>
            </w:r>
            <w:r w:rsidRPr="002B4104">
              <w:t>-</w:t>
            </w:r>
            <w:r>
              <w:t>3</w:t>
            </w:r>
            <w:r w:rsidRPr="002B4104">
              <w:t xml:space="preserve">.1 FDD </w:t>
            </w:r>
          </w:p>
        </w:tc>
        <w:tc>
          <w:tcPr>
            <w:tcW w:w="661" w:type="pct"/>
            <w:vAlign w:val="center"/>
          </w:tcPr>
          <w:p w14:paraId="73FB2023" w14:textId="77777777" w:rsidR="009D70B8" w:rsidRPr="00C25669" w:rsidRDefault="009D70B8" w:rsidP="007159D8">
            <w:pPr>
              <w:pStyle w:val="TAC"/>
            </w:pPr>
          </w:p>
        </w:tc>
        <w:tc>
          <w:tcPr>
            <w:tcW w:w="661" w:type="pct"/>
            <w:vAlign w:val="center"/>
          </w:tcPr>
          <w:p w14:paraId="040CE60A" w14:textId="77777777" w:rsidR="009D70B8" w:rsidRPr="00C25669" w:rsidRDefault="009D70B8" w:rsidP="007159D8">
            <w:pPr>
              <w:pStyle w:val="TAC"/>
            </w:pPr>
          </w:p>
        </w:tc>
        <w:tc>
          <w:tcPr>
            <w:tcW w:w="747" w:type="pct"/>
            <w:vAlign w:val="center"/>
          </w:tcPr>
          <w:p w14:paraId="7DE1C2E7" w14:textId="77777777" w:rsidR="009D70B8" w:rsidRPr="00C25669" w:rsidRDefault="009D70B8" w:rsidP="007159D8">
            <w:pPr>
              <w:pStyle w:val="TAC"/>
            </w:pPr>
          </w:p>
        </w:tc>
        <w:tc>
          <w:tcPr>
            <w:tcW w:w="674" w:type="pct"/>
            <w:vAlign w:val="center"/>
          </w:tcPr>
          <w:p w14:paraId="58FF1DBD" w14:textId="77777777" w:rsidR="009D70B8" w:rsidRPr="00C25669" w:rsidRDefault="009D70B8" w:rsidP="007159D8">
            <w:pPr>
              <w:pStyle w:val="TAC"/>
            </w:pPr>
          </w:p>
        </w:tc>
      </w:tr>
      <w:tr w:rsidR="009D70B8" w:rsidRPr="00C25669" w14:paraId="1B1979F9" w14:textId="77777777" w:rsidTr="007159D8">
        <w:trPr>
          <w:trHeight w:val="54"/>
          <w:jc w:val="center"/>
        </w:trPr>
        <w:tc>
          <w:tcPr>
            <w:tcW w:w="1234" w:type="pct"/>
            <w:vAlign w:val="center"/>
          </w:tcPr>
          <w:p w14:paraId="73B525C0" w14:textId="77777777" w:rsidR="009D70B8" w:rsidRPr="00C25669" w:rsidRDefault="009D70B8" w:rsidP="007159D8">
            <w:pPr>
              <w:pStyle w:val="TAL"/>
            </w:pPr>
            <w:r w:rsidRPr="00C25669">
              <w:t>Channel bandwidth</w:t>
            </w:r>
          </w:p>
        </w:tc>
        <w:tc>
          <w:tcPr>
            <w:tcW w:w="362" w:type="pct"/>
            <w:vAlign w:val="center"/>
          </w:tcPr>
          <w:p w14:paraId="07763F33" w14:textId="77777777" w:rsidR="009D70B8" w:rsidRPr="00C25669" w:rsidRDefault="009D70B8" w:rsidP="007159D8">
            <w:pPr>
              <w:pStyle w:val="TAC"/>
              <w:rPr>
                <w:rFonts w:cs="Arial"/>
                <w:szCs w:val="18"/>
              </w:rPr>
            </w:pPr>
            <w:r w:rsidRPr="00C25669">
              <w:rPr>
                <w:rFonts w:cs="Arial"/>
                <w:szCs w:val="18"/>
              </w:rPr>
              <w:t>MHz</w:t>
            </w:r>
          </w:p>
        </w:tc>
        <w:tc>
          <w:tcPr>
            <w:tcW w:w="661" w:type="pct"/>
          </w:tcPr>
          <w:p w14:paraId="5E633229" w14:textId="77777777" w:rsidR="009D70B8" w:rsidRPr="00C25669" w:rsidRDefault="009D70B8" w:rsidP="007159D8">
            <w:pPr>
              <w:pStyle w:val="TAC"/>
              <w:rPr>
                <w:rFonts w:cs="Arial"/>
                <w:szCs w:val="18"/>
              </w:rPr>
            </w:pPr>
            <w:r w:rsidRPr="002B4104">
              <w:t>200</w:t>
            </w:r>
          </w:p>
        </w:tc>
        <w:tc>
          <w:tcPr>
            <w:tcW w:w="661" w:type="pct"/>
            <w:vAlign w:val="center"/>
          </w:tcPr>
          <w:p w14:paraId="1E88364C" w14:textId="77777777" w:rsidR="009D70B8" w:rsidRPr="00C25669" w:rsidRDefault="009D70B8" w:rsidP="007159D8">
            <w:pPr>
              <w:pStyle w:val="TAC"/>
              <w:rPr>
                <w:rFonts w:cs="Arial"/>
              </w:rPr>
            </w:pPr>
          </w:p>
        </w:tc>
        <w:tc>
          <w:tcPr>
            <w:tcW w:w="661" w:type="pct"/>
            <w:vAlign w:val="center"/>
          </w:tcPr>
          <w:p w14:paraId="6A97CE8F" w14:textId="77777777" w:rsidR="009D70B8" w:rsidRPr="00C25669" w:rsidRDefault="009D70B8" w:rsidP="007159D8">
            <w:pPr>
              <w:pStyle w:val="TAC"/>
              <w:rPr>
                <w:rFonts w:cs="Arial"/>
              </w:rPr>
            </w:pPr>
          </w:p>
        </w:tc>
        <w:tc>
          <w:tcPr>
            <w:tcW w:w="747" w:type="pct"/>
            <w:vAlign w:val="center"/>
          </w:tcPr>
          <w:p w14:paraId="5CDC32B1" w14:textId="77777777" w:rsidR="009D70B8" w:rsidRPr="00C25669" w:rsidRDefault="009D70B8" w:rsidP="007159D8">
            <w:pPr>
              <w:pStyle w:val="TAC"/>
              <w:rPr>
                <w:rFonts w:cs="Arial"/>
              </w:rPr>
            </w:pPr>
          </w:p>
        </w:tc>
        <w:tc>
          <w:tcPr>
            <w:tcW w:w="674" w:type="pct"/>
          </w:tcPr>
          <w:p w14:paraId="06919BFA" w14:textId="77777777" w:rsidR="009D70B8" w:rsidRPr="00C25669" w:rsidRDefault="009D70B8" w:rsidP="007159D8">
            <w:pPr>
              <w:pStyle w:val="TAC"/>
              <w:rPr>
                <w:rFonts w:cs="Arial"/>
              </w:rPr>
            </w:pPr>
          </w:p>
        </w:tc>
      </w:tr>
      <w:tr w:rsidR="009D70B8" w:rsidRPr="00C25669" w14:paraId="321E0138" w14:textId="77777777" w:rsidTr="007159D8">
        <w:trPr>
          <w:trHeight w:val="54"/>
          <w:jc w:val="center"/>
        </w:trPr>
        <w:tc>
          <w:tcPr>
            <w:tcW w:w="1234" w:type="pct"/>
            <w:vAlign w:val="center"/>
          </w:tcPr>
          <w:p w14:paraId="3B69091E" w14:textId="77777777" w:rsidR="009D70B8" w:rsidRPr="00C25669" w:rsidRDefault="009D70B8" w:rsidP="007159D8">
            <w:pPr>
              <w:pStyle w:val="TAL"/>
              <w:rPr>
                <w:rFonts w:cs="Arial"/>
              </w:rPr>
            </w:pPr>
            <w:r w:rsidRPr="00C25669">
              <w:rPr>
                <w:rFonts w:cs="Arial"/>
              </w:rPr>
              <w:t>Subcarrier spacing</w:t>
            </w:r>
          </w:p>
        </w:tc>
        <w:tc>
          <w:tcPr>
            <w:tcW w:w="362" w:type="pct"/>
            <w:vAlign w:val="center"/>
          </w:tcPr>
          <w:p w14:paraId="478F9E90" w14:textId="77777777" w:rsidR="009D70B8" w:rsidRPr="00C25669" w:rsidRDefault="009D70B8" w:rsidP="007159D8">
            <w:pPr>
              <w:pStyle w:val="TAC"/>
              <w:rPr>
                <w:rFonts w:cs="Arial"/>
                <w:szCs w:val="18"/>
              </w:rPr>
            </w:pPr>
            <w:r w:rsidRPr="00C25669">
              <w:rPr>
                <w:rFonts w:cs="Arial"/>
                <w:szCs w:val="18"/>
              </w:rPr>
              <w:t>kHz</w:t>
            </w:r>
          </w:p>
        </w:tc>
        <w:tc>
          <w:tcPr>
            <w:tcW w:w="661" w:type="pct"/>
          </w:tcPr>
          <w:p w14:paraId="6BC2CBE8" w14:textId="77777777" w:rsidR="009D70B8" w:rsidRPr="00C25669" w:rsidRDefault="009D70B8" w:rsidP="007159D8">
            <w:pPr>
              <w:pStyle w:val="TAC"/>
              <w:rPr>
                <w:rFonts w:cs="Arial"/>
                <w:szCs w:val="18"/>
              </w:rPr>
            </w:pPr>
            <w:r w:rsidRPr="002B4104">
              <w:t>120</w:t>
            </w:r>
          </w:p>
        </w:tc>
        <w:tc>
          <w:tcPr>
            <w:tcW w:w="661" w:type="pct"/>
            <w:vAlign w:val="center"/>
          </w:tcPr>
          <w:p w14:paraId="2B157C11" w14:textId="77777777" w:rsidR="009D70B8" w:rsidRPr="00C25669" w:rsidRDefault="009D70B8" w:rsidP="007159D8">
            <w:pPr>
              <w:pStyle w:val="TAC"/>
              <w:rPr>
                <w:rFonts w:cs="Arial"/>
              </w:rPr>
            </w:pPr>
          </w:p>
        </w:tc>
        <w:tc>
          <w:tcPr>
            <w:tcW w:w="661" w:type="pct"/>
            <w:vAlign w:val="center"/>
          </w:tcPr>
          <w:p w14:paraId="72456A85" w14:textId="77777777" w:rsidR="009D70B8" w:rsidRPr="00C25669" w:rsidRDefault="009D70B8" w:rsidP="007159D8">
            <w:pPr>
              <w:pStyle w:val="TAC"/>
              <w:rPr>
                <w:rFonts w:cs="Arial"/>
              </w:rPr>
            </w:pPr>
          </w:p>
        </w:tc>
        <w:tc>
          <w:tcPr>
            <w:tcW w:w="747" w:type="pct"/>
            <w:vAlign w:val="center"/>
          </w:tcPr>
          <w:p w14:paraId="6C14620E" w14:textId="77777777" w:rsidR="009D70B8" w:rsidRPr="00C25669" w:rsidRDefault="009D70B8" w:rsidP="007159D8">
            <w:pPr>
              <w:pStyle w:val="TAC"/>
              <w:rPr>
                <w:rFonts w:cs="Arial"/>
              </w:rPr>
            </w:pPr>
          </w:p>
        </w:tc>
        <w:tc>
          <w:tcPr>
            <w:tcW w:w="674" w:type="pct"/>
          </w:tcPr>
          <w:p w14:paraId="6502A919" w14:textId="77777777" w:rsidR="009D70B8" w:rsidRPr="00C25669" w:rsidRDefault="009D70B8" w:rsidP="007159D8">
            <w:pPr>
              <w:pStyle w:val="TAC"/>
              <w:rPr>
                <w:rFonts w:cs="Arial"/>
              </w:rPr>
            </w:pPr>
          </w:p>
        </w:tc>
      </w:tr>
      <w:tr w:rsidR="009D70B8" w:rsidRPr="00C25669" w14:paraId="4C2A14F3" w14:textId="77777777" w:rsidTr="007159D8">
        <w:trPr>
          <w:jc w:val="center"/>
        </w:trPr>
        <w:tc>
          <w:tcPr>
            <w:tcW w:w="1234" w:type="pct"/>
            <w:vAlign w:val="center"/>
          </w:tcPr>
          <w:p w14:paraId="442192B7" w14:textId="77777777" w:rsidR="009D70B8" w:rsidRPr="00C25669" w:rsidRDefault="009D70B8" w:rsidP="007159D8">
            <w:pPr>
              <w:pStyle w:val="TAL"/>
              <w:rPr>
                <w:rFonts w:cs="Arial"/>
              </w:rPr>
            </w:pPr>
            <w:r w:rsidRPr="00C25669">
              <w:rPr>
                <w:rFonts w:cs="Arial"/>
              </w:rPr>
              <w:t>Number of allocated resource blocks</w:t>
            </w:r>
          </w:p>
        </w:tc>
        <w:tc>
          <w:tcPr>
            <w:tcW w:w="362" w:type="pct"/>
            <w:vAlign w:val="center"/>
          </w:tcPr>
          <w:p w14:paraId="57065A5C" w14:textId="77777777" w:rsidR="009D70B8" w:rsidRPr="00C25669" w:rsidRDefault="009D70B8" w:rsidP="007159D8">
            <w:pPr>
              <w:pStyle w:val="TAC"/>
              <w:rPr>
                <w:rFonts w:cs="Arial"/>
                <w:szCs w:val="18"/>
              </w:rPr>
            </w:pPr>
            <w:r w:rsidRPr="00C25669">
              <w:rPr>
                <w:rFonts w:cs="Arial"/>
                <w:szCs w:val="18"/>
              </w:rPr>
              <w:t>PRBs</w:t>
            </w:r>
          </w:p>
        </w:tc>
        <w:tc>
          <w:tcPr>
            <w:tcW w:w="661" w:type="pct"/>
          </w:tcPr>
          <w:p w14:paraId="29C55A22" w14:textId="77777777" w:rsidR="009D70B8" w:rsidRPr="00C25669" w:rsidRDefault="009D70B8" w:rsidP="007159D8">
            <w:pPr>
              <w:pStyle w:val="TAC"/>
              <w:rPr>
                <w:rFonts w:cs="Arial"/>
                <w:szCs w:val="18"/>
              </w:rPr>
            </w:pPr>
            <w:r w:rsidRPr="002B4104">
              <w:t>132</w:t>
            </w:r>
          </w:p>
        </w:tc>
        <w:tc>
          <w:tcPr>
            <w:tcW w:w="661" w:type="pct"/>
            <w:vAlign w:val="center"/>
          </w:tcPr>
          <w:p w14:paraId="131F949C" w14:textId="77777777" w:rsidR="009D70B8" w:rsidRPr="00C25669" w:rsidRDefault="009D70B8" w:rsidP="007159D8">
            <w:pPr>
              <w:pStyle w:val="TAC"/>
              <w:rPr>
                <w:rFonts w:cs="Arial"/>
              </w:rPr>
            </w:pPr>
          </w:p>
        </w:tc>
        <w:tc>
          <w:tcPr>
            <w:tcW w:w="661" w:type="pct"/>
            <w:vAlign w:val="center"/>
          </w:tcPr>
          <w:p w14:paraId="3D94D85F" w14:textId="77777777" w:rsidR="009D70B8" w:rsidRPr="00C25669" w:rsidRDefault="009D70B8" w:rsidP="007159D8">
            <w:pPr>
              <w:pStyle w:val="TAC"/>
              <w:rPr>
                <w:rFonts w:cs="Arial"/>
              </w:rPr>
            </w:pPr>
          </w:p>
        </w:tc>
        <w:tc>
          <w:tcPr>
            <w:tcW w:w="747" w:type="pct"/>
            <w:vAlign w:val="center"/>
          </w:tcPr>
          <w:p w14:paraId="123D9B17" w14:textId="77777777" w:rsidR="009D70B8" w:rsidRPr="00C25669" w:rsidRDefault="009D70B8" w:rsidP="007159D8">
            <w:pPr>
              <w:pStyle w:val="TAC"/>
              <w:rPr>
                <w:rFonts w:cs="Arial"/>
              </w:rPr>
            </w:pPr>
          </w:p>
        </w:tc>
        <w:tc>
          <w:tcPr>
            <w:tcW w:w="674" w:type="pct"/>
          </w:tcPr>
          <w:p w14:paraId="60738E61" w14:textId="77777777" w:rsidR="009D70B8" w:rsidRPr="00C25669" w:rsidRDefault="009D70B8" w:rsidP="007159D8">
            <w:pPr>
              <w:pStyle w:val="TAC"/>
              <w:rPr>
                <w:rFonts w:cs="Arial"/>
              </w:rPr>
            </w:pPr>
          </w:p>
        </w:tc>
      </w:tr>
      <w:tr w:rsidR="009D70B8" w:rsidRPr="00C25669" w14:paraId="298B36CC" w14:textId="77777777" w:rsidTr="007159D8">
        <w:trPr>
          <w:jc w:val="center"/>
        </w:trPr>
        <w:tc>
          <w:tcPr>
            <w:tcW w:w="1234" w:type="pct"/>
            <w:vAlign w:val="center"/>
          </w:tcPr>
          <w:p w14:paraId="057295D5" w14:textId="77777777" w:rsidR="009D70B8" w:rsidRPr="00C25669" w:rsidRDefault="009D70B8" w:rsidP="007159D8">
            <w:pPr>
              <w:pStyle w:val="TAL"/>
              <w:rPr>
                <w:rFonts w:cs="Arial"/>
              </w:rPr>
            </w:pPr>
            <w:r w:rsidRPr="00C25669">
              <w:rPr>
                <w:rFonts w:cs="Arial"/>
              </w:rPr>
              <w:t>Number of consecutive PDSCH symbols</w:t>
            </w:r>
          </w:p>
        </w:tc>
        <w:tc>
          <w:tcPr>
            <w:tcW w:w="362" w:type="pct"/>
            <w:vAlign w:val="center"/>
          </w:tcPr>
          <w:p w14:paraId="17EAC0E8" w14:textId="77777777" w:rsidR="009D70B8" w:rsidRPr="00C25669" w:rsidRDefault="009D70B8" w:rsidP="007159D8">
            <w:pPr>
              <w:pStyle w:val="TAC"/>
              <w:rPr>
                <w:rFonts w:cs="Arial"/>
                <w:szCs w:val="18"/>
              </w:rPr>
            </w:pPr>
          </w:p>
        </w:tc>
        <w:tc>
          <w:tcPr>
            <w:tcW w:w="661" w:type="pct"/>
          </w:tcPr>
          <w:p w14:paraId="23F7446C" w14:textId="77777777" w:rsidR="009D70B8" w:rsidRPr="00C25669" w:rsidRDefault="009D70B8" w:rsidP="007159D8">
            <w:pPr>
              <w:pStyle w:val="TAC"/>
              <w:rPr>
                <w:rFonts w:cs="Arial"/>
                <w:szCs w:val="18"/>
              </w:rPr>
            </w:pPr>
            <w:r w:rsidRPr="002B4104">
              <w:t>13</w:t>
            </w:r>
          </w:p>
        </w:tc>
        <w:tc>
          <w:tcPr>
            <w:tcW w:w="661" w:type="pct"/>
            <w:vAlign w:val="center"/>
          </w:tcPr>
          <w:p w14:paraId="6008A94A" w14:textId="77777777" w:rsidR="009D70B8" w:rsidRPr="00C25669" w:rsidRDefault="009D70B8" w:rsidP="007159D8">
            <w:pPr>
              <w:pStyle w:val="TAC"/>
              <w:rPr>
                <w:rFonts w:cs="Arial"/>
              </w:rPr>
            </w:pPr>
          </w:p>
        </w:tc>
        <w:tc>
          <w:tcPr>
            <w:tcW w:w="661" w:type="pct"/>
            <w:vAlign w:val="center"/>
          </w:tcPr>
          <w:p w14:paraId="475375B7" w14:textId="77777777" w:rsidR="009D70B8" w:rsidRPr="00C25669" w:rsidRDefault="009D70B8" w:rsidP="007159D8">
            <w:pPr>
              <w:pStyle w:val="TAC"/>
              <w:rPr>
                <w:rFonts w:cs="Arial"/>
              </w:rPr>
            </w:pPr>
          </w:p>
        </w:tc>
        <w:tc>
          <w:tcPr>
            <w:tcW w:w="747" w:type="pct"/>
            <w:vAlign w:val="center"/>
          </w:tcPr>
          <w:p w14:paraId="67D7D4A8" w14:textId="77777777" w:rsidR="009D70B8" w:rsidRPr="00C25669" w:rsidRDefault="009D70B8" w:rsidP="007159D8">
            <w:pPr>
              <w:pStyle w:val="TAC"/>
              <w:rPr>
                <w:rFonts w:cs="Arial"/>
              </w:rPr>
            </w:pPr>
          </w:p>
        </w:tc>
        <w:tc>
          <w:tcPr>
            <w:tcW w:w="674" w:type="pct"/>
          </w:tcPr>
          <w:p w14:paraId="5E060F70" w14:textId="77777777" w:rsidR="009D70B8" w:rsidRPr="00C25669" w:rsidRDefault="009D70B8" w:rsidP="007159D8">
            <w:pPr>
              <w:pStyle w:val="TAC"/>
              <w:rPr>
                <w:rFonts w:cs="Arial"/>
              </w:rPr>
            </w:pPr>
          </w:p>
        </w:tc>
      </w:tr>
      <w:tr w:rsidR="009D70B8" w:rsidRPr="00C25669" w14:paraId="7EBDA481" w14:textId="77777777" w:rsidTr="007159D8">
        <w:trPr>
          <w:jc w:val="center"/>
        </w:trPr>
        <w:tc>
          <w:tcPr>
            <w:tcW w:w="1234" w:type="pct"/>
            <w:vAlign w:val="center"/>
          </w:tcPr>
          <w:p w14:paraId="5CC1F44B" w14:textId="77777777" w:rsidR="009D70B8" w:rsidRPr="00C25669" w:rsidRDefault="009D70B8" w:rsidP="007159D8">
            <w:pPr>
              <w:pStyle w:val="TAL"/>
              <w:rPr>
                <w:rFonts w:cs="Arial"/>
              </w:rPr>
            </w:pPr>
            <w:r w:rsidRPr="00C25669">
              <w:rPr>
                <w:rFonts w:cs="Arial"/>
              </w:rPr>
              <w:t>Allocated slots per 2 frames</w:t>
            </w:r>
          </w:p>
        </w:tc>
        <w:tc>
          <w:tcPr>
            <w:tcW w:w="362" w:type="pct"/>
            <w:vAlign w:val="center"/>
          </w:tcPr>
          <w:p w14:paraId="17C5C654" w14:textId="77777777" w:rsidR="009D70B8" w:rsidRPr="00C25669" w:rsidRDefault="009D70B8" w:rsidP="007159D8">
            <w:pPr>
              <w:pStyle w:val="TAC"/>
              <w:rPr>
                <w:rFonts w:cs="Arial"/>
                <w:szCs w:val="18"/>
              </w:rPr>
            </w:pPr>
            <w:r w:rsidRPr="00C25669">
              <w:rPr>
                <w:rFonts w:cs="Arial"/>
                <w:szCs w:val="18"/>
              </w:rPr>
              <w:t>Slots</w:t>
            </w:r>
          </w:p>
        </w:tc>
        <w:tc>
          <w:tcPr>
            <w:tcW w:w="661" w:type="pct"/>
          </w:tcPr>
          <w:p w14:paraId="19563945" w14:textId="77777777" w:rsidR="009D70B8" w:rsidRPr="00C25669" w:rsidRDefault="009D70B8" w:rsidP="007159D8">
            <w:pPr>
              <w:pStyle w:val="TAC"/>
              <w:rPr>
                <w:rFonts w:cs="Arial"/>
                <w:szCs w:val="18"/>
              </w:rPr>
            </w:pPr>
            <w:r w:rsidRPr="002B4104">
              <w:t>159</w:t>
            </w:r>
          </w:p>
        </w:tc>
        <w:tc>
          <w:tcPr>
            <w:tcW w:w="661" w:type="pct"/>
            <w:vAlign w:val="center"/>
          </w:tcPr>
          <w:p w14:paraId="1BDFBAC0" w14:textId="77777777" w:rsidR="009D70B8" w:rsidRPr="00C25669" w:rsidRDefault="009D70B8" w:rsidP="007159D8">
            <w:pPr>
              <w:pStyle w:val="TAC"/>
              <w:rPr>
                <w:rFonts w:cs="Arial"/>
              </w:rPr>
            </w:pPr>
          </w:p>
        </w:tc>
        <w:tc>
          <w:tcPr>
            <w:tcW w:w="661" w:type="pct"/>
            <w:vAlign w:val="center"/>
          </w:tcPr>
          <w:p w14:paraId="710C1171" w14:textId="77777777" w:rsidR="009D70B8" w:rsidRPr="00C25669" w:rsidRDefault="009D70B8" w:rsidP="007159D8">
            <w:pPr>
              <w:pStyle w:val="TAC"/>
              <w:rPr>
                <w:rFonts w:cs="Arial"/>
              </w:rPr>
            </w:pPr>
          </w:p>
        </w:tc>
        <w:tc>
          <w:tcPr>
            <w:tcW w:w="747" w:type="pct"/>
            <w:vAlign w:val="center"/>
          </w:tcPr>
          <w:p w14:paraId="77061701" w14:textId="77777777" w:rsidR="009D70B8" w:rsidRPr="00C25669" w:rsidRDefault="009D70B8" w:rsidP="007159D8">
            <w:pPr>
              <w:pStyle w:val="TAC"/>
              <w:rPr>
                <w:rFonts w:cs="Arial"/>
              </w:rPr>
            </w:pPr>
          </w:p>
        </w:tc>
        <w:tc>
          <w:tcPr>
            <w:tcW w:w="674" w:type="pct"/>
          </w:tcPr>
          <w:p w14:paraId="3FAD846A" w14:textId="77777777" w:rsidR="009D70B8" w:rsidRPr="00C25669" w:rsidRDefault="009D70B8" w:rsidP="007159D8">
            <w:pPr>
              <w:pStyle w:val="TAC"/>
              <w:rPr>
                <w:rFonts w:cs="Arial"/>
              </w:rPr>
            </w:pPr>
          </w:p>
        </w:tc>
      </w:tr>
      <w:tr w:rsidR="009D70B8" w:rsidRPr="00C25669" w14:paraId="4009408B" w14:textId="77777777" w:rsidTr="007159D8">
        <w:trPr>
          <w:jc w:val="center"/>
        </w:trPr>
        <w:tc>
          <w:tcPr>
            <w:tcW w:w="1234" w:type="pct"/>
            <w:vAlign w:val="center"/>
          </w:tcPr>
          <w:p w14:paraId="4C5CEC70" w14:textId="77777777" w:rsidR="009D70B8" w:rsidRPr="00C25669" w:rsidRDefault="009D70B8" w:rsidP="007159D8">
            <w:pPr>
              <w:pStyle w:val="TAL"/>
              <w:rPr>
                <w:rFonts w:cs="Arial"/>
              </w:rPr>
            </w:pPr>
            <w:r w:rsidRPr="00C25669">
              <w:rPr>
                <w:rFonts w:cs="Arial"/>
              </w:rPr>
              <w:t>MCS table</w:t>
            </w:r>
          </w:p>
        </w:tc>
        <w:tc>
          <w:tcPr>
            <w:tcW w:w="362" w:type="pct"/>
            <w:vAlign w:val="center"/>
          </w:tcPr>
          <w:p w14:paraId="23E75D08" w14:textId="77777777" w:rsidR="009D70B8" w:rsidRPr="00C25669" w:rsidRDefault="009D70B8" w:rsidP="007159D8">
            <w:pPr>
              <w:pStyle w:val="TAC"/>
              <w:rPr>
                <w:rFonts w:cs="Arial"/>
                <w:szCs w:val="18"/>
              </w:rPr>
            </w:pPr>
          </w:p>
        </w:tc>
        <w:tc>
          <w:tcPr>
            <w:tcW w:w="661" w:type="pct"/>
          </w:tcPr>
          <w:p w14:paraId="7DE8B54C" w14:textId="77777777" w:rsidR="009D70B8" w:rsidRPr="00C25669" w:rsidRDefault="009D70B8" w:rsidP="007159D8">
            <w:pPr>
              <w:pStyle w:val="TAC"/>
              <w:rPr>
                <w:rFonts w:cs="Arial"/>
                <w:szCs w:val="18"/>
              </w:rPr>
            </w:pPr>
            <w:r w:rsidRPr="002B4104">
              <w:t>64QAM</w:t>
            </w:r>
          </w:p>
        </w:tc>
        <w:tc>
          <w:tcPr>
            <w:tcW w:w="661" w:type="pct"/>
            <w:vAlign w:val="center"/>
          </w:tcPr>
          <w:p w14:paraId="63802A0E" w14:textId="77777777" w:rsidR="009D70B8" w:rsidRPr="00C25669" w:rsidRDefault="009D70B8" w:rsidP="007159D8">
            <w:pPr>
              <w:pStyle w:val="TAC"/>
              <w:rPr>
                <w:rFonts w:cs="Arial"/>
              </w:rPr>
            </w:pPr>
          </w:p>
        </w:tc>
        <w:tc>
          <w:tcPr>
            <w:tcW w:w="661" w:type="pct"/>
            <w:vAlign w:val="center"/>
          </w:tcPr>
          <w:p w14:paraId="46DA4842" w14:textId="77777777" w:rsidR="009D70B8" w:rsidRPr="00C25669" w:rsidRDefault="009D70B8" w:rsidP="007159D8">
            <w:pPr>
              <w:pStyle w:val="TAC"/>
              <w:rPr>
                <w:rFonts w:cs="Arial"/>
              </w:rPr>
            </w:pPr>
          </w:p>
        </w:tc>
        <w:tc>
          <w:tcPr>
            <w:tcW w:w="747" w:type="pct"/>
            <w:vAlign w:val="center"/>
          </w:tcPr>
          <w:p w14:paraId="3F12D867" w14:textId="77777777" w:rsidR="009D70B8" w:rsidRPr="00C25669" w:rsidRDefault="009D70B8" w:rsidP="007159D8">
            <w:pPr>
              <w:pStyle w:val="TAC"/>
              <w:rPr>
                <w:rFonts w:cs="Arial"/>
              </w:rPr>
            </w:pPr>
          </w:p>
        </w:tc>
        <w:tc>
          <w:tcPr>
            <w:tcW w:w="674" w:type="pct"/>
          </w:tcPr>
          <w:p w14:paraId="5104CBBF" w14:textId="77777777" w:rsidR="009D70B8" w:rsidRPr="00C25669" w:rsidRDefault="009D70B8" w:rsidP="007159D8">
            <w:pPr>
              <w:pStyle w:val="TAC"/>
              <w:rPr>
                <w:rFonts w:cs="Arial"/>
              </w:rPr>
            </w:pPr>
          </w:p>
        </w:tc>
      </w:tr>
      <w:tr w:rsidR="009D70B8" w:rsidRPr="00C25669" w14:paraId="1DB9B476" w14:textId="77777777" w:rsidTr="007159D8">
        <w:trPr>
          <w:jc w:val="center"/>
        </w:trPr>
        <w:tc>
          <w:tcPr>
            <w:tcW w:w="1234" w:type="pct"/>
            <w:vAlign w:val="center"/>
          </w:tcPr>
          <w:p w14:paraId="3DFDEC63" w14:textId="77777777" w:rsidR="009D70B8" w:rsidRPr="00C25669" w:rsidRDefault="009D70B8" w:rsidP="007159D8">
            <w:pPr>
              <w:pStyle w:val="TAL"/>
              <w:rPr>
                <w:rFonts w:cs="Arial"/>
              </w:rPr>
            </w:pPr>
            <w:r w:rsidRPr="00C25669">
              <w:rPr>
                <w:rFonts w:cs="Arial"/>
              </w:rPr>
              <w:t>MCS index</w:t>
            </w:r>
          </w:p>
        </w:tc>
        <w:tc>
          <w:tcPr>
            <w:tcW w:w="362" w:type="pct"/>
            <w:vAlign w:val="center"/>
          </w:tcPr>
          <w:p w14:paraId="51626E47" w14:textId="77777777" w:rsidR="009D70B8" w:rsidRPr="00C25669" w:rsidRDefault="009D70B8" w:rsidP="007159D8">
            <w:pPr>
              <w:pStyle w:val="TAC"/>
              <w:rPr>
                <w:rFonts w:cs="Arial"/>
                <w:szCs w:val="18"/>
              </w:rPr>
            </w:pPr>
          </w:p>
        </w:tc>
        <w:tc>
          <w:tcPr>
            <w:tcW w:w="661" w:type="pct"/>
          </w:tcPr>
          <w:p w14:paraId="482D6B3D" w14:textId="77777777" w:rsidR="009D70B8" w:rsidRPr="00C25669" w:rsidRDefault="009D70B8" w:rsidP="007159D8">
            <w:pPr>
              <w:pStyle w:val="TAC"/>
              <w:rPr>
                <w:rFonts w:cs="Arial"/>
                <w:szCs w:val="18"/>
              </w:rPr>
            </w:pPr>
            <w:r w:rsidRPr="002B4104">
              <w:t>4</w:t>
            </w:r>
          </w:p>
        </w:tc>
        <w:tc>
          <w:tcPr>
            <w:tcW w:w="661" w:type="pct"/>
            <w:vAlign w:val="center"/>
          </w:tcPr>
          <w:p w14:paraId="1177EE03" w14:textId="77777777" w:rsidR="009D70B8" w:rsidRPr="00C25669" w:rsidRDefault="009D70B8" w:rsidP="007159D8">
            <w:pPr>
              <w:pStyle w:val="TAC"/>
              <w:rPr>
                <w:rFonts w:cs="Arial"/>
              </w:rPr>
            </w:pPr>
          </w:p>
        </w:tc>
        <w:tc>
          <w:tcPr>
            <w:tcW w:w="661" w:type="pct"/>
            <w:vAlign w:val="center"/>
          </w:tcPr>
          <w:p w14:paraId="40F29D51" w14:textId="77777777" w:rsidR="009D70B8" w:rsidRPr="00C25669" w:rsidRDefault="009D70B8" w:rsidP="007159D8">
            <w:pPr>
              <w:pStyle w:val="TAC"/>
              <w:rPr>
                <w:rFonts w:cs="Arial"/>
              </w:rPr>
            </w:pPr>
          </w:p>
        </w:tc>
        <w:tc>
          <w:tcPr>
            <w:tcW w:w="747" w:type="pct"/>
            <w:vAlign w:val="center"/>
          </w:tcPr>
          <w:p w14:paraId="3689F70E" w14:textId="77777777" w:rsidR="009D70B8" w:rsidRPr="00C25669" w:rsidRDefault="009D70B8" w:rsidP="007159D8">
            <w:pPr>
              <w:pStyle w:val="TAC"/>
              <w:rPr>
                <w:rFonts w:cs="Arial"/>
              </w:rPr>
            </w:pPr>
          </w:p>
        </w:tc>
        <w:tc>
          <w:tcPr>
            <w:tcW w:w="674" w:type="pct"/>
          </w:tcPr>
          <w:p w14:paraId="65D7AAA0" w14:textId="77777777" w:rsidR="009D70B8" w:rsidRPr="00C25669" w:rsidRDefault="009D70B8" w:rsidP="007159D8">
            <w:pPr>
              <w:pStyle w:val="TAC"/>
              <w:rPr>
                <w:rFonts w:cs="Arial"/>
              </w:rPr>
            </w:pPr>
          </w:p>
        </w:tc>
      </w:tr>
      <w:tr w:rsidR="009D70B8" w:rsidRPr="00C25669" w14:paraId="6C241E3D" w14:textId="77777777" w:rsidTr="007159D8">
        <w:trPr>
          <w:jc w:val="center"/>
        </w:trPr>
        <w:tc>
          <w:tcPr>
            <w:tcW w:w="1234" w:type="pct"/>
            <w:vAlign w:val="center"/>
          </w:tcPr>
          <w:p w14:paraId="784CE1C3" w14:textId="77777777" w:rsidR="009D70B8" w:rsidRPr="00C25669" w:rsidRDefault="009D70B8" w:rsidP="007159D8">
            <w:pPr>
              <w:pStyle w:val="TAL"/>
              <w:rPr>
                <w:rFonts w:cs="Arial"/>
              </w:rPr>
            </w:pPr>
            <w:r w:rsidRPr="00C25669">
              <w:rPr>
                <w:rFonts w:cs="Arial"/>
              </w:rPr>
              <w:t>Modulation</w:t>
            </w:r>
          </w:p>
        </w:tc>
        <w:tc>
          <w:tcPr>
            <w:tcW w:w="362" w:type="pct"/>
            <w:vAlign w:val="center"/>
          </w:tcPr>
          <w:p w14:paraId="387E004F" w14:textId="77777777" w:rsidR="009D70B8" w:rsidRPr="00C25669" w:rsidRDefault="009D70B8" w:rsidP="007159D8">
            <w:pPr>
              <w:pStyle w:val="TAC"/>
              <w:rPr>
                <w:rFonts w:cs="Arial"/>
                <w:szCs w:val="18"/>
              </w:rPr>
            </w:pPr>
          </w:p>
        </w:tc>
        <w:tc>
          <w:tcPr>
            <w:tcW w:w="661" w:type="pct"/>
          </w:tcPr>
          <w:p w14:paraId="54DEA3F3" w14:textId="77777777" w:rsidR="009D70B8" w:rsidRPr="00C25669" w:rsidRDefault="009D70B8" w:rsidP="007159D8">
            <w:pPr>
              <w:pStyle w:val="TAC"/>
              <w:rPr>
                <w:rFonts w:cs="Arial"/>
                <w:szCs w:val="18"/>
              </w:rPr>
            </w:pPr>
            <w:r w:rsidRPr="002B4104">
              <w:t>QPSK</w:t>
            </w:r>
          </w:p>
        </w:tc>
        <w:tc>
          <w:tcPr>
            <w:tcW w:w="661" w:type="pct"/>
            <w:vAlign w:val="center"/>
          </w:tcPr>
          <w:p w14:paraId="7C448587" w14:textId="77777777" w:rsidR="009D70B8" w:rsidRPr="00C25669" w:rsidRDefault="009D70B8" w:rsidP="007159D8">
            <w:pPr>
              <w:pStyle w:val="TAC"/>
              <w:rPr>
                <w:rFonts w:cs="Arial"/>
              </w:rPr>
            </w:pPr>
          </w:p>
        </w:tc>
        <w:tc>
          <w:tcPr>
            <w:tcW w:w="661" w:type="pct"/>
            <w:vAlign w:val="center"/>
          </w:tcPr>
          <w:p w14:paraId="6BC38D97" w14:textId="77777777" w:rsidR="009D70B8" w:rsidRPr="00C25669" w:rsidRDefault="009D70B8" w:rsidP="007159D8">
            <w:pPr>
              <w:pStyle w:val="TAC"/>
              <w:rPr>
                <w:rFonts w:cs="Arial"/>
              </w:rPr>
            </w:pPr>
          </w:p>
        </w:tc>
        <w:tc>
          <w:tcPr>
            <w:tcW w:w="747" w:type="pct"/>
            <w:vAlign w:val="center"/>
          </w:tcPr>
          <w:p w14:paraId="481BDC4E" w14:textId="77777777" w:rsidR="009D70B8" w:rsidRPr="00C25669" w:rsidRDefault="009D70B8" w:rsidP="007159D8">
            <w:pPr>
              <w:pStyle w:val="TAC"/>
              <w:rPr>
                <w:rFonts w:cs="Arial"/>
              </w:rPr>
            </w:pPr>
          </w:p>
        </w:tc>
        <w:tc>
          <w:tcPr>
            <w:tcW w:w="674" w:type="pct"/>
          </w:tcPr>
          <w:p w14:paraId="6FDF7F50" w14:textId="77777777" w:rsidR="009D70B8" w:rsidRPr="00C25669" w:rsidRDefault="009D70B8" w:rsidP="007159D8">
            <w:pPr>
              <w:pStyle w:val="TAC"/>
              <w:rPr>
                <w:rFonts w:cs="Arial"/>
              </w:rPr>
            </w:pPr>
          </w:p>
        </w:tc>
      </w:tr>
      <w:tr w:rsidR="009D70B8" w:rsidRPr="00C25669" w14:paraId="48E8F2CE" w14:textId="77777777" w:rsidTr="007159D8">
        <w:trPr>
          <w:jc w:val="center"/>
        </w:trPr>
        <w:tc>
          <w:tcPr>
            <w:tcW w:w="1234" w:type="pct"/>
            <w:vAlign w:val="center"/>
          </w:tcPr>
          <w:p w14:paraId="40A905DE" w14:textId="77777777" w:rsidR="009D70B8" w:rsidRPr="00C25669" w:rsidRDefault="009D70B8" w:rsidP="007159D8">
            <w:pPr>
              <w:pStyle w:val="TAL"/>
              <w:rPr>
                <w:rFonts w:cs="Arial"/>
              </w:rPr>
            </w:pPr>
            <w:r w:rsidRPr="00C25669">
              <w:rPr>
                <w:rFonts w:cs="Arial"/>
              </w:rPr>
              <w:t>Target Coding Rate</w:t>
            </w:r>
          </w:p>
        </w:tc>
        <w:tc>
          <w:tcPr>
            <w:tcW w:w="362" w:type="pct"/>
            <w:vAlign w:val="center"/>
          </w:tcPr>
          <w:p w14:paraId="2F52EB4B" w14:textId="77777777" w:rsidR="009D70B8" w:rsidRPr="00C25669" w:rsidRDefault="009D70B8" w:rsidP="007159D8">
            <w:pPr>
              <w:pStyle w:val="TAC"/>
              <w:rPr>
                <w:rFonts w:cs="Arial"/>
                <w:szCs w:val="18"/>
              </w:rPr>
            </w:pPr>
          </w:p>
        </w:tc>
        <w:tc>
          <w:tcPr>
            <w:tcW w:w="661" w:type="pct"/>
          </w:tcPr>
          <w:p w14:paraId="1B196754" w14:textId="77777777" w:rsidR="009D70B8" w:rsidRPr="00C25669" w:rsidRDefault="009D70B8" w:rsidP="007159D8">
            <w:pPr>
              <w:pStyle w:val="TAC"/>
              <w:rPr>
                <w:rFonts w:cs="Arial"/>
                <w:szCs w:val="18"/>
              </w:rPr>
            </w:pPr>
            <w:r w:rsidRPr="002B4104">
              <w:t>0.30</w:t>
            </w:r>
          </w:p>
        </w:tc>
        <w:tc>
          <w:tcPr>
            <w:tcW w:w="661" w:type="pct"/>
            <w:vAlign w:val="center"/>
          </w:tcPr>
          <w:p w14:paraId="389DB524" w14:textId="77777777" w:rsidR="009D70B8" w:rsidRPr="00C25669" w:rsidRDefault="009D70B8" w:rsidP="007159D8">
            <w:pPr>
              <w:pStyle w:val="TAC"/>
              <w:rPr>
                <w:rFonts w:cs="Arial"/>
              </w:rPr>
            </w:pPr>
          </w:p>
        </w:tc>
        <w:tc>
          <w:tcPr>
            <w:tcW w:w="661" w:type="pct"/>
            <w:vAlign w:val="center"/>
          </w:tcPr>
          <w:p w14:paraId="153B05B1" w14:textId="77777777" w:rsidR="009D70B8" w:rsidRPr="00C25669" w:rsidRDefault="009D70B8" w:rsidP="007159D8">
            <w:pPr>
              <w:pStyle w:val="TAC"/>
              <w:rPr>
                <w:rFonts w:cs="Arial"/>
              </w:rPr>
            </w:pPr>
          </w:p>
        </w:tc>
        <w:tc>
          <w:tcPr>
            <w:tcW w:w="747" w:type="pct"/>
            <w:vAlign w:val="center"/>
          </w:tcPr>
          <w:p w14:paraId="14560216" w14:textId="77777777" w:rsidR="009D70B8" w:rsidRPr="00C25669" w:rsidRDefault="009D70B8" w:rsidP="007159D8">
            <w:pPr>
              <w:pStyle w:val="TAC"/>
              <w:rPr>
                <w:rFonts w:cs="Arial"/>
              </w:rPr>
            </w:pPr>
          </w:p>
        </w:tc>
        <w:tc>
          <w:tcPr>
            <w:tcW w:w="674" w:type="pct"/>
          </w:tcPr>
          <w:p w14:paraId="429AD4F7" w14:textId="77777777" w:rsidR="009D70B8" w:rsidRPr="00C25669" w:rsidRDefault="009D70B8" w:rsidP="007159D8">
            <w:pPr>
              <w:pStyle w:val="TAC"/>
              <w:rPr>
                <w:rFonts w:cs="Arial"/>
              </w:rPr>
            </w:pPr>
          </w:p>
        </w:tc>
      </w:tr>
      <w:tr w:rsidR="009D70B8" w:rsidRPr="00C25669" w14:paraId="359F00D7" w14:textId="77777777" w:rsidTr="007159D8">
        <w:trPr>
          <w:jc w:val="center"/>
        </w:trPr>
        <w:tc>
          <w:tcPr>
            <w:tcW w:w="1234" w:type="pct"/>
            <w:vAlign w:val="center"/>
          </w:tcPr>
          <w:p w14:paraId="2BB791F8" w14:textId="77777777" w:rsidR="009D70B8" w:rsidRPr="00C25669" w:rsidRDefault="009D70B8" w:rsidP="007159D8">
            <w:pPr>
              <w:pStyle w:val="TAL"/>
              <w:rPr>
                <w:rFonts w:cs="Arial"/>
              </w:rPr>
            </w:pPr>
            <w:r w:rsidRPr="00C25669">
              <w:rPr>
                <w:rFonts w:cs="Arial"/>
              </w:rPr>
              <w:t>Number of MIMO layers</w:t>
            </w:r>
          </w:p>
        </w:tc>
        <w:tc>
          <w:tcPr>
            <w:tcW w:w="362" w:type="pct"/>
            <w:vAlign w:val="center"/>
          </w:tcPr>
          <w:p w14:paraId="3C67955C" w14:textId="77777777" w:rsidR="009D70B8" w:rsidRPr="00C25669" w:rsidRDefault="009D70B8" w:rsidP="007159D8">
            <w:pPr>
              <w:pStyle w:val="TAC"/>
              <w:rPr>
                <w:rFonts w:cs="Arial"/>
                <w:szCs w:val="18"/>
              </w:rPr>
            </w:pPr>
          </w:p>
        </w:tc>
        <w:tc>
          <w:tcPr>
            <w:tcW w:w="661" w:type="pct"/>
          </w:tcPr>
          <w:p w14:paraId="6CD9C216" w14:textId="77777777" w:rsidR="009D70B8" w:rsidRPr="00C25669" w:rsidRDefault="009D70B8" w:rsidP="007159D8">
            <w:pPr>
              <w:pStyle w:val="TAC"/>
              <w:rPr>
                <w:rFonts w:cs="Arial"/>
                <w:szCs w:val="18"/>
              </w:rPr>
            </w:pPr>
            <w:r w:rsidRPr="002B4104">
              <w:t>1</w:t>
            </w:r>
          </w:p>
        </w:tc>
        <w:tc>
          <w:tcPr>
            <w:tcW w:w="661" w:type="pct"/>
            <w:vAlign w:val="center"/>
          </w:tcPr>
          <w:p w14:paraId="78F7B3C2" w14:textId="77777777" w:rsidR="009D70B8" w:rsidRPr="00C25669" w:rsidRDefault="009D70B8" w:rsidP="007159D8">
            <w:pPr>
              <w:pStyle w:val="TAC"/>
              <w:rPr>
                <w:rFonts w:cs="Arial"/>
              </w:rPr>
            </w:pPr>
          </w:p>
        </w:tc>
        <w:tc>
          <w:tcPr>
            <w:tcW w:w="661" w:type="pct"/>
            <w:vAlign w:val="center"/>
          </w:tcPr>
          <w:p w14:paraId="51B81DB9" w14:textId="77777777" w:rsidR="009D70B8" w:rsidRPr="00C25669" w:rsidRDefault="009D70B8" w:rsidP="007159D8">
            <w:pPr>
              <w:pStyle w:val="TAC"/>
              <w:rPr>
                <w:rFonts w:cs="Arial"/>
              </w:rPr>
            </w:pPr>
          </w:p>
        </w:tc>
        <w:tc>
          <w:tcPr>
            <w:tcW w:w="747" w:type="pct"/>
            <w:vAlign w:val="center"/>
          </w:tcPr>
          <w:p w14:paraId="1F5932FA" w14:textId="77777777" w:rsidR="009D70B8" w:rsidRPr="00C25669" w:rsidRDefault="009D70B8" w:rsidP="007159D8">
            <w:pPr>
              <w:pStyle w:val="TAC"/>
              <w:rPr>
                <w:rFonts w:cs="Arial"/>
              </w:rPr>
            </w:pPr>
          </w:p>
        </w:tc>
        <w:tc>
          <w:tcPr>
            <w:tcW w:w="674" w:type="pct"/>
          </w:tcPr>
          <w:p w14:paraId="3C056275" w14:textId="77777777" w:rsidR="009D70B8" w:rsidRPr="00C25669" w:rsidRDefault="009D70B8" w:rsidP="007159D8">
            <w:pPr>
              <w:pStyle w:val="TAC"/>
              <w:rPr>
                <w:rFonts w:cs="Arial"/>
              </w:rPr>
            </w:pPr>
          </w:p>
        </w:tc>
      </w:tr>
      <w:tr w:rsidR="009D70B8" w:rsidRPr="00C25669" w14:paraId="679BE3D7" w14:textId="77777777" w:rsidTr="007159D8">
        <w:trPr>
          <w:jc w:val="center"/>
        </w:trPr>
        <w:tc>
          <w:tcPr>
            <w:tcW w:w="1234" w:type="pct"/>
            <w:vAlign w:val="center"/>
          </w:tcPr>
          <w:p w14:paraId="2FF005E2" w14:textId="77777777" w:rsidR="009D70B8" w:rsidRPr="00C25669" w:rsidRDefault="009D70B8" w:rsidP="007159D8">
            <w:pPr>
              <w:pStyle w:val="TAL"/>
              <w:rPr>
                <w:rFonts w:cs="Arial"/>
              </w:rPr>
            </w:pPr>
            <w:r w:rsidRPr="00C25669">
              <w:rPr>
                <w:rFonts w:cs="Arial"/>
              </w:rPr>
              <w:t xml:space="preserve">Number of DMRS </w:t>
            </w:r>
            <w:r w:rsidRPr="00C25669">
              <w:rPr>
                <w:rFonts w:cs="Arial" w:hint="eastAsia"/>
              </w:rPr>
              <w:t>REs</w:t>
            </w:r>
          </w:p>
        </w:tc>
        <w:tc>
          <w:tcPr>
            <w:tcW w:w="362" w:type="pct"/>
            <w:vAlign w:val="center"/>
          </w:tcPr>
          <w:p w14:paraId="261E7769" w14:textId="77777777" w:rsidR="009D70B8" w:rsidRPr="00C25669" w:rsidRDefault="009D70B8" w:rsidP="007159D8">
            <w:pPr>
              <w:pStyle w:val="TAC"/>
              <w:rPr>
                <w:rFonts w:cs="Arial"/>
                <w:szCs w:val="18"/>
              </w:rPr>
            </w:pPr>
          </w:p>
        </w:tc>
        <w:tc>
          <w:tcPr>
            <w:tcW w:w="661" w:type="pct"/>
          </w:tcPr>
          <w:p w14:paraId="79D7B57B" w14:textId="77777777" w:rsidR="009D70B8" w:rsidRPr="00C25669" w:rsidRDefault="009D70B8" w:rsidP="007159D8">
            <w:pPr>
              <w:pStyle w:val="TAC"/>
              <w:rPr>
                <w:rFonts w:cs="Arial"/>
                <w:szCs w:val="18"/>
              </w:rPr>
            </w:pPr>
            <w:r w:rsidRPr="002B4104">
              <w:t>12</w:t>
            </w:r>
          </w:p>
        </w:tc>
        <w:tc>
          <w:tcPr>
            <w:tcW w:w="661" w:type="pct"/>
            <w:vAlign w:val="center"/>
          </w:tcPr>
          <w:p w14:paraId="635A34AE" w14:textId="77777777" w:rsidR="009D70B8" w:rsidRPr="00C25669" w:rsidRDefault="009D70B8" w:rsidP="007159D8">
            <w:pPr>
              <w:pStyle w:val="TAC"/>
              <w:rPr>
                <w:rFonts w:cs="Arial"/>
              </w:rPr>
            </w:pPr>
          </w:p>
        </w:tc>
        <w:tc>
          <w:tcPr>
            <w:tcW w:w="661" w:type="pct"/>
            <w:vAlign w:val="center"/>
          </w:tcPr>
          <w:p w14:paraId="16A3E0F0" w14:textId="77777777" w:rsidR="009D70B8" w:rsidRPr="00C25669" w:rsidRDefault="009D70B8" w:rsidP="007159D8">
            <w:pPr>
              <w:pStyle w:val="TAC"/>
              <w:rPr>
                <w:rFonts w:cs="Arial"/>
              </w:rPr>
            </w:pPr>
          </w:p>
        </w:tc>
        <w:tc>
          <w:tcPr>
            <w:tcW w:w="747" w:type="pct"/>
            <w:vAlign w:val="center"/>
          </w:tcPr>
          <w:p w14:paraId="27F915FB" w14:textId="77777777" w:rsidR="009D70B8" w:rsidRPr="00C25669" w:rsidRDefault="009D70B8" w:rsidP="007159D8">
            <w:pPr>
              <w:pStyle w:val="TAC"/>
              <w:rPr>
                <w:rFonts w:cs="Arial"/>
              </w:rPr>
            </w:pPr>
          </w:p>
        </w:tc>
        <w:tc>
          <w:tcPr>
            <w:tcW w:w="674" w:type="pct"/>
          </w:tcPr>
          <w:p w14:paraId="19CCF9E7" w14:textId="77777777" w:rsidR="009D70B8" w:rsidRPr="00C25669" w:rsidRDefault="009D70B8" w:rsidP="007159D8">
            <w:pPr>
              <w:pStyle w:val="TAC"/>
              <w:rPr>
                <w:rFonts w:cs="Arial"/>
              </w:rPr>
            </w:pPr>
          </w:p>
        </w:tc>
      </w:tr>
      <w:tr w:rsidR="009D70B8" w:rsidRPr="00C25669" w14:paraId="27C25FDC" w14:textId="77777777" w:rsidTr="007159D8">
        <w:trPr>
          <w:jc w:val="center"/>
        </w:trPr>
        <w:tc>
          <w:tcPr>
            <w:tcW w:w="1234" w:type="pct"/>
            <w:vAlign w:val="center"/>
          </w:tcPr>
          <w:p w14:paraId="62808F89" w14:textId="77777777" w:rsidR="009D70B8" w:rsidRPr="00C25669" w:rsidRDefault="009D70B8" w:rsidP="007159D8">
            <w:pPr>
              <w:pStyle w:val="TAL"/>
              <w:rPr>
                <w:rFonts w:cs="Arial"/>
                <w:lang w:val="en-US"/>
              </w:rPr>
            </w:pPr>
            <w:r w:rsidRPr="00C25669">
              <w:rPr>
                <w:rFonts w:cs="Arial"/>
              </w:rPr>
              <w:t>Overhead</w:t>
            </w:r>
            <w:r w:rsidRPr="00C25669">
              <w:rPr>
                <w:rFonts w:cs="Arial"/>
                <w:lang w:val="en-US"/>
              </w:rPr>
              <w:t xml:space="preserve"> for TBS determination</w:t>
            </w:r>
          </w:p>
        </w:tc>
        <w:tc>
          <w:tcPr>
            <w:tcW w:w="362" w:type="pct"/>
            <w:vAlign w:val="center"/>
          </w:tcPr>
          <w:p w14:paraId="790F7234" w14:textId="77777777" w:rsidR="009D70B8" w:rsidRPr="00C25669" w:rsidRDefault="009D70B8" w:rsidP="007159D8">
            <w:pPr>
              <w:pStyle w:val="TAC"/>
              <w:rPr>
                <w:rFonts w:cs="Arial"/>
                <w:szCs w:val="18"/>
              </w:rPr>
            </w:pPr>
          </w:p>
        </w:tc>
        <w:tc>
          <w:tcPr>
            <w:tcW w:w="661" w:type="pct"/>
          </w:tcPr>
          <w:p w14:paraId="609D2342" w14:textId="77777777" w:rsidR="009D70B8" w:rsidRPr="00EA49A4" w:rsidRDefault="009D70B8" w:rsidP="007159D8">
            <w:pPr>
              <w:pStyle w:val="TAC"/>
              <w:rPr>
                <w:rFonts w:cs="Arial"/>
                <w:szCs w:val="18"/>
                <w:highlight w:val="yellow"/>
              </w:rPr>
            </w:pPr>
            <w:r w:rsidRPr="002B4104">
              <w:t>0</w:t>
            </w:r>
          </w:p>
        </w:tc>
        <w:tc>
          <w:tcPr>
            <w:tcW w:w="661" w:type="pct"/>
            <w:vAlign w:val="center"/>
          </w:tcPr>
          <w:p w14:paraId="075E8A40" w14:textId="77777777" w:rsidR="009D70B8" w:rsidRPr="00EA49A4" w:rsidRDefault="009D70B8" w:rsidP="007159D8">
            <w:pPr>
              <w:pStyle w:val="TAC"/>
              <w:rPr>
                <w:rFonts w:cs="Arial"/>
                <w:highlight w:val="yellow"/>
              </w:rPr>
            </w:pPr>
          </w:p>
        </w:tc>
        <w:tc>
          <w:tcPr>
            <w:tcW w:w="661" w:type="pct"/>
            <w:vAlign w:val="center"/>
          </w:tcPr>
          <w:p w14:paraId="50EA629C" w14:textId="77777777" w:rsidR="009D70B8" w:rsidRPr="00C25669" w:rsidRDefault="009D70B8" w:rsidP="007159D8">
            <w:pPr>
              <w:pStyle w:val="TAC"/>
              <w:rPr>
                <w:rFonts w:cs="Arial"/>
              </w:rPr>
            </w:pPr>
          </w:p>
        </w:tc>
        <w:tc>
          <w:tcPr>
            <w:tcW w:w="747" w:type="pct"/>
            <w:vAlign w:val="center"/>
          </w:tcPr>
          <w:p w14:paraId="4AD5DEB3" w14:textId="77777777" w:rsidR="009D70B8" w:rsidRPr="00C25669" w:rsidRDefault="009D70B8" w:rsidP="007159D8">
            <w:pPr>
              <w:pStyle w:val="TAC"/>
              <w:rPr>
                <w:rFonts w:cs="Arial"/>
              </w:rPr>
            </w:pPr>
          </w:p>
        </w:tc>
        <w:tc>
          <w:tcPr>
            <w:tcW w:w="674" w:type="pct"/>
          </w:tcPr>
          <w:p w14:paraId="09CD65AD" w14:textId="77777777" w:rsidR="009D70B8" w:rsidRPr="00C25669" w:rsidRDefault="009D70B8" w:rsidP="007159D8">
            <w:pPr>
              <w:pStyle w:val="TAC"/>
              <w:rPr>
                <w:rFonts w:cs="Arial"/>
              </w:rPr>
            </w:pPr>
          </w:p>
        </w:tc>
      </w:tr>
      <w:tr w:rsidR="009D70B8" w:rsidRPr="00C25669" w14:paraId="2D1F1667" w14:textId="77777777" w:rsidTr="007159D8">
        <w:trPr>
          <w:jc w:val="center"/>
        </w:trPr>
        <w:tc>
          <w:tcPr>
            <w:tcW w:w="1234" w:type="pct"/>
            <w:vAlign w:val="center"/>
          </w:tcPr>
          <w:p w14:paraId="66E455BC" w14:textId="77777777" w:rsidR="009D70B8" w:rsidRPr="00C25669" w:rsidRDefault="009D70B8" w:rsidP="007159D8">
            <w:pPr>
              <w:pStyle w:val="TAL"/>
              <w:rPr>
                <w:rFonts w:cs="Arial"/>
              </w:rPr>
            </w:pPr>
            <w:r w:rsidRPr="00C25669">
              <w:rPr>
                <w:rFonts w:cs="Arial"/>
              </w:rPr>
              <w:t xml:space="preserve">Information Bit Payload per Slot </w:t>
            </w:r>
          </w:p>
        </w:tc>
        <w:tc>
          <w:tcPr>
            <w:tcW w:w="362" w:type="pct"/>
            <w:vAlign w:val="center"/>
          </w:tcPr>
          <w:p w14:paraId="60B9ECD4" w14:textId="77777777" w:rsidR="009D70B8" w:rsidRPr="00C25669" w:rsidRDefault="009D70B8" w:rsidP="007159D8">
            <w:pPr>
              <w:pStyle w:val="TAC"/>
              <w:rPr>
                <w:rFonts w:cs="Arial"/>
                <w:szCs w:val="18"/>
              </w:rPr>
            </w:pPr>
          </w:p>
        </w:tc>
        <w:tc>
          <w:tcPr>
            <w:tcW w:w="661" w:type="pct"/>
          </w:tcPr>
          <w:p w14:paraId="57BF718F" w14:textId="77777777" w:rsidR="009D70B8" w:rsidRPr="00C25669" w:rsidRDefault="009D70B8" w:rsidP="007159D8">
            <w:pPr>
              <w:pStyle w:val="TAC"/>
              <w:rPr>
                <w:rFonts w:cs="Arial"/>
                <w:szCs w:val="18"/>
              </w:rPr>
            </w:pPr>
          </w:p>
        </w:tc>
        <w:tc>
          <w:tcPr>
            <w:tcW w:w="661" w:type="pct"/>
            <w:vAlign w:val="center"/>
          </w:tcPr>
          <w:p w14:paraId="66744E0B" w14:textId="77777777" w:rsidR="009D70B8" w:rsidRPr="00C25669" w:rsidRDefault="009D70B8" w:rsidP="007159D8">
            <w:pPr>
              <w:pStyle w:val="TAC"/>
              <w:rPr>
                <w:rFonts w:cs="Arial"/>
              </w:rPr>
            </w:pPr>
          </w:p>
        </w:tc>
        <w:tc>
          <w:tcPr>
            <w:tcW w:w="661" w:type="pct"/>
            <w:vAlign w:val="center"/>
          </w:tcPr>
          <w:p w14:paraId="16E2E6B2" w14:textId="77777777" w:rsidR="009D70B8" w:rsidRPr="00C25669" w:rsidRDefault="009D70B8" w:rsidP="007159D8">
            <w:pPr>
              <w:pStyle w:val="TAC"/>
              <w:rPr>
                <w:rFonts w:cs="Arial"/>
              </w:rPr>
            </w:pPr>
          </w:p>
        </w:tc>
        <w:tc>
          <w:tcPr>
            <w:tcW w:w="747" w:type="pct"/>
            <w:vAlign w:val="center"/>
          </w:tcPr>
          <w:p w14:paraId="19B90752" w14:textId="77777777" w:rsidR="009D70B8" w:rsidRPr="00C25669" w:rsidRDefault="009D70B8" w:rsidP="007159D8">
            <w:pPr>
              <w:pStyle w:val="TAC"/>
              <w:rPr>
                <w:rFonts w:cs="Arial"/>
              </w:rPr>
            </w:pPr>
          </w:p>
        </w:tc>
        <w:tc>
          <w:tcPr>
            <w:tcW w:w="674" w:type="pct"/>
          </w:tcPr>
          <w:p w14:paraId="6A5A814B" w14:textId="77777777" w:rsidR="009D70B8" w:rsidRPr="00C25669" w:rsidRDefault="009D70B8" w:rsidP="007159D8">
            <w:pPr>
              <w:pStyle w:val="TAC"/>
              <w:rPr>
                <w:rFonts w:cs="Arial"/>
              </w:rPr>
            </w:pPr>
          </w:p>
        </w:tc>
      </w:tr>
      <w:tr w:rsidR="009D70B8" w:rsidRPr="00C25669" w14:paraId="5400A0D6" w14:textId="77777777" w:rsidTr="007159D8">
        <w:trPr>
          <w:jc w:val="center"/>
        </w:trPr>
        <w:tc>
          <w:tcPr>
            <w:tcW w:w="1234" w:type="pct"/>
            <w:vAlign w:val="center"/>
          </w:tcPr>
          <w:p w14:paraId="1CAB466F" w14:textId="77777777" w:rsidR="009D70B8" w:rsidRPr="00C25669" w:rsidRDefault="009D70B8" w:rsidP="007159D8">
            <w:pPr>
              <w:pStyle w:val="TAL"/>
            </w:pPr>
            <w:r w:rsidRPr="00C25669">
              <w:t xml:space="preserve">  For Slot i = 0</w:t>
            </w:r>
          </w:p>
        </w:tc>
        <w:tc>
          <w:tcPr>
            <w:tcW w:w="362" w:type="pct"/>
            <w:vAlign w:val="center"/>
          </w:tcPr>
          <w:p w14:paraId="71B9E211" w14:textId="77777777" w:rsidR="009D70B8" w:rsidRPr="00C25669" w:rsidRDefault="009D70B8" w:rsidP="007159D8">
            <w:pPr>
              <w:pStyle w:val="TAC"/>
            </w:pPr>
            <w:r w:rsidRPr="00C25669">
              <w:t>Bits</w:t>
            </w:r>
          </w:p>
        </w:tc>
        <w:tc>
          <w:tcPr>
            <w:tcW w:w="661" w:type="pct"/>
          </w:tcPr>
          <w:p w14:paraId="0322ACE7" w14:textId="77777777" w:rsidR="009D70B8" w:rsidRPr="00C25669" w:rsidRDefault="009D70B8" w:rsidP="007159D8">
            <w:pPr>
              <w:pStyle w:val="TAC"/>
            </w:pPr>
            <w:r w:rsidRPr="002B4104">
              <w:t>N/A</w:t>
            </w:r>
          </w:p>
        </w:tc>
        <w:tc>
          <w:tcPr>
            <w:tcW w:w="661" w:type="pct"/>
            <w:vAlign w:val="center"/>
          </w:tcPr>
          <w:p w14:paraId="644FBDCF" w14:textId="77777777" w:rsidR="009D70B8" w:rsidRPr="00C25669" w:rsidRDefault="009D70B8" w:rsidP="007159D8">
            <w:pPr>
              <w:pStyle w:val="TAC"/>
            </w:pPr>
          </w:p>
        </w:tc>
        <w:tc>
          <w:tcPr>
            <w:tcW w:w="661" w:type="pct"/>
            <w:vAlign w:val="center"/>
          </w:tcPr>
          <w:p w14:paraId="62318843" w14:textId="77777777" w:rsidR="009D70B8" w:rsidRPr="00C25669" w:rsidRDefault="009D70B8" w:rsidP="007159D8">
            <w:pPr>
              <w:pStyle w:val="TAC"/>
              <w:rPr>
                <w:rFonts w:cs="Arial"/>
              </w:rPr>
            </w:pPr>
          </w:p>
        </w:tc>
        <w:tc>
          <w:tcPr>
            <w:tcW w:w="747" w:type="pct"/>
            <w:vAlign w:val="center"/>
          </w:tcPr>
          <w:p w14:paraId="21456FEC" w14:textId="77777777" w:rsidR="009D70B8" w:rsidRPr="00C25669" w:rsidRDefault="009D70B8" w:rsidP="007159D8">
            <w:pPr>
              <w:pStyle w:val="TAC"/>
              <w:rPr>
                <w:rFonts w:cs="Arial"/>
              </w:rPr>
            </w:pPr>
          </w:p>
        </w:tc>
        <w:tc>
          <w:tcPr>
            <w:tcW w:w="674" w:type="pct"/>
          </w:tcPr>
          <w:p w14:paraId="7FE374B1" w14:textId="77777777" w:rsidR="009D70B8" w:rsidRPr="00C25669" w:rsidRDefault="009D70B8" w:rsidP="007159D8">
            <w:pPr>
              <w:pStyle w:val="TAC"/>
              <w:rPr>
                <w:rFonts w:cs="Arial"/>
              </w:rPr>
            </w:pPr>
          </w:p>
        </w:tc>
      </w:tr>
      <w:tr w:rsidR="009D70B8" w:rsidRPr="00C25669" w14:paraId="0E1C3CDA" w14:textId="77777777" w:rsidTr="007159D8">
        <w:trPr>
          <w:jc w:val="center"/>
        </w:trPr>
        <w:tc>
          <w:tcPr>
            <w:tcW w:w="1234" w:type="pct"/>
          </w:tcPr>
          <w:p w14:paraId="3727195E" w14:textId="77777777" w:rsidR="009D70B8" w:rsidRPr="00C25669" w:rsidRDefault="009D70B8" w:rsidP="007159D8">
            <w:pPr>
              <w:pStyle w:val="TAL"/>
            </w:pPr>
            <w:r w:rsidRPr="00C670B7">
              <w:t xml:space="preserve">  For Slots i = 1,…, 159</w:t>
            </w:r>
          </w:p>
        </w:tc>
        <w:tc>
          <w:tcPr>
            <w:tcW w:w="362" w:type="pct"/>
            <w:vAlign w:val="center"/>
          </w:tcPr>
          <w:p w14:paraId="72050D01" w14:textId="77777777" w:rsidR="009D70B8" w:rsidRPr="00C25669" w:rsidRDefault="009D70B8" w:rsidP="007159D8">
            <w:pPr>
              <w:pStyle w:val="TAC"/>
            </w:pPr>
            <w:r w:rsidRPr="00C25669">
              <w:t>Bits</w:t>
            </w:r>
          </w:p>
        </w:tc>
        <w:tc>
          <w:tcPr>
            <w:tcW w:w="661" w:type="pct"/>
          </w:tcPr>
          <w:p w14:paraId="46D0C1BE" w14:textId="77777777" w:rsidR="009D70B8" w:rsidRPr="00C25669" w:rsidRDefault="009D70B8" w:rsidP="007159D8">
            <w:pPr>
              <w:pStyle w:val="TAC"/>
            </w:pPr>
            <w:r w:rsidRPr="002B4104">
              <w:t>11528</w:t>
            </w:r>
          </w:p>
        </w:tc>
        <w:tc>
          <w:tcPr>
            <w:tcW w:w="661" w:type="pct"/>
            <w:vAlign w:val="center"/>
          </w:tcPr>
          <w:p w14:paraId="51A582E5" w14:textId="77777777" w:rsidR="009D70B8" w:rsidRPr="00C25669" w:rsidRDefault="009D70B8" w:rsidP="007159D8">
            <w:pPr>
              <w:pStyle w:val="TAC"/>
            </w:pPr>
          </w:p>
        </w:tc>
        <w:tc>
          <w:tcPr>
            <w:tcW w:w="661" w:type="pct"/>
            <w:vAlign w:val="center"/>
          </w:tcPr>
          <w:p w14:paraId="559B621B" w14:textId="77777777" w:rsidR="009D70B8" w:rsidRPr="00C25669" w:rsidRDefault="009D70B8" w:rsidP="007159D8">
            <w:pPr>
              <w:pStyle w:val="TAC"/>
              <w:rPr>
                <w:rFonts w:cs="Arial"/>
              </w:rPr>
            </w:pPr>
          </w:p>
        </w:tc>
        <w:tc>
          <w:tcPr>
            <w:tcW w:w="747" w:type="pct"/>
            <w:vAlign w:val="center"/>
          </w:tcPr>
          <w:p w14:paraId="450F9A9F" w14:textId="77777777" w:rsidR="009D70B8" w:rsidRPr="00C25669" w:rsidRDefault="009D70B8" w:rsidP="007159D8">
            <w:pPr>
              <w:pStyle w:val="TAC"/>
              <w:rPr>
                <w:rFonts w:cs="Arial"/>
              </w:rPr>
            </w:pPr>
          </w:p>
        </w:tc>
        <w:tc>
          <w:tcPr>
            <w:tcW w:w="674" w:type="pct"/>
          </w:tcPr>
          <w:p w14:paraId="02ABA66C" w14:textId="77777777" w:rsidR="009D70B8" w:rsidRPr="00C25669" w:rsidRDefault="009D70B8" w:rsidP="007159D8">
            <w:pPr>
              <w:pStyle w:val="TAC"/>
              <w:rPr>
                <w:rFonts w:cs="Arial"/>
              </w:rPr>
            </w:pPr>
          </w:p>
        </w:tc>
      </w:tr>
      <w:tr w:rsidR="009D70B8" w:rsidRPr="00EA49A4" w14:paraId="13E3C142" w14:textId="77777777" w:rsidTr="007159D8">
        <w:trPr>
          <w:jc w:val="center"/>
        </w:trPr>
        <w:tc>
          <w:tcPr>
            <w:tcW w:w="1234" w:type="pct"/>
          </w:tcPr>
          <w:p w14:paraId="6C5732D7" w14:textId="77777777" w:rsidR="009D70B8" w:rsidRPr="00C25669" w:rsidRDefault="009D70B8" w:rsidP="007159D8">
            <w:pPr>
              <w:pStyle w:val="TAL"/>
              <w:rPr>
                <w:lang w:val="sv-FI"/>
              </w:rPr>
            </w:pPr>
            <w:r w:rsidRPr="00C670B7">
              <w:t>Transport block CRC per Slot</w:t>
            </w:r>
          </w:p>
        </w:tc>
        <w:tc>
          <w:tcPr>
            <w:tcW w:w="362" w:type="pct"/>
            <w:vAlign w:val="center"/>
          </w:tcPr>
          <w:p w14:paraId="68464310" w14:textId="77777777" w:rsidR="009D70B8" w:rsidRPr="00C25669" w:rsidRDefault="009D70B8" w:rsidP="007159D8">
            <w:pPr>
              <w:pStyle w:val="TAC"/>
              <w:rPr>
                <w:lang w:val="sv-FI"/>
              </w:rPr>
            </w:pPr>
          </w:p>
        </w:tc>
        <w:tc>
          <w:tcPr>
            <w:tcW w:w="661" w:type="pct"/>
          </w:tcPr>
          <w:p w14:paraId="6A879873" w14:textId="77777777" w:rsidR="009D70B8" w:rsidRPr="00C25669" w:rsidRDefault="009D70B8" w:rsidP="007159D8">
            <w:pPr>
              <w:pStyle w:val="TAC"/>
              <w:rPr>
                <w:lang w:val="sv-FI"/>
              </w:rPr>
            </w:pPr>
          </w:p>
        </w:tc>
        <w:tc>
          <w:tcPr>
            <w:tcW w:w="661" w:type="pct"/>
            <w:vAlign w:val="center"/>
          </w:tcPr>
          <w:p w14:paraId="6EF0533C" w14:textId="77777777" w:rsidR="009D70B8" w:rsidRPr="00C25669" w:rsidRDefault="009D70B8" w:rsidP="007159D8">
            <w:pPr>
              <w:pStyle w:val="TAC"/>
              <w:rPr>
                <w:lang w:val="sv-FI"/>
              </w:rPr>
            </w:pPr>
          </w:p>
        </w:tc>
        <w:tc>
          <w:tcPr>
            <w:tcW w:w="661" w:type="pct"/>
            <w:vAlign w:val="center"/>
          </w:tcPr>
          <w:p w14:paraId="14B60E60" w14:textId="77777777" w:rsidR="009D70B8" w:rsidRPr="00C25669" w:rsidRDefault="009D70B8" w:rsidP="007159D8">
            <w:pPr>
              <w:pStyle w:val="TAC"/>
              <w:rPr>
                <w:rFonts w:cs="Arial"/>
                <w:lang w:val="sv-FI"/>
              </w:rPr>
            </w:pPr>
          </w:p>
        </w:tc>
        <w:tc>
          <w:tcPr>
            <w:tcW w:w="747" w:type="pct"/>
            <w:vAlign w:val="center"/>
          </w:tcPr>
          <w:p w14:paraId="275229CE" w14:textId="77777777" w:rsidR="009D70B8" w:rsidRPr="00C25669" w:rsidRDefault="009D70B8" w:rsidP="007159D8">
            <w:pPr>
              <w:pStyle w:val="TAC"/>
              <w:rPr>
                <w:rFonts w:cs="Arial"/>
                <w:lang w:val="sv-FI"/>
              </w:rPr>
            </w:pPr>
          </w:p>
        </w:tc>
        <w:tc>
          <w:tcPr>
            <w:tcW w:w="674" w:type="pct"/>
          </w:tcPr>
          <w:p w14:paraId="161A8EC4" w14:textId="77777777" w:rsidR="009D70B8" w:rsidRPr="00C25669" w:rsidRDefault="009D70B8" w:rsidP="007159D8">
            <w:pPr>
              <w:pStyle w:val="TAC"/>
              <w:rPr>
                <w:rFonts w:cs="Arial"/>
                <w:lang w:val="sv-FI"/>
              </w:rPr>
            </w:pPr>
          </w:p>
        </w:tc>
      </w:tr>
      <w:tr w:rsidR="009D70B8" w:rsidRPr="00C25669" w14:paraId="775B67BE" w14:textId="77777777" w:rsidTr="007159D8">
        <w:trPr>
          <w:jc w:val="center"/>
        </w:trPr>
        <w:tc>
          <w:tcPr>
            <w:tcW w:w="1234" w:type="pct"/>
          </w:tcPr>
          <w:p w14:paraId="2379C277" w14:textId="77777777" w:rsidR="009D70B8" w:rsidRPr="00C25669" w:rsidRDefault="009D70B8" w:rsidP="007159D8">
            <w:pPr>
              <w:pStyle w:val="TAL"/>
            </w:pPr>
            <w:r w:rsidRPr="00C670B7">
              <w:t xml:space="preserve">  For Slot i = 0</w:t>
            </w:r>
          </w:p>
        </w:tc>
        <w:tc>
          <w:tcPr>
            <w:tcW w:w="362" w:type="pct"/>
            <w:vAlign w:val="center"/>
          </w:tcPr>
          <w:p w14:paraId="11261FA2" w14:textId="77777777" w:rsidR="009D70B8" w:rsidRPr="00C25669" w:rsidRDefault="009D70B8" w:rsidP="007159D8">
            <w:pPr>
              <w:pStyle w:val="TAC"/>
            </w:pPr>
            <w:r w:rsidRPr="00C25669">
              <w:t>Bits</w:t>
            </w:r>
          </w:p>
        </w:tc>
        <w:tc>
          <w:tcPr>
            <w:tcW w:w="661" w:type="pct"/>
          </w:tcPr>
          <w:p w14:paraId="7E983981" w14:textId="77777777" w:rsidR="009D70B8" w:rsidRPr="00C25669" w:rsidRDefault="009D70B8" w:rsidP="007159D8">
            <w:pPr>
              <w:pStyle w:val="TAC"/>
            </w:pPr>
            <w:r w:rsidRPr="002B4104">
              <w:t>N/A</w:t>
            </w:r>
          </w:p>
        </w:tc>
        <w:tc>
          <w:tcPr>
            <w:tcW w:w="661" w:type="pct"/>
            <w:vAlign w:val="center"/>
          </w:tcPr>
          <w:p w14:paraId="30E2F7C9" w14:textId="77777777" w:rsidR="009D70B8" w:rsidRPr="00C25669" w:rsidRDefault="009D70B8" w:rsidP="007159D8">
            <w:pPr>
              <w:pStyle w:val="TAC"/>
            </w:pPr>
          </w:p>
        </w:tc>
        <w:tc>
          <w:tcPr>
            <w:tcW w:w="661" w:type="pct"/>
            <w:vAlign w:val="center"/>
          </w:tcPr>
          <w:p w14:paraId="0E489F7B" w14:textId="77777777" w:rsidR="009D70B8" w:rsidRPr="00C25669" w:rsidRDefault="009D70B8" w:rsidP="007159D8">
            <w:pPr>
              <w:pStyle w:val="TAC"/>
              <w:rPr>
                <w:rFonts w:cs="Arial"/>
              </w:rPr>
            </w:pPr>
          </w:p>
        </w:tc>
        <w:tc>
          <w:tcPr>
            <w:tcW w:w="747" w:type="pct"/>
            <w:vAlign w:val="center"/>
          </w:tcPr>
          <w:p w14:paraId="131AF3C6" w14:textId="77777777" w:rsidR="009D70B8" w:rsidRPr="00C25669" w:rsidRDefault="009D70B8" w:rsidP="007159D8">
            <w:pPr>
              <w:pStyle w:val="TAC"/>
              <w:rPr>
                <w:rFonts w:cs="Arial"/>
              </w:rPr>
            </w:pPr>
          </w:p>
        </w:tc>
        <w:tc>
          <w:tcPr>
            <w:tcW w:w="674" w:type="pct"/>
          </w:tcPr>
          <w:p w14:paraId="0C06AE5A" w14:textId="77777777" w:rsidR="009D70B8" w:rsidRPr="00C25669" w:rsidRDefault="009D70B8" w:rsidP="007159D8">
            <w:pPr>
              <w:pStyle w:val="TAC"/>
              <w:rPr>
                <w:rFonts w:cs="Arial"/>
              </w:rPr>
            </w:pPr>
          </w:p>
        </w:tc>
      </w:tr>
      <w:tr w:rsidR="009D70B8" w:rsidRPr="00C25669" w14:paraId="70BAC001" w14:textId="77777777" w:rsidTr="007159D8">
        <w:trPr>
          <w:jc w:val="center"/>
        </w:trPr>
        <w:tc>
          <w:tcPr>
            <w:tcW w:w="1234" w:type="pct"/>
          </w:tcPr>
          <w:p w14:paraId="08A7D4F2" w14:textId="77777777" w:rsidR="009D70B8" w:rsidRPr="00C25669" w:rsidRDefault="009D70B8" w:rsidP="007159D8">
            <w:pPr>
              <w:pStyle w:val="TAL"/>
            </w:pPr>
            <w:r w:rsidRPr="00C670B7">
              <w:t xml:space="preserve">  For Slots i = 1,…, 159</w:t>
            </w:r>
          </w:p>
        </w:tc>
        <w:tc>
          <w:tcPr>
            <w:tcW w:w="362" w:type="pct"/>
            <w:vAlign w:val="center"/>
          </w:tcPr>
          <w:p w14:paraId="29A0F134" w14:textId="77777777" w:rsidR="009D70B8" w:rsidRPr="00C25669" w:rsidRDefault="009D70B8" w:rsidP="007159D8">
            <w:pPr>
              <w:pStyle w:val="TAC"/>
            </w:pPr>
            <w:r w:rsidRPr="00C25669">
              <w:t>Bits</w:t>
            </w:r>
          </w:p>
        </w:tc>
        <w:tc>
          <w:tcPr>
            <w:tcW w:w="661" w:type="pct"/>
          </w:tcPr>
          <w:p w14:paraId="1E520E97" w14:textId="77777777" w:rsidR="009D70B8" w:rsidRPr="00C25669" w:rsidRDefault="009D70B8" w:rsidP="007159D8">
            <w:pPr>
              <w:pStyle w:val="TAC"/>
            </w:pPr>
            <w:r w:rsidRPr="002B4104">
              <w:t>24</w:t>
            </w:r>
          </w:p>
        </w:tc>
        <w:tc>
          <w:tcPr>
            <w:tcW w:w="661" w:type="pct"/>
            <w:vAlign w:val="center"/>
          </w:tcPr>
          <w:p w14:paraId="4D068142" w14:textId="77777777" w:rsidR="009D70B8" w:rsidRPr="00C25669" w:rsidRDefault="009D70B8" w:rsidP="007159D8">
            <w:pPr>
              <w:pStyle w:val="TAC"/>
            </w:pPr>
          </w:p>
        </w:tc>
        <w:tc>
          <w:tcPr>
            <w:tcW w:w="661" w:type="pct"/>
            <w:vAlign w:val="center"/>
          </w:tcPr>
          <w:p w14:paraId="0D99A8FB" w14:textId="77777777" w:rsidR="009D70B8" w:rsidRPr="00C25669" w:rsidRDefault="009D70B8" w:rsidP="007159D8">
            <w:pPr>
              <w:pStyle w:val="TAC"/>
              <w:rPr>
                <w:rFonts w:cs="Arial"/>
              </w:rPr>
            </w:pPr>
          </w:p>
        </w:tc>
        <w:tc>
          <w:tcPr>
            <w:tcW w:w="747" w:type="pct"/>
            <w:vAlign w:val="center"/>
          </w:tcPr>
          <w:p w14:paraId="5AF45D27" w14:textId="77777777" w:rsidR="009D70B8" w:rsidRPr="00C25669" w:rsidRDefault="009D70B8" w:rsidP="007159D8">
            <w:pPr>
              <w:pStyle w:val="TAC"/>
              <w:rPr>
                <w:rFonts w:cs="Arial"/>
              </w:rPr>
            </w:pPr>
          </w:p>
        </w:tc>
        <w:tc>
          <w:tcPr>
            <w:tcW w:w="674" w:type="pct"/>
          </w:tcPr>
          <w:p w14:paraId="6BA6954E" w14:textId="77777777" w:rsidR="009D70B8" w:rsidRPr="00C25669" w:rsidRDefault="009D70B8" w:rsidP="007159D8">
            <w:pPr>
              <w:pStyle w:val="TAC"/>
              <w:rPr>
                <w:rFonts w:cs="Arial"/>
              </w:rPr>
            </w:pPr>
          </w:p>
        </w:tc>
      </w:tr>
      <w:tr w:rsidR="009D70B8" w:rsidRPr="00C25669" w14:paraId="3ECCE3A9" w14:textId="77777777" w:rsidTr="007159D8">
        <w:trPr>
          <w:jc w:val="center"/>
        </w:trPr>
        <w:tc>
          <w:tcPr>
            <w:tcW w:w="1234" w:type="pct"/>
          </w:tcPr>
          <w:p w14:paraId="4764CB24" w14:textId="77777777" w:rsidR="009D70B8" w:rsidRPr="00C25669" w:rsidRDefault="009D70B8" w:rsidP="007159D8">
            <w:pPr>
              <w:pStyle w:val="TAL"/>
            </w:pPr>
            <w:r w:rsidRPr="00C670B7">
              <w:t>Number of Code Blocks per Slot</w:t>
            </w:r>
          </w:p>
        </w:tc>
        <w:tc>
          <w:tcPr>
            <w:tcW w:w="362" w:type="pct"/>
            <w:vAlign w:val="center"/>
          </w:tcPr>
          <w:p w14:paraId="00D209C3" w14:textId="77777777" w:rsidR="009D70B8" w:rsidRPr="00C25669" w:rsidRDefault="009D70B8" w:rsidP="007159D8">
            <w:pPr>
              <w:pStyle w:val="TAC"/>
            </w:pPr>
          </w:p>
        </w:tc>
        <w:tc>
          <w:tcPr>
            <w:tcW w:w="661" w:type="pct"/>
          </w:tcPr>
          <w:p w14:paraId="14CD1D9D" w14:textId="77777777" w:rsidR="009D70B8" w:rsidRPr="00C25669" w:rsidRDefault="009D70B8" w:rsidP="007159D8">
            <w:pPr>
              <w:pStyle w:val="TAC"/>
            </w:pPr>
          </w:p>
        </w:tc>
        <w:tc>
          <w:tcPr>
            <w:tcW w:w="661" w:type="pct"/>
            <w:vAlign w:val="center"/>
          </w:tcPr>
          <w:p w14:paraId="1BF5C41D" w14:textId="77777777" w:rsidR="009D70B8" w:rsidRPr="00C25669" w:rsidRDefault="009D70B8" w:rsidP="007159D8">
            <w:pPr>
              <w:pStyle w:val="TAC"/>
            </w:pPr>
          </w:p>
        </w:tc>
        <w:tc>
          <w:tcPr>
            <w:tcW w:w="661" w:type="pct"/>
            <w:vAlign w:val="center"/>
          </w:tcPr>
          <w:p w14:paraId="3E7154BB" w14:textId="77777777" w:rsidR="009D70B8" w:rsidRPr="00C25669" w:rsidRDefault="009D70B8" w:rsidP="007159D8">
            <w:pPr>
              <w:pStyle w:val="TAC"/>
              <w:rPr>
                <w:rFonts w:cs="Arial"/>
              </w:rPr>
            </w:pPr>
          </w:p>
        </w:tc>
        <w:tc>
          <w:tcPr>
            <w:tcW w:w="747" w:type="pct"/>
            <w:vAlign w:val="center"/>
          </w:tcPr>
          <w:p w14:paraId="1CCC5101" w14:textId="77777777" w:rsidR="009D70B8" w:rsidRPr="00C25669" w:rsidRDefault="009D70B8" w:rsidP="007159D8">
            <w:pPr>
              <w:pStyle w:val="TAC"/>
              <w:rPr>
                <w:rFonts w:cs="Arial"/>
              </w:rPr>
            </w:pPr>
          </w:p>
        </w:tc>
        <w:tc>
          <w:tcPr>
            <w:tcW w:w="674" w:type="pct"/>
          </w:tcPr>
          <w:p w14:paraId="654C6508" w14:textId="77777777" w:rsidR="009D70B8" w:rsidRPr="00C25669" w:rsidRDefault="009D70B8" w:rsidP="007159D8">
            <w:pPr>
              <w:pStyle w:val="TAC"/>
              <w:rPr>
                <w:rFonts w:cs="Arial"/>
              </w:rPr>
            </w:pPr>
          </w:p>
        </w:tc>
      </w:tr>
      <w:tr w:rsidR="009D70B8" w:rsidRPr="00C25669" w14:paraId="6CEF571D" w14:textId="77777777" w:rsidTr="007159D8">
        <w:trPr>
          <w:jc w:val="center"/>
        </w:trPr>
        <w:tc>
          <w:tcPr>
            <w:tcW w:w="1234" w:type="pct"/>
          </w:tcPr>
          <w:p w14:paraId="5546989E" w14:textId="77777777" w:rsidR="009D70B8" w:rsidRPr="00C25669" w:rsidRDefault="009D70B8" w:rsidP="007159D8">
            <w:pPr>
              <w:pStyle w:val="TAL"/>
            </w:pPr>
            <w:r w:rsidRPr="00C670B7">
              <w:t xml:space="preserve">  For Slot i = 0</w:t>
            </w:r>
          </w:p>
        </w:tc>
        <w:tc>
          <w:tcPr>
            <w:tcW w:w="362" w:type="pct"/>
            <w:vAlign w:val="center"/>
          </w:tcPr>
          <w:p w14:paraId="1059D784" w14:textId="77777777" w:rsidR="009D70B8" w:rsidRPr="00C25669" w:rsidRDefault="009D70B8" w:rsidP="007159D8">
            <w:pPr>
              <w:pStyle w:val="TAC"/>
            </w:pPr>
            <w:r w:rsidRPr="00C25669">
              <w:t>CBs</w:t>
            </w:r>
          </w:p>
        </w:tc>
        <w:tc>
          <w:tcPr>
            <w:tcW w:w="661" w:type="pct"/>
          </w:tcPr>
          <w:p w14:paraId="61ADAEEE" w14:textId="77777777" w:rsidR="009D70B8" w:rsidRPr="00C25669" w:rsidRDefault="009D70B8" w:rsidP="007159D8">
            <w:pPr>
              <w:pStyle w:val="TAC"/>
            </w:pPr>
            <w:r w:rsidRPr="002B4104">
              <w:t>N/A</w:t>
            </w:r>
          </w:p>
        </w:tc>
        <w:tc>
          <w:tcPr>
            <w:tcW w:w="661" w:type="pct"/>
            <w:vAlign w:val="center"/>
          </w:tcPr>
          <w:p w14:paraId="5F1CC157" w14:textId="77777777" w:rsidR="009D70B8" w:rsidRPr="00C25669" w:rsidRDefault="009D70B8" w:rsidP="007159D8">
            <w:pPr>
              <w:pStyle w:val="TAC"/>
            </w:pPr>
          </w:p>
        </w:tc>
        <w:tc>
          <w:tcPr>
            <w:tcW w:w="661" w:type="pct"/>
            <w:vAlign w:val="center"/>
          </w:tcPr>
          <w:p w14:paraId="6D32217C" w14:textId="77777777" w:rsidR="009D70B8" w:rsidRPr="00C25669" w:rsidRDefault="009D70B8" w:rsidP="007159D8">
            <w:pPr>
              <w:pStyle w:val="TAC"/>
              <w:rPr>
                <w:rFonts w:cs="Arial"/>
              </w:rPr>
            </w:pPr>
          </w:p>
        </w:tc>
        <w:tc>
          <w:tcPr>
            <w:tcW w:w="747" w:type="pct"/>
            <w:vAlign w:val="center"/>
          </w:tcPr>
          <w:p w14:paraId="373B8E0E" w14:textId="77777777" w:rsidR="009D70B8" w:rsidRPr="00C25669" w:rsidRDefault="009D70B8" w:rsidP="007159D8">
            <w:pPr>
              <w:pStyle w:val="TAC"/>
              <w:rPr>
                <w:rFonts w:cs="Arial"/>
              </w:rPr>
            </w:pPr>
          </w:p>
        </w:tc>
        <w:tc>
          <w:tcPr>
            <w:tcW w:w="674" w:type="pct"/>
          </w:tcPr>
          <w:p w14:paraId="02C57A3E" w14:textId="77777777" w:rsidR="009D70B8" w:rsidRPr="00C25669" w:rsidRDefault="009D70B8" w:rsidP="007159D8">
            <w:pPr>
              <w:pStyle w:val="TAC"/>
              <w:rPr>
                <w:rFonts w:cs="Arial"/>
              </w:rPr>
            </w:pPr>
          </w:p>
        </w:tc>
      </w:tr>
      <w:tr w:rsidR="009D70B8" w:rsidRPr="00C25669" w14:paraId="5067CAC9" w14:textId="77777777" w:rsidTr="007159D8">
        <w:trPr>
          <w:jc w:val="center"/>
        </w:trPr>
        <w:tc>
          <w:tcPr>
            <w:tcW w:w="1234" w:type="pct"/>
          </w:tcPr>
          <w:p w14:paraId="34EDF564" w14:textId="77777777" w:rsidR="009D70B8" w:rsidRPr="00C25669" w:rsidRDefault="009D70B8" w:rsidP="007159D8">
            <w:pPr>
              <w:pStyle w:val="TAL"/>
            </w:pPr>
            <w:r w:rsidRPr="00C670B7">
              <w:t xml:space="preserve">  For Slots i = 1,…, 159</w:t>
            </w:r>
          </w:p>
        </w:tc>
        <w:tc>
          <w:tcPr>
            <w:tcW w:w="362" w:type="pct"/>
            <w:vAlign w:val="center"/>
          </w:tcPr>
          <w:p w14:paraId="27EBBF7E" w14:textId="77777777" w:rsidR="009D70B8" w:rsidRPr="00C25669" w:rsidRDefault="009D70B8" w:rsidP="007159D8">
            <w:pPr>
              <w:pStyle w:val="TAC"/>
            </w:pPr>
            <w:r w:rsidRPr="00C25669">
              <w:t>CBs</w:t>
            </w:r>
          </w:p>
        </w:tc>
        <w:tc>
          <w:tcPr>
            <w:tcW w:w="661" w:type="pct"/>
          </w:tcPr>
          <w:p w14:paraId="1A1E072A" w14:textId="77777777" w:rsidR="009D70B8" w:rsidRPr="00C25669" w:rsidRDefault="009D70B8" w:rsidP="007159D8">
            <w:pPr>
              <w:pStyle w:val="TAC"/>
            </w:pPr>
            <w:r w:rsidRPr="002B4104">
              <w:t>2</w:t>
            </w:r>
          </w:p>
        </w:tc>
        <w:tc>
          <w:tcPr>
            <w:tcW w:w="661" w:type="pct"/>
            <w:vAlign w:val="center"/>
          </w:tcPr>
          <w:p w14:paraId="0D058730" w14:textId="77777777" w:rsidR="009D70B8" w:rsidRPr="00C25669" w:rsidRDefault="009D70B8" w:rsidP="007159D8">
            <w:pPr>
              <w:pStyle w:val="TAC"/>
            </w:pPr>
          </w:p>
        </w:tc>
        <w:tc>
          <w:tcPr>
            <w:tcW w:w="661" w:type="pct"/>
            <w:vAlign w:val="center"/>
          </w:tcPr>
          <w:p w14:paraId="2820075E" w14:textId="77777777" w:rsidR="009D70B8" w:rsidRPr="00C25669" w:rsidRDefault="009D70B8" w:rsidP="007159D8">
            <w:pPr>
              <w:pStyle w:val="TAC"/>
              <w:rPr>
                <w:rFonts w:cs="Arial"/>
              </w:rPr>
            </w:pPr>
          </w:p>
        </w:tc>
        <w:tc>
          <w:tcPr>
            <w:tcW w:w="747" w:type="pct"/>
            <w:vAlign w:val="center"/>
          </w:tcPr>
          <w:p w14:paraId="6FC76D33" w14:textId="77777777" w:rsidR="009D70B8" w:rsidRPr="00C25669" w:rsidRDefault="009D70B8" w:rsidP="007159D8">
            <w:pPr>
              <w:pStyle w:val="TAC"/>
              <w:rPr>
                <w:rFonts w:cs="Arial"/>
              </w:rPr>
            </w:pPr>
          </w:p>
        </w:tc>
        <w:tc>
          <w:tcPr>
            <w:tcW w:w="674" w:type="pct"/>
          </w:tcPr>
          <w:p w14:paraId="50B52561" w14:textId="77777777" w:rsidR="009D70B8" w:rsidRPr="00C25669" w:rsidRDefault="009D70B8" w:rsidP="007159D8">
            <w:pPr>
              <w:pStyle w:val="TAC"/>
              <w:rPr>
                <w:rFonts w:cs="Arial"/>
              </w:rPr>
            </w:pPr>
          </w:p>
        </w:tc>
      </w:tr>
      <w:tr w:rsidR="009D70B8" w:rsidRPr="00C25669" w14:paraId="743CB612" w14:textId="77777777" w:rsidTr="007159D8">
        <w:trPr>
          <w:jc w:val="center"/>
        </w:trPr>
        <w:tc>
          <w:tcPr>
            <w:tcW w:w="1234" w:type="pct"/>
          </w:tcPr>
          <w:p w14:paraId="38DB64FA" w14:textId="77777777" w:rsidR="009D70B8" w:rsidRPr="00C25669" w:rsidRDefault="009D70B8" w:rsidP="007159D8">
            <w:pPr>
              <w:pStyle w:val="TAL"/>
            </w:pPr>
            <w:r w:rsidRPr="00C670B7">
              <w:t>Binary Channel Bits Per Slot</w:t>
            </w:r>
          </w:p>
        </w:tc>
        <w:tc>
          <w:tcPr>
            <w:tcW w:w="362" w:type="pct"/>
            <w:vAlign w:val="center"/>
          </w:tcPr>
          <w:p w14:paraId="53BD8A22" w14:textId="77777777" w:rsidR="009D70B8" w:rsidRPr="00C25669" w:rsidRDefault="009D70B8" w:rsidP="007159D8">
            <w:pPr>
              <w:pStyle w:val="TAC"/>
            </w:pPr>
          </w:p>
        </w:tc>
        <w:tc>
          <w:tcPr>
            <w:tcW w:w="661" w:type="pct"/>
          </w:tcPr>
          <w:p w14:paraId="296926D9" w14:textId="77777777" w:rsidR="009D70B8" w:rsidRPr="00C25669" w:rsidRDefault="009D70B8" w:rsidP="007159D8">
            <w:pPr>
              <w:pStyle w:val="TAC"/>
            </w:pPr>
          </w:p>
        </w:tc>
        <w:tc>
          <w:tcPr>
            <w:tcW w:w="661" w:type="pct"/>
            <w:vAlign w:val="center"/>
          </w:tcPr>
          <w:p w14:paraId="42042D45" w14:textId="77777777" w:rsidR="009D70B8" w:rsidRPr="00C25669" w:rsidRDefault="009D70B8" w:rsidP="007159D8">
            <w:pPr>
              <w:pStyle w:val="TAC"/>
            </w:pPr>
          </w:p>
        </w:tc>
        <w:tc>
          <w:tcPr>
            <w:tcW w:w="661" w:type="pct"/>
            <w:vAlign w:val="center"/>
          </w:tcPr>
          <w:p w14:paraId="3549931F" w14:textId="77777777" w:rsidR="009D70B8" w:rsidRPr="00C25669" w:rsidRDefault="009D70B8" w:rsidP="007159D8">
            <w:pPr>
              <w:pStyle w:val="TAC"/>
              <w:rPr>
                <w:rFonts w:cs="Arial"/>
              </w:rPr>
            </w:pPr>
          </w:p>
        </w:tc>
        <w:tc>
          <w:tcPr>
            <w:tcW w:w="747" w:type="pct"/>
            <w:vAlign w:val="center"/>
          </w:tcPr>
          <w:p w14:paraId="629DEB0B" w14:textId="77777777" w:rsidR="009D70B8" w:rsidRPr="00C25669" w:rsidRDefault="009D70B8" w:rsidP="007159D8">
            <w:pPr>
              <w:pStyle w:val="TAC"/>
              <w:rPr>
                <w:rFonts w:cs="Arial"/>
              </w:rPr>
            </w:pPr>
          </w:p>
        </w:tc>
        <w:tc>
          <w:tcPr>
            <w:tcW w:w="674" w:type="pct"/>
          </w:tcPr>
          <w:p w14:paraId="5F4EFC94" w14:textId="77777777" w:rsidR="009D70B8" w:rsidRPr="00C25669" w:rsidRDefault="009D70B8" w:rsidP="007159D8">
            <w:pPr>
              <w:pStyle w:val="TAC"/>
              <w:rPr>
                <w:rFonts w:cs="Arial"/>
              </w:rPr>
            </w:pPr>
          </w:p>
        </w:tc>
      </w:tr>
      <w:tr w:rsidR="009D70B8" w:rsidRPr="00C25669" w14:paraId="77A7CC36" w14:textId="77777777" w:rsidTr="007159D8">
        <w:trPr>
          <w:jc w:val="center"/>
        </w:trPr>
        <w:tc>
          <w:tcPr>
            <w:tcW w:w="1234" w:type="pct"/>
          </w:tcPr>
          <w:p w14:paraId="5821B77D" w14:textId="77777777" w:rsidR="009D70B8" w:rsidRPr="00C25669" w:rsidRDefault="009D70B8" w:rsidP="007159D8">
            <w:pPr>
              <w:pStyle w:val="TAL"/>
            </w:pPr>
            <w:r w:rsidRPr="00C670B7">
              <w:t xml:space="preserve">  For Slot i = 0</w:t>
            </w:r>
          </w:p>
        </w:tc>
        <w:tc>
          <w:tcPr>
            <w:tcW w:w="362" w:type="pct"/>
            <w:vAlign w:val="center"/>
          </w:tcPr>
          <w:p w14:paraId="2089266E" w14:textId="77777777" w:rsidR="009D70B8" w:rsidRPr="00C25669" w:rsidRDefault="009D70B8" w:rsidP="007159D8">
            <w:pPr>
              <w:pStyle w:val="TAC"/>
            </w:pPr>
            <w:r w:rsidRPr="00C25669">
              <w:t>Bits</w:t>
            </w:r>
          </w:p>
        </w:tc>
        <w:tc>
          <w:tcPr>
            <w:tcW w:w="661" w:type="pct"/>
          </w:tcPr>
          <w:p w14:paraId="489412A4" w14:textId="77777777" w:rsidR="009D70B8" w:rsidRPr="00C25669" w:rsidRDefault="009D70B8" w:rsidP="007159D8">
            <w:pPr>
              <w:pStyle w:val="TAC"/>
            </w:pPr>
            <w:r w:rsidRPr="002B4104">
              <w:t>N/A</w:t>
            </w:r>
          </w:p>
        </w:tc>
        <w:tc>
          <w:tcPr>
            <w:tcW w:w="661" w:type="pct"/>
            <w:vAlign w:val="center"/>
          </w:tcPr>
          <w:p w14:paraId="739BFEC2" w14:textId="77777777" w:rsidR="009D70B8" w:rsidRPr="00C25669" w:rsidRDefault="009D70B8" w:rsidP="007159D8">
            <w:pPr>
              <w:pStyle w:val="TAC"/>
            </w:pPr>
          </w:p>
        </w:tc>
        <w:tc>
          <w:tcPr>
            <w:tcW w:w="661" w:type="pct"/>
            <w:vAlign w:val="center"/>
          </w:tcPr>
          <w:p w14:paraId="428948DF" w14:textId="77777777" w:rsidR="009D70B8" w:rsidRPr="00C25669" w:rsidRDefault="009D70B8" w:rsidP="007159D8">
            <w:pPr>
              <w:pStyle w:val="TAC"/>
              <w:rPr>
                <w:rFonts w:cs="Arial"/>
              </w:rPr>
            </w:pPr>
          </w:p>
        </w:tc>
        <w:tc>
          <w:tcPr>
            <w:tcW w:w="747" w:type="pct"/>
            <w:vAlign w:val="center"/>
          </w:tcPr>
          <w:p w14:paraId="27BD582C" w14:textId="77777777" w:rsidR="009D70B8" w:rsidRPr="00C25669" w:rsidRDefault="009D70B8" w:rsidP="007159D8">
            <w:pPr>
              <w:pStyle w:val="TAC"/>
              <w:rPr>
                <w:rFonts w:cs="Arial"/>
              </w:rPr>
            </w:pPr>
          </w:p>
        </w:tc>
        <w:tc>
          <w:tcPr>
            <w:tcW w:w="674" w:type="pct"/>
          </w:tcPr>
          <w:p w14:paraId="25EC5C90" w14:textId="77777777" w:rsidR="009D70B8" w:rsidRPr="00C25669" w:rsidRDefault="009D70B8" w:rsidP="007159D8">
            <w:pPr>
              <w:pStyle w:val="TAC"/>
              <w:rPr>
                <w:rFonts w:cs="Arial"/>
              </w:rPr>
            </w:pPr>
          </w:p>
        </w:tc>
      </w:tr>
      <w:tr w:rsidR="009D70B8" w:rsidRPr="00C25669" w14:paraId="74222B76" w14:textId="77777777" w:rsidTr="007159D8">
        <w:trPr>
          <w:jc w:val="center"/>
        </w:trPr>
        <w:tc>
          <w:tcPr>
            <w:tcW w:w="1234" w:type="pct"/>
          </w:tcPr>
          <w:p w14:paraId="7B5233E4" w14:textId="77777777" w:rsidR="009D70B8" w:rsidRPr="00C25669" w:rsidRDefault="009D70B8" w:rsidP="007159D8">
            <w:pPr>
              <w:pStyle w:val="TAL"/>
            </w:pPr>
            <w:r w:rsidRPr="00C670B7">
              <w:t xml:space="preserve">  For Slots i = 80, 81</w:t>
            </w:r>
          </w:p>
        </w:tc>
        <w:tc>
          <w:tcPr>
            <w:tcW w:w="362" w:type="pct"/>
            <w:vAlign w:val="center"/>
          </w:tcPr>
          <w:p w14:paraId="1B9DB0D6" w14:textId="77777777" w:rsidR="009D70B8" w:rsidRPr="00C25669" w:rsidRDefault="009D70B8" w:rsidP="007159D8">
            <w:pPr>
              <w:pStyle w:val="TAC"/>
            </w:pPr>
            <w:r w:rsidRPr="00C25669">
              <w:t>Bits</w:t>
            </w:r>
          </w:p>
        </w:tc>
        <w:tc>
          <w:tcPr>
            <w:tcW w:w="661" w:type="pct"/>
          </w:tcPr>
          <w:p w14:paraId="0B95B0BA" w14:textId="77777777" w:rsidR="009D70B8" w:rsidRPr="00C25669" w:rsidRDefault="009D70B8" w:rsidP="007159D8">
            <w:pPr>
              <w:pStyle w:val="TAC"/>
            </w:pPr>
            <w:r w:rsidRPr="002B4104">
              <w:t>36432</w:t>
            </w:r>
          </w:p>
        </w:tc>
        <w:tc>
          <w:tcPr>
            <w:tcW w:w="661" w:type="pct"/>
            <w:vAlign w:val="center"/>
          </w:tcPr>
          <w:p w14:paraId="08A97EC7" w14:textId="77777777" w:rsidR="009D70B8" w:rsidRPr="00C25669" w:rsidRDefault="009D70B8" w:rsidP="007159D8">
            <w:pPr>
              <w:pStyle w:val="TAC"/>
            </w:pPr>
          </w:p>
        </w:tc>
        <w:tc>
          <w:tcPr>
            <w:tcW w:w="661" w:type="pct"/>
            <w:vAlign w:val="center"/>
          </w:tcPr>
          <w:p w14:paraId="69715C67" w14:textId="77777777" w:rsidR="009D70B8" w:rsidRPr="00C25669" w:rsidRDefault="009D70B8" w:rsidP="007159D8">
            <w:pPr>
              <w:pStyle w:val="TAC"/>
              <w:rPr>
                <w:rFonts w:cs="Arial"/>
              </w:rPr>
            </w:pPr>
          </w:p>
        </w:tc>
        <w:tc>
          <w:tcPr>
            <w:tcW w:w="747" w:type="pct"/>
            <w:vAlign w:val="center"/>
          </w:tcPr>
          <w:p w14:paraId="3CF2B987" w14:textId="77777777" w:rsidR="009D70B8" w:rsidRPr="00C25669" w:rsidRDefault="009D70B8" w:rsidP="007159D8">
            <w:pPr>
              <w:pStyle w:val="TAC"/>
              <w:rPr>
                <w:rFonts w:cs="Arial"/>
              </w:rPr>
            </w:pPr>
          </w:p>
        </w:tc>
        <w:tc>
          <w:tcPr>
            <w:tcW w:w="674" w:type="pct"/>
          </w:tcPr>
          <w:p w14:paraId="46C44F47" w14:textId="77777777" w:rsidR="009D70B8" w:rsidRPr="00C25669" w:rsidRDefault="009D70B8" w:rsidP="007159D8">
            <w:pPr>
              <w:pStyle w:val="TAC"/>
              <w:rPr>
                <w:rFonts w:cs="Arial"/>
              </w:rPr>
            </w:pPr>
          </w:p>
        </w:tc>
      </w:tr>
      <w:tr w:rsidR="009D70B8" w:rsidRPr="00C25669" w14:paraId="1D7DAE32" w14:textId="77777777" w:rsidTr="007159D8">
        <w:trPr>
          <w:jc w:val="center"/>
        </w:trPr>
        <w:tc>
          <w:tcPr>
            <w:tcW w:w="1234" w:type="pct"/>
          </w:tcPr>
          <w:p w14:paraId="5DEA3172" w14:textId="77777777" w:rsidR="009D70B8" w:rsidRPr="00C25669" w:rsidRDefault="009D70B8" w:rsidP="007159D8">
            <w:pPr>
              <w:pStyle w:val="TAL"/>
            </w:pPr>
            <w:r w:rsidRPr="00C670B7">
              <w:t xml:space="preserve">  For Slots i =1,…, 79, 82, …, 159</w:t>
            </w:r>
          </w:p>
        </w:tc>
        <w:tc>
          <w:tcPr>
            <w:tcW w:w="362" w:type="pct"/>
            <w:vAlign w:val="center"/>
          </w:tcPr>
          <w:p w14:paraId="7C77CBAF" w14:textId="77777777" w:rsidR="009D70B8" w:rsidRPr="00C25669" w:rsidRDefault="009D70B8" w:rsidP="007159D8">
            <w:pPr>
              <w:pStyle w:val="TAC"/>
            </w:pPr>
            <w:r w:rsidRPr="00C25669">
              <w:t>Bits</w:t>
            </w:r>
          </w:p>
        </w:tc>
        <w:tc>
          <w:tcPr>
            <w:tcW w:w="661" w:type="pct"/>
          </w:tcPr>
          <w:p w14:paraId="1ACE00A6" w14:textId="77777777" w:rsidR="009D70B8" w:rsidRPr="00C25669" w:rsidRDefault="009D70B8" w:rsidP="007159D8">
            <w:pPr>
              <w:pStyle w:val="TAC"/>
            </w:pPr>
            <w:r w:rsidRPr="002B4104">
              <w:t>38016</w:t>
            </w:r>
          </w:p>
        </w:tc>
        <w:tc>
          <w:tcPr>
            <w:tcW w:w="661" w:type="pct"/>
            <w:vAlign w:val="center"/>
          </w:tcPr>
          <w:p w14:paraId="6BFB8E62" w14:textId="77777777" w:rsidR="009D70B8" w:rsidRPr="00C25669" w:rsidRDefault="009D70B8" w:rsidP="007159D8">
            <w:pPr>
              <w:pStyle w:val="TAC"/>
            </w:pPr>
          </w:p>
        </w:tc>
        <w:tc>
          <w:tcPr>
            <w:tcW w:w="661" w:type="pct"/>
            <w:vAlign w:val="center"/>
          </w:tcPr>
          <w:p w14:paraId="2C923AA4" w14:textId="77777777" w:rsidR="009D70B8" w:rsidRPr="00C25669" w:rsidRDefault="009D70B8" w:rsidP="007159D8">
            <w:pPr>
              <w:pStyle w:val="TAC"/>
              <w:rPr>
                <w:rFonts w:cs="Arial"/>
              </w:rPr>
            </w:pPr>
          </w:p>
        </w:tc>
        <w:tc>
          <w:tcPr>
            <w:tcW w:w="747" w:type="pct"/>
            <w:vAlign w:val="center"/>
          </w:tcPr>
          <w:p w14:paraId="00E074EE" w14:textId="77777777" w:rsidR="009D70B8" w:rsidRPr="00C25669" w:rsidRDefault="009D70B8" w:rsidP="007159D8">
            <w:pPr>
              <w:pStyle w:val="TAC"/>
              <w:rPr>
                <w:rFonts w:cs="Arial"/>
              </w:rPr>
            </w:pPr>
          </w:p>
        </w:tc>
        <w:tc>
          <w:tcPr>
            <w:tcW w:w="674" w:type="pct"/>
          </w:tcPr>
          <w:p w14:paraId="3DF28FA6" w14:textId="77777777" w:rsidR="009D70B8" w:rsidRPr="00C25669" w:rsidRDefault="009D70B8" w:rsidP="007159D8">
            <w:pPr>
              <w:pStyle w:val="TAC"/>
              <w:rPr>
                <w:rFonts w:cs="Arial"/>
              </w:rPr>
            </w:pPr>
          </w:p>
        </w:tc>
      </w:tr>
      <w:tr w:rsidR="009D70B8" w:rsidRPr="00C25669" w14:paraId="627BCB19" w14:textId="77777777" w:rsidTr="007159D8">
        <w:trPr>
          <w:trHeight w:val="70"/>
          <w:jc w:val="center"/>
        </w:trPr>
        <w:tc>
          <w:tcPr>
            <w:tcW w:w="1234" w:type="pct"/>
            <w:vAlign w:val="center"/>
          </w:tcPr>
          <w:p w14:paraId="79907FC3" w14:textId="77777777" w:rsidR="009D70B8" w:rsidRPr="00C25669" w:rsidRDefault="009D70B8" w:rsidP="007159D8">
            <w:pPr>
              <w:pStyle w:val="TAL"/>
            </w:pPr>
            <w:r w:rsidRPr="00C25669">
              <w:t>Max. Throughput averaged over 2 frames</w:t>
            </w:r>
          </w:p>
        </w:tc>
        <w:tc>
          <w:tcPr>
            <w:tcW w:w="362" w:type="pct"/>
            <w:vAlign w:val="center"/>
          </w:tcPr>
          <w:p w14:paraId="3782669C" w14:textId="77777777" w:rsidR="009D70B8" w:rsidRPr="00C25669" w:rsidRDefault="009D70B8" w:rsidP="007159D8">
            <w:pPr>
              <w:pStyle w:val="TAC"/>
            </w:pPr>
            <w:r w:rsidRPr="00C25669">
              <w:t>Mbps</w:t>
            </w:r>
          </w:p>
        </w:tc>
        <w:tc>
          <w:tcPr>
            <w:tcW w:w="661" w:type="pct"/>
          </w:tcPr>
          <w:p w14:paraId="20A7316F" w14:textId="77777777" w:rsidR="009D70B8" w:rsidRPr="00C25669" w:rsidRDefault="009D70B8" w:rsidP="007159D8">
            <w:pPr>
              <w:pStyle w:val="TAC"/>
            </w:pPr>
            <w:r w:rsidRPr="002B4104">
              <w:t>91.648</w:t>
            </w:r>
          </w:p>
        </w:tc>
        <w:tc>
          <w:tcPr>
            <w:tcW w:w="661" w:type="pct"/>
            <w:vAlign w:val="center"/>
          </w:tcPr>
          <w:p w14:paraId="49204318" w14:textId="77777777" w:rsidR="009D70B8" w:rsidRPr="00C25669" w:rsidRDefault="009D70B8" w:rsidP="007159D8">
            <w:pPr>
              <w:pStyle w:val="TAC"/>
            </w:pPr>
          </w:p>
        </w:tc>
        <w:tc>
          <w:tcPr>
            <w:tcW w:w="661" w:type="pct"/>
            <w:vAlign w:val="center"/>
          </w:tcPr>
          <w:p w14:paraId="75BACC67" w14:textId="77777777" w:rsidR="009D70B8" w:rsidRPr="00C25669" w:rsidRDefault="009D70B8" w:rsidP="007159D8">
            <w:pPr>
              <w:pStyle w:val="TAC"/>
              <w:rPr>
                <w:rFonts w:cs="Arial"/>
              </w:rPr>
            </w:pPr>
          </w:p>
        </w:tc>
        <w:tc>
          <w:tcPr>
            <w:tcW w:w="747" w:type="pct"/>
            <w:vAlign w:val="center"/>
          </w:tcPr>
          <w:p w14:paraId="1A407FB6" w14:textId="77777777" w:rsidR="009D70B8" w:rsidRPr="00C25669" w:rsidRDefault="009D70B8" w:rsidP="007159D8">
            <w:pPr>
              <w:pStyle w:val="TAC"/>
              <w:rPr>
                <w:rFonts w:cs="Arial"/>
              </w:rPr>
            </w:pPr>
          </w:p>
        </w:tc>
        <w:tc>
          <w:tcPr>
            <w:tcW w:w="674" w:type="pct"/>
          </w:tcPr>
          <w:p w14:paraId="377018FF" w14:textId="77777777" w:rsidR="009D70B8" w:rsidRPr="00C25669" w:rsidRDefault="009D70B8" w:rsidP="007159D8">
            <w:pPr>
              <w:pStyle w:val="TAC"/>
              <w:rPr>
                <w:rFonts w:cs="Arial"/>
              </w:rPr>
            </w:pPr>
          </w:p>
        </w:tc>
      </w:tr>
      <w:tr w:rsidR="009D70B8" w:rsidRPr="00C25669" w14:paraId="5F346D14" w14:textId="77777777" w:rsidTr="007159D8">
        <w:trPr>
          <w:trHeight w:val="70"/>
          <w:jc w:val="center"/>
        </w:trPr>
        <w:tc>
          <w:tcPr>
            <w:tcW w:w="5000" w:type="pct"/>
            <w:gridSpan w:val="7"/>
          </w:tcPr>
          <w:p w14:paraId="422B5D77" w14:textId="77777777" w:rsidR="009D70B8" w:rsidRPr="00C25669" w:rsidRDefault="009D70B8" w:rsidP="007159D8">
            <w:pPr>
              <w:pStyle w:val="TAN"/>
            </w:pPr>
            <w:r w:rsidRPr="00C25669">
              <w:t>Note 1:</w:t>
            </w:r>
            <w:r w:rsidRPr="00C25669">
              <w:tab/>
              <w:t>SS/PBCH block is transmitted in slot #0 with periodicity 20 ms</w:t>
            </w:r>
          </w:p>
          <w:p w14:paraId="14AD80D7" w14:textId="77777777" w:rsidR="009D70B8" w:rsidRPr="00C25669" w:rsidRDefault="009D70B8" w:rsidP="007159D8">
            <w:pPr>
              <w:pStyle w:val="TAN"/>
            </w:pPr>
            <w:r w:rsidRPr="00C25669">
              <w:rPr>
                <w:lang w:val="en-US"/>
              </w:rPr>
              <w:t>Note 2:</w:t>
            </w:r>
            <w:r w:rsidRPr="00C25669">
              <w:tab/>
            </w:r>
            <w:r w:rsidRPr="00C25669">
              <w:rPr>
                <w:lang w:val="en-US"/>
              </w:rPr>
              <w:t>Slot i is slot index per 2 frames</w:t>
            </w:r>
          </w:p>
        </w:tc>
      </w:tr>
    </w:tbl>
    <w:p w14:paraId="79498236" w14:textId="77777777" w:rsidR="009D70B8" w:rsidRDefault="009D70B8" w:rsidP="009D70B8"/>
    <w:p w14:paraId="14154BAE" w14:textId="77777777" w:rsidR="009D70B8" w:rsidRPr="00C25669" w:rsidRDefault="009D70B8" w:rsidP="009D70B8">
      <w:pPr>
        <w:pStyle w:val="TH"/>
      </w:pPr>
      <w:r w:rsidRPr="00C25669">
        <w:lastRenderedPageBreak/>
        <w:t>Table A.3.2.1.</w:t>
      </w:r>
      <w:r>
        <w:t>3-4</w:t>
      </w:r>
      <w:r w:rsidRPr="00C25669">
        <w:t>: PDSCH Reference Channel for FDD (</w:t>
      </w:r>
      <w:r>
        <w:t>16QAM</w:t>
      </w:r>
      <w:r w:rsidRPr="00C25669">
        <w:t>)</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1"/>
        <w:gridCol w:w="677"/>
        <w:gridCol w:w="1277"/>
        <w:gridCol w:w="1229"/>
        <w:gridCol w:w="1229"/>
        <w:gridCol w:w="1390"/>
        <w:gridCol w:w="1249"/>
      </w:tblGrid>
      <w:tr w:rsidR="009D70B8" w:rsidRPr="00C25669" w14:paraId="50AEED16" w14:textId="77777777" w:rsidTr="007159D8">
        <w:trPr>
          <w:jc w:val="center"/>
        </w:trPr>
        <w:tc>
          <w:tcPr>
            <w:tcW w:w="1230" w:type="pct"/>
            <w:shd w:val="clear" w:color="auto" w:fill="auto"/>
            <w:vAlign w:val="center"/>
          </w:tcPr>
          <w:p w14:paraId="100501A5" w14:textId="77777777" w:rsidR="009D70B8" w:rsidRPr="00C25669" w:rsidRDefault="009D70B8" w:rsidP="007159D8">
            <w:pPr>
              <w:pStyle w:val="TAH"/>
            </w:pPr>
            <w:r w:rsidRPr="00C25669">
              <w:t>Parameter</w:t>
            </w:r>
          </w:p>
        </w:tc>
        <w:tc>
          <w:tcPr>
            <w:tcW w:w="362" w:type="pct"/>
            <w:shd w:val="clear" w:color="auto" w:fill="auto"/>
            <w:vAlign w:val="center"/>
          </w:tcPr>
          <w:p w14:paraId="2B1CC998" w14:textId="77777777" w:rsidR="009D70B8" w:rsidRPr="00C25669" w:rsidRDefault="009D70B8" w:rsidP="007159D8">
            <w:pPr>
              <w:pStyle w:val="TAH"/>
            </w:pPr>
            <w:r w:rsidRPr="00C25669">
              <w:t>Unit</w:t>
            </w:r>
          </w:p>
        </w:tc>
        <w:tc>
          <w:tcPr>
            <w:tcW w:w="3408" w:type="pct"/>
            <w:gridSpan w:val="5"/>
            <w:shd w:val="clear" w:color="auto" w:fill="auto"/>
            <w:vAlign w:val="center"/>
          </w:tcPr>
          <w:p w14:paraId="0A6E9DF8" w14:textId="77777777" w:rsidR="009D70B8" w:rsidRPr="00C25669" w:rsidRDefault="009D70B8" w:rsidP="007159D8">
            <w:pPr>
              <w:pStyle w:val="TAH"/>
            </w:pPr>
            <w:r w:rsidRPr="00C25669">
              <w:t>Value</w:t>
            </w:r>
          </w:p>
        </w:tc>
      </w:tr>
      <w:tr w:rsidR="009D70B8" w:rsidRPr="00C25669" w14:paraId="5CE90EA7" w14:textId="77777777" w:rsidTr="007159D8">
        <w:trPr>
          <w:jc w:val="center"/>
        </w:trPr>
        <w:tc>
          <w:tcPr>
            <w:tcW w:w="1230" w:type="pct"/>
            <w:vAlign w:val="center"/>
          </w:tcPr>
          <w:p w14:paraId="61CA5575" w14:textId="77777777" w:rsidR="009D70B8" w:rsidRPr="00C25669" w:rsidRDefault="009D70B8" w:rsidP="007159D8">
            <w:pPr>
              <w:pStyle w:val="TAL"/>
            </w:pPr>
            <w:r w:rsidRPr="00C25669">
              <w:t>Reference channel</w:t>
            </w:r>
          </w:p>
        </w:tc>
        <w:tc>
          <w:tcPr>
            <w:tcW w:w="362" w:type="pct"/>
            <w:vAlign w:val="center"/>
          </w:tcPr>
          <w:p w14:paraId="2A3D5BFF" w14:textId="77777777" w:rsidR="009D70B8" w:rsidRPr="00C25669" w:rsidRDefault="009D70B8" w:rsidP="007159D8">
            <w:pPr>
              <w:pStyle w:val="TAC"/>
              <w:rPr>
                <w:szCs w:val="18"/>
              </w:rPr>
            </w:pPr>
          </w:p>
        </w:tc>
        <w:tc>
          <w:tcPr>
            <w:tcW w:w="683" w:type="pct"/>
          </w:tcPr>
          <w:p w14:paraId="0EFF0E18" w14:textId="77777777" w:rsidR="009D70B8" w:rsidRPr="00C25669" w:rsidRDefault="009D70B8" w:rsidP="007159D8">
            <w:pPr>
              <w:pStyle w:val="TAC"/>
              <w:rPr>
                <w:szCs w:val="18"/>
              </w:rPr>
            </w:pPr>
            <w:r w:rsidRPr="00BD509E">
              <w:t>R.PDSCH.</w:t>
            </w:r>
            <w:r>
              <w:t>3</w:t>
            </w:r>
            <w:r w:rsidRPr="00BD509E">
              <w:t>-</w:t>
            </w:r>
            <w:r>
              <w:t>4</w:t>
            </w:r>
            <w:r w:rsidRPr="00BD509E">
              <w:t>.1 FDD</w:t>
            </w:r>
          </w:p>
        </w:tc>
        <w:tc>
          <w:tcPr>
            <w:tcW w:w="657" w:type="pct"/>
            <w:vAlign w:val="center"/>
          </w:tcPr>
          <w:p w14:paraId="69CC7AFE" w14:textId="77777777" w:rsidR="009D70B8" w:rsidRPr="00C25669" w:rsidRDefault="009D70B8" w:rsidP="007159D8">
            <w:pPr>
              <w:pStyle w:val="TAC"/>
            </w:pPr>
          </w:p>
        </w:tc>
        <w:tc>
          <w:tcPr>
            <w:tcW w:w="657" w:type="pct"/>
            <w:vAlign w:val="center"/>
          </w:tcPr>
          <w:p w14:paraId="64975F07" w14:textId="77777777" w:rsidR="009D70B8" w:rsidRPr="00C25669" w:rsidRDefault="009D70B8" w:rsidP="007159D8">
            <w:pPr>
              <w:pStyle w:val="TAC"/>
            </w:pPr>
          </w:p>
        </w:tc>
        <w:tc>
          <w:tcPr>
            <w:tcW w:w="743" w:type="pct"/>
            <w:vAlign w:val="center"/>
          </w:tcPr>
          <w:p w14:paraId="1E2579F2" w14:textId="77777777" w:rsidR="009D70B8" w:rsidRPr="00C25669" w:rsidRDefault="009D70B8" w:rsidP="007159D8">
            <w:pPr>
              <w:pStyle w:val="TAC"/>
            </w:pPr>
          </w:p>
        </w:tc>
        <w:tc>
          <w:tcPr>
            <w:tcW w:w="668" w:type="pct"/>
            <w:vAlign w:val="center"/>
          </w:tcPr>
          <w:p w14:paraId="1EC3E9B2" w14:textId="77777777" w:rsidR="009D70B8" w:rsidRPr="00C25669" w:rsidRDefault="009D70B8" w:rsidP="007159D8">
            <w:pPr>
              <w:pStyle w:val="TAC"/>
            </w:pPr>
          </w:p>
        </w:tc>
      </w:tr>
      <w:tr w:rsidR="009D70B8" w:rsidRPr="00C25669" w14:paraId="34876077" w14:textId="77777777" w:rsidTr="007159D8">
        <w:trPr>
          <w:trHeight w:val="54"/>
          <w:jc w:val="center"/>
        </w:trPr>
        <w:tc>
          <w:tcPr>
            <w:tcW w:w="1230" w:type="pct"/>
            <w:vAlign w:val="center"/>
          </w:tcPr>
          <w:p w14:paraId="73E41753" w14:textId="77777777" w:rsidR="009D70B8" w:rsidRPr="00C25669" w:rsidRDefault="009D70B8" w:rsidP="007159D8">
            <w:pPr>
              <w:pStyle w:val="TAL"/>
            </w:pPr>
            <w:r w:rsidRPr="00C25669">
              <w:t>Channel bandwidth</w:t>
            </w:r>
          </w:p>
        </w:tc>
        <w:tc>
          <w:tcPr>
            <w:tcW w:w="362" w:type="pct"/>
            <w:vAlign w:val="center"/>
          </w:tcPr>
          <w:p w14:paraId="105FB242" w14:textId="77777777" w:rsidR="009D70B8" w:rsidRPr="00C25669" w:rsidRDefault="009D70B8" w:rsidP="007159D8">
            <w:pPr>
              <w:pStyle w:val="TAC"/>
              <w:rPr>
                <w:rFonts w:cs="Arial"/>
                <w:szCs w:val="18"/>
              </w:rPr>
            </w:pPr>
            <w:r w:rsidRPr="00C25669">
              <w:rPr>
                <w:rFonts w:cs="Arial"/>
                <w:szCs w:val="18"/>
              </w:rPr>
              <w:t>MHz</w:t>
            </w:r>
          </w:p>
        </w:tc>
        <w:tc>
          <w:tcPr>
            <w:tcW w:w="683" w:type="pct"/>
          </w:tcPr>
          <w:p w14:paraId="42463F0E" w14:textId="77777777" w:rsidR="009D70B8" w:rsidRPr="00C25669" w:rsidRDefault="009D70B8" w:rsidP="007159D8">
            <w:pPr>
              <w:pStyle w:val="TAC"/>
              <w:rPr>
                <w:rFonts w:cs="Arial"/>
                <w:szCs w:val="18"/>
              </w:rPr>
            </w:pPr>
            <w:r w:rsidRPr="00BD509E">
              <w:t>200</w:t>
            </w:r>
          </w:p>
        </w:tc>
        <w:tc>
          <w:tcPr>
            <w:tcW w:w="657" w:type="pct"/>
            <w:vAlign w:val="center"/>
          </w:tcPr>
          <w:p w14:paraId="1BEDD4F4" w14:textId="77777777" w:rsidR="009D70B8" w:rsidRPr="00C25669" w:rsidRDefault="009D70B8" w:rsidP="007159D8">
            <w:pPr>
              <w:pStyle w:val="TAC"/>
              <w:rPr>
                <w:rFonts w:cs="Arial"/>
              </w:rPr>
            </w:pPr>
          </w:p>
        </w:tc>
        <w:tc>
          <w:tcPr>
            <w:tcW w:w="657" w:type="pct"/>
            <w:vAlign w:val="center"/>
          </w:tcPr>
          <w:p w14:paraId="0E0F5874" w14:textId="77777777" w:rsidR="009D70B8" w:rsidRPr="00C25669" w:rsidRDefault="009D70B8" w:rsidP="007159D8">
            <w:pPr>
              <w:pStyle w:val="TAC"/>
              <w:rPr>
                <w:rFonts w:cs="Arial"/>
              </w:rPr>
            </w:pPr>
          </w:p>
        </w:tc>
        <w:tc>
          <w:tcPr>
            <w:tcW w:w="743" w:type="pct"/>
            <w:vAlign w:val="center"/>
          </w:tcPr>
          <w:p w14:paraId="7DC11C60" w14:textId="77777777" w:rsidR="009D70B8" w:rsidRPr="00C25669" w:rsidRDefault="009D70B8" w:rsidP="007159D8">
            <w:pPr>
              <w:pStyle w:val="TAC"/>
              <w:rPr>
                <w:rFonts w:cs="Arial"/>
              </w:rPr>
            </w:pPr>
          </w:p>
        </w:tc>
        <w:tc>
          <w:tcPr>
            <w:tcW w:w="668" w:type="pct"/>
          </w:tcPr>
          <w:p w14:paraId="746A7E97" w14:textId="77777777" w:rsidR="009D70B8" w:rsidRPr="00C25669" w:rsidRDefault="009D70B8" w:rsidP="007159D8">
            <w:pPr>
              <w:pStyle w:val="TAC"/>
              <w:rPr>
                <w:rFonts w:cs="Arial"/>
              </w:rPr>
            </w:pPr>
          </w:p>
        </w:tc>
      </w:tr>
      <w:tr w:rsidR="009D70B8" w:rsidRPr="00C25669" w14:paraId="4684AB50" w14:textId="77777777" w:rsidTr="007159D8">
        <w:trPr>
          <w:trHeight w:val="54"/>
          <w:jc w:val="center"/>
        </w:trPr>
        <w:tc>
          <w:tcPr>
            <w:tcW w:w="1230" w:type="pct"/>
            <w:vAlign w:val="center"/>
          </w:tcPr>
          <w:p w14:paraId="488C8794" w14:textId="77777777" w:rsidR="009D70B8" w:rsidRPr="00C25669" w:rsidRDefault="009D70B8" w:rsidP="007159D8">
            <w:pPr>
              <w:pStyle w:val="TAL"/>
              <w:rPr>
                <w:rFonts w:cs="Arial"/>
              </w:rPr>
            </w:pPr>
            <w:r w:rsidRPr="00C25669">
              <w:rPr>
                <w:rFonts w:cs="Arial"/>
              </w:rPr>
              <w:t>Subcarrier spacing</w:t>
            </w:r>
          </w:p>
        </w:tc>
        <w:tc>
          <w:tcPr>
            <w:tcW w:w="362" w:type="pct"/>
            <w:vAlign w:val="center"/>
          </w:tcPr>
          <w:p w14:paraId="523A0425" w14:textId="77777777" w:rsidR="009D70B8" w:rsidRPr="00C25669" w:rsidRDefault="009D70B8" w:rsidP="007159D8">
            <w:pPr>
              <w:pStyle w:val="TAC"/>
              <w:rPr>
                <w:rFonts w:cs="Arial"/>
                <w:szCs w:val="18"/>
              </w:rPr>
            </w:pPr>
            <w:r w:rsidRPr="00C25669">
              <w:rPr>
                <w:rFonts w:cs="Arial"/>
                <w:szCs w:val="18"/>
              </w:rPr>
              <w:t>kHz</w:t>
            </w:r>
          </w:p>
        </w:tc>
        <w:tc>
          <w:tcPr>
            <w:tcW w:w="683" w:type="pct"/>
          </w:tcPr>
          <w:p w14:paraId="16BDCEF1" w14:textId="77777777" w:rsidR="009D70B8" w:rsidRPr="00C25669" w:rsidRDefault="009D70B8" w:rsidP="007159D8">
            <w:pPr>
              <w:pStyle w:val="TAC"/>
              <w:rPr>
                <w:rFonts w:cs="Arial"/>
                <w:szCs w:val="18"/>
              </w:rPr>
            </w:pPr>
            <w:r w:rsidRPr="00BD509E">
              <w:t>120</w:t>
            </w:r>
          </w:p>
        </w:tc>
        <w:tc>
          <w:tcPr>
            <w:tcW w:w="657" w:type="pct"/>
            <w:vAlign w:val="center"/>
          </w:tcPr>
          <w:p w14:paraId="0AB8C2AE" w14:textId="77777777" w:rsidR="009D70B8" w:rsidRPr="00C25669" w:rsidRDefault="009D70B8" w:rsidP="007159D8">
            <w:pPr>
              <w:pStyle w:val="TAC"/>
              <w:rPr>
                <w:rFonts w:cs="Arial"/>
              </w:rPr>
            </w:pPr>
          </w:p>
        </w:tc>
        <w:tc>
          <w:tcPr>
            <w:tcW w:w="657" w:type="pct"/>
            <w:vAlign w:val="center"/>
          </w:tcPr>
          <w:p w14:paraId="6D11397E" w14:textId="77777777" w:rsidR="009D70B8" w:rsidRPr="00C25669" w:rsidRDefault="009D70B8" w:rsidP="007159D8">
            <w:pPr>
              <w:pStyle w:val="TAC"/>
              <w:rPr>
                <w:rFonts w:cs="Arial"/>
              </w:rPr>
            </w:pPr>
          </w:p>
        </w:tc>
        <w:tc>
          <w:tcPr>
            <w:tcW w:w="743" w:type="pct"/>
            <w:vAlign w:val="center"/>
          </w:tcPr>
          <w:p w14:paraId="48D77E06" w14:textId="77777777" w:rsidR="009D70B8" w:rsidRPr="00C25669" w:rsidRDefault="009D70B8" w:rsidP="007159D8">
            <w:pPr>
              <w:pStyle w:val="TAC"/>
              <w:rPr>
                <w:rFonts w:cs="Arial"/>
              </w:rPr>
            </w:pPr>
          </w:p>
        </w:tc>
        <w:tc>
          <w:tcPr>
            <w:tcW w:w="668" w:type="pct"/>
          </w:tcPr>
          <w:p w14:paraId="0E0A91B6" w14:textId="77777777" w:rsidR="009D70B8" w:rsidRPr="00C25669" w:rsidRDefault="009D70B8" w:rsidP="007159D8">
            <w:pPr>
              <w:pStyle w:val="TAC"/>
              <w:rPr>
                <w:rFonts w:cs="Arial"/>
              </w:rPr>
            </w:pPr>
          </w:p>
        </w:tc>
      </w:tr>
      <w:tr w:rsidR="009D70B8" w:rsidRPr="00C25669" w14:paraId="05BC5749" w14:textId="77777777" w:rsidTr="007159D8">
        <w:trPr>
          <w:jc w:val="center"/>
        </w:trPr>
        <w:tc>
          <w:tcPr>
            <w:tcW w:w="1230" w:type="pct"/>
            <w:vAlign w:val="center"/>
          </w:tcPr>
          <w:p w14:paraId="6AACFEBE" w14:textId="77777777" w:rsidR="009D70B8" w:rsidRPr="00C25669" w:rsidRDefault="009D70B8" w:rsidP="007159D8">
            <w:pPr>
              <w:pStyle w:val="TAL"/>
              <w:rPr>
                <w:rFonts w:cs="Arial"/>
              </w:rPr>
            </w:pPr>
            <w:r w:rsidRPr="00C25669">
              <w:rPr>
                <w:rFonts w:cs="Arial"/>
              </w:rPr>
              <w:t>Number of allocated resource blocks</w:t>
            </w:r>
          </w:p>
        </w:tc>
        <w:tc>
          <w:tcPr>
            <w:tcW w:w="362" w:type="pct"/>
            <w:vAlign w:val="center"/>
          </w:tcPr>
          <w:p w14:paraId="09B5A155" w14:textId="77777777" w:rsidR="009D70B8" w:rsidRPr="00C25669" w:rsidRDefault="009D70B8" w:rsidP="007159D8">
            <w:pPr>
              <w:pStyle w:val="TAC"/>
              <w:rPr>
                <w:rFonts w:cs="Arial"/>
                <w:szCs w:val="18"/>
              </w:rPr>
            </w:pPr>
            <w:r w:rsidRPr="00C25669">
              <w:rPr>
                <w:rFonts w:cs="Arial"/>
                <w:szCs w:val="18"/>
              </w:rPr>
              <w:t>PRBs</w:t>
            </w:r>
          </w:p>
        </w:tc>
        <w:tc>
          <w:tcPr>
            <w:tcW w:w="683" w:type="pct"/>
          </w:tcPr>
          <w:p w14:paraId="17FAF959" w14:textId="77777777" w:rsidR="009D70B8" w:rsidRPr="00C25669" w:rsidRDefault="009D70B8" w:rsidP="007159D8">
            <w:pPr>
              <w:pStyle w:val="TAC"/>
              <w:rPr>
                <w:rFonts w:cs="Arial"/>
                <w:szCs w:val="18"/>
              </w:rPr>
            </w:pPr>
            <w:r w:rsidRPr="00BD509E">
              <w:t>132</w:t>
            </w:r>
          </w:p>
        </w:tc>
        <w:tc>
          <w:tcPr>
            <w:tcW w:w="657" w:type="pct"/>
            <w:vAlign w:val="center"/>
          </w:tcPr>
          <w:p w14:paraId="123C790B" w14:textId="77777777" w:rsidR="009D70B8" w:rsidRPr="00C25669" w:rsidRDefault="009D70B8" w:rsidP="007159D8">
            <w:pPr>
              <w:pStyle w:val="TAC"/>
              <w:rPr>
                <w:rFonts w:cs="Arial"/>
              </w:rPr>
            </w:pPr>
          </w:p>
        </w:tc>
        <w:tc>
          <w:tcPr>
            <w:tcW w:w="657" w:type="pct"/>
            <w:vAlign w:val="center"/>
          </w:tcPr>
          <w:p w14:paraId="34FC46D5" w14:textId="77777777" w:rsidR="009D70B8" w:rsidRPr="00C25669" w:rsidRDefault="009D70B8" w:rsidP="007159D8">
            <w:pPr>
              <w:pStyle w:val="TAC"/>
              <w:rPr>
                <w:rFonts w:cs="Arial"/>
              </w:rPr>
            </w:pPr>
          </w:p>
        </w:tc>
        <w:tc>
          <w:tcPr>
            <w:tcW w:w="743" w:type="pct"/>
            <w:vAlign w:val="center"/>
          </w:tcPr>
          <w:p w14:paraId="4D3616D2" w14:textId="77777777" w:rsidR="009D70B8" w:rsidRPr="00C25669" w:rsidRDefault="009D70B8" w:rsidP="007159D8">
            <w:pPr>
              <w:pStyle w:val="TAC"/>
              <w:rPr>
                <w:rFonts w:cs="Arial"/>
              </w:rPr>
            </w:pPr>
          </w:p>
        </w:tc>
        <w:tc>
          <w:tcPr>
            <w:tcW w:w="668" w:type="pct"/>
          </w:tcPr>
          <w:p w14:paraId="2F164E08" w14:textId="77777777" w:rsidR="009D70B8" w:rsidRPr="00C25669" w:rsidRDefault="009D70B8" w:rsidP="007159D8">
            <w:pPr>
              <w:pStyle w:val="TAC"/>
              <w:rPr>
                <w:rFonts w:cs="Arial"/>
              </w:rPr>
            </w:pPr>
          </w:p>
        </w:tc>
      </w:tr>
      <w:tr w:rsidR="009D70B8" w:rsidRPr="00C25669" w14:paraId="6CA4D70C" w14:textId="77777777" w:rsidTr="007159D8">
        <w:trPr>
          <w:jc w:val="center"/>
        </w:trPr>
        <w:tc>
          <w:tcPr>
            <w:tcW w:w="1230" w:type="pct"/>
            <w:vAlign w:val="center"/>
          </w:tcPr>
          <w:p w14:paraId="256D3ED9" w14:textId="77777777" w:rsidR="009D70B8" w:rsidRPr="00C25669" w:rsidRDefault="009D70B8" w:rsidP="007159D8">
            <w:pPr>
              <w:pStyle w:val="TAL"/>
              <w:rPr>
                <w:rFonts w:cs="Arial"/>
              </w:rPr>
            </w:pPr>
            <w:r w:rsidRPr="00C25669">
              <w:rPr>
                <w:rFonts w:cs="Arial"/>
              </w:rPr>
              <w:t>Number of consecutive PDSCH symbols</w:t>
            </w:r>
          </w:p>
        </w:tc>
        <w:tc>
          <w:tcPr>
            <w:tcW w:w="362" w:type="pct"/>
            <w:vAlign w:val="center"/>
          </w:tcPr>
          <w:p w14:paraId="6B10CE91" w14:textId="77777777" w:rsidR="009D70B8" w:rsidRPr="00C25669" w:rsidRDefault="009D70B8" w:rsidP="007159D8">
            <w:pPr>
              <w:pStyle w:val="TAC"/>
              <w:rPr>
                <w:rFonts w:cs="Arial"/>
                <w:szCs w:val="18"/>
              </w:rPr>
            </w:pPr>
          </w:p>
        </w:tc>
        <w:tc>
          <w:tcPr>
            <w:tcW w:w="683" w:type="pct"/>
          </w:tcPr>
          <w:p w14:paraId="7ED1724E" w14:textId="77777777" w:rsidR="009D70B8" w:rsidRPr="00C25669" w:rsidRDefault="009D70B8" w:rsidP="007159D8">
            <w:pPr>
              <w:pStyle w:val="TAC"/>
              <w:rPr>
                <w:rFonts w:cs="Arial"/>
                <w:szCs w:val="18"/>
              </w:rPr>
            </w:pPr>
            <w:r w:rsidRPr="00BD509E">
              <w:t>13</w:t>
            </w:r>
          </w:p>
        </w:tc>
        <w:tc>
          <w:tcPr>
            <w:tcW w:w="657" w:type="pct"/>
            <w:vAlign w:val="center"/>
          </w:tcPr>
          <w:p w14:paraId="441B0E40" w14:textId="77777777" w:rsidR="009D70B8" w:rsidRPr="00C25669" w:rsidRDefault="009D70B8" w:rsidP="007159D8">
            <w:pPr>
              <w:pStyle w:val="TAC"/>
              <w:rPr>
                <w:rFonts w:cs="Arial"/>
              </w:rPr>
            </w:pPr>
          </w:p>
        </w:tc>
        <w:tc>
          <w:tcPr>
            <w:tcW w:w="657" w:type="pct"/>
            <w:vAlign w:val="center"/>
          </w:tcPr>
          <w:p w14:paraId="5CFE8716" w14:textId="77777777" w:rsidR="009D70B8" w:rsidRPr="00C25669" w:rsidRDefault="009D70B8" w:rsidP="007159D8">
            <w:pPr>
              <w:pStyle w:val="TAC"/>
              <w:rPr>
                <w:rFonts w:cs="Arial"/>
              </w:rPr>
            </w:pPr>
          </w:p>
        </w:tc>
        <w:tc>
          <w:tcPr>
            <w:tcW w:w="743" w:type="pct"/>
            <w:vAlign w:val="center"/>
          </w:tcPr>
          <w:p w14:paraId="2B914F07" w14:textId="77777777" w:rsidR="009D70B8" w:rsidRPr="00C25669" w:rsidRDefault="009D70B8" w:rsidP="007159D8">
            <w:pPr>
              <w:pStyle w:val="TAC"/>
              <w:rPr>
                <w:rFonts w:cs="Arial"/>
              </w:rPr>
            </w:pPr>
          </w:p>
        </w:tc>
        <w:tc>
          <w:tcPr>
            <w:tcW w:w="668" w:type="pct"/>
          </w:tcPr>
          <w:p w14:paraId="009198F0" w14:textId="77777777" w:rsidR="009D70B8" w:rsidRPr="00C25669" w:rsidRDefault="009D70B8" w:rsidP="007159D8">
            <w:pPr>
              <w:pStyle w:val="TAC"/>
              <w:rPr>
                <w:rFonts w:cs="Arial"/>
              </w:rPr>
            </w:pPr>
          </w:p>
        </w:tc>
      </w:tr>
      <w:tr w:rsidR="009D70B8" w:rsidRPr="00C25669" w14:paraId="096AD691" w14:textId="77777777" w:rsidTr="007159D8">
        <w:trPr>
          <w:jc w:val="center"/>
        </w:trPr>
        <w:tc>
          <w:tcPr>
            <w:tcW w:w="1230" w:type="pct"/>
            <w:vAlign w:val="center"/>
          </w:tcPr>
          <w:p w14:paraId="0ADAD97B" w14:textId="77777777" w:rsidR="009D70B8" w:rsidRPr="00C25669" w:rsidRDefault="009D70B8" w:rsidP="007159D8">
            <w:pPr>
              <w:pStyle w:val="TAL"/>
              <w:rPr>
                <w:rFonts w:cs="Arial"/>
              </w:rPr>
            </w:pPr>
            <w:r w:rsidRPr="00C25669">
              <w:rPr>
                <w:rFonts w:cs="Arial"/>
              </w:rPr>
              <w:t>Allocated slots per 2 frames</w:t>
            </w:r>
          </w:p>
        </w:tc>
        <w:tc>
          <w:tcPr>
            <w:tcW w:w="362" w:type="pct"/>
            <w:vAlign w:val="center"/>
          </w:tcPr>
          <w:p w14:paraId="08D5F4EA" w14:textId="77777777" w:rsidR="009D70B8" w:rsidRPr="00C25669" w:rsidRDefault="009D70B8" w:rsidP="007159D8">
            <w:pPr>
              <w:pStyle w:val="TAC"/>
              <w:rPr>
                <w:rFonts w:cs="Arial"/>
                <w:szCs w:val="18"/>
              </w:rPr>
            </w:pPr>
            <w:r w:rsidRPr="00C25669">
              <w:rPr>
                <w:rFonts w:cs="Arial"/>
                <w:szCs w:val="18"/>
              </w:rPr>
              <w:t>Slots</w:t>
            </w:r>
          </w:p>
        </w:tc>
        <w:tc>
          <w:tcPr>
            <w:tcW w:w="683" w:type="pct"/>
          </w:tcPr>
          <w:p w14:paraId="13217573" w14:textId="77777777" w:rsidR="009D70B8" w:rsidRPr="00C25669" w:rsidRDefault="009D70B8" w:rsidP="007159D8">
            <w:pPr>
              <w:pStyle w:val="TAC"/>
              <w:rPr>
                <w:rFonts w:cs="Arial"/>
                <w:szCs w:val="18"/>
              </w:rPr>
            </w:pPr>
            <w:r w:rsidRPr="00BD509E">
              <w:t>159</w:t>
            </w:r>
          </w:p>
        </w:tc>
        <w:tc>
          <w:tcPr>
            <w:tcW w:w="657" w:type="pct"/>
            <w:vAlign w:val="center"/>
          </w:tcPr>
          <w:p w14:paraId="05A37859" w14:textId="77777777" w:rsidR="009D70B8" w:rsidRPr="00C25669" w:rsidRDefault="009D70B8" w:rsidP="007159D8">
            <w:pPr>
              <w:pStyle w:val="TAC"/>
              <w:rPr>
                <w:rFonts w:cs="Arial"/>
              </w:rPr>
            </w:pPr>
          </w:p>
        </w:tc>
        <w:tc>
          <w:tcPr>
            <w:tcW w:w="657" w:type="pct"/>
            <w:vAlign w:val="center"/>
          </w:tcPr>
          <w:p w14:paraId="6B4CB151" w14:textId="77777777" w:rsidR="009D70B8" w:rsidRPr="00C25669" w:rsidRDefault="009D70B8" w:rsidP="007159D8">
            <w:pPr>
              <w:pStyle w:val="TAC"/>
              <w:rPr>
                <w:rFonts w:cs="Arial"/>
              </w:rPr>
            </w:pPr>
          </w:p>
        </w:tc>
        <w:tc>
          <w:tcPr>
            <w:tcW w:w="743" w:type="pct"/>
            <w:vAlign w:val="center"/>
          </w:tcPr>
          <w:p w14:paraId="783B5919" w14:textId="77777777" w:rsidR="009D70B8" w:rsidRPr="00C25669" w:rsidRDefault="009D70B8" w:rsidP="007159D8">
            <w:pPr>
              <w:pStyle w:val="TAC"/>
              <w:rPr>
                <w:rFonts w:cs="Arial"/>
              </w:rPr>
            </w:pPr>
          </w:p>
        </w:tc>
        <w:tc>
          <w:tcPr>
            <w:tcW w:w="668" w:type="pct"/>
          </w:tcPr>
          <w:p w14:paraId="17D60AD9" w14:textId="77777777" w:rsidR="009D70B8" w:rsidRPr="00C25669" w:rsidRDefault="009D70B8" w:rsidP="007159D8">
            <w:pPr>
              <w:pStyle w:val="TAC"/>
              <w:rPr>
                <w:rFonts w:cs="Arial"/>
              </w:rPr>
            </w:pPr>
          </w:p>
        </w:tc>
      </w:tr>
      <w:tr w:rsidR="009D70B8" w:rsidRPr="00C25669" w14:paraId="12502B53" w14:textId="77777777" w:rsidTr="007159D8">
        <w:trPr>
          <w:jc w:val="center"/>
        </w:trPr>
        <w:tc>
          <w:tcPr>
            <w:tcW w:w="1230" w:type="pct"/>
            <w:vAlign w:val="center"/>
          </w:tcPr>
          <w:p w14:paraId="62B620D6" w14:textId="77777777" w:rsidR="009D70B8" w:rsidRPr="00C25669" w:rsidRDefault="009D70B8" w:rsidP="007159D8">
            <w:pPr>
              <w:pStyle w:val="TAL"/>
              <w:rPr>
                <w:rFonts w:cs="Arial"/>
              </w:rPr>
            </w:pPr>
            <w:r w:rsidRPr="00C25669">
              <w:rPr>
                <w:rFonts w:cs="Arial"/>
              </w:rPr>
              <w:t>MCS table</w:t>
            </w:r>
          </w:p>
        </w:tc>
        <w:tc>
          <w:tcPr>
            <w:tcW w:w="362" w:type="pct"/>
            <w:vAlign w:val="center"/>
          </w:tcPr>
          <w:p w14:paraId="0016995F" w14:textId="77777777" w:rsidR="009D70B8" w:rsidRPr="00C25669" w:rsidRDefault="009D70B8" w:rsidP="007159D8">
            <w:pPr>
              <w:pStyle w:val="TAC"/>
              <w:rPr>
                <w:rFonts w:cs="Arial"/>
                <w:szCs w:val="18"/>
              </w:rPr>
            </w:pPr>
          </w:p>
        </w:tc>
        <w:tc>
          <w:tcPr>
            <w:tcW w:w="683" w:type="pct"/>
          </w:tcPr>
          <w:p w14:paraId="7E068D00" w14:textId="77777777" w:rsidR="009D70B8" w:rsidRPr="00C25669" w:rsidRDefault="009D70B8" w:rsidP="007159D8">
            <w:pPr>
              <w:pStyle w:val="TAC"/>
              <w:rPr>
                <w:rFonts w:cs="Arial"/>
                <w:szCs w:val="18"/>
              </w:rPr>
            </w:pPr>
            <w:r w:rsidRPr="00BD509E">
              <w:t>64QAM</w:t>
            </w:r>
          </w:p>
        </w:tc>
        <w:tc>
          <w:tcPr>
            <w:tcW w:w="657" w:type="pct"/>
            <w:vAlign w:val="center"/>
          </w:tcPr>
          <w:p w14:paraId="5C5C41BE" w14:textId="77777777" w:rsidR="009D70B8" w:rsidRPr="00C25669" w:rsidRDefault="009D70B8" w:rsidP="007159D8">
            <w:pPr>
              <w:pStyle w:val="TAC"/>
              <w:rPr>
                <w:rFonts w:cs="Arial"/>
              </w:rPr>
            </w:pPr>
          </w:p>
        </w:tc>
        <w:tc>
          <w:tcPr>
            <w:tcW w:w="657" w:type="pct"/>
            <w:vAlign w:val="center"/>
          </w:tcPr>
          <w:p w14:paraId="5A531088" w14:textId="77777777" w:rsidR="009D70B8" w:rsidRPr="00C25669" w:rsidRDefault="009D70B8" w:rsidP="007159D8">
            <w:pPr>
              <w:pStyle w:val="TAC"/>
              <w:rPr>
                <w:rFonts w:cs="Arial"/>
              </w:rPr>
            </w:pPr>
          </w:p>
        </w:tc>
        <w:tc>
          <w:tcPr>
            <w:tcW w:w="743" w:type="pct"/>
            <w:vAlign w:val="center"/>
          </w:tcPr>
          <w:p w14:paraId="3FAE0A92" w14:textId="77777777" w:rsidR="009D70B8" w:rsidRPr="00C25669" w:rsidRDefault="009D70B8" w:rsidP="007159D8">
            <w:pPr>
              <w:pStyle w:val="TAC"/>
              <w:rPr>
                <w:rFonts w:cs="Arial"/>
              </w:rPr>
            </w:pPr>
          </w:p>
        </w:tc>
        <w:tc>
          <w:tcPr>
            <w:tcW w:w="668" w:type="pct"/>
          </w:tcPr>
          <w:p w14:paraId="12D862BA" w14:textId="77777777" w:rsidR="009D70B8" w:rsidRPr="00C25669" w:rsidRDefault="009D70B8" w:rsidP="007159D8">
            <w:pPr>
              <w:pStyle w:val="TAC"/>
              <w:rPr>
                <w:rFonts w:cs="Arial"/>
              </w:rPr>
            </w:pPr>
          </w:p>
        </w:tc>
      </w:tr>
      <w:tr w:rsidR="009D70B8" w:rsidRPr="00C25669" w14:paraId="054C93A1" w14:textId="77777777" w:rsidTr="007159D8">
        <w:trPr>
          <w:jc w:val="center"/>
        </w:trPr>
        <w:tc>
          <w:tcPr>
            <w:tcW w:w="1230" w:type="pct"/>
            <w:vAlign w:val="center"/>
          </w:tcPr>
          <w:p w14:paraId="289ADA02" w14:textId="77777777" w:rsidR="009D70B8" w:rsidRPr="00C25669" w:rsidRDefault="009D70B8" w:rsidP="007159D8">
            <w:pPr>
              <w:pStyle w:val="TAL"/>
              <w:rPr>
                <w:rFonts w:cs="Arial"/>
              </w:rPr>
            </w:pPr>
            <w:r w:rsidRPr="00C25669">
              <w:rPr>
                <w:rFonts w:cs="Arial"/>
              </w:rPr>
              <w:t>MCS index</w:t>
            </w:r>
          </w:p>
        </w:tc>
        <w:tc>
          <w:tcPr>
            <w:tcW w:w="362" w:type="pct"/>
            <w:vAlign w:val="center"/>
          </w:tcPr>
          <w:p w14:paraId="57AA43CF" w14:textId="77777777" w:rsidR="009D70B8" w:rsidRPr="00C25669" w:rsidRDefault="009D70B8" w:rsidP="007159D8">
            <w:pPr>
              <w:pStyle w:val="TAC"/>
              <w:rPr>
                <w:rFonts w:cs="Arial"/>
                <w:szCs w:val="18"/>
              </w:rPr>
            </w:pPr>
          </w:p>
        </w:tc>
        <w:tc>
          <w:tcPr>
            <w:tcW w:w="683" w:type="pct"/>
          </w:tcPr>
          <w:p w14:paraId="39F8482C" w14:textId="77777777" w:rsidR="009D70B8" w:rsidRPr="00C25669" w:rsidRDefault="009D70B8" w:rsidP="007159D8">
            <w:pPr>
              <w:pStyle w:val="TAC"/>
              <w:rPr>
                <w:rFonts w:cs="Arial"/>
                <w:szCs w:val="18"/>
              </w:rPr>
            </w:pPr>
            <w:r w:rsidRPr="00BD509E">
              <w:t>13</w:t>
            </w:r>
          </w:p>
        </w:tc>
        <w:tc>
          <w:tcPr>
            <w:tcW w:w="657" w:type="pct"/>
            <w:vAlign w:val="center"/>
          </w:tcPr>
          <w:p w14:paraId="04F59003" w14:textId="77777777" w:rsidR="009D70B8" w:rsidRPr="00C25669" w:rsidRDefault="009D70B8" w:rsidP="007159D8">
            <w:pPr>
              <w:pStyle w:val="TAC"/>
              <w:rPr>
                <w:rFonts w:cs="Arial"/>
              </w:rPr>
            </w:pPr>
          </w:p>
        </w:tc>
        <w:tc>
          <w:tcPr>
            <w:tcW w:w="657" w:type="pct"/>
            <w:vAlign w:val="center"/>
          </w:tcPr>
          <w:p w14:paraId="5BA27644" w14:textId="77777777" w:rsidR="009D70B8" w:rsidRPr="00C25669" w:rsidRDefault="009D70B8" w:rsidP="007159D8">
            <w:pPr>
              <w:pStyle w:val="TAC"/>
              <w:rPr>
                <w:rFonts w:cs="Arial"/>
              </w:rPr>
            </w:pPr>
          </w:p>
        </w:tc>
        <w:tc>
          <w:tcPr>
            <w:tcW w:w="743" w:type="pct"/>
            <w:vAlign w:val="center"/>
          </w:tcPr>
          <w:p w14:paraId="029FEADE" w14:textId="77777777" w:rsidR="009D70B8" w:rsidRPr="00C25669" w:rsidRDefault="009D70B8" w:rsidP="007159D8">
            <w:pPr>
              <w:pStyle w:val="TAC"/>
              <w:rPr>
                <w:rFonts w:cs="Arial"/>
              </w:rPr>
            </w:pPr>
          </w:p>
        </w:tc>
        <w:tc>
          <w:tcPr>
            <w:tcW w:w="668" w:type="pct"/>
          </w:tcPr>
          <w:p w14:paraId="4C020A29" w14:textId="77777777" w:rsidR="009D70B8" w:rsidRPr="00C25669" w:rsidRDefault="009D70B8" w:rsidP="007159D8">
            <w:pPr>
              <w:pStyle w:val="TAC"/>
              <w:rPr>
                <w:rFonts w:cs="Arial"/>
              </w:rPr>
            </w:pPr>
          </w:p>
        </w:tc>
      </w:tr>
      <w:tr w:rsidR="009D70B8" w:rsidRPr="00C25669" w14:paraId="6C84A360" w14:textId="77777777" w:rsidTr="007159D8">
        <w:trPr>
          <w:jc w:val="center"/>
        </w:trPr>
        <w:tc>
          <w:tcPr>
            <w:tcW w:w="1230" w:type="pct"/>
            <w:vAlign w:val="center"/>
          </w:tcPr>
          <w:p w14:paraId="65C82B9A" w14:textId="77777777" w:rsidR="009D70B8" w:rsidRPr="00C25669" w:rsidRDefault="009D70B8" w:rsidP="007159D8">
            <w:pPr>
              <w:pStyle w:val="TAL"/>
              <w:rPr>
                <w:rFonts w:cs="Arial"/>
              </w:rPr>
            </w:pPr>
            <w:r w:rsidRPr="00C25669">
              <w:rPr>
                <w:rFonts w:cs="Arial"/>
              </w:rPr>
              <w:t>Modulation</w:t>
            </w:r>
          </w:p>
        </w:tc>
        <w:tc>
          <w:tcPr>
            <w:tcW w:w="362" w:type="pct"/>
            <w:vAlign w:val="center"/>
          </w:tcPr>
          <w:p w14:paraId="4B3DA1EA" w14:textId="77777777" w:rsidR="009D70B8" w:rsidRPr="00C25669" w:rsidRDefault="009D70B8" w:rsidP="007159D8">
            <w:pPr>
              <w:pStyle w:val="TAC"/>
              <w:rPr>
                <w:rFonts w:cs="Arial"/>
                <w:szCs w:val="18"/>
              </w:rPr>
            </w:pPr>
          </w:p>
        </w:tc>
        <w:tc>
          <w:tcPr>
            <w:tcW w:w="683" w:type="pct"/>
          </w:tcPr>
          <w:p w14:paraId="16796839" w14:textId="77777777" w:rsidR="009D70B8" w:rsidRPr="00C25669" w:rsidRDefault="009D70B8" w:rsidP="007159D8">
            <w:pPr>
              <w:pStyle w:val="TAC"/>
              <w:rPr>
                <w:rFonts w:cs="Arial"/>
                <w:szCs w:val="18"/>
              </w:rPr>
            </w:pPr>
            <w:r w:rsidRPr="00BD509E">
              <w:t>16QAM</w:t>
            </w:r>
          </w:p>
        </w:tc>
        <w:tc>
          <w:tcPr>
            <w:tcW w:w="657" w:type="pct"/>
            <w:vAlign w:val="center"/>
          </w:tcPr>
          <w:p w14:paraId="4AA020DB" w14:textId="77777777" w:rsidR="009D70B8" w:rsidRPr="00C25669" w:rsidRDefault="009D70B8" w:rsidP="007159D8">
            <w:pPr>
              <w:pStyle w:val="TAC"/>
              <w:rPr>
                <w:rFonts w:cs="Arial"/>
              </w:rPr>
            </w:pPr>
          </w:p>
        </w:tc>
        <w:tc>
          <w:tcPr>
            <w:tcW w:w="657" w:type="pct"/>
            <w:vAlign w:val="center"/>
          </w:tcPr>
          <w:p w14:paraId="7C195CB4" w14:textId="77777777" w:rsidR="009D70B8" w:rsidRPr="00C25669" w:rsidRDefault="009D70B8" w:rsidP="007159D8">
            <w:pPr>
              <w:pStyle w:val="TAC"/>
              <w:rPr>
                <w:rFonts w:cs="Arial"/>
              </w:rPr>
            </w:pPr>
          </w:p>
        </w:tc>
        <w:tc>
          <w:tcPr>
            <w:tcW w:w="743" w:type="pct"/>
            <w:vAlign w:val="center"/>
          </w:tcPr>
          <w:p w14:paraId="74065BD9" w14:textId="77777777" w:rsidR="009D70B8" w:rsidRPr="00C25669" w:rsidRDefault="009D70B8" w:rsidP="007159D8">
            <w:pPr>
              <w:pStyle w:val="TAC"/>
              <w:rPr>
                <w:rFonts w:cs="Arial"/>
              </w:rPr>
            </w:pPr>
          </w:p>
        </w:tc>
        <w:tc>
          <w:tcPr>
            <w:tcW w:w="668" w:type="pct"/>
          </w:tcPr>
          <w:p w14:paraId="32FE9AC7" w14:textId="77777777" w:rsidR="009D70B8" w:rsidRPr="00C25669" w:rsidRDefault="009D70B8" w:rsidP="007159D8">
            <w:pPr>
              <w:pStyle w:val="TAC"/>
              <w:rPr>
                <w:rFonts w:cs="Arial"/>
              </w:rPr>
            </w:pPr>
          </w:p>
        </w:tc>
      </w:tr>
      <w:tr w:rsidR="009D70B8" w:rsidRPr="00C25669" w14:paraId="5417BDCE" w14:textId="77777777" w:rsidTr="007159D8">
        <w:trPr>
          <w:jc w:val="center"/>
        </w:trPr>
        <w:tc>
          <w:tcPr>
            <w:tcW w:w="1230" w:type="pct"/>
            <w:vAlign w:val="center"/>
          </w:tcPr>
          <w:p w14:paraId="377C86F9" w14:textId="77777777" w:rsidR="009D70B8" w:rsidRPr="00C25669" w:rsidRDefault="009D70B8" w:rsidP="007159D8">
            <w:pPr>
              <w:pStyle w:val="TAL"/>
              <w:rPr>
                <w:rFonts w:cs="Arial"/>
              </w:rPr>
            </w:pPr>
            <w:r w:rsidRPr="00C25669">
              <w:rPr>
                <w:rFonts w:cs="Arial"/>
              </w:rPr>
              <w:t>Target Coding Rate</w:t>
            </w:r>
          </w:p>
        </w:tc>
        <w:tc>
          <w:tcPr>
            <w:tcW w:w="362" w:type="pct"/>
            <w:vAlign w:val="center"/>
          </w:tcPr>
          <w:p w14:paraId="3F52C3EA" w14:textId="77777777" w:rsidR="009D70B8" w:rsidRPr="00C25669" w:rsidRDefault="009D70B8" w:rsidP="007159D8">
            <w:pPr>
              <w:pStyle w:val="TAC"/>
              <w:rPr>
                <w:rFonts w:cs="Arial"/>
                <w:szCs w:val="18"/>
              </w:rPr>
            </w:pPr>
          </w:p>
        </w:tc>
        <w:tc>
          <w:tcPr>
            <w:tcW w:w="683" w:type="pct"/>
          </w:tcPr>
          <w:p w14:paraId="6532D075" w14:textId="77777777" w:rsidR="009D70B8" w:rsidRPr="00C25669" w:rsidRDefault="009D70B8" w:rsidP="007159D8">
            <w:pPr>
              <w:pStyle w:val="TAC"/>
              <w:rPr>
                <w:rFonts w:cs="Arial"/>
                <w:szCs w:val="18"/>
              </w:rPr>
            </w:pPr>
            <w:r w:rsidRPr="00BD509E">
              <w:t>0.48</w:t>
            </w:r>
          </w:p>
        </w:tc>
        <w:tc>
          <w:tcPr>
            <w:tcW w:w="657" w:type="pct"/>
            <w:vAlign w:val="center"/>
          </w:tcPr>
          <w:p w14:paraId="6973FA48" w14:textId="77777777" w:rsidR="009D70B8" w:rsidRPr="00C25669" w:rsidRDefault="009D70B8" w:rsidP="007159D8">
            <w:pPr>
              <w:pStyle w:val="TAC"/>
              <w:rPr>
                <w:rFonts w:cs="Arial"/>
              </w:rPr>
            </w:pPr>
          </w:p>
        </w:tc>
        <w:tc>
          <w:tcPr>
            <w:tcW w:w="657" w:type="pct"/>
            <w:vAlign w:val="center"/>
          </w:tcPr>
          <w:p w14:paraId="21559DEF" w14:textId="77777777" w:rsidR="009D70B8" w:rsidRPr="00C25669" w:rsidRDefault="009D70B8" w:rsidP="007159D8">
            <w:pPr>
              <w:pStyle w:val="TAC"/>
              <w:rPr>
                <w:rFonts w:cs="Arial"/>
              </w:rPr>
            </w:pPr>
          </w:p>
        </w:tc>
        <w:tc>
          <w:tcPr>
            <w:tcW w:w="743" w:type="pct"/>
            <w:vAlign w:val="center"/>
          </w:tcPr>
          <w:p w14:paraId="6C98A460" w14:textId="77777777" w:rsidR="009D70B8" w:rsidRPr="00C25669" w:rsidRDefault="009D70B8" w:rsidP="007159D8">
            <w:pPr>
              <w:pStyle w:val="TAC"/>
              <w:rPr>
                <w:rFonts w:cs="Arial"/>
              </w:rPr>
            </w:pPr>
          </w:p>
        </w:tc>
        <w:tc>
          <w:tcPr>
            <w:tcW w:w="668" w:type="pct"/>
          </w:tcPr>
          <w:p w14:paraId="36E6ECD0" w14:textId="77777777" w:rsidR="009D70B8" w:rsidRPr="00C25669" w:rsidRDefault="009D70B8" w:rsidP="007159D8">
            <w:pPr>
              <w:pStyle w:val="TAC"/>
              <w:rPr>
                <w:rFonts w:cs="Arial"/>
              </w:rPr>
            </w:pPr>
          </w:p>
        </w:tc>
      </w:tr>
      <w:tr w:rsidR="009D70B8" w:rsidRPr="00C25669" w14:paraId="008E37E9" w14:textId="77777777" w:rsidTr="007159D8">
        <w:trPr>
          <w:jc w:val="center"/>
        </w:trPr>
        <w:tc>
          <w:tcPr>
            <w:tcW w:w="1230" w:type="pct"/>
            <w:vAlign w:val="center"/>
          </w:tcPr>
          <w:p w14:paraId="2DD9644D" w14:textId="77777777" w:rsidR="009D70B8" w:rsidRPr="00C25669" w:rsidRDefault="009D70B8" w:rsidP="007159D8">
            <w:pPr>
              <w:pStyle w:val="TAL"/>
              <w:rPr>
                <w:rFonts w:cs="Arial"/>
              </w:rPr>
            </w:pPr>
            <w:r w:rsidRPr="00C25669">
              <w:rPr>
                <w:rFonts w:cs="Arial"/>
              </w:rPr>
              <w:t>Number of MIMO layers</w:t>
            </w:r>
          </w:p>
        </w:tc>
        <w:tc>
          <w:tcPr>
            <w:tcW w:w="362" w:type="pct"/>
            <w:vAlign w:val="center"/>
          </w:tcPr>
          <w:p w14:paraId="07E996FF" w14:textId="77777777" w:rsidR="009D70B8" w:rsidRPr="00C25669" w:rsidRDefault="009D70B8" w:rsidP="007159D8">
            <w:pPr>
              <w:pStyle w:val="TAC"/>
              <w:rPr>
                <w:rFonts w:cs="Arial"/>
                <w:szCs w:val="18"/>
              </w:rPr>
            </w:pPr>
          </w:p>
        </w:tc>
        <w:tc>
          <w:tcPr>
            <w:tcW w:w="683" w:type="pct"/>
          </w:tcPr>
          <w:p w14:paraId="275270E2" w14:textId="77777777" w:rsidR="009D70B8" w:rsidRPr="00C25669" w:rsidRDefault="009D70B8" w:rsidP="007159D8">
            <w:pPr>
              <w:pStyle w:val="TAC"/>
              <w:rPr>
                <w:rFonts w:cs="Arial"/>
                <w:szCs w:val="18"/>
              </w:rPr>
            </w:pPr>
            <w:r w:rsidRPr="00BD509E">
              <w:t>1</w:t>
            </w:r>
          </w:p>
        </w:tc>
        <w:tc>
          <w:tcPr>
            <w:tcW w:w="657" w:type="pct"/>
            <w:vAlign w:val="center"/>
          </w:tcPr>
          <w:p w14:paraId="20C14314" w14:textId="77777777" w:rsidR="009D70B8" w:rsidRPr="00C25669" w:rsidRDefault="009D70B8" w:rsidP="007159D8">
            <w:pPr>
              <w:pStyle w:val="TAC"/>
              <w:rPr>
                <w:rFonts w:cs="Arial"/>
              </w:rPr>
            </w:pPr>
          </w:p>
        </w:tc>
        <w:tc>
          <w:tcPr>
            <w:tcW w:w="657" w:type="pct"/>
            <w:vAlign w:val="center"/>
          </w:tcPr>
          <w:p w14:paraId="313719DA" w14:textId="77777777" w:rsidR="009D70B8" w:rsidRPr="00C25669" w:rsidRDefault="009D70B8" w:rsidP="007159D8">
            <w:pPr>
              <w:pStyle w:val="TAC"/>
              <w:rPr>
                <w:rFonts w:cs="Arial"/>
              </w:rPr>
            </w:pPr>
          </w:p>
        </w:tc>
        <w:tc>
          <w:tcPr>
            <w:tcW w:w="743" w:type="pct"/>
            <w:vAlign w:val="center"/>
          </w:tcPr>
          <w:p w14:paraId="29E793E4" w14:textId="77777777" w:rsidR="009D70B8" w:rsidRPr="00C25669" w:rsidRDefault="009D70B8" w:rsidP="007159D8">
            <w:pPr>
              <w:pStyle w:val="TAC"/>
              <w:rPr>
                <w:rFonts w:cs="Arial"/>
              </w:rPr>
            </w:pPr>
          </w:p>
        </w:tc>
        <w:tc>
          <w:tcPr>
            <w:tcW w:w="668" w:type="pct"/>
          </w:tcPr>
          <w:p w14:paraId="3421678C" w14:textId="77777777" w:rsidR="009D70B8" w:rsidRPr="00C25669" w:rsidRDefault="009D70B8" w:rsidP="007159D8">
            <w:pPr>
              <w:pStyle w:val="TAC"/>
              <w:rPr>
                <w:rFonts w:cs="Arial"/>
              </w:rPr>
            </w:pPr>
          </w:p>
        </w:tc>
      </w:tr>
      <w:tr w:rsidR="009D70B8" w:rsidRPr="00C25669" w14:paraId="0FA80387" w14:textId="77777777" w:rsidTr="007159D8">
        <w:trPr>
          <w:jc w:val="center"/>
        </w:trPr>
        <w:tc>
          <w:tcPr>
            <w:tcW w:w="1230" w:type="pct"/>
            <w:vAlign w:val="center"/>
          </w:tcPr>
          <w:p w14:paraId="6B039526" w14:textId="77777777" w:rsidR="009D70B8" w:rsidRPr="00C25669" w:rsidRDefault="009D70B8" w:rsidP="007159D8">
            <w:pPr>
              <w:pStyle w:val="TAL"/>
              <w:rPr>
                <w:rFonts w:cs="Arial"/>
              </w:rPr>
            </w:pPr>
            <w:r w:rsidRPr="00C25669">
              <w:rPr>
                <w:rFonts w:cs="Arial"/>
              </w:rPr>
              <w:t xml:space="preserve">Number of DMRS </w:t>
            </w:r>
            <w:r w:rsidRPr="00C25669">
              <w:rPr>
                <w:rFonts w:cs="Arial" w:hint="eastAsia"/>
              </w:rPr>
              <w:t>REs</w:t>
            </w:r>
          </w:p>
        </w:tc>
        <w:tc>
          <w:tcPr>
            <w:tcW w:w="362" w:type="pct"/>
            <w:vAlign w:val="center"/>
          </w:tcPr>
          <w:p w14:paraId="037DB2CB" w14:textId="77777777" w:rsidR="009D70B8" w:rsidRPr="00C25669" w:rsidRDefault="009D70B8" w:rsidP="007159D8">
            <w:pPr>
              <w:pStyle w:val="TAC"/>
              <w:rPr>
                <w:rFonts w:cs="Arial"/>
                <w:szCs w:val="18"/>
              </w:rPr>
            </w:pPr>
          </w:p>
        </w:tc>
        <w:tc>
          <w:tcPr>
            <w:tcW w:w="683" w:type="pct"/>
          </w:tcPr>
          <w:p w14:paraId="0840C8A0" w14:textId="77777777" w:rsidR="009D70B8" w:rsidRPr="00C25669" w:rsidRDefault="009D70B8" w:rsidP="007159D8">
            <w:pPr>
              <w:pStyle w:val="TAC"/>
              <w:rPr>
                <w:rFonts w:cs="Arial"/>
                <w:szCs w:val="18"/>
              </w:rPr>
            </w:pPr>
            <w:r w:rsidRPr="00BD509E">
              <w:t>12</w:t>
            </w:r>
          </w:p>
        </w:tc>
        <w:tc>
          <w:tcPr>
            <w:tcW w:w="657" w:type="pct"/>
            <w:vAlign w:val="center"/>
          </w:tcPr>
          <w:p w14:paraId="385D626A" w14:textId="77777777" w:rsidR="009D70B8" w:rsidRPr="00C25669" w:rsidRDefault="009D70B8" w:rsidP="007159D8">
            <w:pPr>
              <w:pStyle w:val="TAC"/>
              <w:rPr>
                <w:rFonts w:cs="Arial"/>
              </w:rPr>
            </w:pPr>
          </w:p>
        </w:tc>
        <w:tc>
          <w:tcPr>
            <w:tcW w:w="657" w:type="pct"/>
            <w:vAlign w:val="center"/>
          </w:tcPr>
          <w:p w14:paraId="71955080" w14:textId="77777777" w:rsidR="009D70B8" w:rsidRPr="00C25669" w:rsidRDefault="009D70B8" w:rsidP="007159D8">
            <w:pPr>
              <w:pStyle w:val="TAC"/>
              <w:rPr>
                <w:rFonts w:cs="Arial"/>
              </w:rPr>
            </w:pPr>
          </w:p>
        </w:tc>
        <w:tc>
          <w:tcPr>
            <w:tcW w:w="743" w:type="pct"/>
            <w:vAlign w:val="center"/>
          </w:tcPr>
          <w:p w14:paraId="083E3018" w14:textId="77777777" w:rsidR="009D70B8" w:rsidRPr="00C25669" w:rsidRDefault="009D70B8" w:rsidP="007159D8">
            <w:pPr>
              <w:pStyle w:val="TAC"/>
              <w:rPr>
                <w:rFonts w:cs="Arial"/>
              </w:rPr>
            </w:pPr>
          </w:p>
        </w:tc>
        <w:tc>
          <w:tcPr>
            <w:tcW w:w="668" w:type="pct"/>
          </w:tcPr>
          <w:p w14:paraId="54C7CA48" w14:textId="77777777" w:rsidR="009D70B8" w:rsidRPr="00C25669" w:rsidRDefault="009D70B8" w:rsidP="007159D8">
            <w:pPr>
              <w:pStyle w:val="TAC"/>
              <w:rPr>
                <w:rFonts w:cs="Arial"/>
              </w:rPr>
            </w:pPr>
          </w:p>
        </w:tc>
      </w:tr>
      <w:tr w:rsidR="009D70B8" w:rsidRPr="00C25669" w14:paraId="5E731277" w14:textId="77777777" w:rsidTr="007159D8">
        <w:trPr>
          <w:jc w:val="center"/>
        </w:trPr>
        <w:tc>
          <w:tcPr>
            <w:tcW w:w="1230" w:type="pct"/>
            <w:vAlign w:val="center"/>
          </w:tcPr>
          <w:p w14:paraId="3B9BFD94" w14:textId="77777777" w:rsidR="009D70B8" w:rsidRPr="00C25669" w:rsidRDefault="009D70B8" w:rsidP="007159D8">
            <w:pPr>
              <w:pStyle w:val="TAL"/>
              <w:rPr>
                <w:rFonts w:cs="Arial"/>
                <w:lang w:val="en-US"/>
              </w:rPr>
            </w:pPr>
            <w:r w:rsidRPr="00C25669">
              <w:rPr>
                <w:rFonts w:cs="Arial"/>
              </w:rPr>
              <w:t>Overhead</w:t>
            </w:r>
            <w:r w:rsidRPr="00C25669">
              <w:rPr>
                <w:rFonts w:cs="Arial"/>
                <w:lang w:val="en-US"/>
              </w:rPr>
              <w:t xml:space="preserve"> for TBS determination</w:t>
            </w:r>
          </w:p>
        </w:tc>
        <w:tc>
          <w:tcPr>
            <w:tcW w:w="362" w:type="pct"/>
            <w:vAlign w:val="center"/>
          </w:tcPr>
          <w:p w14:paraId="6A5BDEB2" w14:textId="77777777" w:rsidR="009D70B8" w:rsidRPr="00C25669" w:rsidRDefault="009D70B8" w:rsidP="007159D8">
            <w:pPr>
              <w:pStyle w:val="TAC"/>
              <w:rPr>
                <w:rFonts w:cs="Arial"/>
                <w:szCs w:val="18"/>
              </w:rPr>
            </w:pPr>
          </w:p>
        </w:tc>
        <w:tc>
          <w:tcPr>
            <w:tcW w:w="683" w:type="pct"/>
          </w:tcPr>
          <w:p w14:paraId="617B3AE3" w14:textId="77777777" w:rsidR="009D70B8" w:rsidRPr="00EA49A4" w:rsidRDefault="009D70B8" w:rsidP="007159D8">
            <w:pPr>
              <w:pStyle w:val="TAC"/>
              <w:rPr>
                <w:rFonts w:cs="Arial"/>
                <w:szCs w:val="18"/>
                <w:highlight w:val="yellow"/>
              </w:rPr>
            </w:pPr>
            <w:r w:rsidRPr="00BD509E">
              <w:t>0</w:t>
            </w:r>
          </w:p>
        </w:tc>
        <w:tc>
          <w:tcPr>
            <w:tcW w:w="657" w:type="pct"/>
            <w:vAlign w:val="center"/>
          </w:tcPr>
          <w:p w14:paraId="4F8F09B4" w14:textId="77777777" w:rsidR="009D70B8" w:rsidRPr="00EA49A4" w:rsidRDefault="009D70B8" w:rsidP="007159D8">
            <w:pPr>
              <w:pStyle w:val="TAC"/>
              <w:rPr>
                <w:rFonts w:cs="Arial"/>
                <w:highlight w:val="yellow"/>
              </w:rPr>
            </w:pPr>
          </w:p>
        </w:tc>
        <w:tc>
          <w:tcPr>
            <w:tcW w:w="657" w:type="pct"/>
            <w:vAlign w:val="center"/>
          </w:tcPr>
          <w:p w14:paraId="3D74262B" w14:textId="77777777" w:rsidR="009D70B8" w:rsidRPr="00C25669" w:rsidRDefault="009D70B8" w:rsidP="007159D8">
            <w:pPr>
              <w:pStyle w:val="TAC"/>
              <w:rPr>
                <w:rFonts w:cs="Arial"/>
              </w:rPr>
            </w:pPr>
          </w:p>
        </w:tc>
        <w:tc>
          <w:tcPr>
            <w:tcW w:w="743" w:type="pct"/>
            <w:vAlign w:val="center"/>
          </w:tcPr>
          <w:p w14:paraId="2BE9090D" w14:textId="77777777" w:rsidR="009D70B8" w:rsidRPr="00C25669" w:rsidRDefault="009D70B8" w:rsidP="007159D8">
            <w:pPr>
              <w:pStyle w:val="TAC"/>
              <w:rPr>
                <w:rFonts w:cs="Arial"/>
              </w:rPr>
            </w:pPr>
          </w:p>
        </w:tc>
        <w:tc>
          <w:tcPr>
            <w:tcW w:w="668" w:type="pct"/>
          </w:tcPr>
          <w:p w14:paraId="260D11DD" w14:textId="77777777" w:rsidR="009D70B8" w:rsidRPr="00C25669" w:rsidRDefault="009D70B8" w:rsidP="007159D8">
            <w:pPr>
              <w:pStyle w:val="TAC"/>
              <w:rPr>
                <w:rFonts w:cs="Arial"/>
              </w:rPr>
            </w:pPr>
          </w:p>
        </w:tc>
      </w:tr>
      <w:tr w:rsidR="009D70B8" w:rsidRPr="00C25669" w14:paraId="118C99E5" w14:textId="77777777" w:rsidTr="007159D8">
        <w:trPr>
          <w:jc w:val="center"/>
        </w:trPr>
        <w:tc>
          <w:tcPr>
            <w:tcW w:w="1230" w:type="pct"/>
            <w:vAlign w:val="center"/>
          </w:tcPr>
          <w:p w14:paraId="7F984E7F" w14:textId="77777777" w:rsidR="009D70B8" w:rsidRPr="00C25669" w:rsidRDefault="009D70B8" w:rsidP="007159D8">
            <w:pPr>
              <w:pStyle w:val="TAL"/>
              <w:rPr>
                <w:rFonts w:cs="Arial"/>
              </w:rPr>
            </w:pPr>
            <w:r w:rsidRPr="00C25669">
              <w:rPr>
                <w:rFonts w:cs="Arial"/>
              </w:rPr>
              <w:t xml:space="preserve">Information Bit Payload per Slot </w:t>
            </w:r>
          </w:p>
        </w:tc>
        <w:tc>
          <w:tcPr>
            <w:tcW w:w="362" w:type="pct"/>
            <w:vAlign w:val="center"/>
          </w:tcPr>
          <w:p w14:paraId="1108543A" w14:textId="77777777" w:rsidR="009D70B8" w:rsidRPr="00C25669" w:rsidRDefault="009D70B8" w:rsidP="007159D8">
            <w:pPr>
              <w:pStyle w:val="TAC"/>
              <w:rPr>
                <w:rFonts w:cs="Arial"/>
                <w:szCs w:val="18"/>
              </w:rPr>
            </w:pPr>
          </w:p>
        </w:tc>
        <w:tc>
          <w:tcPr>
            <w:tcW w:w="683" w:type="pct"/>
          </w:tcPr>
          <w:p w14:paraId="0793F2BD" w14:textId="77777777" w:rsidR="009D70B8" w:rsidRPr="00C25669" w:rsidRDefault="009D70B8" w:rsidP="007159D8">
            <w:pPr>
              <w:pStyle w:val="TAC"/>
              <w:rPr>
                <w:rFonts w:cs="Arial"/>
                <w:szCs w:val="18"/>
              </w:rPr>
            </w:pPr>
          </w:p>
        </w:tc>
        <w:tc>
          <w:tcPr>
            <w:tcW w:w="657" w:type="pct"/>
            <w:vAlign w:val="center"/>
          </w:tcPr>
          <w:p w14:paraId="51D402F1" w14:textId="77777777" w:rsidR="009D70B8" w:rsidRPr="00C25669" w:rsidRDefault="009D70B8" w:rsidP="007159D8">
            <w:pPr>
              <w:pStyle w:val="TAC"/>
              <w:rPr>
                <w:rFonts w:cs="Arial"/>
              </w:rPr>
            </w:pPr>
          </w:p>
        </w:tc>
        <w:tc>
          <w:tcPr>
            <w:tcW w:w="657" w:type="pct"/>
            <w:vAlign w:val="center"/>
          </w:tcPr>
          <w:p w14:paraId="4D81BFED" w14:textId="77777777" w:rsidR="009D70B8" w:rsidRPr="00C25669" w:rsidRDefault="009D70B8" w:rsidP="007159D8">
            <w:pPr>
              <w:pStyle w:val="TAC"/>
              <w:rPr>
                <w:rFonts w:cs="Arial"/>
              </w:rPr>
            </w:pPr>
          </w:p>
        </w:tc>
        <w:tc>
          <w:tcPr>
            <w:tcW w:w="743" w:type="pct"/>
            <w:vAlign w:val="center"/>
          </w:tcPr>
          <w:p w14:paraId="05ACC1EA" w14:textId="77777777" w:rsidR="009D70B8" w:rsidRPr="00C25669" w:rsidRDefault="009D70B8" w:rsidP="007159D8">
            <w:pPr>
              <w:pStyle w:val="TAC"/>
              <w:rPr>
                <w:rFonts w:cs="Arial"/>
              </w:rPr>
            </w:pPr>
          </w:p>
        </w:tc>
        <w:tc>
          <w:tcPr>
            <w:tcW w:w="668" w:type="pct"/>
          </w:tcPr>
          <w:p w14:paraId="4F97E72D" w14:textId="77777777" w:rsidR="009D70B8" w:rsidRPr="00C25669" w:rsidRDefault="009D70B8" w:rsidP="007159D8">
            <w:pPr>
              <w:pStyle w:val="TAC"/>
              <w:rPr>
                <w:rFonts w:cs="Arial"/>
              </w:rPr>
            </w:pPr>
          </w:p>
        </w:tc>
      </w:tr>
      <w:tr w:rsidR="009D70B8" w:rsidRPr="00C25669" w14:paraId="47BDC25B" w14:textId="77777777" w:rsidTr="007159D8">
        <w:trPr>
          <w:jc w:val="center"/>
        </w:trPr>
        <w:tc>
          <w:tcPr>
            <w:tcW w:w="1230" w:type="pct"/>
            <w:vAlign w:val="center"/>
          </w:tcPr>
          <w:p w14:paraId="59F892EC" w14:textId="77777777" w:rsidR="009D70B8" w:rsidRPr="00C25669" w:rsidRDefault="009D70B8" w:rsidP="007159D8">
            <w:pPr>
              <w:pStyle w:val="TAL"/>
            </w:pPr>
            <w:r w:rsidRPr="00C25669">
              <w:t xml:space="preserve">  For Slot i = 0</w:t>
            </w:r>
          </w:p>
        </w:tc>
        <w:tc>
          <w:tcPr>
            <w:tcW w:w="362" w:type="pct"/>
            <w:vAlign w:val="center"/>
          </w:tcPr>
          <w:p w14:paraId="3029526F" w14:textId="77777777" w:rsidR="009D70B8" w:rsidRPr="00C25669" w:rsidRDefault="009D70B8" w:rsidP="007159D8">
            <w:pPr>
              <w:pStyle w:val="TAC"/>
            </w:pPr>
            <w:r w:rsidRPr="00C25669">
              <w:t>Bits</w:t>
            </w:r>
          </w:p>
        </w:tc>
        <w:tc>
          <w:tcPr>
            <w:tcW w:w="683" w:type="pct"/>
          </w:tcPr>
          <w:p w14:paraId="3C4C38FA" w14:textId="77777777" w:rsidR="009D70B8" w:rsidRPr="00C25669" w:rsidRDefault="009D70B8" w:rsidP="007159D8">
            <w:pPr>
              <w:pStyle w:val="TAC"/>
            </w:pPr>
            <w:r w:rsidRPr="00BD509E">
              <w:t>N/A</w:t>
            </w:r>
          </w:p>
        </w:tc>
        <w:tc>
          <w:tcPr>
            <w:tcW w:w="657" w:type="pct"/>
            <w:vAlign w:val="center"/>
          </w:tcPr>
          <w:p w14:paraId="5332A1B1" w14:textId="77777777" w:rsidR="009D70B8" w:rsidRPr="00C25669" w:rsidRDefault="009D70B8" w:rsidP="007159D8">
            <w:pPr>
              <w:pStyle w:val="TAC"/>
            </w:pPr>
          </w:p>
        </w:tc>
        <w:tc>
          <w:tcPr>
            <w:tcW w:w="657" w:type="pct"/>
            <w:vAlign w:val="center"/>
          </w:tcPr>
          <w:p w14:paraId="5871D918" w14:textId="77777777" w:rsidR="009D70B8" w:rsidRPr="00C25669" w:rsidRDefault="009D70B8" w:rsidP="007159D8">
            <w:pPr>
              <w:pStyle w:val="TAC"/>
              <w:rPr>
                <w:rFonts w:cs="Arial"/>
              </w:rPr>
            </w:pPr>
          </w:p>
        </w:tc>
        <w:tc>
          <w:tcPr>
            <w:tcW w:w="743" w:type="pct"/>
            <w:vAlign w:val="center"/>
          </w:tcPr>
          <w:p w14:paraId="22A246BC" w14:textId="77777777" w:rsidR="009D70B8" w:rsidRPr="00C25669" w:rsidRDefault="009D70B8" w:rsidP="007159D8">
            <w:pPr>
              <w:pStyle w:val="TAC"/>
              <w:rPr>
                <w:rFonts w:cs="Arial"/>
              </w:rPr>
            </w:pPr>
          </w:p>
        </w:tc>
        <w:tc>
          <w:tcPr>
            <w:tcW w:w="668" w:type="pct"/>
          </w:tcPr>
          <w:p w14:paraId="46806C0B" w14:textId="77777777" w:rsidR="009D70B8" w:rsidRPr="00C25669" w:rsidRDefault="009D70B8" w:rsidP="007159D8">
            <w:pPr>
              <w:pStyle w:val="TAC"/>
              <w:rPr>
                <w:rFonts w:cs="Arial"/>
              </w:rPr>
            </w:pPr>
          </w:p>
        </w:tc>
      </w:tr>
      <w:tr w:rsidR="009D70B8" w:rsidRPr="00C25669" w14:paraId="286B2ED4" w14:textId="77777777" w:rsidTr="007159D8">
        <w:trPr>
          <w:jc w:val="center"/>
        </w:trPr>
        <w:tc>
          <w:tcPr>
            <w:tcW w:w="1230" w:type="pct"/>
          </w:tcPr>
          <w:p w14:paraId="55D5E729" w14:textId="77777777" w:rsidR="009D70B8" w:rsidRPr="00C25669" w:rsidRDefault="009D70B8" w:rsidP="007159D8">
            <w:pPr>
              <w:pStyle w:val="TAL"/>
            </w:pPr>
            <w:r w:rsidRPr="008222D8">
              <w:t xml:space="preserve">  For Slots i = 1,…, 159</w:t>
            </w:r>
          </w:p>
        </w:tc>
        <w:tc>
          <w:tcPr>
            <w:tcW w:w="362" w:type="pct"/>
            <w:vAlign w:val="center"/>
          </w:tcPr>
          <w:p w14:paraId="0A120263" w14:textId="77777777" w:rsidR="009D70B8" w:rsidRPr="00C25669" w:rsidRDefault="009D70B8" w:rsidP="007159D8">
            <w:pPr>
              <w:pStyle w:val="TAC"/>
            </w:pPr>
            <w:r w:rsidRPr="00C25669">
              <w:t>Bits</w:t>
            </w:r>
          </w:p>
        </w:tc>
        <w:tc>
          <w:tcPr>
            <w:tcW w:w="683" w:type="pct"/>
          </w:tcPr>
          <w:p w14:paraId="6FF2586B" w14:textId="77777777" w:rsidR="009D70B8" w:rsidRPr="00C25669" w:rsidRDefault="009D70B8" w:rsidP="007159D8">
            <w:pPr>
              <w:pStyle w:val="TAC"/>
            </w:pPr>
            <w:r w:rsidRPr="00BD509E">
              <w:t>36896</w:t>
            </w:r>
          </w:p>
        </w:tc>
        <w:tc>
          <w:tcPr>
            <w:tcW w:w="657" w:type="pct"/>
            <w:vAlign w:val="center"/>
          </w:tcPr>
          <w:p w14:paraId="3F36F383" w14:textId="77777777" w:rsidR="009D70B8" w:rsidRPr="00C25669" w:rsidRDefault="009D70B8" w:rsidP="007159D8">
            <w:pPr>
              <w:pStyle w:val="TAC"/>
            </w:pPr>
          </w:p>
        </w:tc>
        <w:tc>
          <w:tcPr>
            <w:tcW w:w="657" w:type="pct"/>
            <w:vAlign w:val="center"/>
          </w:tcPr>
          <w:p w14:paraId="3A28BF22" w14:textId="77777777" w:rsidR="009D70B8" w:rsidRPr="00C25669" w:rsidRDefault="009D70B8" w:rsidP="007159D8">
            <w:pPr>
              <w:pStyle w:val="TAC"/>
              <w:rPr>
                <w:rFonts w:cs="Arial"/>
              </w:rPr>
            </w:pPr>
          </w:p>
        </w:tc>
        <w:tc>
          <w:tcPr>
            <w:tcW w:w="743" w:type="pct"/>
            <w:vAlign w:val="center"/>
          </w:tcPr>
          <w:p w14:paraId="48394D53" w14:textId="77777777" w:rsidR="009D70B8" w:rsidRPr="00C25669" w:rsidRDefault="009D70B8" w:rsidP="007159D8">
            <w:pPr>
              <w:pStyle w:val="TAC"/>
              <w:rPr>
                <w:rFonts w:cs="Arial"/>
              </w:rPr>
            </w:pPr>
          </w:p>
        </w:tc>
        <w:tc>
          <w:tcPr>
            <w:tcW w:w="668" w:type="pct"/>
          </w:tcPr>
          <w:p w14:paraId="5958380D" w14:textId="77777777" w:rsidR="009D70B8" w:rsidRPr="00C25669" w:rsidRDefault="009D70B8" w:rsidP="007159D8">
            <w:pPr>
              <w:pStyle w:val="TAC"/>
              <w:rPr>
                <w:rFonts w:cs="Arial"/>
              </w:rPr>
            </w:pPr>
          </w:p>
        </w:tc>
      </w:tr>
      <w:tr w:rsidR="009D70B8" w:rsidRPr="00EA49A4" w14:paraId="700D3D49" w14:textId="77777777" w:rsidTr="007159D8">
        <w:trPr>
          <w:jc w:val="center"/>
        </w:trPr>
        <w:tc>
          <w:tcPr>
            <w:tcW w:w="1230" w:type="pct"/>
          </w:tcPr>
          <w:p w14:paraId="32F04845" w14:textId="77777777" w:rsidR="009D70B8" w:rsidRPr="00C25669" w:rsidRDefault="009D70B8" w:rsidP="007159D8">
            <w:pPr>
              <w:pStyle w:val="TAL"/>
              <w:rPr>
                <w:lang w:val="sv-FI"/>
              </w:rPr>
            </w:pPr>
            <w:r w:rsidRPr="008222D8">
              <w:t>Transport block CRC per Slot</w:t>
            </w:r>
          </w:p>
        </w:tc>
        <w:tc>
          <w:tcPr>
            <w:tcW w:w="362" w:type="pct"/>
            <w:vAlign w:val="center"/>
          </w:tcPr>
          <w:p w14:paraId="47113CF5" w14:textId="77777777" w:rsidR="009D70B8" w:rsidRPr="00C25669" w:rsidRDefault="009D70B8" w:rsidP="007159D8">
            <w:pPr>
              <w:pStyle w:val="TAC"/>
              <w:rPr>
                <w:lang w:val="sv-FI"/>
              </w:rPr>
            </w:pPr>
          </w:p>
        </w:tc>
        <w:tc>
          <w:tcPr>
            <w:tcW w:w="683" w:type="pct"/>
          </w:tcPr>
          <w:p w14:paraId="7B5C5E30" w14:textId="77777777" w:rsidR="009D70B8" w:rsidRPr="00C25669" w:rsidRDefault="009D70B8" w:rsidP="007159D8">
            <w:pPr>
              <w:pStyle w:val="TAC"/>
              <w:rPr>
                <w:lang w:val="sv-FI"/>
              </w:rPr>
            </w:pPr>
          </w:p>
        </w:tc>
        <w:tc>
          <w:tcPr>
            <w:tcW w:w="657" w:type="pct"/>
            <w:vAlign w:val="center"/>
          </w:tcPr>
          <w:p w14:paraId="219659D1" w14:textId="77777777" w:rsidR="009D70B8" w:rsidRPr="00C25669" w:rsidRDefault="009D70B8" w:rsidP="007159D8">
            <w:pPr>
              <w:pStyle w:val="TAC"/>
              <w:rPr>
                <w:lang w:val="sv-FI"/>
              </w:rPr>
            </w:pPr>
          </w:p>
        </w:tc>
        <w:tc>
          <w:tcPr>
            <w:tcW w:w="657" w:type="pct"/>
            <w:vAlign w:val="center"/>
          </w:tcPr>
          <w:p w14:paraId="20005C80" w14:textId="77777777" w:rsidR="009D70B8" w:rsidRPr="00C25669" w:rsidRDefault="009D70B8" w:rsidP="007159D8">
            <w:pPr>
              <w:pStyle w:val="TAC"/>
              <w:rPr>
                <w:rFonts w:cs="Arial"/>
                <w:lang w:val="sv-FI"/>
              </w:rPr>
            </w:pPr>
          </w:p>
        </w:tc>
        <w:tc>
          <w:tcPr>
            <w:tcW w:w="743" w:type="pct"/>
            <w:vAlign w:val="center"/>
          </w:tcPr>
          <w:p w14:paraId="48E96F78" w14:textId="77777777" w:rsidR="009D70B8" w:rsidRPr="00C25669" w:rsidRDefault="009D70B8" w:rsidP="007159D8">
            <w:pPr>
              <w:pStyle w:val="TAC"/>
              <w:rPr>
                <w:rFonts w:cs="Arial"/>
                <w:lang w:val="sv-FI"/>
              </w:rPr>
            </w:pPr>
          </w:p>
        </w:tc>
        <w:tc>
          <w:tcPr>
            <w:tcW w:w="668" w:type="pct"/>
          </w:tcPr>
          <w:p w14:paraId="3E6627AF" w14:textId="77777777" w:rsidR="009D70B8" w:rsidRPr="00C25669" w:rsidRDefault="009D70B8" w:rsidP="007159D8">
            <w:pPr>
              <w:pStyle w:val="TAC"/>
              <w:rPr>
                <w:rFonts w:cs="Arial"/>
                <w:lang w:val="sv-FI"/>
              </w:rPr>
            </w:pPr>
          </w:p>
        </w:tc>
      </w:tr>
      <w:tr w:rsidR="009D70B8" w:rsidRPr="00C25669" w14:paraId="29889E26" w14:textId="77777777" w:rsidTr="007159D8">
        <w:trPr>
          <w:jc w:val="center"/>
        </w:trPr>
        <w:tc>
          <w:tcPr>
            <w:tcW w:w="1230" w:type="pct"/>
          </w:tcPr>
          <w:p w14:paraId="46F51C1F" w14:textId="77777777" w:rsidR="009D70B8" w:rsidRPr="00C25669" w:rsidRDefault="009D70B8" w:rsidP="007159D8">
            <w:pPr>
              <w:pStyle w:val="TAL"/>
            </w:pPr>
            <w:r w:rsidRPr="008222D8">
              <w:t xml:space="preserve">  For Slot i = 0</w:t>
            </w:r>
          </w:p>
        </w:tc>
        <w:tc>
          <w:tcPr>
            <w:tcW w:w="362" w:type="pct"/>
            <w:vAlign w:val="center"/>
          </w:tcPr>
          <w:p w14:paraId="44449BD1" w14:textId="77777777" w:rsidR="009D70B8" w:rsidRPr="00C25669" w:rsidRDefault="009D70B8" w:rsidP="007159D8">
            <w:pPr>
              <w:pStyle w:val="TAC"/>
            </w:pPr>
            <w:r w:rsidRPr="00C25669">
              <w:t>Bits</w:t>
            </w:r>
          </w:p>
        </w:tc>
        <w:tc>
          <w:tcPr>
            <w:tcW w:w="683" w:type="pct"/>
          </w:tcPr>
          <w:p w14:paraId="171A7081" w14:textId="77777777" w:rsidR="009D70B8" w:rsidRPr="00C25669" w:rsidRDefault="009D70B8" w:rsidP="007159D8">
            <w:pPr>
              <w:pStyle w:val="TAC"/>
            </w:pPr>
            <w:r w:rsidRPr="00BD509E">
              <w:t>N/A</w:t>
            </w:r>
          </w:p>
        </w:tc>
        <w:tc>
          <w:tcPr>
            <w:tcW w:w="657" w:type="pct"/>
            <w:vAlign w:val="center"/>
          </w:tcPr>
          <w:p w14:paraId="6C5AB497" w14:textId="77777777" w:rsidR="009D70B8" w:rsidRPr="00C25669" w:rsidRDefault="009D70B8" w:rsidP="007159D8">
            <w:pPr>
              <w:pStyle w:val="TAC"/>
            </w:pPr>
          </w:p>
        </w:tc>
        <w:tc>
          <w:tcPr>
            <w:tcW w:w="657" w:type="pct"/>
            <w:vAlign w:val="center"/>
          </w:tcPr>
          <w:p w14:paraId="6ECEF9BE" w14:textId="77777777" w:rsidR="009D70B8" w:rsidRPr="00C25669" w:rsidRDefault="009D70B8" w:rsidP="007159D8">
            <w:pPr>
              <w:pStyle w:val="TAC"/>
              <w:rPr>
                <w:rFonts w:cs="Arial"/>
              </w:rPr>
            </w:pPr>
          </w:p>
        </w:tc>
        <w:tc>
          <w:tcPr>
            <w:tcW w:w="743" w:type="pct"/>
            <w:vAlign w:val="center"/>
          </w:tcPr>
          <w:p w14:paraId="154FD5A7" w14:textId="77777777" w:rsidR="009D70B8" w:rsidRPr="00C25669" w:rsidRDefault="009D70B8" w:rsidP="007159D8">
            <w:pPr>
              <w:pStyle w:val="TAC"/>
              <w:rPr>
                <w:rFonts w:cs="Arial"/>
              </w:rPr>
            </w:pPr>
          </w:p>
        </w:tc>
        <w:tc>
          <w:tcPr>
            <w:tcW w:w="668" w:type="pct"/>
          </w:tcPr>
          <w:p w14:paraId="32C4233D" w14:textId="77777777" w:rsidR="009D70B8" w:rsidRPr="00C25669" w:rsidRDefault="009D70B8" w:rsidP="007159D8">
            <w:pPr>
              <w:pStyle w:val="TAC"/>
              <w:rPr>
                <w:rFonts w:cs="Arial"/>
              </w:rPr>
            </w:pPr>
          </w:p>
        </w:tc>
      </w:tr>
      <w:tr w:rsidR="009D70B8" w:rsidRPr="00C25669" w14:paraId="4C0ED116" w14:textId="77777777" w:rsidTr="007159D8">
        <w:trPr>
          <w:jc w:val="center"/>
        </w:trPr>
        <w:tc>
          <w:tcPr>
            <w:tcW w:w="1230" w:type="pct"/>
          </w:tcPr>
          <w:p w14:paraId="7927DA1D" w14:textId="77777777" w:rsidR="009D70B8" w:rsidRPr="00C25669" w:rsidRDefault="009D70B8" w:rsidP="007159D8">
            <w:pPr>
              <w:pStyle w:val="TAL"/>
            </w:pPr>
            <w:r w:rsidRPr="008222D8">
              <w:t xml:space="preserve">  For Slots i = 1,…, 159</w:t>
            </w:r>
          </w:p>
        </w:tc>
        <w:tc>
          <w:tcPr>
            <w:tcW w:w="362" w:type="pct"/>
            <w:vAlign w:val="center"/>
          </w:tcPr>
          <w:p w14:paraId="08E7813A" w14:textId="77777777" w:rsidR="009D70B8" w:rsidRPr="00C25669" w:rsidRDefault="009D70B8" w:rsidP="007159D8">
            <w:pPr>
              <w:pStyle w:val="TAC"/>
            </w:pPr>
            <w:r w:rsidRPr="00C25669">
              <w:t>Bits</w:t>
            </w:r>
          </w:p>
        </w:tc>
        <w:tc>
          <w:tcPr>
            <w:tcW w:w="683" w:type="pct"/>
          </w:tcPr>
          <w:p w14:paraId="345536C2" w14:textId="77777777" w:rsidR="009D70B8" w:rsidRPr="00C25669" w:rsidRDefault="009D70B8" w:rsidP="007159D8">
            <w:pPr>
              <w:pStyle w:val="TAC"/>
            </w:pPr>
            <w:r w:rsidRPr="00BD509E">
              <w:t>24</w:t>
            </w:r>
          </w:p>
        </w:tc>
        <w:tc>
          <w:tcPr>
            <w:tcW w:w="657" w:type="pct"/>
            <w:vAlign w:val="center"/>
          </w:tcPr>
          <w:p w14:paraId="44227C27" w14:textId="77777777" w:rsidR="009D70B8" w:rsidRPr="00C25669" w:rsidRDefault="009D70B8" w:rsidP="007159D8">
            <w:pPr>
              <w:pStyle w:val="TAC"/>
            </w:pPr>
          </w:p>
        </w:tc>
        <w:tc>
          <w:tcPr>
            <w:tcW w:w="657" w:type="pct"/>
            <w:vAlign w:val="center"/>
          </w:tcPr>
          <w:p w14:paraId="7A01CF89" w14:textId="77777777" w:rsidR="009D70B8" w:rsidRPr="00C25669" w:rsidRDefault="009D70B8" w:rsidP="007159D8">
            <w:pPr>
              <w:pStyle w:val="TAC"/>
              <w:rPr>
                <w:rFonts w:cs="Arial"/>
              </w:rPr>
            </w:pPr>
          </w:p>
        </w:tc>
        <w:tc>
          <w:tcPr>
            <w:tcW w:w="743" w:type="pct"/>
            <w:vAlign w:val="center"/>
          </w:tcPr>
          <w:p w14:paraId="3283C623" w14:textId="77777777" w:rsidR="009D70B8" w:rsidRPr="00C25669" w:rsidRDefault="009D70B8" w:rsidP="007159D8">
            <w:pPr>
              <w:pStyle w:val="TAC"/>
              <w:rPr>
                <w:rFonts w:cs="Arial"/>
              </w:rPr>
            </w:pPr>
          </w:p>
        </w:tc>
        <w:tc>
          <w:tcPr>
            <w:tcW w:w="668" w:type="pct"/>
          </w:tcPr>
          <w:p w14:paraId="045500DD" w14:textId="77777777" w:rsidR="009D70B8" w:rsidRPr="00C25669" w:rsidRDefault="009D70B8" w:rsidP="007159D8">
            <w:pPr>
              <w:pStyle w:val="TAC"/>
              <w:rPr>
                <w:rFonts w:cs="Arial"/>
              </w:rPr>
            </w:pPr>
          </w:p>
        </w:tc>
      </w:tr>
      <w:tr w:rsidR="009D70B8" w:rsidRPr="00C25669" w14:paraId="7980FB3F" w14:textId="77777777" w:rsidTr="007159D8">
        <w:trPr>
          <w:jc w:val="center"/>
        </w:trPr>
        <w:tc>
          <w:tcPr>
            <w:tcW w:w="1230" w:type="pct"/>
          </w:tcPr>
          <w:p w14:paraId="6F7818AC" w14:textId="77777777" w:rsidR="009D70B8" w:rsidRPr="00C25669" w:rsidRDefault="009D70B8" w:rsidP="007159D8">
            <w:pPr>
              <w:pStyle w:val="TAL"/>
            </w:pPr>
            <w:r w:rsidRPr="008222D8">
              <w:t>Number of Code Blocks per Slot</w:t>
            </w:r>
          </w:p>
        </w:tc>
        <w:tc>
          <w:tcPr>
            <w:tcW w:w="362" w:type="pct"/>
            <w:vAlign w:val="center"/>
          </w:tcPr>
          <w:p w14:paraId="6D577CF6" w14:textId="77777777" w:rsidR="009D70B8" w:rsidRPr="00C25669" w:rsidRDefault="009D70B8" w:rsidP="007159D8">
            <w:pPr>
              <w:pStyle w:val="TAC"/>
            </w:pPr>
          </w:p>
        </w:tc>
        <w:tc>
          <w:tcPr>
            <w:tcW w:w="683" w:type="pct"/>
          </w:tcPr>
          <w:p w14:paraId="5061DA95" w14:textId="77777777" w:rsidR="009D70B8" w:rsidRPr="00C25669" w:rsidRDefault="009D70B8" w:rsidP="007159D8">
            <w:pPr>
              <w:pStyle w:val="TAC"/>
            </w:pPr>
          </w:p>
        </w:tc>
        <w:tc>
          <w:tcPr>
            <w:tcW w:w="657" w:type="pct"/>
            <w:vAlign w:val="center"/>
          </w:tcPr>
          <w:p w14:paraId="550B71A6" w14:textId="77777777" w:rsidR="009D70B8" w:rsidRPr="00C25669" w:rsidRDefault="009D70B8" w:rsidP="007159D8">
            <w:pPr>
              <w:pStyle w:val="TAC"/>
            </w:pPr>
          </w:p>
        </w:tc>
        <w:tc>
          <w:tcPr>
            <w:tcW w:w="657" w:type="pct"/>
            <w:vAlign w:val="center"/>
          </w:tcPr>
          <w:p w14:paraId="3313E03F" w14:textId="77777777" w:rsidR="009D70B8" w:rsidRPr="00C25669" w:rsidRDefault="009D70B8" w:rsidP="007159D8">
            <w:pPr>
              <w:pStyle w:val="TAC"/>
              <w:rPr>
                <w:rFonts w:cs="Arial"/>
              </w:rPr>
            </w:pPr>
          </w:p>
        </w:tc>
        <w:tc>
          <w:tcPr>
            <w:tcW w:w="743" w:type="pct"/>
            <w:vAlign w:val="center"/>
          </w:tcPr>
          <w:p w14:paraId="1C8E9CCB" w14:textId="77777777" w:rsidR="009D70B8" w:rsidRPr="00C25669" w:rsidRDefault="009D70B8" w:rsidP="007159D8">
            <w:pPr>
              <w:pStyle w:val="TAC"/>
              <w:rPr>
                <w:rFonts w:cs="Arial"/>
              </w:rPr>
            </w:pPr>
          </w:p>
        </w:tc>
        <w:tc>
          <w:tcPr>
            <w:tcW w:w="668" w:type="pct"/>
          </w:tcPr>
          <w:p w14:paraId="2621CB4C" w14:textId="77777777" w:rsidR="009D70B8" w:rsidRPr="00C25669" w:rsidRDefault="009D70B8" w:rsidP="007159D8">
            <w:pPr>
              <w:pStyle w:val="TAC"/>
              <w:rPr>
                <w:rFonts w:cs="Arial"/>
              </w:rPr>
            </w:pPr>
          </w:p>
        </w:tc>
      </w:tr>
      <w:tr w:rsidR="009D70B8" w:rsidRPr="00C25669" w14:paraId="4E80B471" w14:textId="77777777" w:rsidTr="007159D8">
        <w:trPr>
          <w:jc w:val="center"/>
        </w:trPr>
        <w:tc>
          <w:tcPr>
            <w:tcW w:w="1230" w:type="pct"/>
          </w:tcPr>
          <w:p w14:paraId="64339B84" w14:textId="77777777" w:rsidR="009D70B8" w:rsidRPr="00C25669" w:rsidRDefault="009D70B8" w:rsidP="007159D8">
            <w:pPr>
              <w:pStyle w:val="TAL"/>
            </w:pPr>
            <w:r w:rsidRPr="008222D8">
              <w:t xml:space="preserve">  For Slot i = 0</w:t>
            </w:r>
          </w:p>
        </w:tc>
        <w:tc>
          <w:tcPr>
            <w:tcW w:w="362" w:type="pct"/>
            <w:vAlign w:val="center"/>
          </w:tcPr>
          <w:p w14:paraId="2AE20C11" w14:textId="77777777" w:rsidR="009D70B8" w:rsidRPr="00C25669" w:rsidRDefault="009D70B8" w:rsidP="007159D8">
            <w:pPr>
              <w:pStyle w:val="TAC"/>
            </w:pPr>
            <w:r w:rsidRPr="00C25669">
              <w:t>CBs</w:t>
            </w:r>
          </w:p>
        </w:tc>
        <w:tc>
          <w:tcPr>
            <w:tcW w:w="683" w:type="pct"/>
          </w:tcPr>
          <w:p w14:paraId="3CF5BE58" w14:textId="77777777" w:rsidR="009D70B8" w:rsidRPr="00C25669" w:rsidRDefault="009D70B8" w:rsidP="007159D8">
            <w:pPr>
              <w:pStyle w:val="TAC"/>
            </w:pPr>
            <w:r w:rsidRPr="00BD509E">
              <w:t>N/A</w:t>
            </w:r>
          </w:p>
        </w:tc>
        <w:tc>
          <w:tcPr>
            <w:tcW w:w="657" w:type="pct"/>
            <w:vAlign w:val="center"/>
          </w:tcPr>
          <w:p w14:paraId="3A940B76" w14:textId="77777777" w:rsidR="009D70B8" w:rsidRPr="00C25669" w:rsidRDefault="009D70B8" w:rsidP="007159D8">
            <w:pPr>
              <w:pStyle w:val="TAC"/>
            </w:pPr>
          </w:p>
        </w:tc>
        <w:tc>
          <w:tcPr>
            <w:tcW w:w="657" w:type="pct"/>
            <w:vAlign w:val="center"/>
          </w:tcPr>
          <w:p w14:paraId="5C88915F" w14:textId="77777777" w:rsidR="009D70B8" w:rsidRPr="00C25669" w:rsidRDefault="009D70B8" w:rsidP="007159D8">
            <w:pPr>
              <w:pStyle w:val="TAC"/>
              <w:rPr>
                <w:rFonts w:cs="Arial"/>
              </w:rPr>
            </w:pPr>
          </w:p>
        </w:tc>
        <w:tc>
          <w:tcPr>
            <w:tcW w:w="743" w:type="pct"/>
            <w:vAlign w:val="center"/>
          </w:tcPr>
          <w:p w14:paraId="7E3DCBBD" w14:textId="77777777" w:rsidR="009D70B8" w:rsidRPr="00C25669" w:rsidRDefault="009D70B8" w:rsidP="007159D8">
            <w:pPr>
              <w:pStyle w:val="TAC"/>
              <w:rPr>
                <w:rFonts w:cs="Arial"/>
              </w:rPr>
            </w:pPr>
          </w:p>
        </w:tc>
        <w:tc>
          <w:tcPr>
            <w:tcW w:w="668" w:type="pct"/>
          </w:tcPr>
          <w:p w14:paraId="23BE16E2" w14:textId="77777777" w:rsidR="009D70B8" w:rsidRPr="00C25669" w:rsidRDefault="009D70B8" w:rsidP="007159D8">
            <w:pPr>
              <w:pStyle w:val="TAC"/>
              <w:rPr>
                <w:rFonts w:cs="Arial"/>
              </w:rPr>
            </w:pPr>
          </w:p>
        </w:tc>
      </w:tr>
      <w:tr w:rsidR="009D70B8" w:rsidRPr="00C25669" w14:paraId="7253E53C" w14:textId="77777777" w:rsidTr="007159D8">
        <w:trPr>
          <w:jc w:val="center"/>
        </w:trPr>
        <w:tc>
          <w:tcPr>
            <w:tcW w:w="1230" w:type="pct"/>
          </w:tcPr>
          <w:p w14:paraId="3A9732CF" w14:textId="77777777" w:rsidR="009D70B8" w:rsidRPr="00C25669" w:rsidRDefault="009D70B8" w:rsidP="007159D8">
            <w:pPr>
              <w:pStyle w:val="TAL"/>
            </w:pPr>
            <w:r w:rsidRPr="008222D8">
              <w:t xml:space="preserve">  For Slots i = 1,…, 159</w:t>
            </w:r>
          </w:p>
        </w:tc>
        <w:tc>
          <w:tcPr>
            <w:tcW w:w="362" w:type="pct"/>
            <w:vAlign w:val="center"/>
          </w:tcPr>
          <w:p w14:paraId="55850E48" w14:textId="77777777" w:rsidR="009D70B8" w:rsidRPr="00C25669" w:rsidRDefault="009D70B8" w:rsidP="007159D8">
            <w:pPr>
              <w:pStyle w:val="TAC"/>
            </w:pPr>
            <w:r w:rsidRPr="00C25669">
              <w:t>CBs</w:t>
            </w:r>
          </w:p>
        </w:tc>
        <w:tc>
          <w:tcPr>
            <w:tcW w:w="683" w:type="pct"/>
          </w:tcPr>
          <w:p w14:paraId="6C81CD40" w14:textId="77777777" w:rsidR="009D70B8" w:rsidRPr="00C25669" w:rsidRDefault="009D70B8" w:rsidP="007159D8">
            <w:pPr>
              <w:pStyle w:val="TAC"/>
            </w:pPr>
            <w:r w:rsidRPr="00BD509E">
              <w:t>5</w:t>
            </w:r>
          </w:p>
        </w:tc>
        <w:tc>
          <w:tcPr>
            <w:tcW w:w="657" w:type="pct"/>
            <w:vAlign w:val="center"/>
          </w:tcPr>
          <w:p w14:paraId="4AABFC12" w14:textId="77777777" w:rsidR="009D70B8" w:rsidRPr="00C25669" w:rsidRDefault="009D70B8" w:rsidP="007159D8">
            <w:pPr>
              <w:pStyle w:val="TAC"/>
            </w:pPr>
          </w:p>
        </w:tc>
        <w:tc>
          <w:tcPr>
            <w:tcW w:w="657" w:type="pct"/>
            <w:vAlign w:val="center"/>
          </w:tcPr>
          <w:p w14:paraId="42F22710" w14:textId="77777777" w:rsidR="009D70B8" w:rsidRPr="00C25669" w:rsidRDefault="009D70B8" w:rsidP="007159D8">
            <w:pPr>
              <w:pStyle w:val="TAC"/>
              <w:rPr>
                <w:rFonts w:cs="Arial"/>
              </w:rPr>
            </w:pPr>
          </w:p>
        </w:tc>
        <w:tc>
          <w:tcPr>
            <w:tcW w:w="743" w:type="pct"/>
            <w:vAlign w:val="center"/>
          </w:tcPr>
          <w:p w14:paraId="5ED17990" w14:textId="77777777" w:rsidR="009D70B8" w:rsidRPr="00C25669" w:rsidRDefault="009D70B8" w:rsidP="007159D8">
            <w:pPr>
              <w:pStyle w:val="TAC"/>
              <w:rPr>
                <w:rFonts w:cs="Arial"/>
              </w:rPr>
            </w:pPr>
          </w:p>
        </w:tc>
        <w:tc>
          <w:tcPr>
            <w:tcW w:w="668" w:type="pct"/>
          </w:tcPr>
          <w:p w14:paraId="2531609B" w14:textId="77777777" w:rsidR="009D70B8" w:rsidRPr="00C25669" w:rsidRDefault="009D70B8" w:rsidP="007159D8">
            <w:pPr>
              <w:pStyle w:val="TAC"/>
              <w:rPr>
                <w:rFonts w:cs="Arial"/>
              </w:rPr>
            </w:pPr>
          </w:p>
        </w:tc>
      </w:tr>
      <w:tr w:rsidR="009D70B8" w:rsidRPr="00C25669" w14:paraId="30EB7EB6" w14:textId="77777777" w:rsidTr="007159D8">
        <w:trPr>
          <w:jc w:val="center"/>
        </w:trPr>
        <w:tc>
          <w:tcPr>
            <w:tcW w:w="1230" w:type="pct"/>
          </w:tcPr>
          <w:p w14:paraId="178E2137" w14:textId="77777777" w:rsidR="009D70B8" w:rsidRPr="00C25669" w:rsidRDefault="009D70B8" w:rsidP="007159D8">
            <w:pPr>
              <w:pStyle w:val="TAL"/>
            </w:pPr>
            <w:r w:rsidRPr="008222D8">
              <w:t>Binary Channel Bits Per Slot</w:t>
            </w:r>
          </w:p>
        </w:tc>
        <w:tc>
          <w:tcPr>
            <w:tcW w:w="362" w:type="pct"/>
            <w:vAlign w:val="center"/>
          </w:tcPr>
          <w:p w14:paraId="429CFC8B" w14:textId="77777777" w:rsidR="009D70B8" w:rsidRPr="00C25669" w:rsidRDefault="009D70B8" w:rsidP="007159D8">
            <w:pPr>
              <w:pStyle w:val="TAC"/>
            </w:pPr>
          </w:p>
        </w:tc>
        <w:tc>
          <w:tcPr>
            <w:tcW w:w="683" w:type="pct"/>
          </w:tcPr>
          <w:p w14:paraId="1B9137DD" w14:textId="77777777" w:rsidR="009D70B8" w:rsidRPr="00C25669" w:rsidRDefault="009D70B8" w:rsidP="007159D8">
            <w:pPr>
              <w:pStyle w:val="TAC"/>
            </w:pPr>
          </w:p>
        </w:tc>
        <w:tc>
          <w:tcPr>
            <w:tcW w:w="657" w:type="pct"/>
            <w:vAlign w:val="center"/>
          </w:tcPr>
          <w:p w14:paraId="2D18EB2F" w14:textId="77777777" w:rsidR="009D70B8" w:rsidRPr="00C25669" w:rsidRDefault="009D70B8" w:rsidP="007159D8">
            <w:pPr>
              <w:pStyle w:val="TAC"/>
            </w:pPr>
          </w:p>
        </w:tc>
        <w:tc>
          <w:tcPr>
            <w:tcW w:w="657" w:type="pct"/>
            <w:vAlign w:val="center"/>
          </w:tcPr>
          <w:p w14:paraId="30033202" w14:textId="77777777" w:rsidR="009D70B8" w:rsidRPr="00C25669" w:rsidRDefault="009D70B8" w:rsidP="007159D8">
            <w:pPr>
              <w:pStyle w:val="TAC"/>
              <w:rPr>
                <w:rFonts w:cs="Arial"/>
              </w:rPr>
            </w:pPr>
          </w:p>
        </w:tc>
        <w:tc>
          <w:tcPr>
            <w:tcW w:w="743" w:type="pct"/>
            <w:vAlign w:val="center"/>
          </w:tcPr>
          <w:p w14:paraId="05A23898" w14:textId="77777777" w:rsidR="009D70B8" w:rsidRPr="00C25669" w:rsidRDefault="009D70B8" w:rsidP="007159D8">
            <w:pPr>
              <w:pStyle w:val="TAC"/>
              <w:rPr>
                <w:rFonts w:cs="Arial"/>
              </w:rPr>
            </w:pPr>
          </w:p>
        </w:tc>
        <w:tc>
          <w:tcPr>
            <w:tcW w:w="668" w:type="pct"/>
          </w:tcPr>
          <w:p w14:paraId="3B61C5BC" w14:textId="77777777" w:rsidR="009D70B8" w:rsidRPr="00C25669" w:rsidRDefault="009D70B8" w:rsidP="007159D8">
            <w:pPr>
              <w:pStyle w:val="TAC"/>
              <w:rPr>
                <w:rFonts w:cs="Arial"/>
              </w:rPr>
            </w:pPr>
          </w:p>
        </w:tc>
      </w:tr>
      <w:tr w:rsidR="009D70B8" w:rsidRPr="00C25669" w14:paraId="3B98B758" w14:textId="77777777" w:rsidTr="007159D8">
        <w:trPr>
          <w:jc w:val="center"/>
        </w:trPr>
        <w:tc>
          <w:tcPr>
            <w:tcW w:w="1230" w:type="pct"/>
          </w:tcPr>
          <w:p w14:paraId="5568D58C" w14:textId="77777777" w:rsidR="009D70B8" w:rsidRPr="00C25669" w:rsidRDefault="009D70B8" w:rsidP="007159D8">
            <w:pPr>
              <w:pStyle w:val="TAL"/>
            </w:pPr>
            <w:r w:rsidRPr="008222D8">
              <w:t xml:space="preserve">  For Slot i = 0</w:t>
            </w:r>
          </w:p>
        </w:tc>
        <w:tc>
          <w:tcPr>
            <w:tcW w:w="362" w:type="pct"/>
            <w:vAlign w:val="center"/>
          </w:tcPr>
          <w:p w14:paraId="31D53600" w14:textId="77777777" w:rsidR="009D70B8" w:rsidRPr="00C25669" w:rsidRDefault="009D70B8" w:rsidP="007159D8">
            <w:pPr>
              <w:pStyle w:val="TAC"/>
            </w:pPr>
            <w:r w:rsidRPr="00C25669">
              <w:t>Bits</w:t>
            </w:r>
          </w:p>
        </w:tc>
        <w:tc>
          <w:tcPr>
            <w:tcW w:w="683" w:type="pct"/>
          </w:tcPr>
          <w:p w14:paraId="5B85652E" w14:textId="77777777" w:rsidR="009D70B8" w:rsidRPr="00C25669" w:rsidRDefault="009D70B8" w:rsidP="007159D8">
            <w:pPr>
              <w:pStyle w:val="TAC"/>
            </w:pPr>
            <w:r w:rsidRPr="00BD509E">
              <w:t>N/A</w:t>
            </w:r>
          </w:p>
        </w:tc>
        <w:tc>
          <w:tcPr>
            <w:tcW w:w="657" w:type="pct"/>
            <w:vAlign w:val="center"/>
          </w:tcPr>
          <w:p w14:paraId="278784FB" w14:textId="77777777" w:rsidR="009D70B8" w:rsidRPr="00C25669" w:rsidRDefault="009D70B8" w:rsidP="007159D8">
            <w:pPr>
              <w:pStyle w:val="TAC"/>
            </w:pPr>
          </w:p>
        </w:tc>
        <w:tc>
          <w:tcPr>
            <w:tcW w:w="657" w:type="pct"/>
            <w:vAlign w:val="center"/>
          </w:tcPr>
          <w:p w14:paraId="150560E9" w14:textId="77777777" w:rsidR="009D70B8" w:rsidRPr="00C25669" w:rsidRDefault="009D70B8" w:rsidP="007159D8">
            <w:pPr>
              <w:pStyle w:val="TAC"/>
              <w:rPr>
                <w:rFonts w:cs="Arial"/>
              </w:rPr>
            </w:pPr>
          </w:p>
        </w:tc>
        <w:tc>
          <w:tcPr>
            <w:tcW w:w="743" w:type="pct"/>
            <w:vAlign w:val="center"/>
          </w:tcPr>
          <w:p w14:paraId="0A638850" w14:textId="77777777" w:rsidR="009D70B8" w:rsidRPr="00C25669" w:rsidRDefault="009D70B8" w:rsidP="007159D8">
            <w:pPr>
              <w:pStyle w:val="TAC"/>
              <w:rPr>
                <w:rFonts w:cs="Arial"/>
              </w:rPr>
            </w:pPr>
          </w:p>
        </w:tc>
        <w:tc>
          <w:tcPr>
            <w:tcW w:w="668" w:type="pct"/>
          </w:tcPr>
          <w:p w14:paraId="27712B59" w14:textId="77777777" w:rsidR="009D70B8" w:rsidRPr="00C25669" w:rsidRDefault="009D70B8" w:rsidP="007159D8">
            <w:pPr>
              <w:pStyle w:val="TAC"/>
              <w:rPr>
                <w:rFonts w:cs="Arial"/>
              </w:rPr>
            </w:pPr>
          </w:p>
        </w:tc>
      </w:tr>
      <w:tr w:rsidR="009D70B8" w:rsidRPr="00C25669" w14:paraId="373EFE5E" w14:textId="77777777" w:rsidTr="007159D8">
        <w:trPr>
          <w:jc w:val="center"/>
        </w:trPr>
        <w:tc>
          <w:tcPr>
            <w:tcW w:w="1230" w:type="pct"/>
          </w:tcPr>
          <w:p w14:paraId="6CBE85C8" w14:textId="77777777" w:rsidR="009D70B8" w:rsidRPr="00C25669" w:rsidRDefault="009D70B8" w:rsidP="007159D8">
            <w:pPr>
              <w:pStyle w:val="TAL"/>
            </w:pPr>
            <w:r w:rsidRPr="008222D8">
              <w:t xml:space="preserve">  For Slots i = 80, 81</w:t>
            </w:r>
          </w:p>
        </w:tc>
        <w:tc>
          <w:tcPr>
            <w:tcW w:w="362" w:type="pct"/>
            <w:vAlign w:val="center"/>
          </w:tcPr>
          <w:p w14:paraId="641F2930" w14:textId="77777777" w:rsidR="009D70B8" w:rsidRPr="00C25669" w:rsidRDefault="009D70B8" w:rsidP="007159D8">
            <w:pPr>
              <w:pStyle w:val="TAC"/>
            </w:pPr>
            <w:r w:rsidRPr="00C25669">
              <w:t>Bits</w:t>
            </w:r>
          </w:p>
        </w:tc>
        <w:tc>
          <w:tcPr>
            <w:tcW w:w="683" w:type="pct"/>
          </w:tcPr>
          <w:p w14:paraId="1A7C070F" w14:textId="77777777" w:rsidR="009D70B8" w:rsidRPr="00C25669" w:rsidRDefault="009D70B8" w:rsidP="007159D8">
            <w:pPr>
              <w:pStyle w:val="TAC"/>
            </w:pPr>
            <w:r w:rsidRPr="00BD509E">
              <w:t>72864</w:t>
            </w:r>
          </w:p>
        </w:tc>
        <w:tc>
          <w:tcPr>
            <w:tcW w:w="657" w:type="pct"/>
            <w:vAlign w:val="center"/>
          </w:tcPr>
          <w:p w14:paraId="23277E27" w14:textId="77777777" w:rsidR="009D70B8" w:rsidRPr="00C25669" w:rsidRDefault="009D70B8" w:rsidP="007159D8">
            <w:pPr>
              <w:pStyle w:val="TAC"/>
            </w:pPr>
          </w:p>
        </w:tc>
        <w:tc>
          <w:tcPr>
            <w:tcW w:w="657" w:type="pct"/>
            <w:vAlign w:val="center"/>
          </w:tcPr>
          <w:p w14:paraId="3D1F5E62" w14:textId="77777777" w:rsidR="009D70B8" w:rsidRPr="00C25669" w:rsidRDefault="009D70B8" w:rsidP="007159D8">
            <w:pPr>
              <w:pStyle w:val="TAC"/>
              <w:rPr>
                <w:rFonts w:cs="Arial"/>
              </w:rPr>
            </w:pPr>
          </w:p>
        </w:tc>
        <w:tc>
          <w:tcPr>
            <w:tcW w:w="743" w:type="pct"/>
            <w:vAlign w:val="center"/>
          </w:tcPr>
          <w:p w14:paraId="7774A2A0" w14:textId="77777777" w:rsidR="009D70B8" w:rsidRPr="00C25669" w:rsidRDefault="009D70B8" w:rsidP="007159D8">
            <w:pPr>
              <w:pStyle w:val="TAC"/>
              <w:rPr>
                <w:rFonts w:cs="Arial"/>
              </w:rPr>
            </w:pPr>
          </w:p>
        </w:tc>
        <w:tc>
          <w:tcPr>
            <w:tcW w:w="668" w:type="pct"/>
          </w:tcPr>
          <w:p w14:paraId="508FC9D6" w14:textId="77777777" w:rsidR="009D70B8" w:rsidRPr="00C25669" w:rsidRDefault="009D70B8" w:rsidP="007159D8">
            <w:pPr>
              <w:pStyle w:val="TAC"/>
              <w:rPr>
                <w:rFonts w:cs="Arial"/>
              </w:rPr>
            </w:pPr>
          </w:p>
        </w:tc>
      </w:tr>
      <w:tr w:rsidR="009D70B8" w:rsidRPr="00C25669" w14:paraId="792FF4EE" w14:textId="77777777" w:rsidTr="007159D8">
        <w:trPr>
          <w:jc w:val="center"/>
        </w:trPr>
        <w:tc>
          <w:tcPr>
            <w:tcW w:w="1230" w:type="pct"/>
          </w:tcPr>
          <w:p w14:paraId="06B13E02" w14:textId="77777777" w:rsidR="009D70B8" w:rsidRPr="00C25669" w:rsidRDefault="009D70B8" w:rsidP="007159D8">
            <w:pPr>
              <w:pStyle w:val="TAL"/>
            </w:pPr>
            <w:r w:rsidRPr="008222D8">
              <w:t xml:space="preserve">  For Slots i =1,…, 79, 82, …, 159</w:t>
            </w:r>
          </w:p>
        </w:tc>
        <w:tc>
          <w:tcPr>
            <w:tcW w:w="362" w:type="pct"/>
            <w:vAlign w:val="center"/>
          </w:tcPr>
          <w:p w14:paraId="58A48EBE" w14:textId="77777777" w:rsidR="009D70B8" w:rsidRPr="00C25669" w:rsidRDefault="009D70B8" w:rsidP="007159D8">
            <w:pPr>
              <w:pStyle w:val="TAC"/>
            </w:pPr>
            <w:r w:rsidRPr="00C25669">
              <w:t>Bits</w:t>
            </w:r>
          </w:p>
        </w:tc>
        <w:tc>
          <w:tcPr>
            <w:tcW w:w="683" w:type="pct"/>
          </w:tcPr>
          <w:p w14:paraId="3C04FBD2" w14:textId="77777777" w:rsidR="009D70B8" w:rsidRPr="00C25669" w:rsidRDefault="009D70B8" w:rsidP="007159D8">
            <w:pPr>
              <w:pStyle w:val="TAC"/>
            </w:pPr>
            <w:r w:rsidRPr="00BD509E">
              <w:t>76032</w:t>
            </w:r>
          </w:p>
        </w:tc>
        <w:tc>
          <w:tcPr>
            <w:tcW w:w="657" w:type="pct"/>
            <w:vAlign w:val="center"/>
          </w:tcPr>
          <w:p w14:paraId="263D773D" w14:textId="77777777" w:rsidR="009D70B8" w:rsidRPr="00C25669" w:rsidRDefault="009D70B8" w:rsidP="007159D8">
            <w:pPr>
              <w:pStyle w:val="TAC"/>
            </w:pPr>
          </w:p>
        </w:tc>
        <w:tc>
          <w:tcPr>
            <w:tcW w:w="657" w:type="pct"/>
            <w:vAlign w:val="center"/>
          </w:tcPr>
          <w:p w14:paraId="1F1431BC" w14:textId="77777777" w:rsidR="009D70B8" w:rsidRPr="00C25669" w:rsidRDefault="009D70B8" w:rsidP="007159D8">
            <w:pPr>
              <w:pStyle w:val="TAC"/>
              <w:rPr>
                <w:rFonts w:cs="Arial"/>
              </w:rPr>
            </w:pPr>
          </w:p>
        </w:tc>
        <w:tc>
          <w:tcPr>
            <w:tcW w:w="743" w:type="pct"/>
            <w:vAlign w:val="center"/>
          </w:tcPr>
          <w:p w14:paraId="64C4B337" w14:textId="77777777" w:rsidR="009D70B8" w:rsidRPr="00C25669" w:rsidRDefault="009D70B8" w:rsidP="007159D8">
            <w:pPr>
              <w:pStyle w:val="TAC"/>
              <w:rPr>
                <w:rFonts w:cs="Arial"/>
              </w:rPr>
            </w:pPr>
          </w:p>
        </w:tc>
        <w:tc>
          <w:tcPr>
            <w:tcW w:w="668" w:type="pct"/>
          </w:tcPr>
          <w:p w14:paraId="691C2E7A" w14:textId="77777777" w:rsidR="009D70B8" w:rsidRPr="00C25669" w:rsidRDefault="009D70B8" w:rsidP="007159D8">
            <w:pPr>
              <w:pStyle w:val="TAC"/>
              <w:rPr>
                <w:rFonts w:cs="Arial"/>
              </w:rPr>
            </w:pPr>
          </w:p>
        </w:tc>
      </w:tr>
      <w:tr w:rsidR="009D70B8" w:rsidRPr="00C25669" w14:paraId="224780E3" w14:textId="77777777" w:rsidTr="007159D8">
        <w:trPr>
          <w:trHeight w:val="70"/>
          <w:jc w:val="center"/>
        </w:trPr>
        <w:tc>
          <w:tcPr>
            <w:tcW w:w="1230" w:type="pct"/>
            <w:vAlign w:val="center"/>
          </w:tcPr>
          <w:p w14:paraId="3FD43CE8" w14:textId="77777777" w:rsidR="009D70B8" w:rsidRPr="00C25669" w:rsidRDefault="009D70B8" w:rsidP="007159D8">
            <w:pPr>
              <w:pStyle w:val="TAL"/>
            </w:pPr>
            <w:r w:rsidRPr="00C25669">
              <w:t>Max. Throughput averaged over 2 frames</w:t>
            </w:r>
          </w:p>
        </w:tc>
        <w:tc>
          <w:tcPr>
            <w:tcW w:w="362" w:type="pct"/>
            <w:vAlign w:val="center"/>
          </w:tcPr>
          <w:p w14:paraId="4C31603B" w14:textId="77777777" w:rsidR="009D70B8" w:rsidRPr="00C25669" w:rsidRDefault="009D70B8" w:rsidP="007159D8">
            <w:pPr>
              <w:pStyle w:val="TAC"/>
            </w:pPr>
            <w:r w:rsidRPr="00C25669">
              <w:t>Mbps</w:t>
            </w:r>
          </w:p>
        </w:tc>
        <w:tc>
          <w:tcPr>
            <w:tcW w:w="683" w:type="pct"/>
          </w:tcPr>
          <w:p w14:paraId="1D458A02" w14:textId="77777777" w:rsidR="009D70B8" w:rsidRPr="00C25669" w:rsidRDefault="009D70B8" w:rsidP="007159D8">
            <w:pPr>
              <w:pStyle w:val="TAC"/>
            </w:pPr>
            <w:r w:rsidRPr="00BD509E">
              <w:t>293.323</w:t>
            </w:r>
          </w:p>
        </w:tc>
        <w:tc>
          <w:tcPr>
            <w:tcW w:w="657" w:type="pct"/>
            <w:vAlign w:val="center"/>
          </w:tcPr>
          <w:p w14:paraId="0FCC28A6" w14:textId="77777777" w:rsidR="009D70B8" w:rsidRPr="00C25669" w:rsidRDefault="009D70B8" w:rsidP="007159D8">
            <w:pPr>
              <w:pStyle w:val="TAC"/>
            </w:pPr>
          </w:p>
        </w:tc>
        <w:tc>
          <w:tcPr>
            <w:tcW w:w="657" w:type="pct"/>
            <w:vAlign w:val="center"/>
          </w:tcPr>
          <w:p w14:paraId="26402B71" w14:textId="77777777" w:rsidR="009D70B8" w:rsidRPr="00C25669" w:rsidRDefault="009D70B8" w:rsidP="007159D8">
            <w:pPr>
              <w:pStyle w:val="TAC"/>
              <w:rPr>
                <w:rFonts w:cs="Arial"/>
              </w:rPr>
            </w:pPr>
          </w:p>
        </w:tc>
        <w:tc>
          <w:tcPr>
            <w:tcW w:w="743" w:type="pct"/>
            <w:vAlign w:val="center"/>
          </w:tcPr>
          <w:p w14:paraId="06CF5E4E" w14:textId="77777777" w:rsidR="009D70B8" w:rsidRPr="00C25669" w:rsidRDefault="009D70B8" w:rsidP="007159D8">
            <w:pPr>
              <w:pStyle w:val="TAC"/>
              <w:rPr>
                <w:rFonts w:cs="Arial"/>
              </w:rPr>
            </w:pPr>
          </w:p>
        </w:tc>
        <w:tc>
          <w:tcPr>
            <w:tcW w:w="668" w:type="pct"/>
          </w:tcPr>
          <w:p w14:paraId="5C61780D" w14:textId="77777777" w:rsidR="009D70B8" w:rsidRPr="00C25669" w:rsidRDefault="009D70B8" w:rsidP="007159D8">
            <w:pPr>
              <w:pStyle w:val="TAC"/>
              <w:rPr>
                <w:rFonts w:cs="Arial"/>
              </w:rPr>
            </w:pPr>
          </w:p>
        </w:tc>
      </w:tr>
      <w:tr w:rsidR="009D70B8" w:rsidRPr="00C25669" w14:paraId="49811F0F" w14:textId="77777777" w:rsidTr="007159D8">
        <w:trPr>
          <w:trHeight w:val="70"/>
          <w:jc w:val="center"/>
        </w:trPr>
        <w:tc>
          <w:tcPr>
            <w:tcW w:w="5000" w:type="pct"/>
            <w:gridSpan w:val="7"/>
          </w:tcPr>
          <w:p w14:paraId="2C28491A" w14:textId="77777777" w:rsidR="009D70B8" w:rsidRPr="00C25669" w:rsidRDefault="009D70B8" w:rsidP="007159D8">
            <w:pPr>
              <w:pStyle w:val="TAN"/>
            </w:pPr>
            <w:r w:rsidRPr="00C25669">
              <w:t>Note 1:</w:t>
            </w:r>
            <w:r w:rsidRPr="00C25669">
              <w:tab/>
              <w:t>SS/PBCH block is transmitted in slot #0 with periodicity 20 ms</w:t>
            </w:r>
          </w:p>
          <w:p w14:paraId="20892C9C" w14:textId="77777777" w:rsidR="009D70B8" w:rsidRPr="00C25669" w:rsidRDefault="009D70B8" w:rsidP="007159D8">
            <w:pPr>
              <w:pStyle w:val="TAN"/>
            </w:pPr>
            <w:r w:rsidRPr="00C25669">
              <w:rPr>
                <w:lang w:val="en-US"/>
              </w:rPr>
              <w:t>Note 2:</w:t>
            </w:r>
            <w:r w:rsidRPr="00C25669">
              <w:tab/>
            </w:r>
            <w:r w:rsidRPr="00C25669">
              <w:rPr>
                <w:lang w:val="en-US"/>
              </w:rPr>
              <w:t>Slot i is slot index per 2 frames</w:t>
            </w:r>
          </w:p>
        </w:tc>
      </w:tr>
    </w:tbl>
    <w:p w14:paraId="0BAA84F5" w14:textId="77777777" w:rsidR="009D70B8" w:rsidRDefault="009D70B8" w:rsidP="00635740"/>
    <w:p w14:paraId="45603459" w14:textId="7B1E4D1A" w:rsidR="00507785" w:rsidRDefault="00507785" w:rsidP="00507785">
      <w:pPr>
        <w:pStyle w:val="TH"/>
        <w:rPr>
          <w:lang w:val="en-US"/>
        </w:rPr>
      </w:pPr>
      <w:r>
        <w:lastRenderedPageBreak/>
        <w:t>Table A.3.2.1.</w:t>
      </w:r>
      <w:r>
        <w:rPr>
          <w:rFonts w:hint="eastAsia"/>
          <w:lang w:val="en-US"/>
        </w:rPr>
        <w:t>3</w:t>
      </w:r>
      <w:r>
        <w:t>-</w:t>
      </w:r>
      <w:r>
        <w:rPr>
          <w:lang w:val="en-US"/>
        </w:rPr>
        <w:t>5</w:t>
      </w:r>
      <w:r>
        <w:t>: PDSCH Reference Channel for FDD (</w:t>
      </w:r>
      <w:r>
        <w:rPr>
          <w:rFonts w:hint="eastAsia"/>
          <w:lang w:val="en-US"/>
        </w:rPr>
        <w:t>64</w:t>
      </w:r>
      <w:r>
        <w:t>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40"/>
        <w:gridCol w:w="940"/>
        <w:gridCol w:w="940"/>
        <w:gridCol w:w="940"/>
      </w:tblGrid>
      <w:tr w:rsidR="00507785" w14:paraId="35245C0E" w14:textId="77777777" w:rsidTr="007159D8">
        <w:trPr>
          <w:jc w:val="center"/>
        </w:trPr>
        <w:tc>
          <w:tcPr>
            <w:tcW w:w="3690" w:type="dxa"/>
          </w:tcPr>
          <w:p w14:paraId="16C52449" w14:textId="77777777" w:rsidR="00507785" w:rsidRDefault="00507785" w:rsidP="007159D8">
            <w:pPr>
              <w:pStyle w:val="TAH"/>
            </w:pPr>
            <w:r>
              <w:t>Parameter</w:t>
            </w:r>
          </w:p>
        </w:tc>
        <w:tc>
          <w:tcPr>
            <w:tcW w:w="1093" w:type="dxa"/>
          </w:tcPr>
          <w:p w14:paraId="240DB1DA" w14:textId="77777777" w:rsidR="00507785" w:rsidRDefault="00507785" w:rsidP="007159D8">
            <w:pPr>
              <w:pStyle w:val="TAH"/>
            </w:pPr>
            <w:r>
              <w:t>Unit</w:t>
            </w:r>
          </w:p>
        </w:tc>
        <w:tc>
          <w:tcPr>
            <w:tcW w:w="3760" w:type="dxa"/>
            <w:gridSpan w:val="4"/>
          </w:tcPr>
          <w:p w14:paraId="3C6CCDEA" w14:textId="77777777" w:rsidR="00507785" w:rsidRDefault="00507785" w:rsidP="007159D8">
            <w:pPr>
              <w:pStyle w:val="TAH"/>
            </w:pPr>
            <w:r>
              <w:t>Value</w:t>
            </w:r>
          </w:p>
        </w:tc>
      </w:tr>
      <w:tr w:rsidR="00507785" w14:paraId="0E247F19" w14:textId="77777777" w:rsidTr="007159D8">
        <w:trPr>
          <w:jc w:val="center"/>
        </w:trPr>
        <w:tc>
          <w:tcPr>
            <w:tcW w:w="3690" w:type="dxa"/>
          </w:tcPr>
          <w:p w14:paraId="4EEC5AF4" w14:textId="77777777" w:rsidR="00507785" w:rsidRDefault="00507785" w:rsidP="007159D8">
            <w:pPr>
              <w:pStyle w:val="TAC"/>
            </w:pPr>
            <w:r>
              <w:t>Channel bandwidth</w:t>
            </w:r>
          </w:p>
        </w:tc>
        <w:tc>
          <w:tcPr>
            <w:tcW w:w="1093" w:type="dxa"/>
          </w:tcPr>
          <w:p w14:paraId="5C6A229F" w14:textId="77777777" w:rsidR="00507785" w:rsidRDefault="00507785" w:rsidP="007159D8">
            <w:pPr>
              <w:pStyle w:val="TAC"/>
            </w:pPr>
            <w:r>
              <w:t>MHz</w:t>
            </w:r>
          </w:p>
        </w:tc>
        <w:tc>
          <w:tcPr>
            <w:tcW w:w="940" w:type="dxa"/>
          </w:tcPr>
          <w:p w14:paraId="6EBF21C0" w14:textId="77777777" w:rsidR="00507785" w:rsidRDefault="00507785" w:rsidP="007159D8">
            <w:pPr>
              <w:pStyle w:val="TAC"/>
            </w:pPr>
            <w:r>
              <w:t>50</w:t>
            </w:r>
          </w:p>
        </w:tc>
        <w:tc>
          <w:tcPr>
            <w:tcW w:w="940" w:type="dxa"/>
          </w:tcPr>
          <w:p w14:paraId="357EA37C" w14:textId="77777777" w:rsidR="00507785" w:rsidRDefault="00507785" w:rsidP="007159D8">
            <w:pPr>
              <w:pStyle w:val="TAC"/>
            </w:pPr>
            <w:r>
              <w:t>100</w:t>
            </w:r>
          </w:p>
        </w:tc>
        <w:tc>
          <w:tcPr>
            <w:tcW w:w="940" w:type="dxa"/>
          </w:tcPr>
          <w:p w14:paraId="565292B4" w14:textId="77777777" w:rsidR="00507785" w:rsidRDefault="00507785" w:rsidP="007159D8">
            <w:pPr>
              <w:pStyle w:val="TAC"/>
            </w:pPr>
            <w:r>
              <w:t>200</w:t>
            </w:r>
          </w:p>
        </w:tc>
        <w:tc>
          <w:tcPr>
            <w:tcW w:w="940" w:type="dxa"/>
          </w:tcPr>
          <w:p w14:paraId="38D2E83F" w14:textId="77777777" w:rsidR="00507785" w:rsidRDefault="00507785" w:rsidP="007159D8">
            <w:pPr>
              <w:pStyle w:val="TAC"/>
            </w:pPr>
            <w:r>
              <w:t>400</w:t>
            </w:r>
          </w:p>
        </w:tc>
      </w:tr>
      <w:tr w:rsidR="00507785" w14:paraId="0F730CB4" w14:textId="77777777" w:rsidTr="007159D8">
        <w:trPr>
          <w:jc w:val="center"/>
        </w:trPr>
        <w:tc>
          <w:tcPr>
            <w:tcW w:w="3690" w:type="dxa"/>
          </w:tcPr>
          <w:p w14:paraId="292C9D21" w14:textId="77777777" w:rsidR="00507785" w:rsidRDefault="00507785" w:rsidP="007159D8">
            <w:pPr>
              <w:pStyle w:val="TAC"/>
            </w:pPr>
            <w:r>
              <w:t xml:space="preserve">Subcarrier spacing configuration </w:t>
            </w:r>
            <w:r>
              <w:object w:dxaOrig="210" w:dyaOrig="310" w14:anchorId="2A3EC6DF">
                <v:shape id="_x0000_i1036" type="#_x0000_t75" style="width:11pt;height:16pt" o:ole="">
                  <v:imagedata r:id="rId40" o:title=""/>
                </v:shape>
                <o:OLEObject Type="Embed" ProgID="Equation.3" ShapeID="_x0000_i1036" DrawAspect="Content" ObjectID="_1788768833" r:id="rId46"/>
              </w:object>
            </w:r>
          </w:p>
        </w:tc>
        <w:tc>
          <w:tcPr>
            <w:tcW w:w="1093" w:type="dxa"/>
          </w:tcPr>
          <w:p w14:paraId="2F94B38F" w14:textId="77777777" w:rsidR="00507785" w:rsidRDefault="00507785" w:rsidP="007159D8">
            <w:pPr>
              <w:pStyle w:val="TAC"/>
            </w:pPr>
          </w:p>
        </w:tc>
        <w:tc>
          <w:tcPr>
            <w:tcW w:w="940" w:type="dxa"/>
          </w:tcPr>
          <w:p w14:paraId="76B9541B" w14:textId="77777777" w:rsidR="00507785" w:rsidRDefault="00507785" w:rsidP="007159D8">
            <w:pPr>
              <w:pStyle w:val="TAC"/>
            </w:pPr>
            <w:r>
              <w:t>3</w:t>
            </w:r>
          </w:p>
        </w:tc>
        <w:tc>
          <w:tcPr>
            <w:tcW w:w="940" w:type="dxa"/>
          </w:tcPr>
          <w:p w14:paraId="3EDC83DF" w14:textId="77777777" w:rsidR="00507785" w:rsidRDefault="00507785" w:rsidP="007159D8">
            <w:pPr>
              <w:pStyle w:val="TAC"/>
            </w:pPr>
            <w:r>
              <w:t>3</w:t>
            </w:r>
          </w:p>
        </w:tc>
        <w:tc>
          <w:tcPr>
            <w:tcW w:w="940" w:type="dxa"/>
          </w:tcPr>
          <w:p w14:paraId="2CBBE9CA" w14:textId="77777777" w:rsidR="00507785" w:rsidRDefault="00507785" w:rsidP="007159D8">
            <w:pPr>
              <w:pStyle w:val="TAC"/>
            </w:pPr>
            <w:r>
              <w:t>3</w:t>
            </w:r>
          </w:p>
        </w:tc>
        <w:tc>
          <w:tcPr>
            <w:tcW w:w="940" w:type="dxa"/>
          </w:tcPr>
          <w:p w14:paraId="4004B3D0" w14:textId="77777777" w:rsidR="00507785" w:rsidRDefault="00507785" w:rsidP="007159D8">
            <w:pPr>
              <w:pStyle w:val="TAC"/>
            </w:pPr>
            <w:r>
              <w:t>3</w:t>
            </w:r>
          </w:p>
        </w:tc>
      </w:tr>
      <w:tr w:rsidR="00507785" w14:paraId="7DF2AE8B" w14:textId="77777777" w:rsidTr="007159D8">
        <w:trPr>
          <w:jc w:val="center"/>
        </w:trPr>
        <w:tc>
          <w:tcPr>
            <w:tcW w:w="3690" w:type="dxa"/>
          </w:tcPr>
          <w:p w14:paraId="4BBB1C92" w14:textId="77777777" w:rsidR="00507785" w:rsidRDefault="00507785" w:rsidP="007159D8">
            <w:pPr>
              <w:pStyle w:val="TAC"/>
            </w:pPr>
            <w:r>
              <w:t>Allocated resource blocks</w:t>
            </w:r>
          </w:p>
        </w:tc>
        <w:tc>
          <w:tcPr>
            <w:tcW w:w="1093" w:type="dxa"/>
          </w:tcPr>
          <w:p w14:paraId="6443FC4E" w14:textId="77777777" w:rsidR="00507785" w:rsidRDefault="00507785" w:rsidP="007159D8">
            <w:pPr>
              <w:pStyle w:val="TAC"/>
            </w:pPr>
          </w:p>
        </w:tc>
        <w:tc>
          <w:tcPr>
            <w:tcW w:w="940" w:type="dxa"/>
          </w:tcPr>
          <w:p w14:paraId="1F33326D" w14:textId="77777777" w:rsidR="00507785" w:rsidRDefault="00507785" w:rsidP="007159D8">
            <w:pPr>
              <w:pStyle w:val="TAC"/>
            </w:pPr>
            <w:r>
              <w:t>32</w:t>
            </w:r>
          </w:p>
        </w:tc>
        <w:tc>
          <w:tcPr>
            <w:tcW w:w="940" w:type="dxa"/>
          </w:tcPr>
          <w:p w14:paraId="0A223D44" w14:textId="77777777" w:rsidR="00507785" w:rsidRDefault="00507785" w:rsidP="007159D8">
            <w:pPr>
              <w:pStyle w:val="TAC"/>
            </w:pPr>
            <w:r>
              <w:t>66</w:t>
            </w:r>
          </w:p>
        </w:tc>
        <w:tc>
          <w:tcPr>
            <w:tcW w:w="940" w:type="dxa"/>
          </w:tcPr>
          <w:p w14:paraId="5E951FFC" w14:textId="77777777" w:rsidR="00507785" w:rsidRDefault="00507785" w:rsidP="007159D8">
            <w:pPr>
              <w:pStyle w:val="TAC"/>
            </w:pPr>
            <w:r>
              <w:t>132</w:t>
            </w:r>
          </w:p>
        </w:tc>
        <w:tc>
          <w:tcPr>
            <w:tcW w:w="940" w:type="dxa"/>
          </w:tcPr>
          <w:p w14:paraId="19F8EEED" w14:textId="77777777" w:rsidR="00507785" w:rsidRDefault="00507785" w:rsidP="007159D8">
            <w:pPr>
              <w:pStyle w:val="TAC"/>
            </w:pPr>
            <w:r>
              <w:t>264</w:t>
            </w:r>
          </w:p>
        </w:tc>
      </w:tr>
      <w:tr w:rsidR="00507785" w14:paraId="028D4AAC" w14:textId="77777777" w:rsidTr="007159D8">
        <w:trPr>
          <w:jc w:val="center"/>
        </w:trPr>
        <w:tc>
          <w:tcPr>
            <w:tcW w:w="3690" w:type="dxa"/>
          </w:tcPr>
          <w:p w14:paraId="621F1064" w14:textId="77777777" w:rsidR="00507785" w:rsidRDefault="00507785" w:rsidP="007159D8">
            <w:pPr>
              <w:pStyle w:val="TAC"/>
            </w:pPr>
            <w:r>
              <w:t>Subcarriers per resource block</w:t>
            </w:r>
          </w:p>
        </w:tc>
        <w:tc>
          <w:tcPr>
            <w:tcW w:w="1093" w:type="dxa"/>
          </w:tcPr>
          <w:p w14:paraId="5CC4BCF2" w14:textId="77777777" w:rsidR="00507785" w:rsidRDefault="00507785" w:rsidP="007159D8">
            <w:pPr>
              <w:pStyle w:val="TAC"/>
            </w:pPr>
          </w:p>
        </w:tc>
        <w:tc>
          <w:tcPr>
            <w:tcW w:w="940" w:type="dxa"/>
          </w:tcPr>
          <w:p w14:paraId="029169FB" w14:textId="77777777" w:rsidR="00507785" w:rsidRDefault="00507785" w:rsidP="007159D8">
            <w:pPr>
              <w:pStyle w:val="TAC"/>
            </w:pPr>
            <w:r>
              <w:t>12</w:t>
            </w:r>
          </w:p>
        </w:tc>
        <w:tc>
          <w:tcPr>
            <w:tcW w:w="940" w:type="dxa"/>
          </w:tcPr>
          <w:p w14:paraId="1F9B8266" w14:textId="77777777" w:rsidR="00507785" w:rsidRDefault="00507785" w:rsidP="007159D8">
            <w:pPr>
              <w:pStyle w:val="TAC"/>
            </w:pPr>
            <w:r>
              <w:t>12</w:t>
            </w:r>
          </w:p>
        </w:tc>
        <w:tc>
          <w:tcPr>
            <w:tcW w:w="940" w:type="dxa"/>
          </w:tcPr>
          <w:p w14:paraId="2BE65016" w14:textId="77777777" w:rsidR="00507785" w:rsidRDefault="00507785" w:rsidP="007159D8">
            <w:pPr>
              <w:pStyle w:val="TAC"/>
            </w:pPr>
            <w:r>
              <w:t>12</w:t>
            </w:r>
          </w:p>
        </w:tc>
        <w:tc>
          <w:tcPr>
            <w:tcW w:w="940" w:type="dxa"/>
          </w:tcPr>
          <w:p w14:paraId="3D9B1BFB" w14:textId="77777777" w:rsidR="00507785" w:rsidRDefault="00507785" w:rsidP="007159D8">
            <w:pPr>
              <w:pStyle w:val="TAC"/>
            </w:pPr>
            <w:r>
              <w:t>12</w:t>
            </w:r>
          </w:p>
        </w:tc>
      </w:tr>
      <w:tr w:rsidR="00507785" w14:paraId="1E87E9BA" w14:textId="77777777" w:rsidTr="007159D8">
        <w:trPr>
          <w:jc w:val="center"/>
        </w:trPr>
        <w:tc>
          <w:tcPr>
            <w:tcW w:w="3690" w:type="dxa"/>
          </w:tcPr>
          <w:p w14:paraId="01765DD6" w14:textId="77777777" w:rsidR="00507785" w:rsidRDefault="00507785" w:rsidP="007159D8">
            <w:pPr>
              <w:pStyle w:val="TAC"/>
            </w:pPr>
            <w:r>
              <w:t>Allocated slots per Frame (NOTE 6)</w:t>
            </w:r>
          </w:p>
        </w:tc>
        <w:tc>
          <w:tcPr>
            <w:tcW w:w="1093" w:type="dxa"/>
          </w:tcPr>
          <w:p w14:paraId="34FA9ACF" w14:textId="77777777" w:rsidR="00507785" w:rsidRDefault="00507785" w:rsidP="007159D8">
            <w:pPr>
              <w:pStyle w:val="TAC"/>
            </w:pPr>
          </w:p>
        </w:tc>
        <w:tc>
          <w:tcPr>
            <w:tcW w:w="940" w:type="dxa"/>
          </w:tcPr>
          <w:p w14:paraId="0D11CD4A" w14:textId="57AD7004" w:rsidR="00507785" w:rsidRDefault="00507785" w:rsidP="007159D8">
            <w:pPr>
              <w:pStyle w:val="TAC"/>
            </w:pPr>
            <w:r>
              <w:t>47/48</w:t>
            </w:r>
          </w:p>
        </w:tc>
        <w:tc>
          <w:tcPr>
            <w:tcW w:w="940" w:type="dxa"/>
          </w:tcPr>
          <w:p w14:paraId="7EFD4B43" w14:textId="62AFF17C" w:rsidR="00507785" w:rsidRDefault="00507785" w:rsidP="007159D8">
            <w:pPr>
              <w:pStyle w:val="TAC"/>
            </w:pPr>
            <w:r>
              <w:t>47/48</w:t>
            </w:r>
          </w:p>
        </w:tc>
        <w:tc>
          <w:tcPr>
            <w:tcW w:w="940" w:type="dxa"/>
          </w:tcPr>
          <w:p w14:paraId="563D3473" w14:textId="5016041A" w:rsidR="00507785" w:rsidRDefault="00507785" w:rsidP="007159D8">
            <w:pPr>
              <w:pStyle w:val="TAC"/>
            </w:pPr>
            <w:r>
              <w:t>47/48</w:t>
            </w:r>
          </w:p>
        </w:tc>
        <w:tc>
          <w:tcPr>
            <w:tcW w:w="940" w:type="dxa"/>
          </w:tcPr>
          <w:p w14:paraId="0511FF9D" w14:textId="0B8200A9" w:rsidR="00507785" w:rsidRDefault="00507785" w:rsidP="007159D8">
            <w:pPr>
              <w:pStyle w:val="TAC"/>
            </w:pPr>
            <w:r>
              <w:t>47/48</w:t>
            </w:r>
          </w:p>
        </w:tc>
      </w:tr>
      <w:tr w:rsidR="00507785" w14:paraId="4FEBE09E" w14:textId="77777777" w:rsidTr="007159D8">
        <w:trPr>
          <w:jc w:val="center"/>
        </w:trPr>
        <w:tc>
          <w:tcPr>
            <w:tcW w:w="3690" w:type="dxa"/>
          </w:tcPr>
          <w:p w14:paraId="5F1E472E" w14:textId="77777777" w:rsidR="00507785" w:rsidRDefault="00507785" w:rsidP="007159D8">
            <w:pPr>
              <w:pStyle w:val="TAC"/>
            </w:pPr>
            <w:r>
              <w:t>MCS index</w:t>
            </w:r>
          </w:p>
        </w:tc>
        <w:tc>
          <w:tcPr>
            <w:tcW w:w="1093" w:type="dxa"/>
          </w:tcPr>
          <w:p w14:paraId="279D9BE9" w14:textId="77777777" w:rsidR="00507785" w:rsidRDefault="00507785" w:rsidP="007159D8">
            <w:pPr>
              <w:pStyle w:val="TAC"/>
            </w:pPr>
          </w:p>
        </w:tc>
        <w:tc>
          <w:tcPr>
            <w:tcW w:w="940" w:type="dxa"/>
          </w:tcPr>
          <w:p w14:paraId="6472F835" w14:textId="77777777" w:rsidR="00507785" w:rsidRDefault="00507785" w:rsidP="007159D8">
            <w:pPr>
              <w:pStyle w:val="TAC"/>
            </w:pPr>
            <w:r>
              <w:t>19</w:t>
            </w:r>
          </w:p>
        </w:tc>
        <w:tc>
          <w:tcPr>
            <w:tcW w:w="940" w:type="dxa"/>
          </w:tcPr>
          <w:p w14:paraId="29A8FCCC" w14:textId="77777777" w:rsidR="00507785" w:rsidRDefault="00507785" w:rsidP="007159D8">
            <w:pPr>
              <w:pStyle w:val="TAC"/>
            </w:pPr>
            <w:r>
              <w:t>19</w:t>
            </w:r>
          </w:p>
        </w:tc>
        <w:tc>
          <w:tcPr>
            <w:tcW w:w="940" w:type="dxa"/>
          </w:tcPr>
          <w:p w14:paraId="52F6D508" w14:textId="77777777" w:rsidR="00507785" w:rsidRDefault="00507785" w:rsidP="007159D8">
            <w:pPr>
              <w:pStyle w:val="TAC"/>
            </w:pPr>
            <w:r>
              <w:t>19</w:t>
            </w:r>
          </w:p>
        </w:tc>
        <w:tc>
          <w:tcPr>
            <w:tcW w:w="940" w:type="dxa"/>
          </w:tcPr>
          <w:p w14:paraId="62577337" w14:textId="77777777" w:rsidR="00507785" w:rsidRDefault="00507785" w:rsidP="007159D8">
            <w:pPr>
              <w:pStyle w:val="TAC"/>
            </w:pPr>
            <w:r>
              <w:t>19</w:t>
            </w:r>
          </w:p>
        </w:tc>
      </w:tr>
      <w:tr w:rsidR="00507785" w14:paraId="34CAE2AE" w14:textId="77777777" w:rsidTr="007159D8">
        <w:trPr>
          <w:jc w:val="center"/>
        </w:trPr>
        <w:tc>
          <w:tcPr>
            <w:tcW w:w="3690" w:type="dxa"/>
          </w:tcPr>
          <w:p w14:paraId="2714ECDC" w14:textId="77777777" w:rsidR="00507785" w:rsidRDefault="00507785" w:rsidP="007159D8">
            <w:pPr>
              <w:pStyle w:val="TAC"/>
            </w:pPr>
            <w:r>
              <w:t>Modulation</w:t>
            </w:r>
          </w:p>
        </w:tc>
        <w:tc>
          <w:tcPr>
            <w:tcW w:w="1093" w:type="dxa"/>
          </w:tcPr>
          <w:p w14:paraId="68CF7721" w14:textId="77777777" w:rsidR="00507785" w:rsidRDefault="00507785" w:rsidP="007159D8">
            <w:pPr>
              <w:pStyle w:val="TAC"/>
            </w:pPr>
          </w:p>
        </w:tc>
        <w:tc>
          <w:tcPr>
            <w:tcW w:w="940" w:type="dxa"/>
          </w:tcPr>
          <w:p w14:paraId="7A1A2A91" w14:textId="77777777" w:rsidR="00507785" w:rsidRDefault="00507785" w:rsidP="007159D8">
            <w:pPr>
              <w:pStyle w:val="TAC"/>
            </w:pPr>
            <w:r>
              <w:t>64QAM</w:t>
            </w:r>
          </w:p>
        </w:tc>
        <w:tc>
          <w:tcPr>
            <w:tcW w:w="940" w:type="dxa"/>
          </w:tcPr>
          <w:p w14:paraId="58DFE6FF" w14:textId="77777777" w:rsidR="00507785" w:rsidRDefault="00507785" w:rsidP="007159D8">
            <w:pPr>
              <w:pStyle w:val="TAC"/>
            </w:pPr>
            <w:r>
              <w:t>64QAM</w:t>
            </w:r>
          </w:p>
        </w:tc>
        <w:tc>
          <w:tcPr>
            <w:tcW w:w="940" w:type="dxa"/>
          </w:tcPr>
          <w:p w14:paraId="20ADBB40" w14:textId="77777777" w:rsidR="00507785" w:rsidRDefault="00507785" w:rsidP="007159D8">
            <w:pPr>
              <w:pStyle w:val="TAC"/>
            </w:pPr>
            <w:r>
              <w:t>64QAM</w:t>
            </w:r>
          </w:p>
        </w:tc>
        <w:tc>
          <w:tcPr>
            <w:tcW w:w="940" w:type="dxa"/>
          </w:tcPr>
          <w:p w14:paraId="43F54E55" w14:textId="77777777" w:rsidR="00507785" w:rsidRDefault="00507785" w:rsidP="007159D8">
            <w:pPr>
              <w:pStyle w:val="TAC"/>
            </w:pPr>
            <w:r>
              <w:t>64QAM</w:t>
            </w:r>
          </w:p>
        </w:tc>
      </w:tr>
      <w:tr w:rsidR="00507785" w14:paraId="576DDCE1" w14:textId="77777777" w:rsidTr="007159D8">
        <w:trPr>
          <w:jc w:val="center"/>
        </w:trPr>
        <w:tc>
          <w:tcPr>
            <w:tcW w:w="3690" w:type="dxa"/>
          </w:tcPr>
          <w:p w14:paraId="6666F1D8" w14:textId="77777777" w:rsidR="00507785" w:rsidRDefault="00507785" w:rsidP="007159D8">
            <w:pPr>
              <w:pStyle w:val="TAC"/>
            </w:pPr>
            <w:r>
              <w:t>Target Coding Rate</w:t>
            </w:r>
          </w:p>
        </w:tc>
        <w:tc>
          <w:tcPr>
            <w:tcW w:w="1093" w:type="dxa"/>
          </w:tcPr>
          <w:p w14:paraId="1658D3FF" w14:textId="77777777" w:rsidR="00507785" w:rsidRDefault="00507785" w:rsidP="007159D8">
            <w:pPr>
              <w:pStyle w:val="TAC"/>
            </w:pPr>
          </w:p>
        </w:tc>
        <w:tc>
          <w:tcPr>
            <w:tcW w:w="940" w:type="dxa"/>
          </w:tcPr>
          <w:p w14:paraId="68C9A005" w14:textId="77777777" w:rsidR="00507785" w:rsidRDefault="00507785" w:rsidP="007159D8">
            <w:pPr>
              <w:pStyle w:val="TAC"/>
            </w:pPr>
            <w:r>
              <w:t>1/2</w:t>
            </w:r>
          </w:p>
        </w:tc>
        <w:tc>
          <w:tcPr>
            <w:tcW w:w="940" w:type="dxa"/>
          </w:tcPr>
          <w:p w14:paraId="1A0CDD79" w14:textId="77777777" w:rsidR="00507785" w:rsidRDefault="00507785" w:rsidP="007159D8">
            <w:pPr>
              <w:pStyle w:val="TAC"/>
            </w:pPr>
            <w:r>
              <w:t>1/2</w:t>
            </w:r>
          </w:p>
        </w:tc>
        <w:tc>
          <w:tcPr>
            <w:tcW w:w="940" w:type="dxa"/>
          </w:tcPr>
          <w:p w14:paraId="7A9935E2" w14:textId="77777777" w:rsidR="00507785" w:rsidRDefault="00507785" w:rsidP="007159D8">
            <w:pPr>
              <w:pStyle w:val="TAC"/>
            </w:pPr>
            <w:r>
              <w:t>1/2</w:t>
            </w:r>
          </w:p>
        </w:tc>
        <w:tc>
          <w:tcPr>
            <w:tcW w:w="940" w:type="dxa"/>
          </w:tcPr>
          <w:p w14:paraId="62B51184" w14:textId="77777777" w:rsidR="00507785" w:rsidRDefault="00507785" w:rsidP="007159D8">
            <w:pPr>
              <w:pStyle w:val="TAC"/>
            </w:pPr>
            <w:r>
              <w:t>1/2</w:t>
            </w:r>
          </w:p>
        </w:tc>
      </w:tr>
      <w:tr w:rsidR="00507785" w14:paraId="70C5C699" w14:textId="77777777" w:rsidTr="007159D8">
        <w:trPr>
          <w:jc w:val="center"/>
        </w:trPr>
        <w:tc>
          <w:tcPr>
            <w:tcW w:w="3690" w:type="dxa"/>
          </w:tcPr>
          <w:p w14:paraId="2CBF7B1B" w14:textId="77777777" w:rsidR="00507785" w:rsidRDefault="00507785" w:rsidP="007159D8">
            <w:pPr>
              <w:pStyle w:val="TAC"/>
            </w:pPr>
            <w:r>
              <w:t>Maximum number of HARQ transmissions</w:t>
            </w:r>
          </w:p>
        </w:tc>
        <w:tc>
          <w:tcPr>
            <w:tcW w:w="1093" w:type="dxa"/>
          </w:tcPr>
          <w:p w14:paraId="48E28CB4" w14:textId="77777777" w:rsidR="00507785" w:rsidRDefault="00507785" w:rsidP="007159D8">
            <w:pPr>
              <w:pStyle w:val="TAC"/>
            </w:pPr>
          </w:p>
        </w:tc>
        <w:tc>
          <w:tcPr>
            <w:tcW w:w="940" w:type="dxa"/>
          </w:tcPr>
          <w:p w14:paraId="363CC3B0" w14:textId="77777777" w:rsidR="00507785" w:rsidRDefault="00507785" w:rsidP="007159D8">
            <w:pPr>
              <w:pStyle w:val="TAC"/>
            </w:pPr>
            <w:r>
              <w:t>1</w:t>
            </w:r>
          </w:p>
        </w:tc>
        <w:tc>
          <w:tcPr>
            <w:tcW w:w="940" w:type="dxa"/>
          </w:tcPr>
          <w:p w14:paraId="542BF8CC" w14:textId="77777777" w:rsidR="00507785" w:rsidRDefault="00507785" w:rsidP="007159D8">
            <w:pPr>
              <w:pStyle w:val="TAC"/>
            </w:pPr>
            <w:r>
              <w:t>1</w:t>
            </w:r>
          </w:p>
        </w:tc>
        <w:tc>
          <w:tcPr>
            <w:tcW w:w="940" w:type="dxa"/>
          </w:tcPr>
          <w:p w14:paraId="35F49D5A" w14:textId="77777777" w:rsidR="00507785" w:rsidRDefault="00507785" w:rsidP="007159D8">
            <w:pPr>
              <w:pStyle w:val="TAC"/>
            </w:pPr>
            <w:r>
              <w:t>1</w:t>
            </w:r>
          </w:p>
        </w:tc>
        <w:tc>
          <w:tcPr>
            <w:tcW w:w="940" w:type="dxa"/>
          </w:tcPr>
          <w:p w14:paraId="0445471D" w14:textId="77777777" w:rsidR="00507785" w:rsidRDefault="00507785" w:rsidP="007159D8">
            <w:pPr>
              <w:pStyle w:val="TAC"/>
            </w:pPr>
            <w:r>
              <w:t>1</w:t>
            </w:r>
          </w:p>
        </w:tc>
      </w:tr>
      <w:tr w:rsidR="00507785" w14:paraId="3CA2E9C5" w14:textId="77777777" w:rsidTr="007159D8">
        <w:trPr>
          <w:jc w:val="center"/>
        </w:trPr>
        <w:tc>
          <w:tcPr>
            <w:tcW w:w="3690" w:type="dxa"/>
          </w:tcPr>
          <w:p w14:paraId="6E60DC15" w14:textId="77777777" w:rsidR="00507785" w:rsidRDefault="00507785" w:rsidP="007159D8">
            <w:pPr>
              <w:pStyle w:val="TAC"/>
            </w:pPr>
            <w:r>
              <w:t>Information Bit Payload per Slot</w:t>
            </w:r>
          </w:p>
        </w:tc>
        <w:tc>
          <w:tcPr>
            <w:tcW w:w="1093" w:type="dxa"/>
          </w:tcPr>
          <w:p w14:paraId="14E7FF41" w14:textId="77777777" w:rsidR="00507785" w:rsidRDefault="00507785" w:rsidP="007159D8">
            <w:pPr>
              <w:pStyle w:val="TAC"/>
            </w:pPr>
          </w:p>
        </w:tc>
        <w:tc>
          <w:tcPr>
            <w:tcW w:w="940" w:type="dxa"/>
          </w:tcPr>
          <w:p w14:paraId="23380A33" w14:textId="77777777" w:rsidR="00507785" w:rsidRDefault="00507785" w:rsidP="007159D8">
            <w:pPr>
              <w:pStyle w:val="TAC"/>
            </w:pPr>
          </w:p>
        </w:tc>
        <w:tc>
          <w:tcPr>
            <w:tcW w:w="940" w:type="dxa"/>
          </w:tcPr>
          <w:p w14:paraId="37EC1919" w14:textId="77777777" w:rsidR="00507785" w:rsidRDefault="00507785" w:rsidP="007159D8">
            <w:pPr>
              <w:pStyle w:val="TAC"/>
            </w:pPr>
          </w:p>
        </w:tc>
        <w:tc>
          <w:tcPr>
            <w:tcW w:w="940" w:type="dxa"/>
          </w:tcPr>
          <w:p w14:paraId="778BB45D" w14:textId="77777777" w:rsidR="00507785" w:rsidRDefault="00507785" w:rsidP="007159D8">
            <w:pPr>
              <w:pStyle w:val="TAC"/>
            </w:pPr>
          </w:p>
        </w:tc>
        <w:tc>
          <w:tcPr>
            <w:tcW w:w="940" w:type="dxa"/>
          </w:tcPr>
          <w:p w14:paraId="45933D49" w14:textId="77777777" w:rsidR="00507785" w:rsidRDefault="00507785" w:rsidP="007159D8">
            <w:pPr>
              <w:pStyle w:val="TAC"/>
            </w:pPr>
          </w:p>
        </w:tc>
      </w:tr>
      <w:tr w:rsidR="00507785" w14:paraId="7E9111CB" w14:textId="77777777" w:rsidTr="007159D8">
        <w:trPr>
          <w:jc w:val="center"/>
        </w:trPr>
        <w:tc>
          <w:tcPr>
            <w:tcW w:w="3690" w:type="dxa"/>
          </w:tcPr>
          <w:p w14:paraId="50EEF2A6" w14:textId="77777777" w:rsidR="00507785" w:rsidRDefault="00507785" w:rsidP="007159D8">
            <w:pPr>
              <w:pStyle w:val="TAC"/>
              <w:rPr>
                <w:rFonts w:eastAsia="Malgun Gothic"/>
              </w:rPr>
            </w:pPr>
            <w:r>
              <w:rPr>
                <w:rFonts w:eastAsia="Malgun Gothic"/>
              </w:rPr>
              <w:t>For Slots 0 and Slot i, if mod(i, 5) = {3,4} for i from {0,…,159}</w:t>
            </w:r>
          </w:p>
        </w:tc>
        <w:tc>
          <w:tcPr>
            <w:tcW w:w="1093" w:type="dxa"/>
          </w:tcPr>
          <w:p w14:paraId="79DF9A1A" w14:textId="77777777" w:rsidR="00507785" w:rsidRDefault="00507785" w:rsidP="007159D8">
            <w:pPr>
              <w:pStyle w:val="TAC"/>
            </w:pPr>
            <w:r>
              <w:t>Bits</w:t>
            </w:r>
          </w:p>
        </w:tc>
        <w:tc>
          <w:tcPr>
            <w:tcW w:w="940" w:type="dxa"/>
          </w:tcPr>
          <w:p w14:paraId="1227C272" w14:textId="77777777" w:rsidR="00507785" w:rsidRDefault="00507785" w:rsidP="007159D8">
            <w:pPr>
              <w:pStyle w:val="TAC"/>
            </w:pPr>
            <w:r>
              <w:t>N/A</w:t>
            </w:r>
          </w:p>
        </w:tc>
        <w:tc>
          <w:tcPr>
            <w:tcW w:w="940" w:type="dxa"/>
          </w:tcPr>
          <w:p w14:paraId="1A5B5194" w14:textId="77777777" w:rsidR="00507785" w:rsidRDefault="00507785" w:rsidP="007159D8">
            <w:pPr>
              <w:pStyle w:val="TAC"/>
            </w:pPr>
            <w:r>
              <w:t>N/A</w:t>
            </w:r>
          </w:p>
        </w:tc>
        <w:tc>
          <w:tcPr>
            <w:tcW w:w="940" w:type="dxa"/>
          </w:tcPr>
          <w:p w14:paraId="3C555D27" w14:textId="77777777" w:rsidR="00507785" w:rsidRDefault="00507785" w:rsidP="007159D8">
            <w:pPr>
              <w:pStyle w:val="TAC"/>
            </w:pPr>
            <w:r>
              <w:t>N/A</w:t>
            </w:r>
          </w:p>
        </w:tc>
        <w:tc>
          <w:tcPr>
            <w:tcW w:w="940" w:type="dxa"/>
          </w:tcPr>
          <w:p w14:paraId="31E37876" w14:textId="77777777" w:rsidR="00507785" w:rsidRDefault="00507785" w:rsidP="007159D8">
            <w:pPr>
              <w:pStyle w:val="TAC"/>
            </w:pPr>
            <w:r>
              <w:t>N/A</w:t>
            </w:r>
          </w:p>
        </w:tc>
      </w:tr>
      <w:tr w:rsidR="00507785" w14:paraId="4BA68E76" w14:textId="77777777" w:rsidTr="007159D8">
        <w:trPr>
          <w:jc w:val="center"/>
        </w:trPr>
        <w:tc>
          <w:tcPr>
            <w:tcW w:w="3690" w:type="dxa"/>
          </w:tcPr>
          <w:p w14:paraId="1E648B2A" w14:textId="77777777" w:rsidR="00507785" w:rsidRDefault="00507785" w:rsidP="007159D8">
            <w:pPr>
              <w:pStyle w:val="TAC"/>
              <w:rPr>
                <w:rFonts w:eastAsia="Malgun Gothic"/>
              </w:rPr>
            </w:pPr>
            <w:r>
              <w:rPr>
                <w:rFonts w:eastAsia="Malgun Gothic"/>
              </w:rPr>
              <w:t>For Slot i, if mod(i, 5) = {0,1,2} for i from {1,…,159}</w:t>
            </w:r>
          </w:p>
        </w:tc>
        <w:tc>
          <w:tcPr>
            <w:tcW w:w="1093" w:type="dxa"/>
          </w:tcPr>
          <w:p w14:paraId="123B8BD3" w14:textId="77777777" w:rsidR="00507785" w:rsidRDefault="00507785" w:rsidP="007159D8">
            <w:pPr>
              <w:pStyle w:val="TAC"/>
            </w:pPr>
            <w:r>
              <w:t>Bits</w:t>
            </w:r>
          </w:p>
        </w:tc>
        <w:tc>
          <w:tcPr>
            <w:tcW w:w="940" w:type="dxa"/>
          </w:tcPr>
          <w:p w14:paraId="116FCEA9" w14:textId="77777777" w:rsidR="00507785" w:rsidRDefault="00507785" w:rsidP="007159D8">
            <w:pPr>
              <w:pStyle w:val="TAC"/>
            </w:pPr>
            <w:r>
              <w:t>9992</w:t>
            </w:r>
          </w:p>
        </w:tc>
        <w:tc>
          <w:tcPr>
            <w:tcW w:w="940" w:type="dxa"/>
          </w:tcPr>
          <w:p w14:paraId="0957D4EE" w14:textId="77777777" w:rsidR="00507785" w:rsidRDefault="00507785" w:rsidP="007159D8">
            <w:pPr>
              <w:pStyle w:val="TAC"/>
            </w:pPr>
            <w:r>
              <w:t>20496</w:t>
            </w:r>
          </w:p>
        </w:tc>
        <w:tc>
          <w:tcPr>
            <w:tcW w:w="940" w:type="dxa"/>
          </w:tcPr>
          <w:p w14:paraId="09907665" w14:textId="77777777" w:rsidR="00507785" w:rsidRDefault="00507785" w:rsidP="007159D8">
            <w:pPr>
              <w:pStyle w:val="TAC"/>
            </w:pPr>
            <w:r>
              <w:t>40976</w:t>
            </w:r>
          </w:p>
        </w:tc>
        <w:tc>
          <w:tcPr>
            <w:tcW w:w="940" w:type="dxa"/>
          </w:tcPr>
          <w:p w14:paraId="061AC28F" w14:textId="77777777" w:rsidR="00507785" w:rsidRDefault="00507785" w:rsidP="007159D8">
            <w:pPr>
              <w:pStyle w:val="TAC"/>
            </w:pPr>
            <w:r>
              <w:t>81976</w:t>
            </w:r>
          </w:p>
        </w:tc>
      </w:tr>
      <w:tr w:rsidR="00507785" w14:paraId="4706886E" w14:textId="77777777" w:rsidTr="007159D8">
        <w:trPr>
          <w:jc w:val="center"/>
        </w:trPr>
        <w:tc>
          <w:tcPr>
            <w:tcW w:w="3690" w:type="dxa"/>
          </w:tcPr>
          <w:p w14:paraId="4FB42CA4" w14:textId="77777777" w:rsidR="00507785" w:rsidRDefault="00507785" w:rsidP="007159D8">
            <w:pPr>
              <w:pStyle w:val="TAC"/>
              <w:rPr>
                <w:rFonts w:eastAsia="Malgun Gothic"/>
              </w:rPr>
            </w:pPr>
            <w:r>
              <w:rPr>
                <w:rFonts w:eastAsia="Malgun Gothic"/>
              </w:rPr>
              <w:t>Transport block CRC</w:t>
            </w:r>
          </w:p>
        </w:tc>
        <w:tc>
          <w:tcPr>
            <w:tcW w:w="1093" w:type="dxa"/>
          </w:tcPr>
          <w:p w14:paraId="4E217F5F" w14:textId="77777777" w:rsidR="00507785" w:rsidRDefault="00507785" w:rsidP="007159D8">
            <w:pPr>
              <w:pStyle w:val="TAC"/>
            </w:pPr>
            <w:r>
              <w:t>Bits</w:t>
            </w:r>
          </w:p>
        </w:tc>
        <w:tc>
          <w:tcPr>
            <w:tcW w:w="940" w:type="dxa"/>
          </w:tcPr>
          <w:p w14:paraId="762039A6" w14:textId="77777777" w:rsidR="00507785" w:rsidRDefault="00507785" w:rsidP="007159D8">
            <w:pPr>
              <w:pStyle w:val="TAC"/>
            </w:pPr>
            <w:r>
              <w:t>24</w:t>
            </w:r>
          </w:p>
        </w:tc>
        <w:tc>
          <w:tcPr>
            <w:tcW w:w="940" w:type="dxa"/>
          </w:tcPr>
          <w:p w14:paraId="4D5082D9" w14:textId="77777777" w:rsidR="00507785" w:rsidRDefault="00507785" w:rsidP="007159D8">
            <w:pPr>
              <w:pStyle w:val="TAC"/>
            </w:pPr>
            <w:r>
              <w:t>24</w:t>
            </w:r>
          </w:p>
        </w:tc>
        <w:tc>
          <w:tcPr>
            <w:tcW w:w="940" w:type="dxa"/>
          </w:tcPr>
          <w:p w14:paraId="24B8AE41" w14:textId="77777777" w:rsidR="00507785" w:rsidRDefault="00507785" w:rsidP="007159D8">
            <w:pPr>
              <w:pStyle w:val="TAC"/>
            </w:pPr>
            <w:r>
              <w:t>24</w:t>
            </w:r>
          </w:p>
        </w:tc>
        <w:tc>
          <w:tcPr>
            <w:tcW w:w="940" w:type="dxa"/>
          </w:tcPr>
          <w:p w14:paraId="5C01AAE9" w14:textId="77777777" w:rsidR="00507785" w:rsidRDefault="00507785" w:rsidP="007159D8">
            <w:pPr>
              <w:pStyle w:val="TAC"/>
            </w:pPr>
            <w:r>
              <w:t>24</w:t>
            </w:r>
          </w:p>
        </w:tc>
      </w:tr>
      <w:tr w:rsidR="00507785" w14:paraId="6A910993" w14:textId="77777777" w:rsidTr="007159D8">
        <w:trPr>
          <w:jc w:val="center"/>
        </w:trPr>
        <w:tc>
          <w:tcPr>
            <w:tcW w:w="3690" w:type="dxa"/>
          </w:tcPr>
          <w:p w14:paraId="60ACD15B" w14:textId="77777777" w:rsidR="00507785" w:rsidRDefault="00507785" w:rsidP="007159D8">
            <w:pPr>
              <w:pStyle w:val="TAC"/>
              <w:rPr>
                <w:rFonts w:eastAsia="Malgun Gothic"/>
              </w:rPr>
            </w:pPr>
            <w:r>
              <w:rPr>
                <w:rFonts w:eastAsia="Malgun Gothic"/>
              </w:rPr>
              <w:t>LDPC base graph</w:t>
            </w:r>
          </w:p>
        </w:tc>
        <w:tc>
          <w:tcPr>
            <w:tcW w:w="1093" w:type="dxa"/>
          </w:tcPr>
          <w:p w14:paraId="60E87164" w14:textId="77777777" w:rsidR="00507785" w:rsidRDefault="00507785" w:rsidP="007159D8">
            <w:pPr>
              <w:pStyle w:val="TAC"/>
            </w:pPr>
          </w:p>
        </w:tc>
        <w:tc>
          <w:tcPr>
            <w:tcW w:w="940" w:type="dxa"/>
          </w:tcPr>
          <w:p w14:paraId="5052E14B" w14:textId="77777777" w:rsidR="00507785" w:rsidRDefault="00507785" w:rsidP="007159D8">
            <w:pPr>
              <w:pStyle w:val="TAC"/>
            </w:pPr>
            <w:r>
              <w:t>1</w:t>
            </w:r>
          </w:p>
        </w:tc>
        <w:tc>
          <w:tcPr>
            <w:tcW w:w="940" w:type="dxa"/>
          </w:tcPr>
          <w:p w14:paraId="1699DD87" w14:textId="77777777" w:rsidR="00507785" w:rsidRDefault="00507785" w:rsidP="007159D8">
            <w:pPr>
              <w:pStyle w:val="TAC"/>
            </w:pPr>
            <w:r>
              <w:t>1</w:t>
            </w:r>
          </w:p>
        </w:tc>
        <w:tc>
          <w:tcPr>
            <w:tcW w:w="940" w:type="dxa"/>
          </w:tcPr>
          <w:p w14:paraId="27D4515F" w14:textId="77777777" w:rsidR="00507785" w:rsidRDefault="00507785" w:rsidP="007159D8">
            <w:pPr>
              <w:pStyle w:val="TAC"/>
            </w:pPr>
            <w:r>
              <w:t>1</w:t>
            </w:r>
          </w:p>
        </w:tc>
        <w:tc>
          <w:tcPr>
            <w:tcW w:w="940" w:type="dxa"/>
          </w:tcPr>
          <w:p w14:paraId="17426E60" w14:textId="77777777" w:rsidR="00507785" w:rsidRDefault="00507785" w:rsidP="007159D8">
            <w:pPr>
              <w:pStyle w:val="TAC"/>
            </w:pPr>
            <w:r>
              <w:t>1</w:t>
            </w:r>
          </w:p>
        </w:tc>
      </w:tr>
      <w:tr w:rsidR="00507785" w14:paraId="1861F8A3" w14:textId="77777777" w:rsidTr="007159D8">
        <w:trPr>
          <w:jc w:val="center"/>
        </w:trPr>
        <w:tc>
          <w:tcPr>
            <w:tcW w:w="3690" w:type="dxa"/>
          </w:tcPr>
          <w:p w14:paraId="59294F27" w14:textId="77777777" w:rsidR="00507785" w:rsidRDefault="00507785" w:rsidP="007159D8">
            <w:pPr>
              <w:pStyle w:val="TAC"/>
              <w:rPr>
                <w:rFonts w:eastAsia="Malgun Gothic"/>
              </w:rPr>
            </w:pPr>
            <w:r>
              <w:rPr>
                <w:rFonts w:eastAsia="Malgun Gothic"/>
              </w:rPr>
              <w:t>Number of Code Blocks per Slot</w:t>
            </w:r>
          </w:p>
        </w:tc>
        <w:tc>
          <w:tcPr>
            <w:tcW w:w="1093" w:type="dxa"/>
          </w:tcPr>
          <w:p w14:paraId="20CE6396" w14:textId="77777777" w:rsidR="00507785" w:rsidRDefault="00507785" w:rsidP="007159D8">
            <w:pPr>
              <w:pStyle w:val="TAC"/>
            </w:pPr>
          </w:p>
        </w:tc>
        <w:tc>
          <w:tcPr>
            <w:tcW w:w="940" w:type="dxa"/>
          </w:tcPr>
          <w:p w14:paraId="28CF31DB" w14:textId="77777777" w:rsidR="00507785" w:rsidRDefault="00507785" w:rsidP="007159D8">
            <w:pPr>
              <w:pStyle w:val="TAC"/>
            </w:pPr>
          </w:p>
        </w:tc>
        <w:tc>
          <w:tcPr>
            <w:tcW w:w="940" w:type="dxa"/>
          </w:tcPr>
          <w:p w14:paraId="2FB87986" w14:textId="77777777" w:rsidR="00507785" w:rsidRDefault="00507785" w:rsidP="007159D8">
            <w:pPr>
              <w:pStyle w:val="TAC"/>
            </w:pPr>
          </w:p>
        </w:tc>
        <w:tc>
          <w:tcPr>
            <w:tcW w:w="940" w:type="dxa"/>
          </w:tcPr>
          <w:p w14:paraId="531AD0C9" w14:textId="77777777" w:rsidR="00507785" w:rsidRDefault="00507785" w:rsidP="007159D8">
            <w:pPr>
              <w:pStyle w:val="TAC"/>
            </w:pPr>
          </w:p>
        </w:tc>
        <w:tc>
          <w:tcPr>
            <w:tcW w:w="940" w:type="dxa"/>
          </w:tcPr>
          <w:p w14:paraId="46C89752" w14:textId="77777777" w:rsidR="00507785" w:rsidRDefault="00507785" w:rsidP="007159D8">
            <w:pPr>
              <w:pStyle w:val="TAC"/>
            </w:pPr>
          </w:p>
        </w:tc>
      </w:tr>
      <w:tr w:rsidR="00507785" w14:paraId="380FF4FE" w14:textId="77777777" w:rsidTr="007159D8">
        <w:trPr>
          <w:jc w:val="center"/>
        </w:trPr>
        <w:tc>
          <w:tcPr>
            <w:tcW w:w="3690" w:type="dxa"/>
          </w:tcPr>
          <w:p w14:paraId="018C4283" w14:textId="77777777" w:rsidR="00507785" w:rsidRDefault="00507785" w:rsidP="007159D8">
            <w:pPr>
              <w:pStyle w:val="TAC"/>
              <w:rPr>
                <w:rFonts w:eastAsia="Malgun Gothic"/>
              </w:rPr>
            </w:pPr>
            <w:r>
              <w:rPr>
                <w:rFonts w:eastAsia="Malgun Gothic"/>
              </w:rPr>
              <w:t>For Slots 0 and Slot i, if mod(i, 5) = {3,4} for i from {0,…,159}</w:t>
            </w:r>
          </w:p>
        </w:tc>
        <w:tc>
          <w:tcPr>
            <w:tcW w:w="1093" w:type="dxa"/>
          </w:tcPr>
          <w:p w14:paraId="7CE03F07" w14:textId="77777777" w:rsidR="00507785" w:rsidRDefault="00507785" w:rsidP="007159D8">
            <w:pPr>
              <w:pStyle w:val="TAC"/>
            </w:pPr>
            <w:r>
              <w:t>CBs</w:t>
            </w:r>
          </w:p>
        </w:tc>
        <w:tc>
          <w:tcPr>
            <w:tcW w:w="940" w:type="dxa"/>
          </w:tcPr>
          <w:p w14:paraId="41DEEC86" w14:textId="77777777" w:rsidR="00507785" w:rsidRDefault="00507785" w:rsidP="007159D8">
            <w:pPr>
              <w:pStyle w:val="TAC"/>
            </w:pPr>
            <w:r>
              <w:t>N/A</w:t>
            </w:r>
          </w:p>
        </w:tc>
        <w:tc>
          <w:tcPr>
            <w:tcW w:w="940" w:type="dxa"/>
          </w:tcPr>
          <w:p w14:paraId="2024B529" w14:textId="77777777" w:rsidR="00507785" w:rsidRDefault="00507785" w:rsidP="007159D8">
            <w:pPr>
              <w:pStyle w:val="TAC"/>
            </w:pPr>
            <w:r>
              <w:t>N/A</w:t>
            </w:r>
          </w:p>
        </w:tc>
        <w:tc>
          <w:tcPr>
            <w:tcW w:w="940" w:type="dxa"/>
          </w:tcPr>
          <w:p w14:paraId="3B46AFA0" w14:textId="77777777" w:rsidR="00507785" w:rsidRDefault="00507785" w:rsidP="007159D8">
            <w:pPr>
              <w:pStyle w:val="TAC"/>
            </w:pPr>
            <w:r>
              <w:t>N/A</w:t>
            </w:r>
          </w:p>
        </w:tc>
        <w:tc>
          <w:tcPr>
            <w:tcW w:w="940" w:type="dxa"/>
          </w:tcPr>
          <w:p w14:paraId="21CC5CC7" w14:textId="77777777" w:rsidR="00507785" w:rsidRDefault="00507785" w:rsidP="007159D8">
            <w:pPr>
              <w:pStyle w:val="TAC"/>
            </w:pPr>
            <w:r>
              <w:t>N/A</w:t>
            </w:r>
          </w:p>
        </w:tc>
      </w:tr>
      <w:tr w:rsidR="00507785" w14:paraId="468C8CFC" w14:textId="77777777" w:rsidTr="007159D8">
        <w:trPr>
          <w:jc w:val="center"/>
        </w:trPr>
        <w:tc>
          <w:tcPr>
            <w:tcW w:w="3690" w:type="dxa"/>
          </w:tcPr>
          <w:p w14:paraId="57367EAD" w14:textId="77777777" w:rsidR="00507785" w:rsidRDefault="00507785" w:rsidP="007159D8">
            <w:pPr>
              <w:pStyle w:val="TAC"/>
              <w:rPr>
                <w:rFonts w:eastAsia="Malgun Gothic"/>
              </w:rPr>
            </w:pPr>
            <w:r>
              <w:rPr>
                <w:rFonts w:eastAsia="Malgun Gothic"/>
              </w:rPr>
              <w:t>For Slot i, if mod(i, 5) = {0,1,2} for i from {1,…,159}</w:t>
            </w:r>
          </w:p>
        </w:tc>
        <w:tc>
          <w:tcPr>
            <w:tcW w:w="1093" w:type="dxa"/>
          </w:tcPr>
          <w:p w14:paraId="60A69AD9" w14:textId="77777777" w:rsidR="00507785" w:rsidRDefault="00507785" w:rsidP="007159D8">
            <w:pPr>
              <w:pStyle w:val="TAC"/>
            </w:pPr>
            <w:r>
              <w:t>CBs</w:t>
            </w:r>
          </w:p>
        </w:tc>
        <w:tc>
          <w:tcPr>
            <w:tcW w:w="940" w:type="dxa"/>
          </w:tcPr>
          <w:p w14:paraId="728F552A" w14:textId="77777777" w:rsidR="00507785" w:rsidRDefault="00507785" w:rsidP="007159D8">
            <w:pPr>
              <w:pStyle w:val="TAC"/>
            </w:pPr>
            <w:r>
              <w:t>2</w:t>
            </w:r>
          </w:p>
        </w:tc>
        <w:tc>
          <w:tcPr>
            <w:tcW w:w="940" w:type="dxa"/>
          </w:tcPr>
          <w:p w14:paraId="7FC32065" w14:textId="77777777" w:rsidR="00507785" w:rsidRDefault="00507785" w:rsidP="007159D8">
            <w:pPr>
              <w:pStyle w:val="TAC"/>
            </w:pPr>
            <w:r>
              <w:t>3</w:t>
            </w:r>
          </w:p>
        </w:tc>
        <w:tc>
          <w:tcPr>
            <w:tcW w:w="940" w:type="dxa"/>
          </w:tcPr>
          <w:p w14:paraId="7BBEB182" w14:textId="77777777" w:rsidR="00507785" w:rsidRDefault="00507785" w:rsidP="007159D8">
            <w:pPr>
              <w:pStyle w:val="TAC"/>
            </w:pPr>
            <w:r>
              <w:t>5</w:t>
            </w:r>
          </w:p>
        </w:tc>
        <w:tc>
          <w:tcPr>
            <w:tcW w:w="940" w:type="dxa"/>
          </w:tcPr>
          <w:p w14:paraId="5DACBAF1" w14:textId="77777777" w:rsidR="00507785" w:rsidRDefault="00507785" w:rsidP="007159D8">
            <w:pPr>
              <w:pStyle w:val="TAC"/>
            </w:pPr>
            <w:r>
              <w:t>10</w:t>
            </w:r>
          </w:p>
        </w:tc>
      </w:tr>
      <w:tr w:rsidR="00507785" w14:paraId="4ACDBAEB" w14:textId="77777777" w:rsidTr="007159D8">
        <w:trPr>
          <w:jc w:val="center"/>
        </w:trPr>
        <w:tc>
          <w:tcPr>
            <w:tcW w:w="3690" w:type="dxa"/>
          </w:tcPr>
          <w:p w14:paraId="19098CCC" w14:textId="77777777" w:rsidR="00507785" w:rsidRDefault="00507785" w:rsidP="007159D8">
            <w:pPr>
              <w:pStyle w:val="TAC"/>
              <w:rPr>
                <w:rFonts w:eastAsia="Malgun Gothic"/>
              </w:rPr>
            </w:pPr>
            <w:r>
              <w:rPr>
                <w:rFonts w:eastAsia="Malgun Gothic"/>
              </w:rPr>
              <w:t>Binary Channel Bits Per Slot</w:t>
            </w:r>
          </w:p>
        </w:tc>
        <w:tc>
          <w:tcPr>
            <w:tcW w:w="1093" w:type="dxa"/>
          </w:tcPr>
          <w:p w14:paraId="1E6B1B25" w14:textId="77777777" w:rsidR="00507785" w:rsidRDefault="00507785" w:rsidP="007159D8">
            <w:pPr>
              <w:pStyle w:val="TAC"/>
            </w:pPr>
          </w:p>
        </w:tc>
        <w:tc>
          <w:tcPr>
            <w:tcW w:w="940" w:type="dxa"/>
          </w:tcPr>
          <w:p w14:paraId="0DFD144A" w14:textId="77777777" w:rsidR="00507785" w:rsidRDefault="00507785" w:rsidP="007159D8">
            <w:pPr>
              <w:pStyle w:val="TAC"/>
            </w:pPr>
          </w:p>
        </w:tc>
        <w:tc>
          <w:tcPr>
            <w:tcW w:w="940" w:type="dxa"/>
          </w:tcPr>
          <w:p w14:paraId="4100170D" w14:textId="77777777" w:rsidR="00507785" w:rsidRDefault="00507785" w:rsidP="007159D8">
            <w:pPr>
              <w:pStyle w:val="TAC"/>
            </w:pPr>
          </w:p>
        </w:tc>
        <w:tc>
          <w:tcPr>
            <w:tcW w:w="940" w:type="dxa"/>
          </w:tcPr>
          <w:p w14:paraId="3B812218" w14:textId="77777777" w:rsidR="00507785" w:rsidRDefault="00507785" w:rsidP="007159D8">
            <w:pPr>
              <w:pStyle w:val="TAC"/>
            </w:pPr>
          </w:p>
        </w:tc>
        <w:tc>
          <w:tcPr>
            <w:tcW w:w="940" w:type="dxa"/>
          </w:tcPr>
          <w:p w14:paraId="6405BA6C" w14:textId="77777777" w:rsidR="00507785" w:rsidRDefault="00507785" w:rsidP="007159D8">
            <w:pPr>
              <w:pStyle w:val="TAC"/>
            </w:pPr>
          </w:p>
        </w:tc>
      </w:tr>
      <w:tr w:rsidR="00507785" w14:paraId="5F9FD3B7" w14:textId="77777777" w:rsidTr="007159D8">
        <w:trPr>
          <w:jc w:val="center"/>
        </w:trPr>
        <w:tc>
          <w:tcPr>
            <w:tcW w:w="3690" w:type="dxa"/>
          </w:tcPr>
          <w:p w14:paraId="5188A29C" w14:textId="77777777" w:rsidR="00507785" w:rsidRDefault="00507785" w:rsidP="007159D8">
            <w:pPr>
              <w:pStyle w:val="TAC"/>
              <w:rPr>
                <w:rFonts w:eastAsia="Malgun Gothic"/>
              </w:rPr>
            </w:pPr>
            <w:r>
              <w:rPr>
                <w:rFonts w:eastAsia="Malgun Gothic"/>
              </w:rPr>
              <w:t>For Slots 0 and Slot i, if mod(i, 5) = {3,4} for i from {0,…,159}</w:t>
            </w:r>
          </w:p>
        </w:tc>
        <w:tc>
          <w:tcPr>
            <w:tcW w:w="1093" w:type="dxa"/>
          </w:tcPr>
          <w:p w14:paraId="01D32154" w14:textId="77777777" w:rsidR="00507785" w:rsidRDefault="00507785" w:rsidP="007159D8">
            <w:pPr>
              <w:pStyle w:val="TAC"/>
            </w:pPr>
            <w:r>
              <w:t>Bits</w:t>
            </w:r>
          </w:p>
        </w:tc>
        <w:tc>
          <w:tcPr>
            <w:tcW w:w="940" w:type="dxa"/>
          </w:tcPr>
          <w:p w14:paraId="1BB24126" w14:textId="77777777" w:rsidR="00507785" w:rsidRDefault="00507785" w:rsidP="007159D8">
            <w:pPr>
              <w:pStyle w:val="TAC"/>
            </w:pPr>
            <w:r>
              <w:t>N/A</w:t>
            </w:r>
          </w:p>
        </w:tc>
        <w:tc>
          <w:tcPr>
            <w:tcW w:w="940" w:type="dxa"/>
          </w:tcPr>
          <w:p w14:paraId="207A1A0A" w14:textId="77777777" w:rsidR="00507785" w:rsidRDefault="00507785" w:rsidP="007159D8">
            <w:pPr>
              <w:pStyle w:val="TAC"/>
            </w:pPr>
            <w:r>
              <w:t>N/A</w:t>
            </w:r>
          </w:p>
        </w:tc>
        <w:tc>
          <w:tcPr>
            <w:tcW w:w="940" w:type="dxa"/>
          </w:tcPr>
          <w:p w14:paraId="0745A3D7" w14:textId="77777777" w:rsidR="00507785" w:rsidRDefault="00507785" w:rsidP="007159D8">
            <w:pPr>
              <w:pStyle w:val="TAC"/>
            </w:pPr>
            <w:r>
              <w:t>N/A</w:t>
            </w:r>
          </w:p>
        </w:tc>
        <w:tc>
          <w:tcPr>
            <w:tcW w:w="940" w:type="dxa"/>
          </w:tcPr>
          <w:p w14:paraId="15AB170C" w14:textId="77777777" w:rsidR="00507785" w:rsidRDefault="00507785" w:rsidP="007159D8">
            <w:pPr>
              <w:pStyle w:val="TAC"/>
            </w:pPr>
            <w:r>
              <w:t>N/A</w:t>
            </w:r>
          </w:p>
        </w:tc>
      </w:tr>
      <w:tr w:rsidR="00507785" w14:paraId="60104F8B" w14:textId="77777777" w:rsidTr="007159D8">
        <w:trPr>
          <w:jc w:val="center"/>
        </w:trPr>
        <w:tc>
          <w:tcPr>
            <w:tcW w:w="3690" w:type="dxa"/>
          </w:tcPr>
          <w:p w14:paraId="118A01B4" w14:textId="77777777" w:rsidR="00507785" w:rsidRDefault="00507785" w:rsidP="007159D8">
            <w:pPr>
              <w:pStyle w:val="TAC"/>
              <w:rPr>
                <w:rFonts w:eastAsia="Malgun Gothic"/>
              </w:rPr>
            </w:pPr>
            <w:r>
              <w:rPr>
                <w:rFonts w:eastAsia="Malgun Gothic"/>
              </w:rPr>
              <w:t>For Slot i, if mod(i, 5) = {0,1,2} for i from {1,…,159}</w:t>
            </w:r>
          </w:p>
        </w:tc>
        <w:tc>
          <w:tcPr>
            <w:tcW w:w="1093" w:type="dxa"/>
          </w:tcPr>
          <w:p w14:paraId="76701148" w14:textId="77777777" w:rsidR="00507785" w:rsidRDefault="00507785" w:rsidP="007159D8">
            <w:pPr>
              <w:pStyle w:val="TAC"/>
            </w:pPr>
            <w:r>
              <w:t>Bits</w:t>
            </w:r>
          </w:p>
        </w:tc>
        <w:tc>
          <w:tcPr>
            <w:tcW w:w="940" w:type="dxa"/>
          </w:tcPr>
          <w:p w14:paraId="4453EE84" w14:textId="77777777" w:rsidR="00507785" w:rsidRDefault="00507785" w:rsidP="007159D8">
            <w:pPr>
              <w:pStyle w:val="TAC"/>
            </w:pPr>
            <w:r>
              <w:t>19872</w:t>
            </w:r>
          </w:p>
        </w:tc>
        <w:tc>
          <w:tcPr>
            <w:tcW w:w="940" w:type="dxa"/>
          </w:tcPr>
          <w:p w14:paraId="62F2256D" w14:textId="77777777" w:rsidR="00507785" w:rsidRDefault="00507785" w:rsidP="007159D8">
            <w:pPr>
              <w:pStyle w:val="TAC"/>
            </w:pPr>
            <w:r>
              <w:t>40986</w:t>
            </w:r>
          </w:p>
        </w:tc>
        <w:tc>
          <w:tcPr>
            <w:tcW w:w="940" w:type="dxa"/>
          </w:tcPr>
          <w:p w14:paraId="7E92C0E1" w14:textId="77777777" w:rsidR="00507785" w:rsidRDefault="00507785" w:rsidP="007159D8">
            <w:pPr>
              <w:pStyle w:val="TAC"/>
            </w:pPr>
            <w:r>
              <w:t>81972</w:t>
            </w:r>
          </w:p>
        </w:tc>
        <w:tc>
          <w:tcPr>
            <w:tcW w:w="940" w:type="dxa"/>
          </w:tcPr>
          <w:p w14:paraId="5EFE625C" w14:textId="77777777" w:rsidR="00507785" w:rsidRDefault="00507785" w:rsidP="007159D8">
            <w:pPr>
              <w:pStyle w:val="TAC"/>
            </w:pPr>
            <w:r>
              <w:t>163944</w:t>
            </w:r>
          </w:p>
        </w:tc>
      </w:tr>
      <w:tr w:rsidR="00507785" w14:paraId="2C416961" w14:textId="77777777" w:rsidTr="007159D8">
        <w:trPr>
          <w:trHeight w:val="70"/>
          <w:jc w:val="center"/>
        </w:trPr>
        <w:tc>
          <w:tcPr>
            <w:tcW w:w="3690" w:type="dxa"/>
          </w:tcPr>
          <w:p w14:paraId="6CC86574" w14:textId="77777777" w:rsidR="00507785" w:rsidRDefault="00507785" w:rsidP="007159D8">
            <w:pPr>
              <w:pStyle w:val="TAC"/>
            </w:pPr>
            <w:r>
              <w:t>Max. Throughput averaged over 1 frame (NOTE 7)</w:t>
            </w:r>
          </w:p>
        </w:tc>
        <w:tc>
          <w:tcPr>
            <w:tcW w:w="1093" w:type="dxa"/>
          </w:tcPr>
          <w:p w14:paraId="5EE90ACD" w14:textId="77777777" w:rsidR="00507785" w:rsidRDefault="00507785" w:rsidP="007159D8">
            <w:pPr>
              <w:pStyle w:val="TAC"/>
            </w:pPr>
            <w:r>
              <w:t>Mbps</w:t>
            </w:r>
          </w:p>
        </w:tc>
        <w:tc>
          <w:tcPr>
            <w:tcW w:w="940" w:type="dxa"/>
          </w:tcPr>
          <w:p w14:paraId="2D503776" w14:textId="77777777" w:rsidR="00507785" w:rsidRDefault="00507785" w:rsidP="007159D8">
            <w:pPr>
              <w:pStyle w:val="TAC"/>
              <w:rPr>
                <w:rFonts w:eastAsia="Malgun Gothic"/>
              </w:rPr>
            </w:pPr>
            <w:r>
              <w:rPr>
                <w:rFonts w:eastAsia="Malgun Gothic"/>
              </w:rPr>
              <w:t>47.962</w:t>
            </w:r>
          </w:p>
        </w:tc>
        <w:tc>
          <w:tcPr>
            <w:tcW w:w="940" w:type="dxa"/>
          </w:tcPr>
          <w:p w14:paraId="796C6D4D" w14:textId="77777777" w:rsidR="00507785" w:rsidRDefault="00507785" w:rsidP="007159D8">
            <w:pPr>
              <w:pStyle w:val="TAC"/>
              <w:rPr>
                <w:rFonts w:eastAsia="Malgun Gothic"/>
              </w:rPr>
            </w:pPr>
            <w:r>
              <w:rPr>
                <w:rFonts w:eastAsia="Malgun Gothic"/>
              </w:rPr>
              <w:t>98.381</w:t>
            </w:r>
          </w:p>
        </w:tc>
        <w:tc>
          <w:tcPr>
            <w:tcW w:w="940" w:type="dxa"/>
          </w:tcPr>
          <w:p w14:paraId="4FAA0F18" w14:textId="77777777" w:rsidR="00507785" w:rsidRDefault="00507785" w:rsidP="007159D8">
            <w:pPr>
              <w:pStyle w:val="TAC"/>
              <w:rPr>
                <w:rFonts w:eastAsia="Malgun Gothic"/>
              </w:rPr>
            </w:pPr>
            <w:r>
              <w:rPr>
                <w:rFonts w:eastAsia="Malgun Gothic"/>
              </w:rPr>
              <w:t>196.685</w:t>
            </w:r>
          </w:p>
        </w:tc>
        <w:tc>
          <w:tcPr>
            <w:tcW w:w="940" w:type="dxa"/>
          </w:tcPr>
          <w:p w14:paraId="4A11E9C1" w14:textId="77777777" w:rsidR="00507785" w:rsidRDefault="00507785" w:rsidP="007159D8">
            <w:pPr>
              <w:pStyle w:val="TAC"/>
              <w:rPr>
                <w:rFonts w:eastAsia="Malgun Gothic"/>
              </w:rPr>
            </w:pPr>
            <w:r>
              <w:rPr>
                <w:rFonts w:eastAsia="Malgun Gothic"/>
              </w:rPr>
              <w:t>393.485</w:t>
            </w:r>
          </w:p>
        </w:tc>
      </w:tr>
      <w:tr w:rsidR="00507785" w14:paraId="30A20E20" w14:textId="77777777" w:rsidTr="007159D8">
        <w:trPr>
          <w:trHeight w:val="70"/>
          <w:jc w:val="center"/>
        </w:trPr>
        <w:tc>
          <w:tcPr>
            <w:tcW w:w="8543" w:type="dxa"/>
            <w:gridSpan w:val="6"/>
          </w:tcPr>
          <w:p w14:paraId="64748707" w14:textId="77777777" w:rsidR="00507785" w:rsidRDefault="00507785" w:rsidP="007159D8">
            <w:pPr>
              <w:pStyle w:val="TAN"/>
            </w:pPr>
            <w:r>
              <w:t>NOTE 1:</w:t>
            </w:r>
            <w:r>
              <w:tab/>
              <w:t>Additional parameters are specified in Table A.3.1-1 and Table A.3.3.1-1.</w:t>
            </w:r>
          </w:p>
          <w:p w14:paraId="656CFABF" w14:textId="77777777" w:rsidR="00507785" w:rsidRDefault="00507785" w:rsidP="007159D8">
            <w:pPr>
              <w:pStyle w:val="TAN"/>
            </w:pPr>
            <w:r>
              <w:t>NOTE 2:</w:t>
            </w:r>
            <w:r>
              <w:tab/>
              <w:t>If more than one Code Block is present, an additional CRC sequence of L = 24 Bits is attached to each Code Block (otherwise L = 0 Bit).</w:t>
            </w:r>
          </w:p>
          <w:p w14:paraId="20DC5E1C" w14:textId="77777777" w:rsidR="00507785" w:rsidRDefault="00507785" w:rsidP="007159D8">
            <w:pPr>
              <w:pStyle w:val="TAN"/>
            </w:pPr>
            <w:r>
              <w:t>NOTE 3:</w:t>
            </w:r>
            <w:r>
              <w:tab/>
              <w:t>SS/PBCH block is transmitted in slot 0 of each frame.</w:t>
            </w:r>
          </w:p>
          <w:p w14:paraId="41132127" w14:textId="77777777" w:rsidR="00507785" w:rsidRDefault="00507785" w:rsidP="007159D8">
            <w:pPr>
              <w:pStyle w:val="TAN"/>
              <w:rPr>
                <w:lang w:val="en-US"/>
              </w:rPr>
            </w:pPr>
            <w:r>
              <w:rPr>
                <w:lang w:val="en-US"/>
              </w:rPr>
              <w:t>NOTE 4:</w:t>
            </w:r>
            <w:r>
              <w:tab/>
            </w:r>
            <w:r>
              <w:rPr>
                <w:lang w:val="en-US"/>
              </w:rPr>
              <w:t>Slot i is slot index per frame.</w:t>
            </w:r>
          </w:p>
          <w:p w14:paraId="15EBABDD" w14:textId="77777777" w:rsidR="00507785" w:rsidRDefault="00507785" w:rsidP="007159D8">
            <w:pPr>
              <w:pStyle w:val="TAN"/>
              <w:rPr>
                <w:lang w:val="en-US"/>
              </w:rPr>
            </w:pPr>
            <w:r>
              <w:rPr>
                <w:lang w:val="en-US"/>
              </w:rPr>
              <w:t>NOTE 5:</w:t>
            </w:r>
            <w:r>
              <w:tab/>
            </w:r>
            <w:r>
              <w:rPr>
                <w:lang w:val="en-US"/>
              </w:rPr>
              <w:t>PTRS is configured on symbols containing PDSCH with 1 port, per 2PRB in frequency domain, per symbol in time domain. Overhead for TBS calculation is assumed to be 6.</w:t>
            </w:r>
          </w:p>
          <w:p w14:paraId="0D2CF6D5" w14:textId="77777777" w:rsidR="00507785" w:rsidRDefault="00507785" w:rsidP="007159D8">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1106100A" w14:textId="77777777" w:rsidR="00507785" w:rsidRDefault="00507785" w:rsidP="007159D8">
            <w:pPr>
              <w:pStyle w:val="TAN"/>
            </w:pPr>
            <w:r>
              <w:t>NOTE 7:</w:t>
            </w:r>
            <w:r>
              <w:tab/>
              <w:t>Throughput is averaged over 2nd frame of RMC.</w:t>
            </w:r>
          </w:p>
        </w:tc>
      </w:tr>
    </w:tbl>
    <w:p w14:paraId="5404A7D5" w14:textId="77777777" w:rsidR="00507785" w:rsidRDefault="00507785" w:rsidP="00507785"/>
    <w:p w14:paraId="7F0BA49A" w14:textId="77777777" w:rsidR="003B0647" w:rsidRPr="00C25669" w:rsidRDefault="003B0647" w:rsidP="003B0647">
      <w:pPr>
        <w:pStyle w:val="Heading2"/>
      </w:pPr>
      <w:bookmarkStart w:id="4562" w:name="_Toc21338408"/>
      <w:bookmarkStart w:id="4563" w:name="_Toc29808516"/>
      <w:bookmarkStart w:id="4564" w:name="_Toc37068435"/>
      <w:bookmarkStart w:id="4565" w:name="_Toc37083980"/>
      <w:bookmarkStart w:id="4566" w:name="_Toc37084322"/>
      <w:bookmarkStart w:id="4567" w:name="_Toc40209684"/>
      <w:bookmarkStart w:id="4568" w:name="_Toc40210026"/>
      <w:bookmarkStart w:id="4569" w:name="_Toc45892985"/>
      <w:bookmarkStart w:id="4570" w:name="_Toc53176850"/>
      <w:bookmarkStart w:id="4571" w:name="_Toc61121178"/>
      <w:bookmarkStart w:id="4572" w:name="_Toc67918374"/>
      <w:bookmarkStart w:id="4573" w:name="_Toc76298444"/>
      <w:bookmarkStart w:id="4574" w:name="_Toc76572456"/>
      <w:bookmarkStart w:id="4575" w:name="_Toc76652323"/>
      <w:bookmarkStart w:id="4576" w:name="_Toc76653161"/>
      <w:bookmarkStart w:id="4577" w:name="_Toc83742434"/>
      <w:bookmarkStart w:id="4578" w:name="_Toc91440924"/>
      <w:bookmarkStart w:id="4579" w:name="_Toc98849714"/>
      <w:bookmarkStart w:id="4580" w:name="_Toc106543568"/>
      <w:bookmarkStart w:id="4581" w:name="_Toc106737666"/>
      <w:bookmarkStart w:id="4582" w:name="_Toc107233433"/>
      <w:bookmarkStart w:id="4583" w:name="_Toc107235051"/>
      <w:bookmarkStart w:id="4584" w:name="_Toc107420021"/>
      <w:bookmarkStart w:id="4585" w:name="_Toc107477319"/>
      <w:bookmarkStart w:id="4586" w:name="_Toc114566179"/>
      <w:bookmarkStart w:id="4587" w:name="_Toc123936491"/>
      <w:bookmarkStart w:id="4588" w:name="_Toc124377508"/>
      <w:bookmarkStart w:id="4589" w:name="_Toc169888513"/>
      <w:bookmarkStart w:id="4590" w:name="_Toc171551702"/>
      <w:bookmarkStart w:id="4591" w:name="_Toc176775432"/>
      <w:r w:rsidRPr="00C25669">
        <w:lastRenderedPageBreak/>
        <w:t>A.3.3</w:t>
      </w:r>
      <w:r w:rsidRPr="00C25669">
        <w:rPr>
          <w:rFonts w:hint="eastAsia"/>
        </w:rPr>
        <w:tab/>
      </w:r>
      <w:r w:rsidRPr="00C25669">
        <w:t>Reference measurement channels for PDCCH performance requirements</w:t>
      </w:r>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p>
    <w:p w14:paraId="7CB6A539" w14:textId="77777777" w:rsidR="003B0647" w:rsidRPr="00C25669" w:rsidRDefault="003B0647" w:rsidP="003B0647">
      <w:pPr>
        <w:pStyle w:val="Heading3"/>
      </w:pPr>
      <w:bookmarkStart w:id="4592" w:name="_Toc21338409"/>
      <w:bookmarkStart w:id="4593" w:name="_Toc29808517"/>
      <w:bookmarkStart w:id="4594" w:name="_Toc37068436"/>
      <w:bookmarkStart w:id="4595" w:name="_Toc37083981"/>
      <w:bookmarkStart w:id="4596" w:name="_Toc37084323"/>
      <w:bookmarkStart w:id="4597" w:name="_Toc40209685"/>
      <w:bookmarkStart w:id="4598" w:name="_Toc40210027"/>
      <w:bookmarkStart w:id="4599" w:name="_Toc45892986"/>
      <w:bookmarkStart w:id="4600" w:name="_Toc53176851"/>
      <w:bookmarkStart w:id="4601" w:name="_Toc61121179"/>
      <w:bookmarkStart w:id="4602" w:name="_Toc67918375"/>
      <w:bookmarkStart w:id="4603" w:name="_Toc76298445"/>
      <w:bookmarkStart w:id="4604" w:name="_Toc76572457"/>
      <w:bookmarkStart w:id="4605" w:name="_Toc76652324"/>
      <w:bookmarkStart w:id="4606" w:name="_Toc76653162"/>
      <w:bookmarkStart w:id="4607" w:name="_Toc83742435"/>
      <w:bookmarkStart w:id="4608" w:name="_Toc91440925"/>
      <w:bookmarkStart w:id="4609" w:name="_Toc98849715"/>
      <w:bookmarkStart w:id="4610" w:name="_Toc106543569"/>
      <w:bookmarkStart w:id="4611" w:name="_Toc106737667"/>
      <w:bookmarkStart w:id="4612" w:name="_Toc107233434"/>
      <w:bookmarkStart w:id="4613" w:name="_Toc107235052"/>
      <w:bookmarkStart w:id="4614" w:name="_Toc107420022"/>
      <w:bookmarkStart w:id="4615" w:name="_Toc107477320"/>
      <w:bookmarkStart w:id="4616" w:name="_Toc114566180"/>
      <w:bookmarkStart w:id="4617" w:name="_Toc123936492"/>
      <w:bookmarkStart w:id="4618" w:name="_Toc124377509"/>
      <w:bookmarkStart w:id="4619" w:name="_Toc169888514"/>
      <w:bookmarkStart w:id="4620" w:name="_Toc171551703"/>
      <w:bookmarkStart w:id="4621" w:name="_Toc176775433"/>
      <w:r w:rsidRPr="00C25669">
        <w:t>A.3.3.1</w:t>
      </w:r>
      <w:r w:rsidRPr="00C25669">
        <w:rPr>
          <w:rFonts w:hint="eastAsia"/>
        </w:rPr>
        <w:tab/>
      </w:r>
      <w:r w:rsidRPr="00C25669">
        <w:t>FDD</w:t>
      </w:r>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p>
    <w:p w14:paraId="05ED7086" w14:textId="77777777" w:rsidR="003B0647" w:rsidRPr="00C25669" w:rsidRDefault="003B0647" w:rsidP="003B0647">
      <w:pPr>
        <w:pStyle w:val="Heading4"/>
      </w:pPr>
      <w:bookmarkStart w:id="4622" w:name="_Toc21338410"/>
      <w:bookmarkStart w:id="4623" w:name="_Toc29808518"/>
      <w:bookmarkStart w:id="4624" w:name="_Toc37068437"/>
      <w:bookmarkStart w:id="4625" w:name="_Toc37083982"/>
      <w:bookmarkStart w:id="4626" w:name="_Toc37084324"/>
      <w:bookmarkStart w:id="4627" w:name="_Toc40209686"/>
      <w:bookmarkStart w:id="4628" w:name="_Toc40210028"/>
      <w:bookmarkStart w:id="4629" w:name="_Toc45892987"/>
      <w:bookmarkStart w:id="4630" w:name="_Toc53176852"/>
      <w:bookmarkStart w:id="4631" w:name="_Toc61121180"/>
      <w:bookmarkStart w:id="4632" w:name="_Toc67918376"/>
      <w:bookmarkStart w:id="4633" w:name="_Toc76298446"/>
      <w:bookmarkStart w:id="4634" w:name="_Toc76572458"/>
      <w:bookmarkStart w:id="4635" w:name="_Toc76652325"/>
      <w:bookmarkStart w:id="4636" w:name="_Toc76653163"/>
      <w:bookmarkStart w:id="4637" w:name="_Toc83742436"/>
      <w:bookmarkStart w:id="4638" w:name="_Toc91440926"/>
      <w:bookmarkStart w:id="4639" w:name="_Toc98849716"/>
      <w:bookmarkStart w:id="4640" w:name="_Toc106543570"/>
      <w:bookmarkStart w:id="4641" w:name="_Toc106737668"/>
      <w:bookmarkStart w:id="4642" w:name="_Toc107233435"/>
      <w:bookmarkStart w:id="4643" w:name="_Toc107235053"/>
      <w:bookmarkStart w:id="4644" w:name="_Toc107420023"/>
      <w:bookmarkStart w:id="4645" w:name="_Toc107477321"/>
      <w:bookmarkStart w:id="4646" w:name="_Toc114566181"/>
      <w:bookmarkStart w:id="4647" w:name="_Toc123936493"/>
      <w:bookmarkStart w:id="4648" w:name="_Toc124377510"/>
      <w:bookmarkStart w:id="4649" w:name="_Toc169888515"/>
      <w:bookmarkStart w:id="4650" w:name="_Toc171551704"/>
      <w:bookmarkStart w:id="4651" w:name="_Toc176775434"/>
      <w:r w:rsidRPr="00C25669">
        <w:t>A.3.</w:t>
      </w:r>
      <w:r w:rsidRPr="00C25669">
        <w:rPr>
          <w:lang w:val="en-US"/>
        </w:rPr>
        <w:t>3</w:t>
      </w:r>
      <w:r w:rsidRPr="00C25669">
        <w:t>.1.1</w:t>
      </w:r>
      <w:r w:rsidRPr="00C25669">
        <w:rPr>
          <w:rFonts w:hint="eastAsia"/>
        </w:rPr>
        <w:tab/>
      </w:r>
      <w:r w:rsidRPr="00C25669">
        <w:t>Reference measurement channels for SCS 1</w:t>
      </w:r>
      <w:r>
        <w:t>20</w:t>
      </w:r>
      <w:r w:rsidRPr="00C25669">
        <w:t xml:space="preserve"> kHz FR</w:t>
      </w:r>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r>
        <w:t>2-NTN</w:t>
      </w:r>
      <w:bookmarkEnd w:id="4649"/>
      <w:bookmarkEnd w:id="4650"/>
      <w:bookmarkEnd w:id="4651"/>
    </w:p>
    <w:p w14:paraId="01027F0E" w14:textId="77777777" w:rsidR="003B0647" w:rsidRPr="00C25669" w:rsidRDefault="003B0647" w:rsidP="003B0647">
      <w:pPr>
        <w:pStyle w:val="TH"/>
      </w:pPr>
      <w:r w:rsidRPr="00C25669">
        <w:t>Table A.3.3</w:t>
      </w:r>
      <w:r w:rsidRPr="00C25669">
        <w:rPr>
          <w:lang w:val="en-US"/>
        </w:rPr>
        <w:t>.1.1</w:t>
      </w:r>
      <w:r w:rsidRPr="00C25669">
        <w:t>-1: PDCCH Reference Channels</w:t>
      </w:r>
    </w:p>
    <w:tbl>
      <w:tblPr>
        <w:tblW w:w="2496" w:type="pct"/>
        <w:tblInd w:w="24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7"/>
        <w:gridCol w:w="645"/>
        <w:gridCol w:w="1248"/>
        <w:gridCol w:w="1248"/>
      </w:tblGrid>
      <w:tr w:rsidR="003B0647" w:rsidRPr="00C25669" w14:paraId="2E35B185" w14:textId="77777777" w:rsidTr="007159D8">
        <w:tc>
          <w:tcPr>
            <w:tcW w:w="1733" w:type="pct"/>
            <w:shd w:val="clear" w:color="auto" w:fill="auto"/>
          </w:tcPr>
          <w:p w14:paraId="57D0DC4E" w14:textId="77777777" w:rsidR="003B0647" w:rsidRPr="00C25669" w:rsidRDefault="003B0647" w:rsidP="007159D8">
            <w:pPr>
              <w:pStyle w:val="TAH"/>
              <w:rPr>
                <w:rFonts w:eastAsia="Calibri"/>
              </w:rPr>
            </w:pPr>
            <w:r w:rsidRPr="00C25669">
              <w:t>Parameter</w:t>
            </w:r>
          </w:p>
        </w:tc>
        <w:tc>
          <w:tcPr>
            <w:tcW w:w="671" w:type="pct"/>
            <w:shd w:val="clear" w:color="auto" w:fill="auto"/>
          </w:tcPr>
          <w:p w14:paraId="02A07A3A" w14:textId="77777777" w:rsidR="003B0647" w:rsidRPr="00C25669" w:rsidRDefault="003B0647" w:rsidP="007159D8">
            <w:pPr>
              <w:pStyle w:val="TAH"/>
            </w:pPr>
            <w:r w:rsidRPr="00C25669">
              <w:t>Unit</w:t>
            </w:r>
          </w:p>
        </w:tc>
        <w:tc>
          <w:tcPr>
            <w:tcW w:w="2596" w:type="pct"/>
            <w:gridSpan w:val="2"/>
            <w:shd w:val="clear" w:color="auto" w:fill="auto"/>
          </w:tcPr>
          <w:p w14:paraId="617DB280" w14:textId="77777777" w:rsidR="003B0647" w:rsidRPr="00C25669" w:rsidRDefault="003B0647" w:rsidP="007159D8">
            <w:pPr>
              <w:pStyle w:val="TAH"/>
            </w:pPr>
            <w:r w:rsidRPr="00C25669">
              <w:t>Value</w:t>
            </w:r>
          </w:p>
        </w:tc>
      </w:tr>
      <w:tr w:rsidR="003B0647" w:rsidRPr="00C25669" w14:paraId="38A959DC" w14:textId="77777777" w:rsidTr="007159D8">
        <w:tc>
          <w:tcPr>
            <w:tcW w:w="1733" w:type="pct"/>
            <w:shd w:val="clear" w:color="auto" w:fill="auto"/>
          </w:tcPr>
          <w:p w14:paraId="5CE7FDB4" w14:textId="77777777" w:rsidR="003B0647" w:rsidRPr="00683427" w:rsidRDefault="003B0647" w:rsidP="007159D8">
            <w:pPr>
              <w:pStyle w:val="TAL"/>
              <w:rPr>
                <w:rFonts w:eastAsia="Calibri"/>
              </w:rPr>
            </w:pPr>
            <w:r w:rsidRPr="00683427">
              <w:t>Reference channel</w:t>
            </w:r>
          </w:p>
        </w:tc>
        <w:tc>
          <w:tcPr>
            <w:tcW w:w="671" w:type="pct"/>
            <w:shd w:val="clear" w:color="auto" w:fill="auto"/>
          </w:tcPr>
          <w:p w14:paraId="4AFCB9AF" w14:textId="77777777" w:rsidR="003B0647" w:rsidRPr="00C25669" w:rsidRDefault="003B0647" w:rsidP="007159D8">
            <w:pPr>
              <w:pStyle w:val="TAC"/>
              <w:rPr>
                <w:rFonts w:eastAsia="Calibri"/>
              </w:rPr>
            </w:pPr>
          </w:p>
        </w:tc>
        <w:tc>
          <w:tcPr>
            <w:tcW w:w="1298" w:type="pct"/>
            <w:shd w:val="clear" w:color="auto" w:fill="auto"/>
          </w:tcPr>
          <w:p w14:paraId="5C6C3980" w14:textId="77777777" w:rsidR="003B0647" w:rsidRPr="00C25669" w:rsidRDefault="003B0647" w:rsidP="007159D8">
            <w:pPr>
              <w:pStyle w:val="TAC"/>
              <w:rPr>
                <w:rFonts w:eastAsia="Calibri"/>
              </w:rPr>
            </w:pPr>
            <w:r w:rsidRPr="00C25669">
              <w:rPr>
                <w:rFonts w:eastAsia="Calibri"/>
              </w:rPr>
              <w:t>R.PDCCH.</w:t>
            </w:r>
            <w:r w:rsidRPr="00C25669">
              <w:rPr>
                <w:rFonts w:eastAsia="Calibri"/>
                <w:lang w:val="ru-RU"/>
              </w:rPr>
              <w:t>1-</w:t>
            </w:r>
            <w:r w:rsidRPr="00C25669">
              <w:rPr>
                <w:rFonts w:eastAsia="Calibri"/>
                <w:lang w:val="en-US"/>
              </w:rPr>
              <w:t>1.</w:t>
            </w:r>
            <w:r w:rsidRPr="00C25669">
              <w:rPr>
                <w:rFonts w:eastAsia="Calibri"/>
              </w:rPr>
              <w:t>1 FDD</w:t>
            </w:r>
          </w:p>
        </w:tc>
        <w:tc>
          <w:tcPr>
            <w:tcW w:w="1298" w:type="pct"/>
          </w:tcPr>
          <w:p w14:paraId="3EE6D5EA" w14:textId="77777777" w:rsidR="003B0647" w:rsidRPr="00C25669" w:rsidRDefault="003B0647" w:rsidP="007159D8">
            <w:pPr>
              <w:pStyle w:val="TAC"/>
              <w:rPr>
                <w:rFonts w:eastAsia="Calibri"/>
              </w:rPr>
            </w:pPr>
            <w:r w:rsidRPr="00C25669">
              <w:rPr>
                <w:rFonts w:eastAsia="Calibri"/>
              </w:rPr>
              <w:t>R.PDCCH.</w:t>
            </w:r>
            <w:r w:rsidRPr="00C25669">
              <w:rPr>
                <w:rFonts w:eastAsia="Calibri"/>
                <w:lang w:val="ru-RU"/>
              </w:rPr>
              <w:t>1-</w:t>
            </w:r>
            <w:r w:rsidRPr="00C25669">
              <w:rPr>
                <w:rFonts w:eastAsia="Calibri"/>
                <w:lang w:val="en-US"/>
              </w:rPr>
              <w:t>1.</w:t>
            </w:r>
            <w:r w:rsidRPr="00C25669">
              <w:rPr>
                <w:rFonts w:eastAsia="Calibri"/>
                <w:lang w:val="ru-RU"/>
              </w:rPr>
              <w:t xml:space="preserve">2 </w:t>
            </w:r>
            <w:r w:rsidRPr="00C25669">
              <w:rPr>
                <w:rFonts w:eastAsia="Calibri"/>
              </w:rPr>
              <w:t>FDD</w:t>
            </w:r>
          </w:p>
        </w:tc>
      </w:tr>
      <w:tr w:rsidR="003B0647" w:rsidRPr="00C25669" w14:paraId="2EFB6868" w14:textId="77777777" w:rsidTr="007159D8">
        <w:tc>
          <w:tcPr>
            <w:tcW w:w="1733" w:type="pct"/>
            <w:shd w:val="clear" w:color="auto" w:fill="auto"/>
          </w:tcPr>
          <w:p w14:paraId="53E91D52" w14:textId="77777777" w:rsidR="003B0647" w:rsidRPr="00683427" w:rsidRDefault="003B0647" w:rsidP="007159D8">
            <w:pPr>
              <w:pStyle w:val="TAL"/>
              <w:rPr>
                <w:rFonts w:eastAsia="Calibri"/>
              </w:rPr>
            </w:pPr>
            <w:r w:rsidRPr="00683427">
              <w:rPr>
                <w:rFonts w:eastAsia="Calibri"/>
              </w:rPr>
              <w:t>Subcarrier spacing</w:t>
            </w:r>
          </w:p>
        </w:tc>
        <w:tc>
          <w:tcPr>
            <w:tcW w:w="671" w:type="pct"/>
            <w:shd w:val="clear" w:color="auto" w:fill="auto"/>
          </w:tcPr>
          <w:p w14:paraId="3116A8CF" w14:textId="77777777" w:rsidR="003B0647" w:rsidRPr="00C25669" w:rsidRDefault="003B0647" w:rsidP="007159D8">
            <w:pPr>
              <w:pStyle w:val="TAC"/>
              <w:rPr>
                <w:rFonts w:cs="Arial"/>
              </w:rPr>
            </w:pPr>
            <w:r w:rsidRPr="00C25669">
              <w:rPr>
                <w:rFonts w:cs="Arial"/>
              </w:rPr>
              <w:t>kHz</w:t>
            </w:r>
          </w:p>
        </w:tc>
        <w:tc>
          <w:tcPr>
            <w:tcW w:w="1298" w:type="pct"/>
            <w:shd w:val="clear" w:color="auto" w:fill="auto"/>
          </w:tcPr>
          <w:p w14:paraId="4D56D4C1" w14:textId="77777777" w:rsidR="003B0647" w:rsidRPr="00C25669" w:rsidRDefault="003B0647" w:rsidP="007159D8">
            <w:pPr>
              <w:pStyle w:val="TAC"/>
              <w:rPr>
                <w:rFonts w:eastAsia="Calibri"/>
              </w:rPr>
            </w:pPr>
            <w:r>
              <w:t>120</w:t>
            </w:r>
          </w:p>
        </w:tc>
        <w:tc>
          <w:tcPr>
            <w:tcW w:w="1298" w:type="pct"/>
          </w:tcPr>
          <w:p w14:paraId="172CDBDD" w14:textId="77777777" w:rsidR="003B0647" w:rsidRPr="00C25669" w:rsidRDefault="003B0647" w:rsidP="007159D8">
            <w:pPr>
              <w:pStyle w:val="TAC"/>
              <w:rPr>
                <w:rFonts w:eastAsia="Calibri"/>
              </w:rPr>
            </w:pPr>
            <w:r w:rsidRPr="00C25669">
              <w:t>1</w:t>
            </w:r>
            <w:r>
              <w:t>20</w:t>
            </w:r>
          </w:p>
        </w:tc>
      </w:tr>
      <w:tr w:rsidR="003B0647" w:rsidRPr="00C25669" w14:paraId="05B2CFE2" w14:textId="77777777" w:rsidTr="007159D8">
        <w:tc>
          <w:tcPr>
            <w:tcW w:w="1733" w:type="pct"/>
            <w:shd w:val="clear" w:color="auto" w:fill="auto"/>
            <w:vAlign w:val="center"/>
          </w:tcPr>
          <w:p w14:paraId="7DE11D51" w14:textId="77777777" w:rsidR="003B0647" w:rsidRPr="00683427" w:rsidRDefault="003B0647" w:rsidP="007159D8">
            <w:pPr>
              <w:pStyle w:val="TAL"/>
              <w:rPr>
                <w:rFonts w:eastAsia="Calibri"/>
              </w:rPr>
            </w:pPr>
            <w:r w:rsidRPr="00683427">
              <w:rPr>
                <w:rFonts w:eastAsia="Calibri"/>
              </w:rPr>
              <w:t>CORESET frequency domain allocation</w:t>
            </w:r>
          </w:p>
        </w:tc>
        <w:tc>
          <w:tcPr>
            <w:tcW w:w="671" w:type="pct"/>
            <w:shd w:val="clear" w:color="auto" w:fill="auto"/>
          </w:tcPr>
          <w:p w14:paraId="402EADD4" w14:textId="77777777" w:rsidR="003B0647" w:rsidRPr="00C25669" w:rsidRDefault="003B0647" w:rsidP="007159D8">
            <w:pPr>
              <w:pStyle w:val="TAC"/>
              <w:rPr>
                <w:rFonts w:cs="Arial"/>
              </w:rPr>
            </w:pPr>
          </w:p>
        </w:tc>
        <w:tc>
          <w:tcPr>
            <w:tcW w:w="1298" w:type="pct"/>
            <w:shd w:val="clear" w:color="auto" w:fill="auto"/>
          </w:tcPr>
          <w:p w14:paraId="59CF6C2A" w14:textId="77777777" w:rsidR="003B0647" w:rsidRPr="00C25669" w:rsidRDefault="003B0647" w:rsidP="007159D8">
            <w:pPr>
              <w:pStyle w:val="TAC"/>
              <w:rPr>
                <w:rFonts w:eastAsia="Calibri"/>
              </w:rPr>
            </w:pPr>
            <w:r>
              <w:t>132</w:t>
            </w:r>
          </w:p>
        </w:tc>
        <w:tc>
          <w:tcPr>
            <w:tcW w:w="1298" w:type="pct"/>
          </w:tcPr>
          <w:p w14:paraId="05757269" w14:textId="77777777" w:rsidR="003B0647" w:rsidRPr="00C25669" w:rsidRDefault="003B0647" w:rsidP="007159D8">
            <w:pPr>
              <w:pStyle w:val="TAC"/>
            </w:pPr>
            <w:r>
              <w:t>132</w:t>
            </w:r>
          </w:p>
        </w:tc>
      </w:tr>
      <w:tr w:rsidR="003B0647" w:rsidRPr="00C25669" w14:paraId="00E4375F" w14:textId="77777777" w:rsidTr="007159D8">
        <w:tc>
          <w:tcPr>
            <w:tcW w:w="1733" w:type="pct"/>
            <w:shd w:val="clear" w:color="auto" w:fill="auto"/>
            <w:vAlign w:val="center"/>
          </w:tcPr>
          <w:p w14:paraId="37DDCB3F" w14:textId="77777777" w:rsidR="003B0647" w:rsidRPr="00683427" w:rsidRDefault="003B0647" w:rsidP="007159D8">
            <w:pPr>
              <w:pStyle w:val="TAL"/>
              <w:rPr>
                <w:rFonts w:eastAsia="Calibri"/>
              </w:rPr>
            </w:pPr>
            <w:r w:rsidRPr="00683427">
              <w:rPr>
                <w:rFonts w:eastAsia="Calibri"/>
              </w:rPr>
              <w:t>CORESET time domain allocation</w:t>
            </w:r>
          </w:p>
        </w:tc>
        <w:tc>
          <w:tcPr>
            <w:tcW w:w="671" w:type="pct"/>
            <w:shd w:val="clear" w:color="auto" w:fill="auto"/>
          </w:tcPr>
          <w:p w14:paraId="52CB07ED" w14:textId="77777777" w:rsidR="003B0647" w:rsidRPr="00C25669" w:rsidRDefault="003B0647" w:rsidP="007159D8">
            <w:pPr>
              <w:pStyle w:val="TAC"/>
              <w:rPr>
                <w:rFonts w:cs="Arial"/>
              </w:rPr>
            </w:pPr>
          </w:p>
        </w:tc>
        <w:tc>
          <w:tcPr>
            <w:tcW w:w="1298" w:type="pct"/>
            <w:shd w:val="clear" w:color="auto" w:fill="auto"/>
          </w:tcPr>
          <w:p w14:paraId="51FBF958" w14:textId="77777777" w:rsidR="003B0647" w:rsidRPr="00C25669" w:rsidRDefault="003B0647" w:rsidP="007159D8">
            <w:pPr>
              <w:pStyle w:val="TAC"/>
              <w:rPr>
                <w:rFonts w:eastAsia="Calibri"/>
              </w:rPr>
            </w:pPr>
            <w:r w:rsidRPr="00C25669">
              <w:t>1</w:t>
            </w:r>
          </w:p>
        </w:tc>
        <w:tc>
          <w:tcPr>
            <w:tcW w:w="1298" w:type="pct"/>
          </w:tcPr>
          <w:p w14:paraId="4A999489" w14:textId="77777777" w:rsidR="003B0647" w:rsidRPr="00C25669" w:rsidRDefault="003B0647" w:rsidP="007159D8">
            <w:pPr>
              <w:pStyle w:val="TAC"/>
              <w:rPr>
                <w:rFonts w:eastAsia="Calibri"/>
              </w:rPr>
            </w:pPr>
            <w:r>
              <w:rPr>
                <w:rFonts w:eastAsia="Calibri"/>
              </w:rPr>
              <w:t>2</w:t>
            </w:r>
          </w:p>
        </w:tc>
      </w:tr>
      <w:tr w:rsidR="003B0647" w:rsidRPr="00C25669" w14:paraId="56FA9099" w14:textId="77777777" w:rsidTr="007159D8">
        <w:tc>
          <w:tcPr>
            <w:tcW w:w="1733" w:type="pct"/>
            <w:shd w:val="clear" w:color="auto" w:fill="auto"/>
            <w:vAlign w:val="center"/>
          </w:tcPr>
          <w:p w14:paraId="4E2CE4B1" w14:textId="77777777" w:rsidR="003B0647" w:rsidRPr="00683427" w:rsidRDefault="003B0647" w:rsidP="007159D8">
            <w:pPr>
              <w:pStyle w:val="TAL"/>
              <w:rPr>
                <w:rFonts w:eastAsia="Calibri"/>
              </w:rPr>
            </w:pPr>
            <w:r w:rsidRPr="00683427">
              <w:rPr>
                <w:rFonts w:eastAsia="Calibri"/>
              </w:rPr>
              <w:t>Aggregation level</w:t>
            </w:r>
          </w:p>
        </w:tc>
        <w:tc>
          <w:tcPr>
            <w:tcW w:w="671" w:type="pct"/>
            <w:shd w:val="clear" w:color="auto" w:fill="auto"/>
          </w:tcPr>
          <w:p w14:paraId="2B4E4873" w14:textId="77777777" w:rsidR="003B0647" w:rsidRPr="00C25669" w:rsidRDefault="003B0647" w:rsidP="007159D8">
            <w:pPr>
              <w:pStyle w:val="TAC"/>
              <w:rPr>
                <w:rFonts w:cs="Arial"/>
              </w:rPr>
            </w:pPr>
          </w:p>
        </w:tc>
        <w:tc>
          <w:tcPr>
            <w:tcW w:w="1298" w:type="pct"/>
            <w:shd w:val="clear" w:color="auto" w:fill="auto"/>
          </w:tcPr>
          <w:p w14:paraId="753E232A" w14:textId="77777777" w:rsidR="003B0647" w:rsidRPr="00C25669" w:rsidRDefault="003B0647" w:rsidP="007159D8">
            <w:pPr>
              <w:pStyle w:val="TAC"/>
              <w:rPr>
                <w:rFonts w:eastAsia="Calibri"/>
              </w:rPr>
            </w:pPr>
            <w:r>
              <w:rPr>
                <w:rFonts w:eastAsia="Calibri"/>
              </w:rPr>
              <w:t>8</w:t>
            </w:r>
          </w:p>
        </w:tc>
        <w:tc>
          <w:tcPr>
            <w:tcW w:w="1298" w:type="pct"/>
          </w:tcPr>
          <w:p w14:paraId="6BD7F5B8" w14:textId="77777777" w:rsidR="003B0647" w:rsidRPr="00C25669" w:rsidRDefault="003B0647" w:rsidP="007159D8">
            <w:pPr>
              <w:pStyle w:val="TAC"/>
              <w:rPr>
                <w:rFonts w:eastAsia="Calibri"/>
              </w:rPr>
            </w:pPr>
            <w:r>
              <w:rPr>
                <w:rFonts w:eastAsia="Calibri"/>
              </w:rPr>
              <w:t>16</w:t>
            </w:r>
          </w:p>
        </w:tc>
      </w:tr>
      <w:tr w:rsidR="003B0647" w:rsidRPr="00C25669" w14:paraId="1878B42D" w14:textId="77777777" w:rsidTr="007159D8">
        <w:tc>
          <w:tcPr>
            <w:tcW w:w="1733" w:type="pct"/>
            <w:shd w:val="clear" w:color="auto" w:fill="auto"/>
            <w:vAlign w:val="center"/>
          </w:tcPr>
          <w:p w14:paraId="658A280E" w14:textId="77777777" w:rsidR="003B0647" w:rsidRPr="00683427" w:rsidRDefault="003B0647" w:rsidP="007159D8">
            <w:pPr>
              <w:pStyle w:val="TAL"/>
              <w:rPr>
                <w:rFonts w:eastAsia="Calibri"/>
              </w:rPr>
            </w:pPr>
            <w:r w:rsidRPr="00683427">
              <w:rPr>
                <w:rFonts w:eastAsia="Calibri"/>
              </w:rPr>
              <w:t>DCI Format</w:t>
            </w:r>
          </w:p>
        </w:tc>
        <w:tc>
          <w:tcPr>
            <w:tcW w:w="671" w:type="pct"/>
            <w:shd w:val="clear" w:color="auto" w:fill="auto"/>
          </w:tcPr>
          <w:p w14:paraId="002F7F33" w14:textId="77777777" w:rsidR="003B0647" w:rsidRPr="00C25669" w:rsidRDefault="003B0647" w:rsidP="007159D8">
            <w:pPr>
              <w:pStyle w:val="TAC"/>
              <w:rPr>
                <w:rFonts w:cs="Arial"/>
              </w:rPr>
            </w:pPr>
          </w:p>
        </w:tc>
        <w:tc>
          <w:tcPr>
            <w:tcW w:w="1298" w:type="pct"/>
            <w:shd w:val="clear" w:color="auto" w:fill="auto"/>
          </w:tcPr>
          <w:p w14:paraId="392F8066" w14:textId="77777777" w:rsidR="003B0647" w:rsidRPr="00C25669" w:rsidRDefault="003B0647" w:rsidP="007159D8">
            <w:pPr>
              <w:pStyle w:val="TAC"/>
              <w:rPr>
                <w:rFonts w:eastAsia="Calibri"/>
              </w:rPr>
            </w:pPr>
            <w:r w:rsidRPr="00C25669">
              <w:t>1_0</w:t>
            </w:r>
          </w:p>
        </w:tc>
        <w:tc>
          <w:tcPr>
            <w:tcW w:w="1298" w:type="pct"/>
          </w:tcPr>
          <w:p w14:paraId="6E5D9DB9" w14:textId="77777777" w:rsidR="003B0647" w:rsidRPr="00C25669" w:rsidRDefault="003B0647" w:rsidP="007159D8">
            <w:pPr>
              <w:pStyle w:val="TAC"/>
              <w:rPr>
                <w:rFonts w:eastAsia="Calibri"/>
              </w:rPr>
            </w:pPr>
            <w:r w:rsidRPr="00C25669">
              <w:t>1_1</w:t>
            </w:r>
          </w:p>
        </w:tc>
      </w:tr>
      <w:tr w:rsidR="003B0647" w:rsidRPr="00C25669" w14:paraId="4B091B3A" w14:textId="77777777" w:rsidTr="007159D8">
        <w:tc>
          <w:tcPr>
            <w:tcW w:w="1733" w:type="pct"/>
            <w:shd w:val="clear" w:color="auto" w:fill="auto"/>
            <w:vAlign w:val="center"/>
          </w:tcPr>
          <w:p w14:paraId="69A4E076" w14:textId="77777777" w:rsidR="003B0647" w:rsidRPr="00683427" w:rsidRDefault="003B0647" w:rsidP="007159D8">
            <w:pPr>
              <w:pStyle w:val="TAL"/>
              <w:rPr>
                <w:rFonts w:eastAsia="Calibri"/>
              </w:rPr>
            </w:pPr>
            <w:r w:rsidRPr="00683427">
              <w:rPr>
                <w:rFonts w:eastAsia="Calibri"/>
              </w:rPr>
              <w:t>Payload (without CRC)</w:t>
            </w:r>
          </w:p>
        </w:tc>
        <w:tc>
          <w:tcPr>
            <w:tcW w:w="671" w:type="pct"/>
            <w:shd w:val="clear" w:color="auto" w:fill="auto"/>
          </w:tcPr>
          <w:p w14:paraId="7543FEF5" w14:textId="77777777" w:rsidR="003B0647" w:rsidRPr="00C25669" w:rsidRDefault="003B0647" w:rsidP="007159D8">
            <w:pPr>
              <w:pStyle w:val="TAC"/>
              <w:rPr>
                <w:rFonts w:cs="Arial"/>
              </w:rPr>
            </w:pPr>
            <w:r w:rsidRPr="00C25669">
              <w:rPr>
                <w:rFonts w:cs="Arial"/>
              </w:rPr>
              <w:t>Bits</w:t>
            </w:r>
          </w:p>
        </w:tc>
        <w:tc>
          <w:tcPr>
            <w:tcW w:w="1298" w:type="pct"/>
            <w:shd w:val="clear" w:color="auto" w:fill="auto"/>
          </w:tcPr>
          <w:p w14:paraId="4C98F304" w14:textId="77777777" w:rsidR="003B0647" w:rsidRPr="00C25669" w:rsidRDefault="003B0647" w:rsidP="007159D8">
            <w:pPr>
              <w:pStyle w:val="TAC"/>
              <w:rPr>
                <w:rFonts w:eastAsia="Calibri"/>
              </w:rPr>
            </w:pPr>
            <w:r>
              <w:t>42</w:t>
            </w:r>
          </w:p>
        </w:tc>
        <w:tc>
          <w:tcPr>
            <w:tcW w:w="1298" w:type="pct"/>
          </w:tcPr>
          <w:p w14:paraId="22AFBD97" w14:textId="77777777" w:rsidR="003B0647" w:rsidRPr="00C25669" w:rsidRDefault="003B0647" w:rsidP="007159D8">
            <w:pPr>
              <w:pStyle w:val="TAC"/>
              <w:rPr>
                <w:rFonts w:eastAsia="Calibri"/>
              </w:rPr>
            </w:pPr>
            <w:r w:rsidRPr="00C25669">
              <w:t>5</w:t>
            </w:r>
            <w:r>
              <w:t>6</w:t>
            </w:r>
          </w:p>
        </w:tc>
      </w:tr>
    </w:tbl>
    <w:p w14:paraId="4C5CA455" w14:textId="77777777" w:rsidR="003B0647" w:rsidRDefault="003B0647" w:rsidP="00635740"/>
    <w:p w14:paraId="08B0E63A" w14:textId="1CB417E0" w:rsidR="006E2FDE" w:rsidRPr="00C25669" w:rsidRDefault="006E2FDE" w:rsidP="006E2FDE">
      <w:pPr>
        <w:pStyle w:val="Heading1"/>
      </w:pPr>
      <w:bookmarkStart w:id="4652" w:name="_Toc155382226"/>
      <w:bookmarkStart w:id="4653" w:name="_Toc161754031"/>
      <w:bookmarkStart w:id="4654" w:name="_Toc161754652"/>
      <w:bookmarkStart w:id="4655" w:name="_Toc163202225"/>
      <w:bookmarkStart w:id="4656" w:name="_Toc169888516"/>
      <w:bookmarkStart w:id="4657" w:name="_Toc171551705"/>
      <w:bookmarkStart w:id="4658" w:name="_Toc176775435"/>
      <w:r w:rsidRPr="00C25669">
        <w:t>A.</w:t>
      </w:r>
      <w:r>
        <w:t>4</w:t>
      </w:r>
      <w:r w:rsidRPr="00C25669">
        <w:rPr>
          <w:rFonts w:hint="eastAsia"/>
          <w:snapToGrid w:val="0"/>
        </w:rPr>
        <w:tab/>
      </w:r>
      <w:r>
        <w:t>Testing related to Satellite Access</w:t>
      </w:r>
      <w:bookmarkEnd w:id="4652"/>
      <w:bookmarkEnd w:id="4653"/>
      <w:bookmarkEnd w:id="4654"/>
      <w:bookmarkEnd w:id="4655"/>
      <w:bookmarkEnd w:id="4656"/>
      <w:bookmarkEnd w:id="4657"/>
      <w:bookmarkEnd w:id="4658"/>
    </w:p>
    <w:p w14:paraId="057CEBCE" w14:textId="77777777" w:rsidR="006E2FDE" w:rsidRDefault="006E2FDE" w:rsidP="006E2FDE">
      <w:pPr>
        <w:pStyle w:val="Heading2"/>
      </w:pPr>
      <w:bookmarkStart w:id="4659" w:name="_Toc124255290"/>
      <w:bookmarkStart w:id="4660" w:name="_Toc124255481"/>
      <w:bookmarkStart w:id="4661" w:name="_Toc124255618"/>
      <w:bookmarkStart w:id="4662" w:name="_Toc131688456"/>
      <w:bookmarkStart w:id="4663" w:name="_Toc137373098"/>
      <w:bookmarkStart w:id="4664" w:name="_Toc138885041"/>
      <w:bookmarkStart w:id="4665" w:name="_Toc145689858"/>
      <w:bookmarkStart w:id="4666" w:name="_Toc155382227"/>
      <w:bookmarkStart w:id="4667" w:name="_Toc161754032"/>
      <w:bookmarkStart w:id="4668" w:name="_Toc161754653"/>
      <w:bookmarkStart w:id="4669" w:name="_Toc163202226"/>
      <w:bookmarkStart w:id="4670" w:name="_Toc169888517"/>
      <w:bookmarkStart w:id="4671" w:name="_Toc171551706"/>
      <w:bookmarkStart w:id="4672" w:name="_Toc176775436"/>
      <w:r w:rsidRPr="00C25669">
        <w:t>A.</w:t>
      </w:r>
      <w:r>
        <w:t>4</w:t>
      </w:r>
      <w:r w:rsidRPr="00C25669">
        <w:t>.1</w:t>
      </w:r>
      <w:r w:rsidRPr="00C25669">
        <w:rPr>
          <w:rFonts w:hint="eastAsia"/>
          <w:snapToGrid w:val="0"/>
        </w:rPr>
        <w:tab/>
      </w:r>
      <w:r w:rsidRPr="00C25669">
        <w:t>General</w:t>
      </w:r>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p>
    <w:p w14:paraId="246F022C" w14:textId="77777777" w:rsidR="006E2FDE" w:rsidRDefault="006E2FDE" w:rsidP="006E2FDE">
      <w:r>
        <w:t xml:space="preserve">The following test conditions should be maintained for Satellite Access </w:t>
      </w:r>
      <w:r w:rsidRPr="00C64BAD">
        <w:t>when test equipment emulates the snapshot of the satellite link channel.</w:t>
      </w:r>
    </w:p>
    <w:p w14:paraId="51B31EA3" w14:textId="4A3DC91B" w:rsidR="006E2FDE" w:rsidRPr="0041778A" w:rsidRDefault="006E2FDE" w:rsidP="006E2FDE">
      <w:pPr>
        <w:pStyle w:val="B10"/>
        <w:rPr>
          <w:lang w:val="en-US"/>
        </w:rPr>
      </w:pPr>
      <w:r>
        <w:t>-</w:t>
      </w:r>
      <w:r>
        <w:tab/>
      </w:r>
      <w:r w:rsidRPr="00427DD3">
        <w:rPr>
          <w:lang w:val="en-US"/>
        </w:rPr>
        <w:t xml:space="preserve">The same ephemeris info will be maintained </w:t>
      </w:r>
      <w:r>
        <w:rPr>
          <w:lang w:val="en-US"/>
        </w:rPr>
        <w:t>during each test.</w:t>
      </w:r>
    </w:p>
    <w:p w14:paraId="5FAB2615" w14:textId="201FFD21" w:rsidR="006E2FDE" w:rsidRPr="005912C3" w:rsidRDefault="006E2FDE" w:rsidP="006E2FDE">
      <w:pPr>
        <w:pStyle w:val="B10"/>
      </w:pPr>
      <w:r w:rsidRPr="005912C3">
        <w:t>-</w:t>
      </w:r>
      <w:r>
        <w:tab/>
      </w:r>
      <w:r w:rsidRPr="005912C3">
        <w:t>A set of ephemeris information are pre-defined for each satellite corresponding to respective epoch times in TS 38.508-1 [</w:t>
      </w:r>
      <w:r>
        <w:t>13</w:t>
      </w:r>
      <w:r w:rsidRPr="005912C3">
        <w:t xml:space="preserve">]. </w:t>
      </w:r>
    </w:p>
    <w:p w14:paraId="43E0EFC9" w14:textId="51A82DF6" w:rsidR="006E2FDE" w:rsidRPr="005912C3" w:rsidRDefault="006E2FDE" w:rsidP="006E2FDE">
      <w:pPr>
        <w:pStyle w:val="B10"/>
      </w:pPr>
      <w:r w:rsidRPr="005912C3">
        <w:t>-</w:t>
      </w:r>
      <w:r>
        <w:tab/>
      </w:r>
      <w:r w:rsidRPr="005912C3">
        <w:t>The range of the selected constant delay shift is as follows:</w:t>
      </w:r>
    </w:p>
    <w:p w14:paraId="275BCB09" w14:textId="2D6C0F9F" w:rsidR="006E2FDE" w:rsidRDefault="006E2FDE" w:rsidP="009A6C98">
      <w:pPr>
        <w:pStyle w:val="B2"/>
      </w:pPr>
      <w:r w:rsidRPr="005912C3">
        <w:t>-</w:t>
      </w:r>
      <w:r>
        <w:tab/>
      </w:r>
      <w:r w:rsidRPr="005912C3">
        <w:t>For NGSO an altitude of 600km and 1200km on a circular orbit are considered. The range of the one-way delay between UE and satellite is from 2ms (lowest value for LEO orbit 600km) to 6.67ms (highest value for LEO orbit 1200km).</w:t>
      </w:r>
    </w:p>
    <w:p w14:paraId="0788EA05" w14:textId="1DC04EC3" w:rsidR="006E2FDE" w:rsidRDefault="006E2FDE" w:rsidP="009A6C98">
      <w:pPr>
        <w:pStyle w:val="B2"/>
      </w:pPr>
      <w:r w:rsidRPr="005912C3">
        <w:t>-</w:t>
      </w:r>
      <w:r>
        <w:tab/>
      </w:r>
      <w:r w:rsidRPr="005912C3">
        <w:t>For GSO</w:t>
      </w:r>
      <w:r>
        <w:t xml:space="preserve"> t</w:t>
      </w:r>
      <w:r w:rsidRPr="005912C3">
        <w:t xml:space="preserve">he range </w:t>
      </w:r>
      <w:r w:rsidRPr="00ED36C7">
        <w:rPr>
          <w:lang w:eastAsia="zh-TW"/>
        </w:rPr>
        <w:t xml:space="preserve">of the one-way delay from UE to satellite is within </w:t>
      </w:r>
      <w:r w:rsidRPr="00ED36C7">
        <w:rPr>
          <w:rFonts w:hint="eastAsia"/>
          <w:lang w:eastAsia="zh-TW"/>
        </w:rPr>
        <w:t>1</w:t>
      </w:r>
      <w:r w:rsidRPr="00ED36C7">
        <w:rPr>
          <w:lang w:eastAsia="zh-TW"/>
        </w:rPr>
        <w:t>19.375ms to 128.79ms</w:t>
      </w:r>
      <w:r>
        <w:rPr>
          <w:lang w:eastAsia="zh-TW"/>
        </w:rPr>
        <w:t>.</w:t>
      </w:r>
    </w:p>
    <w:p w14:paraId="2A867BD0" w14:textId="13CE68BE" w:rsidR="006E2FDE" w:rsidRPr="00633B5C" w:rsidRDefault="006E2FDE" w:rsidP="009A6C98">
      <w:pPr>
        <w:pStyle w:val="B10"/>
      </w:pPr>
      <w:r>
        <w:t>-</w:t>
      </w:r>
      <w:r>
        <w:tab/>
        <w:t>Constant delay value is derived from ephemeris info (SIB19) and UE location associated to zero Doppler or non-zero Doppler value under test.</w:t>
      </w:r>
    </w:p>
    <w:p w14:paraId="0448A4AC" w14:textId="77777777" w:rsidR="006E2FDE" w:rsidRDefault="006E2FDE" w:rsidP="006E2FDE">
      <w:pPr>
        <w:pStyle w:val="Heading2"/>
      </w:pPr>
      <w:bookmarkStart w:id="4673" w:name="_Toc155382228"/>
      <w:bookmarkStart w:id="4674" w:name="_Toc161754033"/>
      <w:bookmarkStart w:id="4675" w:name="_Toc161754654"/>
      <w:bookmarkStart w:id="4676" w:name="_Toc163202227"/>
      <w:bookmarkStart w:id="4677" w:name="_Toc169888518"/>
      <w:bookmarkStart w:id="4678" w:name="_Toc171551707"/>
      <w:bookmarkStart w:id="4679" w:name="_Toc176775437"/>
      <w:r w:rsidRPr="00C25669">
        <w:t>A.</w:t>
      </w:r>
      <w:r>
        <w:t>4</w:t>
      </w:r>
      <w:r w:rsidRPr="00C25669">
        <w:t>.</w:t>
      </w:r>
      <w:r>
        <w:t>2</w:t>
      </w:r>
      <w:r w:rsidRPr="00C25669">
        <w:rPr>
          <w:rFonts w:hint="eastAsia"/>
          <w:snapToGrid w:val="0"/>
        </w:rPr>
        <w:tab/>
      </w:r>
      <w:r>
        <w:t>Test condition for transmitter characteristics</w:t>
      </w:r>
      <w:bookmarkEnd w:id="4673"/>
      <w:bookmarkEnd w:id="4674"/>
      <w:bookmarkEnd w:id="4675"/>
      <w:bookmarkEnd w:id="4676"/>
      <w:bookmarkEnd w:id="4677"/>
      <w:bookmarkEnd w:id="4678"/>
      <w:bookmarkEnd w:id="4679"/>
    </w:p>
    <w:p w14:paraId="71E2003F" w14:textId="77777777" w:rsidR="006E2FDE" w:rsidRPr="00CE5E85" w:rsidRDefault="006E2FDE" w:rsidP="006E2FDE">
      <w:r>
        <w:rPr>
          <w:noProof/>
        </w:rPr>
        <w:t xml:space="preserve">All requriements in section 6 for transmitter characteristics, other than frequency error in clause 6.4.1, </w:t>
      </w:r>
      <w:r>
        <w:rPr>
          <w:snapToGrid w:val="0"/>
        </w:rPr>
        <w:t xml:space="preserve">shall be verified </w:t>
      </w:r>
      <w:r>
        <w:rPr>
          <w:noProof/>
        </w:rPr>
        <w:t>when Doppler conditions are set to zero</w:t>
      </w:r>
      <w:r w:rsidRPr="00FF3F3F">
        <w:t xml:space="preserve"> </w:t>
      </w:r>
      <w:r w:rsidRPr="00FF3F3F">
        <w:rPr>
          <w:noProof/>
        </w:rPr>
        <w:t>and delay conditions are set to constant for all types of satellites</w:t>
      </w:r>
      <w:r>
        <w:rPr>
          <w:noProof/>
        </w:rPr>
        <w:t>.</w:t>
      </w:r>
    </w:p>
    <w:p w14:paraId="06305FB6" w14:textId="77777777" w:rsidR="006E2FDE" w:rsidRPr="00BF5D75" w:rsidRDefault="006E2FDE" w:rsidP="006E2FDE">
      <w:r>
        <w:t xml:space="preserve">Frequency error requirement </w:t>
      </w:r>
      <w:r>
        <w:rPr>
          <w:rFonts w:hint="eastAsia"/>
        </w:rPr>
        <w:t>in</w:t>
      </w:r>
      <w:r>
        <w:t xml:space="preserve"> clause 6.4.1 shall be verified for at least two cases: one with zero Doppler condition and the </w:t>
      </w:r>
      <w:r w:rsidRPr="00483334">
        <w:rPr>
          <w:bCs/>
          <w:lang w:val="en-US"/>
        </w:rPr>
        <w:t xml:space="preserve">other </w:t>
      </w:r>
      <w:r>
        <w:rPr>
          <w:bCs/>
          <w:lang w:val="en-US"/>
        </w:rPr>
        <w:t>with</w:t>
      </w:r>
      <w:r w:rsidRPr="00483334">
        <w:rPr>
          <w:bCs/>
          <w:lang w:val="en-US"/>
        </w:rPr>
        <w:t xml:space="preserve"> a constant Doppler shift where </w:t>
      </w:r>
      <w:r w:rsidRPr="00483334">
        <w:rPr>
          <w:bCs/>
        </w:rPr>
        <w:t xml:space="preserve">the range of </w:t>
      </w:r>
      <w:r>
        <w:rPr>
          <w:bCs/>
        </w:rPr>
        <w:t xml:space="preserve">the </w:t>
      </w:r>
      <w:r w:rsidRPr="00483334">
        <w:rPr>
          <w:bCs/>
        </w:rPr>
        <w:t xml:space="preserve">absolute value of Doppler is greater than zero and </w:t>
      </w:r>
      <w:r>
        <w:rPr>
          <w:bCs/>
        </w:rPr>
        <w:t>up</w:t>
      </w:r>
      <w:r w:rsidRPr="00483334">
        <w:rPr>
          <w:bCs/>
        </w:rPr>
        <w:t xml:space="preserve"> to </w:t>
      </w:r>
      <w:r>
        <w:rPr>
          <w:bCs/>
        </w:rPr>
        <w:t>[0.93]</w:t>
      </w:r>
      <w:r w:rsidRPr="00483334">
        <w:rPr>
          <w:bCs/>
        </w:rPr>
        <w:t xml:space="preserve"> ppm</w:t>
      </w:r>
      <w:r>
        <w:rPr>
          <w:bCs/>
        </w:rPr>
        <w:t xml:space="preserve"> if the IE field </w:t>
      </w:r>
      <w:r w:rsidRPr="00BC7EB7">
        <w:rPr>
          <w:bCs/>
          <w:i/>
          <w:iCs/>
        </w:rPr>
        <w:t>ntn-ScenarioSupport-r17</w:t>
      </w:r>
      <w:r>
        <w:rPr>
          <w:bCs/>
        </w:rPr>
        <w:t xml:space="preserve"> is present and indicated as GSO and up to 24 ppm if the IE field </w:t>
      </w:r>
      <w:r w:rsidRPr="00A66510">
        <w:rPr>
          <w:bCs/>
          <w:i/>
          <w:iCs/>
        </w:rPr>
        <w:t>ntn-ScenarioSupport-r17</w:t>
      </w:r>
      <w:r>
        <w:rPr>
          <w:bCs/>
        </w:rPr>
        <w:t xml:space="preserve"> is present and indicated as NGSO or only the IE field </w:t>
      </w:r>
      <w:r w:rsidRPr="00BC7EB7">
        <w:rPr>
          <w:bCs/>
          <w:i/>
          <w:iCs/>
        </w:rPr>
        <w:t>nonTerrestrialNetwork-r17</w:t>
      </w:r>
      <w:r>
        <w:rPr>
          <w:bCs/>
        </w:rPr>
        <w:t xml:space="preserve"> is present. The delay condition is a constant.</w:t>
      </w:r>
    </w:p>
    <w:p w14:paraId="08D46F1C" w14:textId="77777777" w:rsidR="006E2FDE" w:rsidRDefault="006E2FDE" w:rsidP="006E2FDE">
      <w:pPr>
        <w:pStyle w:val="Heading2"/>
      </w:pPr>
      <w:bookmarkStart w:id="4680" w:name="_Toc155382229"/>
      <w:bookmarkStart w:id="4681" w:name="_Toc161754034"/>
      <w:bookmarkStart w:id="4682" w:name="_Toc161754655"/>
      <w:bookmarkStart w:id="4683" w:name="_Toc163202228"/>
      <w:bookmarkStart w:id="4684" w:name="_Toc169888519"/>
      <w:bookmarkStart w:id="4685" w:name="_Toc171551708"/>
      <w:bookmarkStart w:id="4686" w:name="_Toc176775438"/>
      <w:r w:rsidRPr="00C25669">
        <w:lastRenderedPageBreak/>
        <w:t>A.</w:t>
      </w:r>
      <w:r>
        <w:t>4</w:t>
      </w:r>
      <w:r w:rsidRPr="00C25669">
        <w:t>.</w:t>
      </w:r>
      <w:r>
        <w:t>3</w:t>
      </w:r>
      <w:r w:rsidRPr="00C25669">
        <w:rPr>
          <w:rFonts w:hint="eastAsia"/>
          <w:snapToGrid w:val="0"/>
        </w:rPr>
        <w:tab/>
      </w:r>
      <w:r>
        <w:t>Test condition for receiver characteristics</w:t>
      </w:r>
      <w:bookmarkEnd w:id="4680"/>
      <w:bookmarkEnd w:id="4681"/>
      <w:bookmarkEnd w:id="4682"/>
      <w:bookmarkEnd w:id="4683"/>
      <w:bookmarkEnd w:id="4684"/>
      <w:bookmarkEnd w:id="4685"/>
      <w:bookmarkEnd w:id="4686"/>
    </w:p>
    <w:p w14:paraId="58B73C2B" w14:textId="77777777" w:rsidR="006E2FDE" w:rsidRPr="00C65D60" w:rsidRDefault="006E2FDE" w:rsidP="006E2FDE">
      <w:r w:rsidRPr="00EF709B">
        <w:t xml:space="preserve">All requirements </w:t>
      </w:r>
      <w:r>
        <w:t>in section 7 for receiver characteristics</w:t>
      </w:r>
      <w:r w:rsidRPr="00EF709B">
        <w:t xml:space="preserve"> </w:t>
      </w:r>
      <w:r>
        <w:rPr>
          <w:snapToGrid w:val="0"/>
        </w:rPr>
        <w:t xml:space="preserve">shall be verified </w:t>
      </w:r>
      <w:r>
        <w:rPr>
          <w:noProof/>
        </w:rPr>
        <w:t>when Doppler conditions are set to zero</w:t>
      </w:r>
      <w:r w:rsidRPr="00FB061A">
        <w:rPr>
          <w:noProof/>
        </w:rPr>
        <w:t xml:space="preserve"> </w:t>
      </w:r>
      <w:r w:rsidRPr="00FF3F3F">
        <w:rPr>
          <w:noProof/>
        </w:rPr>
        <w:t>and delay conditions are set to constant for all types of satellites</w:t>
      </w:r>
      <w:r>
        <w:rPr>
          <w:noProof/>
        </w:rPr>
        <w:t>.</w:t>
      </w:r>
    </w:p>
    <w:p w14:paraId="088C23E7" w14:textId="77777777" w:rsidR="006E2FDE" w:rsidRDefault="006E2FDE" w:rsidP="006E2FDE">
      <w:pPr>
        <w:pStyle w:val="Heading2"/>
      </w:pPr>
      <w:bookmarkStart w:id="4687" w:name="_Toc155382230"/>
      <w:bookmarkStart w:id="4688" w:name="_Toc161754035"/>
      <w:bookmarkStart w:id="4689" w:name="_Toc161754656"/>
      <w:bookmarkStart w:id="4690" w:name="_Toc163202229"/>
      <w:bookmarkStart w:id="4691" w:name="_Toc169888520"/>
      <w:bookmarkStart w:id="4692" w:name="_Toc171551709"/>
      <w:bookmarkStart w:id="4693" w:name="_Toc176775439"/>
      <w:r w:rsidRPr="00C25669">
        <w:t>A.</w:t>
      </w:r>
      <w:r>
        <w:t>4</w:t>
      </w:r>
      <w:r w:rsidRPr="00C25669">
        <w:t>.</w:t>
      </w:r>
      <w:r>
        <w:t>4</w:t>
      </w:r>
      <w:r w:rsidRPr="00C25669">
        <w:rPr>
          <w:rFonts w:hint="eastAsia"/>
          <w:snapToGrid w:val="0"/>
        </w:rPr>
        <w:tab/>
      </w:r>
      <w:r>
        <w:t>Test condition for performance requirements</w:t>
      </w:r>
      <w:bookmarkEnd w:id="4687"/>
      <w:bookmarkEnd w:id="4688"/>
      <w:bookmarkEnd w:id="4689"/>
      <w:bookmarkEnd w:id="4690"/>
      <w:bookmarkEnd w:id="4691"/>
      <w:bookmarkEnd w:id="4692"/>
      <w:bookmarkEnd w:id="4693"/>
    </w:p>
    <w:p w14:paraId="034A0613" w14:textId="77777777" w:rsidR="006E2FDE" w:rsidRDefault="006E2FDE" w:rsidP="006E2FDE">
      <w:r w:rsidRPr="00EF709B">
        <w:t xml:space="preserve">All requirements </w:t>
      </w:r>
      <w:r>
        <w:t>in section 8 for performance requirements</w:t>
      </w:r>
      <w:r w:rsidRPr="00EF709B">
        <w:t xml:space="preserve"> shall be verified when Doppler conditions related to satellite motion for DL in service link are set to zero and delay conditions are set to constant for all types of </w:t>
      </w:r>
      <w:r>
        <w:t xml:space="preserve">NGSO </w:t>
      </w:r>
      <w:r w:rsidRPr="00EF709B">
        <w:t>satellites</w:t>
      </w:r>
      <w:r>
        <w:t>.</w:t>
      </w:r>
    </w:p>
    <w:p w14:paraId="49D7C05F" w14:textId="77777777" w:rsidR="006E2FDE" w:rsidRPr="007229B8" w:rsidRDefault="006E2FDE" w:rsidP="006E2FDE">
      <w:pPr>
        <w:rPr>
          <w:lang w:eastAsia="en-US"/>
        </w:rPr>
      </w:pPr>
      <w:r>
        <w:t>The one-way delay between UE and satellite for NGSO at an altitude of 600km is 2ms.</w:t>
      </w:r>
    </w:p>
    <w:p w14:paraId="3FE25D01" w14:textId="77777777" w:rsidR="006E2FDE" w:rsidRDefault="006E2FDE" w:rsidP="00635740"/>
    <w:p w14:paraId="129C719F" w14:textId="77777777" w:rsidR="00392CE4" w:rsidRDefault="00392CE4" w:rsidP="00392CE4">
      <w:pPr>
        <w:pStyle w:val="Heading1"/>
        <w:rPr>
          <w:lang w:val="it-IT"/>
        </w:rPr>
      </w:pPr>
      <w:bookmarkStart w:id="4694" w:name="_Toc83581004"/>
      <w:bookmarkStart w:id="4695" w:name="_Toc75467645"/>
      <w:bookmarkStart w:id="4696" w:name="_Toc69084632"/>
      <w:bookmarkStart w:id="4697" w:name="_Toc36107831"/>
      <w:bookmarkStart w:id="4698" w:name="_Toc45889143"/>
      <w:bookmarkStart w:id="4699" w:name="_Toc61373269"/>
      <w:bookmarkStart w:id="4700" w:name="_Toc37251605"/>
      <w:bookmarkStart w:id="4701" w:name="_Toc29802464"/>
      <w:bookmarkStart w:id="4702" w:name="_Toc84414122"/>
      <w:bookmarkStart w:id="4703" w:name="_Toc61367886"/>
      <w:bookmarkStart w:id="4704" w:name="_Toc84405513"/>
      <w:bookmarkStart w:id="4705" w:name="_Toc76509667"/>
      <w:bookmarkStart w:id="4706" w:name="_Toc45888544"/>
      <w:bookmarkStart w:id="4707" w:name="_Toc21344552"/>
      <w:bookmarkStart w:id="4708" w:name="_Toc29803089"/>
      <w:bookmarkStart w:id="4709" w:name="_Toc76718657"/>
      <w:bookmarkStart w:id="4710" w:name="_Toc29802040"/>
      <w:bookmarkStart w:id="4711" w:name="_Toc68231219"/>
      <w:bookmarkStart w:id="4712" w:name="_Toc176775440"/>
      <w:r>
        <w:rPr>
          <w:lang w:val="it-IT"/>
        </w:rPr>
        <w:t>A.5</w:t>
      </w:r>
      <w:r>
        <w:rPr>
          <w:lang w:val="it-IT"/>
        </w:rPr>
        <w:tab/>
        <w:t>OFDMA Channel Noise Generator (OCNG)</w:t>
      </w:r>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p>
    <w:p w14:paraId="16BFA639" w14:textId="77777777" w:rsidR="00392CE4" w:rsidRDefault="00392CE4" w:rsidP="00392CE4">
      <w:pPr>
        <w:pStyle w:val="Heading2"/>
      </w:pPr>
      <w:bookmarkStart w:id="4713" w:name="_Toc61367887"/>
      <w:bookmarkStart w:id="4714" w:name="_Toc69084633"/>
      <w:bookmarkStart w:id="4715" w:name="_Toc75467646"/>
      <w:bookmarkStart w:id="4716" w:name="_Toc29802465"/>
      <w:bookmarkStart w:id="4717" w:name="_Toc45888545"/>
      <w:bookmarkStart w:id="4718" w:name="_Toc76509668"/>
      <w:bookmarkStart w:id="4719" w:name="_Toc37251606"/>
      <w:bookmarkStart w:id="4720" w:name="_Toc45889144"/>
      <w:bookmarkStart w:id="4721" w:name="_Toc76718658"/>
      <w:bookmarkStart w:id="4722" w:name="_Toc21344553"/>
      <w:bookmarkStart w:id="4723" w:name="_Toc36107832"/>
      <w:bookmarkStart w:id="4724" w:name="_Toc29803090"/>
      <w:bookmarkStart w:id="4725" w:name="_Toc84405514"/>
      <w:bookmarkStart w:id="4726" w:name="_Toc61373270"/>
      <w:bookmarkStart w:id="4727" w:name="_Toc83581005"/>
      <w:bookmarkStart w:id="4728" w:name="_Toc29802041"/>
      <w:bookmarkStart w:id="4729" w:name="_Toc84414123"/>
      <w:bookmarkStart w:id="4730" w:name="_Toc68231220"/>
      <w:bookmarkStart w:id="4731" w:name="_Toc176775441"/>
      <w:r>
        <w:t>A.5.1</w:t>
      </w:r>
      <w:r>
        <w:tab/>
        <w:t>OCNG Patterns for FDD</w:t>
      </w:r>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p>
    <w:p w14:paraId="51589ACB" w14:textId="77777777" w:rsidR="00392CE4" w:rsidRDefault="00392CE4" w:rsidP="00392CE4">
      <w:pPr>
        <w:pStyle w:val="Heading3"/>
        <w:rPr>
          <w:snapToGrid w:val="0"/>
        </w:rPr>
      </w:pPr>
      <w:bookmarkStart w:id="4732" w:name="_Toc29803091"/>
      <w:bookmarkStart w:id="4733" w:name="_Toc84405515"/>
      <w:bookmarkStart w:id="4734" w:name="_Toc21344554"/>
      <w:bookmarkStart w:id="4735" w:name="_Toc61373271"/>
      <w:bookmarkStart w:id="4736" w:name="_Toc45889145"/>
      <w:bookmarkStart w:id="4737" w:name="_Toc83581006"/>
      <w:bookmarkStart w:id="4738" w:name="_Toc76718659"/>
      <w:bookmarkStart w:id="4739" w:name="_Toc75467647"/>
      <w:bookmarkStart w:id="4740" w:name="_Toc37251607"/>
      <w:bookmarkStart w:id="4741" w:name="_Toc29802466"/>
      <w:bookmarkStart w:id="4742" w:name="_Toc45888546"/>
      <w:bookmarkStart w:id="4743" w:name="_Toc61367888"/>
      <w:bookmarkStart w:id="4744" w:name="_Toc36107833"/>
      <w:bookmarkStart w:id="4745" w:name="_Toc29802042"/>
      <w:bookmarkStart w:id="4746" w:name="_Toc76509669"/>
      <w:bookmarkStart w:id="4747" w:name="_Toc69084634"/>
      <w:bookmarkStart w:id="4748" w:name="_Toc68231221"/>
      <w:bookmarkStart w:id="4749" w:name="_Toc84414124"/>
      <w:bookmarkStart w:id="4750" w:name="_Toc176775442"/>
      <w:r>
        <w:rPr>
          <w:snapToGrid w:val="0"/>
        </w:rPr>
        <w:t>A.5.1.1</w:t>
      </w:r>
      <w:r>
        <w:rPr>
          <w:snapToGrid w:val="0"/>
        </w:rPr>
        <w:tab/>
        <w:t>OCNG FDD pattern 1: Generic OCNG FDD Pattern for all unused REs</w:t>
      </w:r>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p>
    <w:p w14:paraId="4F373F87" w14:textId="77777777" w:rsidR="00392CE4" w:rsidRDefault="00392CE4" w:rsidP="00392CE4">
      <w:pPr>
        <w:pStyle w:val="TH"/>
      </w:pPr>
      <w:r>
        <w:t>Table A.5.1.1-1: OP.1 FDD: Generic OCNG FDD Pattern for all unused 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2"/>
        <w:gridCol w:w="2694"/>
        <w:gridCol w:w="3306"/>
      </w:tblGrid>
      <w:tr w:rsidR="00392CE4" w14:paraId="189846F5" w14:textId="77777777" w:rsidTr="007A029B">
        <w:trPr>
          <w:jc w:val="center"/>
        </w:trPr>
        <w:tc>
          <w:tcPr>
            <w:tcW w:w="3392" w:type="dxa"/>
            <w:tcBorders>
              <w:tl2br w:val="single" w:sz="4" w:space="0" w:color="auto"/>
            </w:tcBorders>
            <w:tcMar>
              <w:top w:w="0" w:type="dxa"/>
              <w:left w:w="108" w:type="dxa"/>
              <w:bottom w:w="0" w:type="dxa"/>
              <w:right w:w="108" w:type="dxa"/>
            </w:tcMar>
          </w:tcPr>
          <w:p w14:paraId="158CF975" w14:textId="77777777" w:rsidR="00392CE4" w:rsidRDefault="00392CE4" w:rsidP="007A029B">
            <w:pPr>
              <w:pStyle w:val="TAH"/>
              <w:rPr>
                <w:lang w:val="en-US"/>
              </w:rPr>
            </w:pPr>
            <w:r>
              <w:rPr>
                <w:lang w:val="en-US"/>
              </w:rPr>
              <w:t xml:space="preserve">                          OCNG Appliance</w:t>
            </w:r>
          </w:p>
          <w:p w14:paraId="5C4AC80E" w14:textId="77777777" w:rsidR="00392CE4" w:rsidRDefault="00392CE4" w:rsidP="007A029B">
            <w:pPr>
              <w:pStyle w:val="TAH"/>
              <w:jc w:val="left"/>
              <w:rPr>
                <w:bCs/>
                <w:lang w:val="en-US"/>
              </w:rPr>
            </w:pPr>
            <w:r>
              <w:rPr>
                <w:lang w:val="en-US"/>
              </w:rPr>
              <w:t>OCNG Parameters</w:t>
            </w:r>
          </w:p>
        </w:tc>
        <w:tc>
          <w:tcPr>
            <w:tcW w:w="2694" w:type="dxa"/>
            <w:tcMar>
              <w:top w:w="0" w:type="dxa"/>
              <w:left w:w="108" w:type="dxa"/>
              <w:bottom w:w="0" w:type="dxa"/>
              <w:right w:w="108" w:type="dxa"/>
            </w:tcMar>
          </w:tcPr>
          <w:p w14:paraId="3BE9B706" w14:textId="77777777" w:rsidR="00392CE4" w:rsidRDefault="00392CE4" w:rsidP="007A029B">
            <w:pPr>
              <w:pStyle w:val="TAH"/>
              <w:rPr>
                <w:lang w:val="en-US"/>
              </w:rPr>
            </w:pPr>
            <w:r>
              <w:rPr>
                <w:lang w:val="en-US"/>
              </w:rPr>
              <w:t xml:space="preserve">Control Region </w:t>
            </w:r>
            <w:r>
              <w:rPr>
                <w:lang w:val="en-US"/>
              </w:rPr>
              <w:br/>
              <w:t>(Core Set)</w:t>
            </w:r>
          </w:p>
        </w:tc>
        <w:tc>
          <w:tcPr>
            <w:tcW w:w="3306" w:type="dxa"/>
            <w:tcMar>
              <w:top w:w="0" w:type="dxa"/>
              <w:left w:w="108" w:type="dxa"/>
              <w:bottom w:w="0" w:type="dxa"/>
              <w:right w:w="108" w:type="dxa"/>
            </w:tcMar>
          </w:tcPr>
          <w:p w14:paraId="101F3747" w14:textId="77777777" w:rsidR="00392CE4" w:rsidRDefault="00392CE4" w:rsidP="007A029B">
            <w:pPr>
              <w:pStyle w:val="TAH"/>
              <w:rPr>
                <w:lang w:val="en-US"/>
              </w:rPr>
            </w:pPr>
            <w:r>
              <w:rPr>
                <w:lang w:val="en-US"/>
              </w:rPr>
              <w:t>Data Region</w:t>
            </w:r>
          </w:p>
        </w:tc>
      </w:tr>
      <w:tr w:rsidR="00392CE4" w14:paraId="780A334F" w14:textId="77777777" w:rsidTr="007A029B">
        <w:trPr>
          <w:jc w:val="center"/>
        </w:trPr>
        <w:tc>
          <w:tcPr>
            <w:tcW w:w="3392" w:type="dxa"/>
            <w:tcMar>
              <w:top w:w="0" w:type="dxa"/>
              <w:left w:w="108" w:type="dxa"/>
              <w:bottom w:w="0" w:type="dxa"/>
              <w:right w:w="108" w:type="dxa"/>
            </w:tcMar>
          </w:tcPr>
          <w:p w14:paraId="24E6E645" w14:textId="77777777" w:rsidR="00392CE4" w:rsidRDefault="00392CE4" w:rsidP="007A029B">
            <w:pPr>
              <w:spacing w:after="0"/>
              <w:ind w:left="425" w:hanging="425"/>
              <w:rPr>
                <w:rFonts w:ascii="Arial" w:hAnsi="Arial" w:cs="Arial"/>
              </w:rPr>
            </w:pPr>
            <w:r>
              <w:rPr>
                <w:rFonts w:ascii="Arial" w:hAnsi="Arial" w:cs="Arial"/>
              </w:rPr>
              <w:t>Resources allocated</w:t>
            </w:r>
          </w:p>
        </w:tc>
        <w:tc>
          <w:tcPr>
            <w:tcW w:w="2694" w:type="dxa"/>
            <w:tcMar>
              <w:top w:w="0" w:type="dxa"/>
              <w:left w:w="108" w:type="dxa"/>
              <w:bottom w:w="0" w:type="dxa"/>
              <w:right w:w="108" w:type="dxa"/>
            </w:tcMar>
          </w:tcPr>
          <w:p w14:paraId="491CA08F" w14:textId="77777777" w:rsidR="00392CE4" w:rsidRDefault="00392CE4" w:rsidP="007A029B">
            <w:pPr>
              <w:rPr>
                <w:rFonts w:ascii="Arial" w:hAnsi="Arial" w:cs="Arial"/>
              </w:rPr>
            </w:pPr>
            <w:r>
              <w:rPr>
                <w:rFonts w:ascii="Arial" w:hAnsi="Arial" w:cs="Arial"/>
              </w:rPr>
              <w:t>All unused REs (Note 1)</w:t>
            </w:r>
          </w:p>
        </w:tc>
        <w:tc>
          <w:tcPr>
            <w:tcW w:w="3306" w:type="dxa"/>
            <w:tcMar>
              <w:top w:w="0" w:type="dxa"/>
              <w:left w:w="108" w:type="dxa"/>
              <w:bottom w:w="0" w:type="dxa"/>
              <w:right w:w="108" w:type="dxa"/>
            </w:tcMar>
          </w:tcPr>
          <w:p w14:paraId="6A487054" w14:textId="77777777" w:rsidR="00392CE4" w:rsidRDefault="00392CE4" w:rsidP="007A029B">
            <w:pPr>
              <w:rPr>
                <w:rFonts w:ascii="Arial" w:hAnsi="Arial" w:cs="Arial"/>
              </w:rPr>
            </w:pPr>
            <w:r>
              <w:rPr>
                <w:rFonts w:ascii="Arial" w:hAnsi="Arial" w:cs="Arial"/>
              </w:rPr>
              <w:t>All unused REs (Note 2)</w:t>
            </w:r>
          </w:p>
        </w:tc>
      </w:tr>
      <w:tr w:rsidR="00392CE4" w14:paraId="6FB89862" w14:textId="77777777" w:rsidTr="007A029B">
        <w:trPr>
          <w:jc w:val="center"/>
        </w:trPr>
        <w:tc>
          <w:tcPr>
            <w:tcW w:w="3392" w:type="dxa"/>
            <w:tcMar>
              <w:top w:w="0" w:type="dxa"/>
              <w:left w:w="108" w:type="dxa"/>
              <w:bottom w:w="0" w:type="dxa"/>
              <w:right w:w="108" w:type="dxa"/>
            </w:tcMar>
          </w:tcPr>
          <w:p w14:paraId="3A5F5403" w14:textId="77777777" w:rsidR="00392CE4" w:rsidRDefault="00392CE4" w:rsidP="007A029B">
            <w:pPr>
              <w:pStyle w:val="TAC"/>
              <w:rPr>
                <w:lang w:val="en-US"/>
              </w:rPr>
            </w:pPr>
            <w:r>
              <w:rPr>
                <w:lang w:val="en-US"/>
              </w:rPr>
              <w:t>Structure</w:t>
            </w:r>
          </w:p>
        </w:tc>
        <w:tc>
          <w:tcPr>
            <w:tcW w:w="2694" w:type="dxa"/>
            <w:tcMar>
              <w:top w:w="0" w:type="dxa"/>
              <w:left w:w="108" w:type="dxa"/>
              <w:bottom w:w="0" w:type="dxa"/>
              <w:right w:w="108" w:type="dxa"/>
            </w:tcMar>
          </w:tcPr>
          <w:p w14:paraId="7626C9BC" w14:textId="77777777" w:rsidR="00392CE4" w:rsidRDefault="00392CE4" w:rsidP="007A029B">
            <w:pPr>
              <w:pStyle w:val="TAC"/>
            </w:pPr>
            <w:r>
              <w:t>PDCCH</w:t>
            </w:r>
          </w:p>
        </w:tc>
        <w:tc>
          <w:tcPr>
            <w:tcW w:w="3306" w:type="dxa"/>
            <w:tcMar>
              <w:top w:w="0" w:type="dxa"/>
              <w:left w:w="108" w:type="dxa"/>
              <w:bottom w:w="0" w:type="dxa"/>
              <w:right w:w="108" w:type="dxa"/>
            </w:tcMar>
          </w:tcPr>
          <w:p w14:paraId="4916188C" w14:textId="77777777" w:rsidR="00392CE4" w:rsidRDefault="00392CE4" w:rsidP="007A029B">
            <w:pPr>
              <w:pStyle w:val="TAC"/>
            </w:pPr>
            <w:r>
              <w:t>PDSCH</w:t>
            </w:r>
          </w:p>
        </w:tc>
      </w:tr>
      <w:tr w:rsidR="00392CE4" w14:paraId="350B4354" w14:textId="77777777" w:rsidTr="007A029B">
        <w:trPr>
          <w:jc w:val="center"/>
        </w:trPr>
        <w:tc>
          <w:tcPr>
            <w:tcW w:w="3392" w:type="dxa"/>
            <w:tcMar>
              <w:top w:w="0" w:type="dxa"/>
              <w:left w:w="108" w:type="dxa"/>
              <w:bottom w:w="0" w:type="dxa"/>
              <w:right w:w="108" w:type="dxa"/>
            </w:tcMar>
          </w:tcPr>
          <w:p w14:paraId="17BAEC87" w14:textId="77777777" w:rsidR="00392CE4" w:rsidRDefault="00392CE4" w:rsidP="007A029B">
            <w:pPr>
              <w:pStyle w:val="TAC"/>
            </w:pPr>
            <w:r>
              <w:t>Content</w:t>
            </w:r>
          </w:p>
        </w:tc>
        <w:tc>
          <w:tcPr>
            <w:tcW w:w="2694" w:type="dxa"/>
            <w:tcMar>
              <w:top w:w="0" w:type="dxa"/>
              <w:left w:w="108" w:type="dxa"/>
              <w:bottom w:w="0" w:type="dxa"/>
              <w:right w:w="108" w:type="dxa"/>
            </w:tcMar>
          </w:tcPr>
          <w:p w14:paraId="7910B382" w14:textId="77777777" w:rsidR="00392CE4" w:rsidRDefault="00392CE4" w:rsidP="007A029B">
            <w:pPr>
              <w:pStyle w:val="TAC"/>
            </w:pPr>
            <w:r>
              <w:rPr>
                <w:lang w:val="en-US"/>
              </w:rPr>
              <w:t>Uncorrelated pseudo random QPSK modulated data</w:t>
            </w:r>
          </w:p>
        </w:tc>
        <w:tc>
          <w:tcPr>
            <w:tcW w:w="3306" w:type="dxa"/>
            <w:tcMar>
              <w:top w:w="0" w:type="dxa"/>
              <w:left w:w="108" w:type="dxa"/>
              <w:bottom w:w="0" w:type="dxa"/>
              <w:right w:w="108" w:type="dxa"/>
            </w:tcMar>
          </w:tcPr>
          <w:p w14:paraId="10C37279" w14:textId="77777777" w:rsidR="00392CE4" w:rsidRDefault="00392CE4" w:rsidP="007A029B">
            <w:pPr>
              <w:pStyle w:val="TAC"/>
            </w:pPr>
            <w:r>
              <w:t xml:space="preserve">Uncorrelated pseudo random QPSK modulated data </w:t>
            </w:r>
          </w:p>
        </w:tc>
      </w:tr>
      <w:tr w:rsidR="00392CE4" w14:paraId="3C92C9E7" w14:textId="77777777" w:rsidTr="007A029B">
        <w:trPr>
          <w:jc w:val="center"/>
        </w:trPr>
        <w:tc>
          <w:tcPr>
            <w:tcW w:w="3392" w:type="dxa"/>
            <w:tcMar>
              <w:top w:w="0" w:type="dxa"/>
              <w:left w:w="108" w:type="dxa"/>
              <w:bottom w:w="0" w:type="dxa"/>
              <w:right w:w="108" w:type="dxa"/>
            </w:tcMar>
          </w:tcPr>
          <w:p w14:paraId="0C22D046" w14:textId="77777777" w:rsidR="00392CE4" w:rsidRDefault="00392CE4" w:rsidP="007A029B">
            <w:pPr>
              <w:pStyle w:val="TAC"/>
            </w:pPr>
            <w:r>
              <w:t>Transmission scheme for multiple</w:t>
            </w:r>
          </w:p>
          <w:p w14:paraId="2E9CD058" w14:textId="77777777" w:rsidR="00392CE4" w:rsidRDefault="00392CE4" w:rsidP="007A029B">
            <w:pPr>
              <w:pStyle w:val="TAC"/>
            </w:pPr>
            <w:r>
              <w:t xml:space="preserve">antennas ports transmission </w:t>
            </w:r>
          </w:p>
        </w:tc>
        <w:tc>
          <w:tcPr>
            <w:tcW w:w="2694" w:type="dxa"/>
            <w:tcMar>
              <w:top w:w="0" w:type="dxa"/>
              <w:left w:w="108" w:type="dxa"/>
              <w:bottom w:w="0" w:type="dxa"/>
              <w:right w:w="108" w:type="dxa"/>
            </w:tcMar>
          </w:tcPr>
          <w:p w14:paraId="50F17B50" w14:textId="77777777" w:rsidR="00392CE4" w:rsidRDefault="00392CE4" w:rsidP="007A029B">
            <w:pPr>
              <w:pStyle w:val="TAC"/>
            </w:pPr>
            <w:r>
              <w:t>Single Tx port transmission</w:t>
            </w:r>
          </w:p>
        </w:tc>
        <w:tc>
          <w:tcPr>
            <w:tcW w:w="3306" w:type="dxa"/>
            <w:tcMar>
              <w:top w:w="0" w:type="dxa"/>
              <w:left w:w="108" w:type="dxa"/>
              <w:bottom w:w="0" w:type="dxa"/>
              <w:right w:w="108" w:type="dxa"/>
            </w:tcMar>
          </w:tcPr>
          <w:p w14:paraId="5B148081" w14:textId="77777777" w:rsidR="00392CE4" w:rsidRDefault="00392CE4" w:rsidP="007A029B">
            <w:pPr>
              <w:pStyle w:val="TAC"/>
            </w:pPr>
            <w:r>
              <w:t>Spatial multiplexing using any precoding matrix with dimensions same as the precoding matrix for PDSCH</w:t>
            </w:r>
          </w:p>
        </w:tc>
      </w:tr>
      <w:tr w:rsidR="00392CE4" w14:paraId="0EF0BE9A" w14:textId="77777777" w:rsidTr="007A029B">
        <w:trPr>
          <w:jc w:val="center"/>
        </w:trPr>
        <w:tc>
          <w:tcPr>
            <w:tcW w:w="3392" w:type="dxa"/>
            <w:tcMar>
              <w:top w:w="0" w:type="dxa"/>
              <w:left w:w="108" w:type="dxa"/>
              <w:bottom w:w="0" w:type="dxa"/>
              <w:right w:w="108" w:type="dxa"/>
            </w:tcMar>
          </w:tcPr>
          <w:p w14:paraId="6658721D" w14:textId="77777777" w:rsidR="00392CE4" w:rsidRDefault="00392CE4" w:rsidP="007A029B">
            <w:pPr>
              <w:pStyle w:val="TAC"/>
            </w:pPr>
            <w:r>
              <w:t>Subcarrier Spacing</w:t>
            </w:r>
          </w:p>
        </w:tc>
        <w:tc>
          <w:tcPr>
            <w:tcW w:w="2694" w:type="dxa"/>
            <w:tcMar>
              <w:top w:w="0" w:type="dxa"/>
              <w:left w:w="108" w:type="dxa"/>
              <w:bottom w:w="0" w:type="dxa"/>
              <w:right w:w="108" w:type="dxa"/>
            </w:tcMar>
          </w:tcPr>
          <w:p w14:paraId="6A1EC283" w14:textId="77777777" w:rsidR="00392CE4" w:rsidRDefault="00392CE4" w:rsidP="007A029B">
            <w:pPr>
              <w:pStyle w:val="TAC"/>
            </w:pPr>
            <w:r>
              <w:t>Same as for RMC PDCCH</w:t>
            </w:r>
            <w:r>
              <w:rPr>
                <w:lang w:val="en-US"/>
              </w:rPr>
              <w:t xml:space="preserve"> in the active BWP</w:t>
            </w:r>
          </w:p>
        </w:tc>
        <w:tc>
          <w:tcPr>
            <w:tcW w:w="3306" w:type="dxa"/>
            <w:tcMar>
              <w:top w:w="0" w:type="dxa"/>
              <w:left w:w="108" w:type="dxa"/>
              <w:bottom w:w="0" w:type="dxa"/>
              <w:right w:w="108" w:type="dxa"/>
            </w:tcMar>
          </w:tcPr>
          <w:p w14:paraId="3918FEB9" w14:textId="77777777" w:rsidR="00392CE4" w:rsidRDefault="00392CE4" w:rsidP="007A029B">
            <w:pPr>
              <w:pStyle w:val="TAC"/>
            </w:pPr>
            <w:r>
              <w:t>Same as for RMC PDSCH</w:t>
            </w:r>
            <w:r>
              <w:rPr>
                <w:lang w:val="en-US"/>
              </w:rPr>
              <w:t xml:space="preserve"> in the active BWP</w:t>
            </w:r>
          </w:p>
        </w:tc>
      </w:tr>
      <w:tr w:rsidR="00392CE4" w14:paraId="5E005C50" w14:textId="77777777" w:rsidTr="007A029B">
        <w:trPr>
          <w:jc w:val="center"/>
        </w:trPr>
        <w:tc>
          <w:tcPr>
            <w:tcW w:w="3392" w:type="dxa"/>
            <w:tcMar>
              <w:top w:w="0" w:type="dxa"/>
              <w:left w:w="108" w:type="dxa"/>
              <w:bottom w:w="0" w:type="dxa"/>
              <w:right w:w="108" w:type="dxa"/>
            </w:tcMar>
          </w:tcPr>
          <w:p w14:paraId="44CCC0AF" w14:textId="77777777" w:rsidR="00392CE4" w:rsidRDefault="00392CE4" w:rsidP="007A029B">
            <w:pPr>
              <w:pStyle w:val="TAC"/>
            </w:pPr>
            <w:r>
              <w:t>Power Level</w:t>
            </w:r>
          </w:p>
        </w:tc>
        <w:tc>
          <w:tcPr>
            <w:tcW w:w="2694" w:type="dxa"/>
            <w:tcMar>
              <w:top w:w="0" w:type="dxa"/>
              <w:left w:w="108" w:type="dxa"/>
              <w:bottom w:w="0" w:type="dxa"/>
              <w:right w:w="108" w:type="dxa"/>
            </w:tcMar>
          </w:tcPr>
          <w:p w14:paraId="7E08CFE3" w14:textId="77777777" w:rsidR="00392CE4" w:rsidRDefault="00392CE4" w:rsidP="007A029B">
            <w:pPr>
              <w:pStyle w:val="TAC"/>
            </w:pPr>
            <w:r>
              <w:t>Same as for RMC PDCCH</w:t>
            </w:r>
          </w:p>
        </w:tc>
        <w:tc>
          <w:tcPr>
            <w:tcW w:w="3306" w:type="dxa"/>
            <w:tcMar>
              <w:top w:w="0" w:type="dxa"/>
              <w:left w:w="108" w:type="dxa"/>
              <w:bottom w:w="0" w:type="dxa"/>
              <w:right w:w="108" w:type="dxa"/>
            </w:tcMar>
          </w:tcPr>
          <w:p w14:paraId="331C4142" w14:textId="77777777" w:rsidR="00392CE4" w:rsidRDefault="00392CE4" w:rsidP="007A029B">
            <w:pPr>
              <w:pStyle w:val="TAC"/>
            </w:pPr>
            <w:r>
              <w:t>Same as for RMC PDSCH</w:t>
            </w:r>
          </w:p>
        </w:tc>
      </w:tr>
      <w:tr w:rsidR="00392CE4" w14:paraId="5B5B8DBC" w14:textId="77777777" w:rsidTr="007A029B">
        <w:trPr>
          <w:jc w:val="center"/>
        </w:trPr>
        <w:tc>
          <w:tcPr>
            <w:tcW w:w="9392" w:type="dxa"/>
            <w:gridSpan w:val="3"/>
            <w:tcMar>
              <w:top w:w="0" w:type="dxa"/>
              <w:left w:w="108" w:type="dxa"/>
              <w:bottom w:w="0" w:type="dxa"/>
              <w:right w:w="108" w:type="dxa"/>
            </w:tcMar>
          </w:tcPr>
          <w:p w14:paraId="4EE25303" w14:textId="77777777" w:rsidR="00392CE4" w:rsidRDefault="00392CE4" w:rsidP="007A029B">
            <w:pPr>
              <w:pStyle w:val="TAN"/>
              <w:rPr>
                <w:lang w:val="en-US"/>
              </w:rPr>
            </w:pPr>
            <w:r>
              <w:rPr>
                <w:lang w:val="en-US"/>
              </w:rPr>
              <w:t>NOTE 1:</w:t>
            </w:r>
            <w:r>
              <w:tab/>
            </w:r>
            <w:r>
              <w:rPr>
                <w:lang w:val="en-US"/>
              </w:rPr>
              <w:t>All unused REs in the active CORESETS appointed by the search spaces in use.</w:t>
            </w:r>
          </w:p>
          <w:p w14:paraId="5B976DC9" w14:textId="77777777" w:rsidR="00392CE4" w:rsidRDefault="00392CE4" w:rsidP="007A029B">
            <w:pPr>
              <w:pStyle w:val="TAN"/>
              <w:rPr>
                <w:lang w:val="en-US"/>
              </w:rPr>
            </w:pPr>
            <w:r>
              <w:rPr>
                <w:lang w:val="en-US"/>
              </w:rPr>
              <w:t>NOTE 2:</w:t>
            </w:r>
            <w:r>
              <w:tab/>
            </w:r>
            <w:r>
              <w:rPr>
                <w:lang w:val="en-US"/>
              </w:rPr>
              <w:t>Unused available REs refer to REs in PRBs not allocated for any physical channels, CORESETs, synchronization signals or reference signals in channel bandwidth.</w:t>
            </w:r>
          </w:p>
        </w:tc>
      </w:tr>
    </w:tbl>
    <w:p w14:paraId="62595DB4" w14:textId="77777777" w:rsidR="00392CE4" w:rsidRDefault="00392CE4" w:rsidP="00392CE4"/>
    <w:p w14:paraId="66B20459" w14:textId="5D15D7DC" w:rsidR="00080512" w:rsidRPr="00F15778" w:rsidRDefault="007429F6">
      <w:pPr>
        <w:pStyle w:val="Heading8"/>
        <w:rPr>
          <w:lang w:val="fr-FR"/>
        </w:rPr>
      </w:pPr>
      <w:r w:rsidRPr="00F15778">
        <w:rPr>
          <w:lang w:val="fr-FR"/>
        </w:rPr>
        <w:br w:type="page"/>
      </w:r>
      <w:bookmarkStart w:id="4751" w:name="_Toc97562326"/>
      <w:bookmarkStart w:id="4752" w:name="_Toc104122560"/>
      <w:bookmarkStart w:id="4753" w:name="_Toc104205511"/>
      <w:bookmarkStart w:id="4754" w:name="_Toc104206718"/>
      <w:bookmarkStart w:id="4755" w:name="_Toc104503678"/>
      <w:bookmarkStart w:id="4756" w:name="_Toc106127609"/>
      <w:bookmarkStart w:id="4757" w:name="_Toc123057999"/>
      <w:bookmarkStart w:id="4758" w:name="_Toc124256692"/>
      <w:bookmarkStart w:id="4759" w:name="_Toc131735005"/>
      <w:bookmarkStart w:id="4760" w:name="_Toc137372782"/>
      <w:bookmarkStart w:id="4761" w:name="_Toc138885168"/>
      <w:bookmarkStart w:id="4762" w:name="_Toc145690671"/>
      <w:bookmarkStart w:id="4763" w:name="_Toc155382231"/>
      <w:bookmarkStart w:id="4764" w:name="_Toc161754036"/>
      <w:bookmarkStart w:id="4765" w:name="_Toc161754657"/>
      <w:bookmarkStart w:id="4766" w:name="_Toc163202230"/>
      <w:bookmarkStart w:id="4767" w:name="_Toc169888521"/>
      <w:bookmarkStart w:id="4768" w:name="_Toc171551710"/>
      <w:bookmarkStart w:id="4769" w:name="_Toc176775443"/>
      <w:r w:rsidR="0034487C" w:rsidRPr="00F15778">
        <w:rPr>
          <w:lang w:val="fr-FR"/>
        </w:rPr>
        <w:lastRenderedPageBreak/>
        <w:t>Annex B (normative):</w:t>
      </w:r>
      <w:r w:rsidR="0034487C" w:rsidRPr="00F15778">
        <w:rPr>
          <w:lang w:val="fr-FR"/>
        </w:rPr>
        <w:br/>
        <w:t>Propagation conditions</w:t>
      </w:r>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p>
    <w:p w14:paraId="75D5C558" w14:textId="77777777" w:rsidR="0034487C" w:rsidRPr="00F15778" w:rsidRDefault="0034487C" w:rsidP="0034487C">
      <w:pPr>
        <w:pStyle w:val="Heading1"/>
        <w:rPr>
          <w:lang w:val="fr-FR"/>
        </w:rPr>
      </w:pPr>
      <w:bookmarkStart w:id="4770" w:name="_Toc123058000"/>
      <w:bookmarkStart w:id="4771" w:name="_Toc124256693"/>
      <w:bookmarkStart w:id="4772" w:name="_Toc131735006"/>
      <w:bookmarkStart w:id="4773" w:name="_Toc137372783"/>
      <w:bookmarkStart w:id="4774" w:name="_Toc138885169"/>
      <w:bookmarkStart w:id="4775" w:name="_Toc145690672"/>
      <w:bookmarkStart w:id="4776" w:name="_Toc155382232"/>
      <w:bookmarkStart w:id="4777" w:name="_Toc161754037"/>
      <w:bookmarkStart w:id="4778" w:name="_Toc161754658"/>
      <w:bookmarkStart w:id="4779" w:name="_Toc163202231"/>
      <w:bookmarkStart w:id="4780" w:name="_Toc169888522"/>
      <w:bookmarkStart w:id="4781" w:name="_Toc171551711"/>
      <w:bookmarkStart w:id="4782" w:name="_Toc176775444"/>
      <w:r w:rsidRPr="00F15778">
        <w:rPr>
          <w:lang w:val="fr-FR"/>
        </w:rPr>
        <w:t>B.1</w:t>
      </w:r>
      <w:r w:rsidRPr="00F15778">
        <w:rPr>
          <w:lang w:val="fr-FR"/>
        </w:rPr>
        <w:tab/>
        <w:t>Static propagation condition</w:t>
      </w:r>
      <w:bookmarkEnd w:id="4770"/>
      <w:bookmarkEnd w:id="4771"/>
      <w:bookmarkEnd w:id="4772"/>
      <w:bookmarkEnd w:id="4773"/>
      <w:bookmarkEnd w:id="4774"/>
      <w:bookmarkEnd w:id="4775"/>
      <w:bookmarkEnd w:id="4776"/>
      <w:bookmarkEnd w:id="4777"/>
      <w:bookmarkEnd w:id="4778"/>
      <w:bookmarkEnd w:id="4779"/>
      <w:bookmarkEnd w:id="4780"/>
      <w:bookmarkEnd w:id="4781"/>
      <w:bookmarkEnd w:id="4782"/>
    </w:p>
    <w:p w14:paraId="2500B855" w14:textId="77777777" w:rsidR="0034487C" w:rsidRPr="009E4AEE" w:rsidRDefault="0034487C" w:rsidP="0034487C">
      <w:pPr>
        <w:pStyle w:val="Heading2"/>
        <w:rPr>
          <w:snapToGrid w:val="0"/>
        </w:rPr>
      </w:pPr>
      <w:bookmarkStart w:id="4783" w:name="_Toc114566211"/>
      <w:bookmarkStart w:id="4784" w:name="_Toc115268301"/>
      <w:bookmarkStart w:id="4785" w:name="_Toc123058001"/>
      <w:bookmarkStart w:id="4786" w:name="_Toc124256694"/>
      <w:bookmarkStart w:id="4787" w:name="_Toc131735007"/>
      <w:bookmarkStart w:id="4788" w:name="_Toc137372784"/>
      <w:bookmarkStart w:id="4789" w:name="_Toc138885170"/>
      <w:bookmarkStart w:id="4790" w:name="_Toc145690673"/>
      <w:bookmarkStart w:id="4791" w:name="_Toc155382233"/>
      <w:bookmarkStart w:id="4792" w:name="_Toc161754038"/>
      <w:bookmarkStart w:id="4793" w:name="_Toc161754659"/>
      <w:bookmarkStart w:id="4794" w:name="_Toc163202232"/>
      <w:bookmarkStart w:id="4795" w:name="_Toc169888523"/>
      <w:bookmarkStart w:id="4796" w:name="_Toc171551712"/>
      <w:bookmarkStart w:id="4797" w:name="_Toc176775445"/>
      <w:r w:rsidRPr="009E4AEE">
        <w:rPr>
          <w:snapToGrid w:val="0"/>
        </w:rPr>
        <w:t>B.1.1</w:t>
      </w:r>
      <w:r w:rsidRPr="009E4AEE">
        <w:rPr>
          <w:rFonts w:hint="eastAsia"/>
          <w:snapToGrid w:val="0"/>
        </w:rPr>
        <w:tab/>
      </w:r>
      <w:r w:rsidRPr="009E4AEE">
        <w:rPr>
          <w:snapToGrid w:val="0"/>
        </w:rPr>
        <w:t>UE Receiver with 1Rx</w:t>
      </w:r>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p>
    <w:p w14:paraId="27AC55FE" w14:textId="77777777" w:rsidR="0034487C" w:rsidRPr="009E4AEE" w:rsidRDefault="0034487C" w:rsidP="0034487C">
      <w:pPr>
        <w:rPr>
          <w:rFonts w:eastAsia="Malgun Gothic"/>
          <w:lang w:eastAsia="ko-KR"/>
        </w:rPr>
      </w:pPr>
      <w:r w:rsidRPr="009E4AEE">
        <w:rPr>
          <w:lang w:eastAsia="ko-KR"/>
        </w:rPr>
        <w:t>For 2 port transmission the channel matrix is defined in the frequency domain by</w:t>
      </w:r>
    </w:p>
    <w:p w14:paraId="196BC532" w14:textId="77777777" w:rsidR="0034487C" w:rsidRPr="009E4AEE" w:rsidRDefault="0034487C" w:rsidP="0034487C">
      <w:pPr>
        <w:jc w:val="center"/>
        <w:rPr>
          <w:rFonts w:eastAsia="Malgun Gothic"/>
          <w:lang w:eastAsia="ko-KR"/>
        </w:rPr>
      </w:pPr>
      <m:oMath>
        <m:r>
          <m:rPr>
            <m:sty m:val="b"/>
          </m:rPr>
          <w:rPr>
            <w:rFonts w:ascii="Cambria Math" w:hAnsi="Cambria Math"/>
            <w:noProof/>
          </w:rPr>
          <m:t>H</m:t>
        </m:r>
        <m:r>
          <m:rPr>
            <m:sty m:val="p"/>
          </m:rPr>
          <w:rPr>
            <w:rFonts w:ascii="Cambria Math" w:hAnsi="Cambria Math"/>
            <w:noProof/>
          </w:rPr>
          <m:t>=</m:t>
        </m:r>
        <m:d>
          <m:dPr>
            <m:begChr m:val="["/>
            <m:endChr m:val="]"/>
            <m:ctrlPr>
              <w:rPr>
                <w:rFonts w:ascii="Cambria Math" w:hAnsi="Cambria Math"/>
                <w:noProof/>
              </w:rPr>
            </m:ctrlPr>
          </m:dPr>
          <m:e>
            <m:r>
              <w:rPr>
                <w:rFonts w:ascii="Cambria Math" w:hAnsi="Cambria Math"/>
                <w:noProof/>
              </w:rPr>
              <m:t>1   1</m:t>
            </m:r>
          </m:e>
        </m:d>
      </m:oMath>
      <w:r w:rsidRPr="009E4AEE">
        <w:rPr>
          <w:noProof/>
        </w:rPr>
        <w:t>.</w:t>
      </w:r>
    </w:p>
    <w:p w14:paraId="5678D36C" w14:textId="77777777" w:rsidR="0034487C" w:rsidRPr="00F15778" w:rsidRDefault="0034487C" w:rsidP="0034487C">
      <w:pPr>
        <w:rPr>
          <w:lang w:val="en-US"/>
        </w:rPr>
      </w:pPr>
    </w:p>
    <w:p w14:paraId="7453C247" w14:textId="77777777" w:rsidR="0034487C" w:rsidRPr="009E4AEE" w:rsidRDefault="0034487C" w:rsidP="0034487C">
      <w:pPr>
        <w:pStyle w:val="Heading2"/>
      </w:pPr>
      <w:bookmarkStart w:id="4798" w:name="_Toc21338429"/>
      <w:bookmarkStart w:id="4799" w:name="_Toc29808537"/>
      <w:bookmarkStart w:id="4800" w:name="_Toc37068456"/>
      <w:bookmarkStart w:id="4801" w:name="_Toc37084001"/>
      <w:bookmarkStart w:id="4802" w:name="_Toc37084343"/>
      <w:bookmarkStart w:id="4803" w:name="_Toc40209705"/>
      <w:bookmarkStart w:id="4804" w:name="_Toc40210047"/>
      <w:bookmarkStart w:id="4805" w:name="_Toc45893006"/>
      <w:bookmarkStart w:id="4806" w:name="_Toc53176871"/>
      <w:bookmarkStart w:id="4807" w:name="_Toc61121199"/>
      <w:bookmarkStart w:id="4808" w:name="_Toc67918395"/>
      <w:bookmarkStart w:id="4809" w:name="_Toc76298470"/>
      <w:bookmarkStart w:id="4810" w:name="_Toc76572482"/>
      <w:bookmarkStart w:id="4811" w:name="_Toc76652349"/>
      <w:bookmarkStart w:id="4812" w:name="_Toc76653193"/>
      <w:bookmarkStart w:id="4813" w:name="_Toc83742466"/>
      <w:bookmarkStart w:id="4814" w:name="_Toc91440956"/>
      <w:bookmarkStart w:id="4815" w:name="_Toc98849746"/>
      <w:bookmarkStart w:id="4816" w:name="_Toc106543600"/>
      <w:bookmarkStart w:id="4817" w:name="_Toc106737698"/>
      <w:bookmarkStart w:id="4818" w:name="_Toc107233465"/>
      <w:bookmarkStart w:id="4819" w:name="_Toc107235083"/>
      <w:bookmarkStart w:id="4820" w:name="_Toc107420053"/>
      <w:bookmarkStart w:id="4821" w:name="_Toc107477351"/>
      <w:bookmarkStart w:id="4822" w:name="_Toc114566212"/>
      <w:bookmarkStart w:id="4823" w:name="_Toc115268302"/>
      <w:bookmarkStart w:id="4824" w:name="_Toc123058002"/>
      <w:bookmarkStart w:id="4825" w:name="_Toc124256695"/>
      <w:bookmarkStart w:id="4826" w:name="_Toc131735008"/>
      <w:bookmarkStart w:id="4827" w:name="_Toc137372785"/>
      <w:bookmarkStart w:id="4828" w:name="_Toc138885171"/>
      <w:bookmarkStart w:id="4829" w:name="_Toc145690674"/>
      <w:bookmarkStart w:id="4830" w:name="_Toc155382234"/>
      <w:bookmarkStart w:id="4831" w:name="_Toc161754039"/>
      <w:bookmarkStart w:id="4832" w:name="_Toc161754660"/>
      <w:bookmarkStart w:id="4833" w:name="_Toc163202233"/>
      <w:bookmarkStart w:id="4834" w:name="_Toc169888524"/>
      <w:bookmarkStart w:id="4835" w:name="_Toc171551713"/>
      <w:bookmarkStart w:id="4836" w:name="_Toc176775446"/>
      <w:r w:rsidRPr="009E4AEE">
        <w:rPr>
          <w:snapToGrid w:val="0"/>
        </w:rPr>
        <w:t>B.1.2</w:t>
      </w:r>
      <w:r w:rsidRPr="009E4AEE">
        <w:rPr>
          <w:rFonts w:hint="eastAsia"/>
          <w:snapToGrid w:val="0"/>
        </w:rPr>
        <w:tab/>
      </w:r>
      <w:r w:rsidRPr="009E4AEE">
        <w:rPr>
          <w:snapToGrid w:val="0"/>
        </w:rPr>
        <w:t>UE Receiver with 2Rx</w:t>
      </w:r>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p>
    <w:p w14:paraId="4C511B26" w14:textId="77777777" w:rsidR="0034487C" w:rsidRPr="009E4AEE" w:rsidRDefault="0034487C" w:rsidP="0034487C">
      <w:pPr>
        <w:rPr>
          <w:lang w:eastAsia="ko-KR"/>
        </w:rPr>
      </w:pPr>
      <w:r w:rsidRPr="009E4AEE">
        <w:rPr>
          <w:lang w:eastAsia="ko-KR"/>
        </w:rPr>
        <w:t>For 1 port transmission the channel matrix is defined in the frequency domain by</w:t>
      </w:r>
    </w:p>
    <w:p w14:paraId="5E8B564C" w14:textId="77777777" w:rsidR="0034487C" w:rsidRPr="009E4AEE" w:rsidRDefault="0034487C" w:rsidP="0034487C">
      <w:pPr>
        <w:keepLines/>
        <w:tabs>
          <w:tab w:val="center" w:pos="4536"/>
          <w:tab w:val="right" w:pos="9072"/>
        </w:tabs>
        <w:rPr>
          <w:noProof/>
        </w:rPr>
      </w:pPr>
      <w:r w:rsidRPr="009E4AEE">
        <w:rPr>
          <w:rFonts w:hint="eastAsia"/>
          <w:noProof/>
        </w:rPr>
        <w:tab/>
      </w:r>
      <w:r w:rsidRPr="00E63902">
        <w:rPr>
          <w:noProof/>
          <w:position w:val="-26"/>
        </w:rPr>
        <w:object w:dxaOrig="700" w:dyaOrig="620" w14:anchorId="67BDBEA2">
          <v:shape id="_x0000_i1037" type="#_x0000_t75" alt="" style="width:32pt;height:27.5pt;mso-width-percent:0;mso-height-percent:0;mso-width-percent:0;mso-height-percent:0" o:ole="">
            <v:imagedata r:id="rId47" o:title=""/>
          </v:shape>
          <o:OLEObject Type="Embed" ProgID="Equation.3" ShapeID="_x0000_i1037" DrawAspect="Content" ObjectID="_1788768834" r:id="rId48"/>
        </w:object>
      </w:r>
      <w:r w:rsidRPr="009E4AEE">
        <w:rPr>
          <w:noProof/>
        </w:rPr>
        <w:t>.</w:t>
      </w:r>
    </w:p>
    <w:p w14:paraId="227A851E" w14:textId="77777777" w:rsidR="0034487C" w:rsidRPr="009E4AEE" w:rsidRDefault="0034487C" w:rsidP="0034487C">
      <w:pPr>
        <w:rPr>
          <w:lang w:eastAsia="ko-KR"/>
        </w:rPr>
      </w:pPr>
      <w:r w:rsidRPr="009E4AEE">
        <w:rPr>
          <w:lang w:eastAsia="ko-KR"/>
        </w:rPr>
        <w:t>For 2 port transmission the channel matrix is defined in the frequency domain by</w:t>
      </w:r>
    </w:p>
    <w:p w14:paraId="51518BC4" w14:textId="77777777" w:rsidR="0034487C" w:rsidRPr="009E4AEE" w:rsidRDefault="0034487C" w:rsidP="0034487C">
      <w:pPr>
        <w:keepLines/>
        <w:tabs>
          <w:tab w:val="center" w:pos="4536"/>
          <w:tab w:val="right" w:pos="9072"/>
        </w:tabs>
        <w:rPr>
          <w:noProof/>
        </w:rPr>
      </w:pPr>
      <w:r w:rsidRPr="009E4AEE">
        <w:rPr>
          <w:rFonts w:hint="eastAsia"/>
          <w:noProof/>
        </w:rPr>
        <w:tab/>
      </w:r>
      <w:r w:rsidRPr="00E63902">
        <w:rPr>
          <w:noProof/>
          <w:position w:val="-26"/>
        </w:rPr>
        <w:object w:dxaOrig="1160" w:dyaOrig="620" w14:anchorId="754730F4">
          <v:shape id="_x0000_i1038" type="#_x0000_t75" alt="" style="width:49.5pt;height:27.5pt;mso-width-percent:0;mso-height-percent:0;mso-width-percent:0;mso-height-percent:0" o:ole="">
            <v:imagedata r:id="rId49" o:title=""/>
          </v:shape>
          <o:OLEObject Type="Embed" ProgID="Equation.3" ShapeID="_x0000_i1038" DrawAspect="Content" ObjectID="_1788768835" r:id="rId50"/>
        </w:object>
      </w:r>
      <w:r w:rsidRPr="009E4AEE">
        <w:rPr>
          <w:noProof/>
        </w:rPr>
        <w:t>.</w:t>
      </w:r>
    </w:p>
    <w:p w14:paraId="406BBD10" w14:textId="77777777" w:rsidR="0034487C" w:rsidRPr="009E4AEE" w:rsidRDefault="0034487C" w:rsidP="0034487C">
      <w:pPr>
        <w:rPr>
          <w:lang w:val="en-US"/>
        </w:rPr>
      </w:pPr>
    </w:p>
    <w:p w14:paraId="0040E702" w14:textId="77777777" w:rsidR="0034487C" w:rsidRPr="009E4AEE" w:rsidRDefault="0034487C" w:rsidP="0034487C">
      <w:pPr>
        <w:keepNext/>
        <w:keepLines/>
        <w:widowControl w:val="0"/>
        <w:pBdr>
          <w:top w:val="single" w:sz="12" w:space="3" w:color="auto"/>
        </w:pBdr>
        <w:spacing w:before="240"/>
        <w:ind w:left="1134" w:hanging="1134"/>
        <w:outlineLvl w:val="0"/>
        <w:rPr>
          <w:rFonts w:ascii="Arial" w:hAnsi="Arial"/>
          <w:kern w:val="36"/>
          <w:sz w:val="36"/>
          <w:szCs w:val="36"/>
          <w:lang w:val="en-US"/>
        </w:rPr>
      </w:pPr>
      <w:r w:rsidRPr="009E4AEE">
        <w:rPr>
          <w:rFonts w:ascii="Arial" w:hAnsi="Arial"/>
          <w:kern w:val="36"/>
          <w:sz w:val="36"/>
          <w:szCs w:val="36"/>
          <w:lang w:val="en-US"/>
        </w:rPr>
        <w:t>B.2</w:t>
      </w:r>
      <w:r w:rsidRPr="009E4AEE">
        <w:rPr>
          <w:rFonts w:ascii="Arial" w:hAnsi="Arial"/>
          <w:kern w:val="36"/>
          <w:sz w:val="36"/>
          <w:szCs w:val="36"/>
          <w:lang w:val="en-US"/>
        </w:rPr>
        <w:tab/>
        <w:t>Multi-path fading propagation conditions</w:t>
      </w:r>
    </w:p>
    <w:p w14:paraId="54EAE32F" w14:textId="77777777" w:rsidR="0034487C" w:rsidRPr="009E4AEE" w:rsidRDefault="0034487C" w:rsidP="0034487C">
      <w:pPr>
        <w:rPr>
          <w:lang w:val="en-US"/>
        </w:rPr>
      </w:pPr>
      <w:r w:rsidRPr="009E4AEE">
        <w:rPr>
          <w:lang w:val="en-US"/>
        </w:rPr>
        <w:t>The multipath propagation conditions consist of several parts:</w:t>
      </w:r>
    </w:p>
    <w:p w14:paraId="521A6967" w14:textId="77777777" w:rsidR="0034487C" w:rsidRPr="009E4AEE" w:rsidRDefault="0034487C" w:rsidP="0034487C">
      <w:pPr>
        <w:pStyle w:val="B10"/>
        <w:rPr>
          <w:lang w:val="en-US"/>
        </w:rPr>
      </w:pPr>
      <w:r w:rsidRPr="009E4AEE">
        <w:rPr>
          <w:lang w:val="en-US"/>
        </w:rPr>
        <w:t>-</w:t>
      </w:r>
      <w:r w:rsidRPr="009E4AEE">
        <w:rPr>
          <w:lang w:val="en-US"/>
        </w:rPr>
        <w:tab/>
        <w:t>A delay profile in the form of a "tapped delay-line", characterized by a number of taps at fixed positions on a sampling grid. The profile can be further characterized by the r.m.s. delay spread and the maximum delay spanned by the taps.</w:t>
      </w:r>
    </w:p>
    <w:p w14:paraId="5A4A68C9" w14:textId="77777777" w:rsidR="0034487C" w:rsidRPr="009E4AEE" w:rsidRDefault="0034487C" w:rsidP="0034487C">
      <w:pPr>
        <w:pStyle w:val="B2"/>
        <w:rPr>
          <w:lang w:val="en-US"/>
        </w:rPr>
      </w:pPr>
      <w:r w:rsidRPr="009E4AEE">
        <w:rPr>
          <w:lang w:val="en-US"/>
        </w:rPr>
        <w:t>-</w:t>
      </w:r>
      <w:r w:rsidRPr="009E4AEE">
        <w:rPr>
          <w:lang w:val="en-US"/>
        </w:rPr>
        <w:tab/>
        <w:t>A combination of channel model parameters that include the Delay profile and the Doppler spectrum that is characterized by a classical spectrum shape and a maximum Doppler frequency.</w:t>
      </w:r>
    </w:p>
    <w:p w14:paraId="73A2D516" w14:textId="77777777" w:rsidR="0034487C" w:rsidRDefault="0034487C" w:rsidP="0034487C">
      <w:pPr>
        <w:rPr>
          <w:lang w:val="en-US"/>
        </w:rPr>
      </w:pPr>
      <w:r w:rsidRPr="009E4AEE">
        <w:rPr>
          <w:lang w:val="en-US"/>
        </w:rPr>
        <w:t>Initial channel matrix for LOS component of NTN-TDL-C channel model is equal to channel matrix of Static propagation conditions in Clause B.1.</w:t>
      </w:r>
    </w:p>
    <w:p w14:paraId="48D5A6AD" w14:textId="77777777" w:rsidR="0034487C" w:rsidRPr="009E4AEE" w:rsidRDefault="0034487C" w:rsidP="0034487C">
      <w:pPr>
        <w:spacing w:after="0"/>
        <w:rPr>
          <w:lang w:val="en-US"/>
        </w:rPr>
      </w:pPr>
    </w:p>
    <w:p w14:paraId="47681416" w14:textId="77777777" w:rsidR="0034487C" w:rsidRPr="009E4AEE" w:rsidRDefault="0034487C" w:rsidP="0034487C">
      <w:pPr>
        <w:pStyle w:val="Heading2"/>
        <w:rPr>
          <w:lang w:val="en-US"/>
        </w:rPr>
      </w:pPr>
      <w:bookmarkStart w:id="4837" w:name="_Toc123058003"/>
      <w:bookmarkStart w:id="4838" w:name="_Toc124256696"/>
      <w:bookmarkStart w:id="4839" w:name="_Toc131735009"/>
      <w:bookmarkStart w:id="4840" w:name="_Toc137372786"/>
      <w:bookmarkStart w:id="4841" w:name="_Toc138885172"/>
      <w:bookmarkStart w:id="4842" w:name="_Toc145690675"/>
      <w:bookmarkStart w:id="4843" w:name="_Toc155382235"/>
      <w:bookmarkStart w:id="4844" w:name="_Toc161754040"/>
      <w:bookmarkStart w:id="4845" w:name="_Toc161754661"/>
      <w:bookmarkStart w:id="4846" w:name="_Toc163202234"/>
      <w:bookmarkStart w:id="4847" w:name="_Toc169888525"/>
      <w:bookmarkStart w:id="4848" w:name="_Toc171551714"/>
      <w:bookmarkStart w:id="4849" w:name="_Toc176775447"/>
      <w:r w:rsidRPr="009E4AEE">
        <w:rPr>
          <w:lang w:val="en-US"/>
        </w:rPr>
        <w:t>B.2.1</w:t>
      </w:r>
      <w:r w:rsidRPr="009E4AEE">
        <w:rPr>
          <w:lang w:val="en-US"/>
        </w:rPr>
        <w:tab/>
        <w:t>Delay profiles</w:t>
      </w:r>
      <w:bookmarkEnd w:id="4837"/>
      <w:bookmarkEnd w:id="4838"/>
      <w:bookmarkEnd w:id="4839"/>
      <w:bookmarkEnd w:id="4840"/>
      <w:bookmarkEnd w:id="4841"/>
      <w:bookmarkEnd w:id="4842"/>
      <w:bookmarkEnd w:id="4843"/>
      <w:bookmarkEnd w:id="4844"/>
      <w:bookmarkEnd w:id="4845"/>
      <w:bookmarkEnd w:id="4846"/>
      <w:bookmarkEnd w:id="4847"/>
      <w:bookmarkEnd w:id="4848"/>
      <w:bookmarkEnd w:id="4849"/>
    </w:p>
    <w:p w14:paraId="7ED776A4" w14:textId="68C3AAB4" w:rsidR="0034487C" w:rsidRDefault="00AA7B4F" w:rsidP="0034487C">
      <w:pPr>
        <w:spacing w:before="100" w:beforeAutospacing="1"/>
        <w:rPr>
          <w:lang w:val="en-US"/>
        </w:rPr>
      </w:pPr>
      <w:r w:rsidRPr="00415749">
        <w:rPr>
          <w:rFonts w:hint="eastAsia"/>
          <w:lang w:val="en-US"/>
        </w:rPr>
        <w:t>Th</w:t>
      </w:r>
      <w:r w:rsidRPr="00415749">
        <w:rPr>
          <w:lang w:val="en-US"/>
        </w:rPr>
        <w:t>e delay profiles are derived from the TR</w:t>
      </w:r>
      <w:r w:rsidRPr="00415749">
        <w:rPr>
          <w:rFonts w:hint="eastAsia"/>
          <w:lang w:val="en-US"/>
        </w:rPr>
        <w:t xml:space="preserve"> </w:t>
      </w:r>
      <w:r w:rsidRPr="00415749">
        <w:rPr>
          <w:lang w:val="en-US"/>
        </w:rPr>
        <w:t>38.811 [</w:t>
      </w:r>
      <w:r>
        <w:rPr>
          <w:lang w:val="en-US"/>
        </w:rPr>
        <w:t>12</w:t>
      </w:r>
      <w:r w:rsidRPr="00415749">
        <w:rPr>
          <w:lang w:val="en-US"/>
        </w:rPr>
        <w:t>] NTN-TDL models for the desired delay spread and tap resolution. After scaling the normalized delay spread values for each tap by the desired RMS delay spread, the tap delays are quantized to a delay resolution of 5ns by rounding to the nearest multiple of the delay resolution.</w:t>
      </w:r>
    </w:p>
    <w:p w14:paraId="3A98CFC6" w14:textId="77777777" w:rsidR="00C0163F" w:rsidRPr="009E4AEE" w:rsidRDefault="00C0163F" w:rsidP="0034487C">
      <w:pPr>
        <w:spacing w:before="100" w:beforeAutospacing="1"/>
        <w:rPr>
          <w:lang w:val="en-US"/>
        </w:rPr>
      </w:pPr>
    </w:p>
    <w:p w14:paraId="2AEF6BF0" w14:textId="77777777" w:rsidR="0034487C" w:rsidRPr="009E4AEE" w:rsidRDefault="0034487C" w:rsidP="009A6C98">
      <w:pPr>
        <w:pStyle w:val="TH"/>
        <w:rPr>
          <w:lang w:val="en-US"/>
        </w:rPr>
      </w:pPr>
      <w:r w:rsidRPr="009E4AEE">
        <w:rPr>
          <w:lang w:val="en-US"/>
        </w:rPr>
        <w:lastRenderedPageBreak/>
        <w:t>Table B.2.1-1: Delay profiles for NR NTN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5"/>
        <w:gridCol w:w="1445"/>
        <w:gridCol w:w="1350"/>
        <w:gridCol w:w="1609"/>
      </w:tblGrid>
      <w:tr w:rsidR="0034487C" w:rsidRPr="009E4AEE" w14:paraId="09FF9FD5" w14:textId="77777777" w:rsidTr="007159D8">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3E0CA17E" w14:textId="77777777" w:rsidR="0034487C" w:rsidRPr="009E4AEE" w:rsidRDefault="0034487C" w:rsidP="007159D8">
            <w:pPr>
              <w:pStyle w:val="TAH"/>
              <w:rPr>
                <w:lang w:val="en-US"/>
              </w:rPr>
            </w:pPr>
            <w:r w:rsidRPr="009E4AEE">
              <w:rPr>
                <w:lang w:val="en-US"/>
              </w:rPr>
              <w:t>Type</w:t>
            </w:r>
          </w:p>
        </w:tc>
        <w:tc>
          <w:tcPr>
            <w:tcW w:w="1445" w:type="dxa"/>
            <w:tcBorders>
              <w:top w:val="single" w:sz="4" w:space="0" w:color="auto"/>
              <w:left w:val="single" w:sz="4" w:space="0" w:color="auto"/>
              <w:bottom w:val="single" w:sz="4" w:space="0" w:color="auto"/>
              <w:right w:val="single" w:sz="4" w:space="0" w:color="auto"/>
            </w:tcBorders>
            <w:vAlign w:val="center"/>
            <w:hideMark/>
          </w:tcPr>
          <w:p w14:paraId="059C274F" w14:textId="77777777" w:rsidR="0034487C" w:rsidRPr="009E4AEE" w:rsidRDefault="0034487C" w:rsidP="007159D8">
            <w:pPr>
              <w:pStyle w:val="TAH"/>
              <w:rPr>
                <w:lang w:val="en-US"/>
              </w:rPr>
            </w:pPr>
            <w:r w:rsidRPr="009E4AEE">
              <w:rPr>
                <w:lang w:val="en-US"/>
              </w:rPr>
              <w:t>Model</w:t>
            </w:r>
          </w:p>
        </w:tc>
        <w:tc>
          <w:tcPr>
            <w:tcW w:w="1350" w:type="dxa"/>
            <w:tcBorders>
              <w:top w:val="single" w:sz="4" w:space="0" w:color="auto"/>
              <w:left w:val="single" w:sz="4" w:space="0" w:color="auto"/>
              <w:bottom w:val="single" w:sz="4" w:space="0" w:color="auto"/>
              <w:right w:val="single" w:sz="4" w:space="0" w:color="auto"/>
            </w:tcBorders>
            <w:vAlign w:val="center"/>
            <w:hideMark/>
          </w:tcPr>
          <w:p w14:paraId="529CAE95" w14:textId="77777777" w:rsidR="0034487C" w:rsidRPr="009E4AEE" w:rsidRDefault="0034487C" w:rsidP="007159D8">
            <w:pPr>
              <w:pStyle w:val="TAH"/>
              <w:rPr>
                <w:lang w:val="en-US"/>
              </w:rPr>
            </w:pPr>
            <w:r w:rsidRPr="009E4AEE">
              <w:rPr>
                <w:lang w:val="en-US"/>
              </w:rPr>
              <w:t>Delay spread (r.m.s.)</w:t>
            </w:r>
          </w:p>
        </w:tc>
        <w:tc>
          <w:tcPr>
            <w:tcW w:w="1609" w:type="dxa"/>
            <w:tcBorders>
              <w:top w:val="single" w:sz="4" w:space="0" w:color="auto"/>
              <w:left w:val="single" w:sz="4" w:space="0" w:color="auto"/>
              <w:bottom w:val="single" w:sz="4" w:space="0" w:color="auto"/>
              <w:right w:val="single" w:sz="4" w:space="0" w:color="auto"/>
            </w:tcBorders>
            <w:vAlign w:val="center"/>
            <w:hideMark/>
          </w:tcPr>
          <w:p w14:paraId="5FE25C66" w14:textId="77777777" w:rsidR="0034487C" w:rsidRPr="009E4AEE" w:rsidRDefault="0034487C" w:rsidP="007159D8">
            <w:pPr>
              <w:pStyle w:val="TAH"/>
              <w:rPr>
                <w:lang w:val="en-US"/>
              </w:rPr>
            </w:pPr>
            <w:r w:rsidRPr="009E4AEE">
              <w:rPr>
                <w:rFonts w:cs="Arial" w:hint="eastAsia"/>
                <w:lang w:val="en-US"/>
              </w:rPr>
              <w:t>Delay resolution</w:t>
            </w:r>
          </w:p>
        </w:tc>
      </w:tr>
      <w:tr w:rsidR="0034487C" w:rsidRPr="009E4AEE" w14:paraId="7AD07BDC" w14:textId="77777777" w:rsidTr="007159D8">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2EA35BA3" w14:textId="77777777" w:rsidR="0034487C" w:rsidRPr="009E4AEE" w:rsidRDefault="0034487C" w:rsidP="007159D8">
            <w:pPr>
              <w:pStyle w:val="TAC"/>
              <w:rPr>
                <w:lang w:val="en-US"/>
              </w:rPr>
            </w:pPr>
            <w:r w:rsidRPr="009E4AEE">
              <w:rPr>
                <w:lang w:val="en-US"/>
              </w:rPr>
              <w:t>NLOS</w:t>
            </w:r>
          </w:p>
        </w:tc>
        <w:tc>
          <w:tcPr>
            <w:tcW w:w="1445" w:type="dxa"/>
            <w:tcBorders>
              <w:top w:val="single" w:sz="4" w:space="0" w:color="auto"/>
              <w:left w:val="single" w:sz="4" w:space="0" w:color="auto"/>
              <w:bottom w:val="single" w:sz="4" w:space="0" w:color="auto"/>
              <w:right w:val="single" w:sz="4" w:space="0" w:color="auto"/>
            </w:tcBorders>
            <w:vAlign w:val="center"/>
            <w:hideMark/>
          </w:tcPr>
          <w:p w14:paraId="4BFF4AF7" w14:textId="77777777" w:rsidR="0034487C" w:rsidRPr="009E4AEE" w:rsidRDefault="0034487C" w:rsidP="007159D8">
            <w:pPr>
              <w:pStyle w:val="TAC"/>
              <w:rPr>
                <w:lang w:val="en-US"/>
              </w:rPr>
            </w:pPr>
            <w:r w:rsidRPr="009E4AEE">
              <w:rPr>
                <w:lang w:val="en-US"/>
              </w:rPr>
              <w:t>NTN-TDLA100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1BEBBBE7" w14:textId="77777777" w:rsidR="0034487C" w:rsidRPr="009E4AEE" w:rsidRDefault="0034487C" w:rsidP="007159D8">
            <w:pPr>
              <w:pStyle w:val="TAC"/>
              <w:rPr>
                <w:lang w:val="en-US"/>
              </w:rPr>
            </w:pPr>
            <w:r w:rsidRPr="009E4AEE">
              <w:rPr>
                <w:lang w:val="en-US"/>
              </w:rPr>
              <w:t>100 ns</w:t>
            </w:r>
          </w:p>
        </w:tc>
        <w:tc>
          <w:tcPr>
            <w:tcW w:w="1609" w:type="dxa"/>
            <w:tcBorders>
              <w:top w:val="single" w:sz="4" w:space="0" w:color="auto"/>
              <w:left w:val="single" w:sz="4" w:space="0" w:color="auto"/>
              <w:bottom w:val="single" w:sz="4" w:space="0" w:color="auto"/>
              <w:right w:val="single" w:sz="4" w:space="0" w:color="auto"/>
            </w:tcBorders>
            <w:vAlign w:val="center"/>
            <w:hideMark/>
          </w:tcPr>
          <w:p w14:paraId="3D943C0C" w14:textId="77777777" w:rsidR="0034487C" w:rsidRPr="009E4AEE" w:rsidRDefault="0034487C" w:rsidP="007159D8">
            <w:pPr>
              <w:pStyle w:val="TAC"/>
              <w:rPr>
                <w:lang w:val="en-US"/>
              </w:rPr>
            </w:pPr>
            <w:r w:rsidRPr="009E4AEE">
              <w:rPr>
                <w:rFonts w:hint="eastAsia"/>
                <w:lang w:val="en-US"/>
              </w:rPr>
              <w:t>5 ns</w:t>
            </w:r>
          </w:p>
        </w:tc>
      </w:tr>
      <w:tr w:rsidR="0034487C" w:rsidRPr="009E4AEE" w14:paraId="34B6E918" w14:textId="77777777" w:rsidTr="007159D8">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2B2CAF85" w14:textId="77777777" w:rsidR="0034487C" w:rsidRPr="009E4AEE" w:rsidRDefault="0034487C" w:rsidP="007159D8">
            <w:pPr>
              <w:pStyle w:val="TAC"/>
              <w:rPr>
                <w:lang w:val="en-US"/>
              </w:rPr>
            </w:pPr>
            <w:r w:rsidRPr="009E4AEE">
              <w:rPr>
                <w:lang w:val="en-US"/>
              </w:rPr>
              <w:t>LOS</w:t>
            </w:r>
          </w:p>
        </w:tc>
        <w:tc>
          <w:tcPr>
            <w:tcW w:w="1445" w:type="dxa"/>
            <w:tcBorders>
              <w:top w:val="single" w:sz="4" w:space="0" w:color="auto"/>
              <w:left w:val="single" w:sz="4" w:space="0" w:color="auto"/>
              <w:bottom w:val="single" w:sz="4" w:space="0" w:color="auto"/>
              <w:right w:val="single" w:sz="4" w:space="0" w:color="auto"/>
            </w:tcBorders>
            <w:vAlign w:val="center"/>
            <w:hideMark/>
          </w:tcPr>
          <w:p w14:paraId="6C5639E3" w14:textId="77777777" w:rsidR="0034487C" w:rsidRPr="009E4AEE" w:rsidRDefault="0034487C" w:rsidP="007159D8">
            <w:pPr>
              <w:pStyle w:val="TAC"/>
              <w:rPr>
                <w:lang w:val="en-US"/>
              </w:rPr>
            </w:pPr>
            <w:r w:rsidRPr="009E4AEE">
              <w:rPr>
                <w:lang w:val="en-US"/>
              </w:rPr>
              <w:t>NTN-TDLC5</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2F798A0" w14:textId="77777777" w:rsidR="0034487C" w:rsidRPr="009E4AEE" w:rsidRDefault="0034487C" w:rsidP="007159D8">
            <w:pPr>
              <w:pStyle w:val="TAC"/>
              <w:rPr>
                <w:lang w:val="en-US"/>
              </w:rPr>
            </w:pPr>
            <w:r w:rsidRPr="009E4AEE">
              <w:rPr>
                <w:lang w:val="en-US"/>
              </w:rPr>
              <w:t>5 ns</w:t>
            </w:r>
          </w:p>
        </w:tc>
        <w:tc>
          <w:tcPr>
            <w:tcW w:w="1609" w:type="dxa"/>
            <w:tcBorders>
              <w:top w:val="single" w:sz="4" w:space="0" w:color="auto"/>
              <w:left w:val="single" w:sz="4" w:space="0" w:color="auto"/>
              <w:bottom w:val="single" w:sz="4" w:space="0" w:color="auto"/>
              <w:right w:val="single" w:sz="4" w:space="0" w:color="auto"/>
            </w:tcBorders>
            <w:vAlign w:val="center"/>
            <w:hideMark/>
          </w:tcPr>
          <w:p w14:paraId="2FA6FFFA" w14:textId="77777777" w:rsidR="0034487C" w:rsidRPr="009E4AEE" w:rsidRDefault="0034487C" w:rsidP="007159D8">
            <w:pPr>
              <w:pStyle w:val="TAC"/>
              <w:rPr>
                <w:lang w:val="en-US"/>
              </w:rPr>
            </w:pPr>
            <w:r w:rsidRPr="009E4AEE">
              <w:rPr>
                <w:rFonts w:hint="eastAsia"/>
                <w:lang w:val="en-US"/>
              </w:rPr>
              <w:t>5 ns</w:t>
            </w:r>
          </w:p>
        </w:tc>
      </w:tr>
    </w:tbl>
    <w:p w14:paraId="68191E4D" w14:textId="77777777" w:rsidR="0034487C" w:rsidRPr="009E4AEE" w:rsidRDefault="0034487C" w:rsidP="0034487C">
      <w:pPr>
        <w:rPr>
          <w:lang w:val="en-US"/>
        </w:rPr>
      </w:pPr>
    </w:p>
    <w:p w14:paraId="26AC4EFC" w14:textId="77777777" w:rsidR="0034487C" w:rsidRPr="009E4AEE" w:rsidRDefault="0034487C" w:rsidP="009A6C98">
      <w:pPr>
        <w:pStyle w:val="TH"/>
        <w:rPr>
          <w:lang w:val="en-US"/>
        </w:rPr>
      </w:pPr>
      <w:r w:rsidRPr="009E4AEE">
        <w:rPr>
          <w:lang w:val="en-US"/>
        </w:rPr>
        <w:t>Table B.2.1-2: NTN-TDLA100 (DS = 100 ns)</w:t>
      </w:r>
    </w:p>
    <w:tbl>
      <w:tblPr>
        <w:tblW w:w="4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1080"/>
        <w:gridCol w:w="1233"/>
        <w:gridCol w:w="1883"/>
      </w:tblGrid>
      <w:tr w:rsidR="0034487C" w:rsidRPr="009E4AEE" w14:paraId="3001131D" w14:textId="77777777" w:rsidTr="007159D8">
        <w:trPr>
          <w:trHeight w:val="240"/>
          <w:jc w:val="center"/>
        </w:trPr>
        <w:tc>
          <w:tcPr>
            <w:tcW w:w="720" w:type="dxa"/>
            <w:shd w:val="clear" w:color="auto" w:fill="auto"/>
            <w:vAlign w:val="center"/>
            <w:hideMark/>
          </w:tcPr>
          <w:p w14:paraId="3B5ED950" w14:textId="77777777" w:rsidR="0034487C" w:rsidRPr="009E4AEE" w:rsidRDefault="0034487C" w:rsidP="007159D8">
            <w:pPr>
              <w:pStyle w:val="TAH"/>
              <w:rPr>
                <w:lang w:val="en-US"/>
              </w:rPr>
            </w:pPr>
            <w:r w:rsidRPr="009E4AEE">
              <w:rPr>
                <w:lang w:val="en-US"/>
              </w:rPr>
              <w:t>Tap #</w:t>
            </w:r>
          </w:p>
        </w:tc>
        <w:tc>
          <w:tcPr>
            <w:tcW w:w="1080" w:type="dxa"/>
            <w:shd w:val="clear" w:color="auto" w:fill="auto"/>
            <w:vAlign w:val="center"/>
            <w:hideMark/>
          </w:tcPr>
          <w:p w14:paraId="40C39BA4" w14:textId="77777777" w:rsidR="0034487C" w:rsidRPr="009E4AEE" w:rsidRDefault="0034487C" w:rsidP="007159D8">
            <w:pPr>
              <w:pStyle w:val="TAH"/>
              <w:rPr>
                <w:lang w:val="en-US"/>
              </w:rPr>
            </w:pPr>
            <w:r w:rsidRPr="009E4AEE">
              <w:rPr>
                <w:lang w:val="en-US"/>
              </w:rPr>
              <w:t>Delay [ns]</w:t>
            </w:r>
          </w:p>
        </w:tc>
        <w:tc>
          <w:tcPr>
            <w:tcW w:w="1233" w:type="dxa"/>
            <w:shd w:val="clear" w:color="auto" w:fill="auto"/>
            <w:vAlign w:val="center"/>
            <w:hideMark/>
          </w:tcPr>
          <w:p w14:paraId="2B36CAA8" w14:textId="77777777" w:rsidR="0034487C" w:rsidRPr="009E4AEE" w:rsidRDefault="0034487C" w:rsidP="007159D8">
            <w:pPr>
              <w:pStyle w:val="TAH"/>
              <w:rPr>
                <w:lang w:val="en-US"/>
              </w:rPr>
            </w:pPr>
            <w:r w:rsidRPr="009E4AEE">
              <w:rPr>
                <w:lang w:val="en-US"/>
              </w:rPr>
              <w:t>Power [dB]</w:t>
            </w:r>
          </w:p>
        </w:tc>
        <w:tc>
          <w:tcPr>
            <w:tcW w:w="1883" w:type="dxa"/>
            <w:shd w:val="clear" w:color="auto" w:fill="auto"/>
            <w:vAlign w:val="center"/>
            <w:hideMark/>
          </w:tcPr>
          <w:p w14:paraId="70094DF8" w14:textId="77777777" w:rsidR="0034487C" w:rsidRPr="009E4AEE" w:rsidRDefault="0034487C" w:rsidP="007159D8">
            <w:pPr>
              <w:pStyle w:val="TAH"/>
              <w:rPr>
                <w:lang w:val="en-US"/>
              </w:rPr>
            </w:pPr>
            <w:r w:rsidRPr="009E4AEE">
              <w:rPr>
                <w:lang w:val="en-US"/>
              </w:rPr>
              <w:t>Fading distribution</w:t>
            </w:r>
          </w:p>
        </w:tc>
      </w:tr>
      <w:tr w:rsidR="0034487C" w:rsidRPr="009E4AEE" w14:paraId="5E55D5F1" w14:textId="77777777" w:rsidTr="007159D8">
        <w:trPr>
          <w:trHeight w:val="269"/>
          <w:jc w:val="center"/>
        </w:trPr>
        <w:tc>
          <w:tcPr>
            <w:tcW w:w="720" w:type="dxa"/>
            <w:shd w:val="clear" w:color="auto" w:fill="auto"/>
            <w:vAlign w:val="center"/>
            <w:hideMark/>
          </w:tcPr>
          <w:p w14:paraId="3447084B" w14:textId="77777777" w:rsidR="0034487C" w:rsidRPr="009E4AEE" w:rsidRDefault="0034487C" w:rsidP="007159D8">
            <w:pPr>
              <w:pStyle w:val="TAC"/>
              <w:rPr>
                <w:lang w:val="en-US"/>
              </w:rPr>
            </w:pPr>
            <w:r w:rsidRPr="009E4AEE">
              <w:rPr>
                <w:lang w:val="en-US"/>
              </w:rPr>
              <w:t>1</w:t>
            </w:r>
          </w:p>
        </w:tc>
        <w:tc>
          <w:tcPr>
            <w:tcW w:w="1080" w:type="dxa"/>
            <w:shd w:val="clear" w:color="auto" w:fill="auto"/>
            <w:vAlign w:val="center"/>
            <w:hideMark/>
          </w:tcPr>
          <w:p w14:paraId="2415E709" w14:textId="77777777" w:rsidR="0034487C" w:rsidRPr="009E4AEE" w:rsidRDefault="0034487C" w:rsidP="007159D8">
            <w:pPr>
              <w:pStyle w:val="TAC"/>
              <w:rPr>
                <w:lang w:val="en-US"/>
              </w:rPr>
            </w:pPr>
            <w:r w:rsidRPr="009E4AEE">
              <w:rPr>
                <w:lang w:val="en-US"/>
              </w:rPr>
              <w:t>0</w:t>
            </w:r>
          </w:p>
        </w:tc>
        <w:tc>
          <w:tcPr>
            <w:tcW w:w="1233" w:type="dxa"/>
            <w:shd w:val="clear" w:color="auto" w:fill="auto"/>
            <w:vAlign w:val="center"/>
            <w:hideMark/>
          </w:tcPr>
          <w:p w14:paraId="774D0A2D" w14:textId="77777777" w:rsidR="0034487C" w:rsidRPr="009E4AEE" w:rsidRDefault="0034487C" w:rsidP="007159D8">
            <w:pPr>
              <w:pStyle w:val="TAC"/>
              <w:rPr>
                <w:lang w:val="en-US"/>
              </w:rPr>
            </w:pPr>
            <w:r w:rsidRPr="009E4AEE">
              <w:rPr>
                <w:lang w:val="en-US"/>
              </w:rPr>
              <w:t>0</w:t>
            </w:r>
          </w:p>
        </w:tc>
        <w:tc>
          <w:tcPr>
            <w:tcW w:w="1883" w:type="dxa"/>
            <w:shd w:val="clear" w:color="auto" w:fill="auto"/>
            <w:vAlign w:val="center"/>
            <w:hideMark/>
          </w:tcPr>
          <w:p w14:paraId="618C4C3E" w14:textId="77777777" w:rsidR="0034487C" w:rsidRPr="009E4AEE" w:rsidRDefault="0034487C" w:rsidP="007159D8">
            <w:pPr>
              <w:pStyle w:val="TAC"/>
              <w:rPr>
                <w:lang w:val="en-US"/>
              </w:rPr>
            </w:pPr>
            <w:r w:rsidRPr="009E4AEE">
              <w:rPr>
                <w:lang w:val="en-US"/>
              </w:rPr>
              <w:t>Rayleigh</w:t>
            </w:r>
          </w:p>
        </w:tc>
      </w:tr>
      <w:tr w:rsidR="0034487C" w:rsidRPr="009E4AEE" w14:paraId="7B449C27" w14:textId="77777777" w:rsidTr="007159D8">
        <w:trPr>
          <w:trHeight w:val="269"/>
          <w:jc w:val="center"/>
        </w:trPr>
        <w:tc>
          <w:tcPr>
            <w:tcW w:w="720" w:type="dxa"/>
            <w:shd w:val="clear" w:color="auto" w:fill="auto"/>
            <w:vAlign w:val="center"/>
            <w:hideMark/>
          </w:tcPr>
          <w:p w14:paraId="1DFD5C37" w14:textId="77777777" w:rsidR="0034487C" w:rsidRPr="009E4AEE" w:rsidRDefault="0034487C" w:rsidP="007159D8">
            <w:pPr>
              <w:pStyle w:val="TAC"/>
              <w:rPr>
                <w:lang w:val="en-US"/>
              </w:rPr>
            </w:pPr>
            <w:r w:rsidRPr="009E4AEE">
              <w:rPr>
                <w:lang w:val="en-US"/>
              </w:rPr>
              <w:t>2</w:t>
            </w:r>
          </w:p>
        </w:tc>
        <w:tc>
          <w:tcPr>
            <w:tcW w:w="1080" w:type="dxa"/>
            <w:shd w:val="clear" w:color="auto" w:fill="auto"/>
            <w:vAlign w:val="center"/>
            <w:hideMark/>
          </w:tcPr>
          <w:p w14:paraId="1BC75F68" w14:textId="77777777" w:rsidR="0034487C" w:rsidRPr="009E4AEE" w:rsidRDefault="0034487C" w:rsidP="007159D8">
            <w:pPr>
              <w:pStyle w:val="TAC"/>
              <w:rPr>
                <w:lang w:val="en-US"/>
              </w:rPr>
            </w:pPr>
            <w:r w:rsidRPr="009E4AEE">
              <w:rPr>
                <w:lang w:val="en-US"/>
              </w:rPr>
              <w:t>1</w:t>
            </w:r>
            <w:r>
              <w:rPr>
                <w:lang w:val="en-US"/>
              </w:rPr>
              <w:t>10</w:t>
            </w:r>
          </w:p>
        </w:tc>
        <w:tc>
          <w:tcPr>
            <w:tcW w:w="1233" w:type="dxa"/>
            <w:shd w:val="clear" w:color="auto" w:fill="auto"/>
            <w:vAlign w:val="center"/>
            <w:hideMark/>
          </w:tcPr>
          <w:p w14:paraId="4AA3DFD0" w14:textId="77777777" w:rsidR="0034487C" w:rsidRPr="009E4AEE" w:rsidRDefault="0034487C" w:rsidP="007159D8">
            <w:pPr>
              <w:pStyle w:val="TAC"/>
              <w:rPr>
                <w:lang w:val="en-US"/>
              </w:rPr>
            </w:pPr>
            <w:r w:rsidRPr="009E4AEE">
              <w:rPr>
                <w:lang w:val="en-US"/>
              </w:rPr>
              <w:t>-4.7</w:t>
            </w:r>
          </w:p>
        </w:tc>
        <w:tc>
          <w:tcPr>
            <w:tcW w:w="1883" w:type="dxa"/>
            <w:shd w:val="clear" w:color="auto" w:fill="auto"/>
            <w:vAlign w:val="center"/>
            <w:hideMark/>
          </w:tcPr>
          <w:p w14:paraId="0BCE0FE6" w14:textId="77777777" w:rsidR="0034487C" w:rsidRPr="009E4AEE" w:rsidRDefault="0034487C" w:rsidP="007159D8">
            <w:pPr>
              <w:pStyle w:val="TAC"/>
              <w:rPr>
                <w:lang w:val="en-US"/>
              </w:rPr>
            </w:pPr>
            <w:r w:rsidRPr="009E4AEE">
              <w:rPr>
                <w:lang w:val="en-US"/>
              </w:rPr>
              <w:t>Rayleigh</w:t>
            </w:r>
          </w:p>
        </w:tc>
      </w:tr>
      <w:tr w:rsidR="0034487C" w:rsidRPr="009E4AEE" w14:paraId="42AFE9F4" w14:textId="77777777" w:rsidTr="007159D8">
        <w:trPr>
          <w:trHeight w:val="269"/>
          <w:jc w:val="center"/>
        </w:trPr>
        <w:tc>
          <w:tcPr>
            <w:tcW w:w="720" w:type="dxa"/>
            <w:shd w:val="clear" w:color="auto" w:fill="auto"/>
            <w:vAlign w:val="center"/>
            <w:hideMark/>
          </w:tcPr>
          <w:p w14:paraId="12278DD0" w14:textId="77777777" w:rsidR="0034487C" w:rsidRPr="009E4AEE" w:rsidRDefault="0034487C" w:rsidP="007159D8">
            <w:pPr>
              <w:pStyle w:val="TAC"/>
              <w:rPr>
                <w:lang w:val="en-US"/>
              </w:rPr>
            </w:pPr>
            <w:r w:rsidRPr="009E4AEE">
              <w:rPr>
                <w:lang w:val="en-US"/>
              </w:rPr>
              <w:t>3</w:t>
            </w:r>
          </w:p>
        </w:tc>
        <w:tc>
          <w:tcPr>
            <w:tcW w:w="1080" w:type="dxa"/>
            <w:shd w:val="clear" w:color="auto" w:fill="auto"/>
            <w:vAlign w:val="center"/>
            <w:hideMark/>
          </w:tcPr>
          <w:p w14:paraId="127831F7" w14:textId="77777777" w:rsidR="0034487C" w:rsidRPr="009E4AEE" w:rsidRDefault="0034487C" w:rsidP="007159D8">
            <w:pPr>
              <w:pStyle w:val="TAC"/>
              <w:rPr>
                <w:lang w:val="en-US"/>
              </w:rPr>
            </w:pPr>
            <w:r w:rsidRPr="009E4AEE">
              <w:rPr>
                <w:lang w:val="en-US"/>
              </w:rPr>
              <w:t>28</w:t>
            </w:r>
            <w:r>
              <w:rPr>
                <w:lang w:val="en-US"/>
              </w:rPr>
              <w:t>5</w:t>
            </w:r>
          </w:p>
        </w:tc>
        <w:tc>
          <w:tcPr>
            <w:tcW w:w="1233" w:type="dxa"/>
            <w:shd w:val="clear" w:color="auto" w:fill="auto"/>
            <w:vAlign w:val="center"/>
            <w:hideMark/>
          </w:tcPr>
          <w:p w14:paraId="28219C8F" w14:textId="77777777" w:rsidR="0034487C" w:rsidRPr="009E4AEE" w:rsidRDefault="0034487C" w:rsidP="007159D8">
            <w:pPr>
              <w:pStyle w:val="TAC"/>
              <w:rPr>
                <w:lang w:val="en-US"/>
              </w:rPr>
            </w:pPr>
            <w:r w:rsidRPr="009E4AEE">
              <w:rPr>
                <w:lang w:val="en-US"/>
              </w:rPr>
              <w:t>-6.5</w:t>
            </w:r>
          </w:p>
        </w:tc>
        <w:tc>
          <w:tcPr>
            <w:tcW w:w="1883" w:type="dxa"/>
            <w:shd w:val="clear" w:color="auto" w:fill="auto"/>
            <w:vAlign w:val="center"/>
            <w:hideMark/>
          </w:tcPr>
          <w:p w14:paraId="2C7FECE5" w14:textId="77777777" w:rsidR="0034487C" w:rsidRPr="009E4AEE" w:rsidRDefault="0034487C" w:rsidP="007159D8">
            <w:pPr>
              <w:pStyle w:val="TAC"/>
              <w:rPr>
                <w:lang w:val="en-US"/>
              </w:rPr>
            </w:pPr>
            <w:r w:rsidRPr="009E4AEE">
              <w:rPr>
                <w:lang w:val="en-US"/>
              </w:rPr>
              <w:t>Rayleigh</w:t>
            </w:r>
          </w:p>
        </w:tc>
      </w:tr>
    </w:tbl>
    <w:p w14:paraId="71AF0A88" w14:textId="77777777" w:rsidR="0034487C" w:rsidRPr="009E4AEE" w:rsidRDefault="0034487C" w:rsidP="0034487C">
      <w:pPr>
        <w:rPr>
          <w:lang w:val="en-US"/>
        </w:rPr>
      </w:pPr>
    </w:p>
    <w:p w14:paraId="6333FBE4" w14:textId="77777777" w:rsidR="0034487C" w:rsidRPr="009E4AEE" w:rsidRDefault="0034487C" w:rsidP="009A6C98">
      <w:pPr>
        <w:pStyle w:val="TH"/>
        <w:rPr>
          <w:lang w:val="en-US"/>
        </w:rPr>
      </w:pPr>
      <w:r w:rsidRPr="009E4AEE">
        <w:rPr>
          <w:lang w:val="en-US"/>
        </w:rPr>
        <w:t>Table B.2.1-3 NTN-TDLC5 (DS = 5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34487C" w:rsidRPr="009E4AEE" w14:paraId="560FD0EF" w14:textId="77777777" w:rsidTr="007159D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C5336AA" w14:textId="77777777" w:rsidR="0034487C" w:rsidRPr="009E4AEE" w:rsidRDefault="0034487C" w:rsidP="007159D8">
            <w:pPr>
              <w:pStyle w:val="TAH"/>
              <w:rPr>
                <w:lang w:val="en-US"/>
              </w:rPr>
            </w:pPr>
            <w:r w:rsidRPr="009E4AEE">
              <w:rPr>
                <w:lang w:val="en-US"/>
              </w:rPr>
              <w:t>Tap #</w:t>
            </w:r>
          </w:p>
        </w:tc>
        <w:tc>
          <w:tcPr>
            <w:tcW w:w="0" w:type="auto"/>
            <w:tcBorders>
              <w:top w:val="single" w:sz="4" w:space="0" w:color="auto"/>
              <w:left w:val="single" w:sz="4" w:space="0" w:color="auto"/>
              <w:bottom w:val="single" w:sz="4" w:space="0" w:color="auto"/>
              <w:right w:val="single" w:sz="4" w:space="0" w:color="auto"/>
            </w:tcBorders>
            <w:vAlign w:val="center"/>
            <w:hideMark/>
          </w:tcPr>
          <w:p w14:paraId="7F64F39E" w14:textId="77777777" w:rsidR="0034487C" w:rsidRPr="009E4AEE" w:rsidRDefault="0034487C" w:rsidP="007159D8">
            <w:pPr>
              <w:pStyle w:val="TAH"/>
              <w:rPr>
                <w:lang w:val="en-US"/>
              </w:rPr>
            </w:pPr>
            <w:r w:rsidRPr="009E4AEE">
              <w:rPr>
                <w:lang w:val="en-US"/>
              </w:rPr>
              <w:t>Delay [ns]</w:t>
            </w:r>
          </w:p>
        </w:tc>
        <w:tc>
          <w:tcPr>
            <w:tcW w:w="0" w:type="auto"/>
            <w:tcBorders>
              <w:top w:val="single" w:sz="4" w:space="0" w:color="auto"/>
              <w:left w:val="single" w:sz="4" w:space="0" w:color="auto"/>
              <w:bottom w:val="single" w:sz="4" w:space="0" w:color="auto"/>
              <w:right w:val="single" w:sz="4" w:space="0" w:color="auto"/>
            </w:tcBorders>
            <w:vAlign w:val="center"/>
            <w:hideMark/>
          </w:tcPr>
          <w:p w14:paraId="5EE2E8C3" w14:textId="77777777" w:rsidR="0034487C" w:rsidRPr="009E4AEE" w:rsidRDefault="0034487C" w:rsidP="007159D8">
            <w:pPr>
              <w:pStyle w:val="TAH"/>
              <w:rPr>
                <w:lang w:val="en-US"/>
              </w:rPr>
            </w:pPr>
            <w:r w:rsidRPr="009E4AEE">
              <w:rPr>
                <w:lang w:val="en-US"/>
              </w:rPr>
              <w:t>Power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2085E20" w14:textId="77777777" w:rsidR="0034487C" w:rsidRPr="009E4AEE" w:rsidRDefault="0034487C" w:rsidP="007159D8">
            <w:pPr>
              <w:pStyle w:val="TAH"/>
              <w:rPr>
                <w:lang w:val="en-US"/>
              </w:rPr>
            </w:pPr>
            <w:r w:rsidRPr="009E4AEE">
              <w:rPr>
                <w:lang w:val="en-US"/>
              </w:rPr>
              <w:t>Fading distribution</w:t>
            </w:r>
          </w:p>
        </w:tc>
      </w:tr>
      <w:tr w:rsidR="0034487C" w:rsidRPr="009E4AEE" w14:paraId="4A71CA58" w14:textId="77777777" w:rsidTr="007159D8">
        <w:trPr>
          <w:cantSplit/>
          <w:jc w:val="center"/>
        </w:trPr>
        <w:tc>
          <w:tcPr>
            <w:tcW w:w="0" w:type="auto"/>
            <w:vMerge w:val="restart"/>
            <w:tcBorders>
              <w:top w:val="nil"/>
              <w:left w:val="single" w:sz="4" w:space="0" w:color="auto"/>
              <w:bottom w:val="single" w:sz="4" w:space="0" w:color="auto"/>
              <w:right w:val="single" w:sz="4" w:space="0" w:color="auto"/>
            </w:tcBorders>
            <w:vAlign w:val="center"/>
            <w:hideMark/>
          </w:tcPr>
          <w:p w14:paraId="37CF3C76" w14:textId="77777777" w:rsidR="0034487C" w:rsidRPr="009E4AEE" w:rsidRDefault="0034487C" w:rsidP="007159D8">
            <w:pPr>
              <w:pStyle w:val="TAC"/>
              <w:rPr>
                <w:lang w:val="en-US"/>
              </w:rPr>
            </w:pPr>
            <w:r w:rsidRPr="009E4AEE">
              <w:rPr>
                <w:lang w:val="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44F5A54" w14:textId="77777777" w:rsidR="0034487C" w:rsidRPr="009E4AEE" w:rsidRDefault="0034487C" w:rsidP="007159D8">
            <w:pPr>
              <w:pStyle w:val="TAC"/>
              <w:rPr>
                <w:lang w:val="en-US"/>
              </w:rPr>
            </w:pPr>
            <w:r w:rsidRPr="009E4AEE">
              <w:rPr>
                <w:rFonts w:eastAsia="Calibri"/>
                <w:color w:val="000000"/>
                <w:lang w:val="en-US"/>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13490BBB" w14:textId="77777777" w:rsidR="0034487C" w:rsidRPr="009E4AEE" w:rsidRDefault="0034487C" w:rsidP="007159D8">
            <w:pPr>
              <w:pStyle w:val="TAC"/>
              <w:rPr>
                <w:lang w:val="en-US"/>
              </w:rPr>
            </w:pPr>
            <w:r w:rsidRPr="009E4AEE">
              <w:rPr>
                <w:rFonts w:eastAsia="Calibri"/>
                <w:color w:val="000000"/>
                <w:lang w:val="en-US"/>
              </w:rPr>
              <w:t>-0.</w:t>
            </w:r>
            <w:r>
              <w:rPr>
                <w:rFonts w:eastAsia="Calibri"/>
                <w:color w:val="000000"/>
                <w:lang w:val="en-US"/>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453B5C9" w14:textId="77777777" w:rsidR="0034487C" w:rsidRPr="009E4AEE" w:rsidRDefault="0034487C" w:rsidP="007159D8">
            <w:pPr>
              <w:pStyle w:val="TAC"/>
              <w:rPr>
                <w:lang w:val="en-US"/>
              </w:rPr>
            </w:pPr>
            <w:r w:rsidRPr="009E4AEE">
              <w:rPr>
                <w:lang w:val="en-US"/>
              </w:rPr>
              <w:t>LOS path</w:t>
            </w:r>
          </w:p>
        </w:tc>
      </w:tr>
      <w:tr w:rsidR="0034487C" w:rsidRPr="009E4AEE" w14:paraId="3B2FCC55" w14:textId="77777777" w:rsidTr="007159D8">
        <w:trPr>
          <w:cantSplit/>
          <w:jc w:val="center"/>
        </w:trPr>
        <w:tc>
          <w:tcPr>
            <w:tcW w:w="0" w:type="auto"/>
            <w:vMerge/>
            <w:tcBorders>
              <w:top w:val="nil"/>
              <w:left w:val="single" w:sz="4" w:space="0" w:color="auto"/>
              <w:bottom w:val="single" w:sz="4" w:space="0" w:color="auto"/>
              <w:right w:val="single" w:sz="4" w:space="0" w:color="auto"/>
            </w:tcBorders>
            <w:vAlign w:val="center"/>
            <w:hideMark/>
          </w:tcPr>
          <w:p w14:paraId="0A6C6238" w14:textId="77777777" w:rsidR="0034487C" w:rsidRPr="009E4AEE" w:rsidRDefault="0034487C" w:rsidP="007159D8">
            <w:pPr>
              <w:pStyle w:val="TAC"/>
              <w:rPr>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B00C66C" w14:textId="77777777" w:rsidR="0034487C" w:rsidRPr="009E4AEE" w:rsidRDefault="0034487C" w:rsidP="007159D8">
            <w:pPr>
              <w:pStyle w:val="TAC"/>
              <w:rPr>
                <w:lang w:val="en-US"/>
              </w:rPr>
            </w:pPr>
            <w:r w:rsidRPr="009E4AEE">
              <w:rPr>
                <w:rFonts w:eastAsia="Calibri"/>
                <w:color w:val="000000"/>
                <w:lang w:val="en-US"/>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7C91365" w14:textId="77777777" w:rsidR="0034487C" w:rsidRPr="009E4AEE" w:rsidRDefault="0034487C" w:rsidP="007159D8">
            <w:pPr>
              <w:pStyle w:val="TAC"/>
              <w:rPr>
                <w:lang w:val="en-US"/>
              </w:rPr>
            </w:pPr>
            <w:r w:rsidRPr="009E4AEE">
              <w:rPr>
                <w:rFonts w:eastAsia="Calibri"/>
                <w:color w:val="000000"/>
                <w:lang w:val="en-US"/>
              </w:rPr>
              <w:t>-8.</w:t>
            </w:r>
            <w:r>
              <w:rPr>
                <w:rFonts w:eastAsia="Calibri"/>
                <w:color w:val="000000"/>
                <w:lang w:val="en-US"/>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27F9F4C4" w14:textId="77777777" w:rsidR="0034487C" w:rsidRPr="009E4AEE" w:rsidRDefault="0034487C" w:rsidP="007159D8">
            <w:pPr>
              <w:pStyle w:val="TAC"/>
              <w:rPr>
                <w:lang w:val="en-US"/>
              </w:rPr>
            </w:pPr>
            <w:r w:rsidRPr="009E4AEE">
              <w:rPr>
                <w:lang w:val="en-US"/>
              </w:rPr>
              <w:t>Rayleigh</w:t>
            </w:r>
          </w:p>
        </w:tc>
      </w:tr>
      <w:tr w:rsidR="0034487C" w:rsidRPr="009E4AEE" w14:paraId="4665640D" w14:textId="77777777" w:rsidTr="007159D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3BEBD82" w14:textId="77777777" w:rsidR="0034487C" w:rsidRPr="009E4AEE" w:rsidRDefault="0034487C" w:rsidP="007159D8">
            <w:pPr>
              <w:pStyle w:val="TAC"/>
              <w:rPr>
                <w:lang w:val="en-US"/>
              </w:rPr>
            </w:pPr>
            <w:r w:rsidRPr="009E4AEE">
              <w:rPr>
                <w:lang w:val="en-US"/>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778FBE5" w14:textId="77777777" w:rsidR="0034487C" w:rsidRPr="009E4AEE" w:rsidRDefault="0034487C" w:rsidP="007159D8">
            <w:pPr>
              <w:pStyle w:val="TAC"/>
              <w:rPr>
                <w:lang w:val="en-US"/>
              </w:rPr>
            </w:pPr>
            <w:r w:rsidRPr="009E4AEE">
              <w:rPr>
                <w:rFonts w:eastAsia="Calibri"/>
                <w:color w:val="000000"/>
                <w:lang w:val="en-US"/>
              </w:rPr>
              <w:t>60</w:t>
            </w:r>
          </w:p>
        </w:tc>
        <w:tc>
          <w:tcPr>
            <w:tcW w:w="0" w:type="auto"/>
            <w:tcBorders>
              <w:top w:val="single" w:sz="4" w:space="0" w:color="auto"/>
              <w:left w:val="single" w:sz="4" w:space="0" w:color="auto"/>
              <w:bottom w:val="single" w:sz="4" w:space="0" w:color="auto"/>
              <w:right w:val="single" w:sz="4" w:space="0" w:color="auto"/>
            </w:tcBorders>
            <w:vAlign w:val="center"/>
            <w:hideMark/>
          </w:tcPr>
          <w:p w14:paraId="37644799" w14:textId="77777777" w:rsidR="0034487C" w:rsidRPr="009E4AEE" w:rsidRDefault="0034487C" w:rsidP="007159D8">
            <w:pPr>
              <w:pStyle w:val="TAC"/>
              <w:rPr>
                <w:lang w:val="en-US"/>
              </w:rPr>
            </w:pPr>
            <w:r w:rsidRPr="009E4AEE">
              <w:rPr>
                <w:rFonts w:eastAsia="Calibri"/>
                <w:color w:val="000000"/>
                <w:lang w:val="en-US"/>
              </w:rPr>
              <w:t>-21.</w:t>
            </w:r>
            <w:r>
              <w:rPr>
                <w:rFonts w:eastAsia="Calibri"/>
                <w:color w:val="000000"/>
                <w:lang w:val="en-US"/>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1D1B9665" w14:textId="77777777" w:rsidR="0034487C" w:rsidRPr="009E4AEE" w:rsidRDefault="0034487C" w:rsidP="007159D8">
            <w:pPr>
              <w:pStyle w:val="TAC"/>
              <w:rPr>
                <w:lang w:val="en-US"/>
              </w:rPr>
            </w:pPr>
            <w:r w:rsidRPr="009E4AEE">
              <w:rPr>
                <w:lang w:val="en-US"/>
              </w:rPr>
              <w:t>Rayleigh</w:t>
            </w:r>
          </w:p>
        </w:tc>
      </w:tr>
      <w:tr w:rsidR="0034487C" w:rsidRPr="009E4AEE" w14:paraId="5FEC1274" w14:textId="77777777" w:rsidTr="007159D8">
        <w:trPr>
          <w:cantSplit/>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ABC2BE0" w14:textId="77777777" w:rsidR="0034487C" w:rsidRPr="009E4AEE" w:rsidRDefault="0034487C" w:rsidP="007159D8">
            <w:pPr>
              <w:pStyle w:val="TAN"/>
              <w:rPr>
                <w:lang w:val="en-US"/>
              </w:rPr>
            </w:pPr>
            <w:r w:rsidRPr="009E4AEE">
              <w:rPr>
                <w:lang w:val="en-US"/>
              </w:rPr>
              <w:t>Note 1:</w:t>
            </w:r>
            <w:r w:rsidRPr="009E4AEE">
              <w:rPr>
                <w:lang w:val="en-US"/>
              </w:rPr>
              <w:tab/>
              <w:t>Tap #1 follows a Rician distribution.</w:t>
            </w:r>
          </w:p>
        </w:tc>
      </w:tr>
    </w:tbl>
    <w:p w14:paraId="7E8CE36C" w14:textId="77777777" w:rsidR="0034487C" w:rsidRPr="009E4AEE" w:rsidRDefault="0034487C" w:rsidP="0034487C">
      <w:pPr>
        <w:rPr>
          <w:lang w:val="en-US"/>
        </w:rPr>
      </w:pPr>
    </w:p>
    <w:p w14:paraId="7DFDAD07" w14:textId="77777777" w:rsidR="0034487C" w:rsidRPr="009E4AEE" w:rsidRDefault="0034487C" w:rsidP="0034487C">
      <w:pPr>
        <w:pStyle w:val="Heading2"/>
        <w:rPr>
          <w:lang w:val="en-US"/>
        </w:rPr>
      </w:pPr>
      <w:bookmarkStart w:id="4850" w:name="_Toc123058004"/>
      <w:bookmarkStart w:id="4851" w:name="_Toc124256697"/>
      <w:bookmarkStart w:id="4852" w:name="_Toc131735010"/>
      <w:bookmarkStart w:id="4853" w:name="_Toc137372787"/>
      <w:bookmarkStart w:id="4854" w:name="_Toc138885173"/>
      <w:bookmarkStart w:id="4855" w:name="_Toc145690676"/>
      <w:bookmarkStart w:id="4856" w:name="_Toc155382236"/>
      <w:bookmarkStart w:id="4857" w:name="_Toc161754041"/>
      <w:bookmarkStart w:id="4858" w:name="_Toc161754662"/>
      <w:bookmarkStart w:id="4859" w:name="_Toc163202235"/>
      <w:bookmarkStart w:id="4860" w:name="_Toc169888526"/>
      <w:bookmarkStart w:id="4861" w:name="_Toc171551715"/>
      <w:bookmarkStart w:id="4862" w:name="_Toc176775448"/>
      <w:r w:rsidRPr="009E4AEE">
        <w:rPr>
          <w:lang w:val="en-US"/>
        </w:rPr>
        <w:t>B.2.2</w:t>
      </w:r>
      <w:r w:rsidRPr="009E4AEE">
        <w:rPr>
          <w:lang w:val="en-US"/>
        </w:rPr>
        <w:tab/>
        <w:t>Combinations of channel model parameters</w:t>
      </w:r>
      <w:bookmarkEnd w:id="4850"/>
      <w:bookmarkEnd w:id="4851"/>
      <w:bookmarkEnd w:id="4852"/>
      <w:bookmarkEnd w:id="4853"/>
      <w:bookmarkEnd w:id="4854"/>
      <w:bookmarkEnd w:id="4855"/>
      <w:bookmarkEnd w:id="4856"/>
      <w:bookmarkEnd w:id="4857"/>
      <w:bookmarkEnd w:id="4858"/>
      <w:bookmarkEnd w:id="4859"/>
      <w:bookmarkEnd w:id="4860"/>
      <w:bookmarkEnd w:id="4861"/>
      <w:bookmarkEnd w:id="4862"/>
    </w:p>
    <w:p w14:paraId="07E3DD0F" w14:textId="77777777" w:rsidR="0034487C" w:rsidRPr="009E4AEE" w:rsidRDefault="0034487C" w:rsidP="0034487C">
      <w:pPr>
        <w:spacing w:before="100" w:beforeAutospacing="1"/>
        <w:rPr>
          <w:lang w:val="en-US"/>
        </w:rPr>
      </w:pPr>
      <w:r w:rsidRPr="009E4AEE">
        <w:rPr>
          <w:lang w:val="en-US"/>
        </w:rPr>
        <w:t>The propagation conditions used for the performance measurements in multi-path fading environment are indicated as a combination of a channel model name and a maximum Doppler frequency, i.e., NTN-TDLA&lt;DS&gt;-&lt;Doppler&gt;, or NTN-TDLC&lt;DS&gt;-&lt;Doppler&gt; where '&lt;DS&gt;' indicates the desired delay spread and '&lt;Doppler&gt;' indicates the maximum Doppler frequency (Hz).</w:t>
      </w:r>
    </w:p>
    <w:p w14:paraId="4BA43123" w14:textId="77777777" w:rsidR="0034487C" w:rsidRPr="009E4AEE" w:rsidRDefault="0034487C" w:rsidP="0034487C">
      <w:pPr>
        <w:spacing w:before="100" w:beforeAutospacing="1"/>
        <w:rPr>
          <w:lang w:val="en-US"/>
        </w:rPr>
      </w:pPr>
      <w:r w:rsidRPr="009E4AEE">
        <w:rPr>
          <w:lang w:val="en-US"/>
        </w:rPr>
        <w:t>Table B.2.2-1 show the propagation conditions that are used for the performance measurements in multi-path fading environment for NLOS and LOS propagation conditions.</w:t>
      </w:r>
    </w:p>
    <w:p w14:paraId="74FDD764" w14:textId="77777777" w:rsidR="0034487C" w:rsidRPr="009E4AEE" w:rsidRDefault="0034487C" w:rsidP="0034487C">
      <w:pPr>
        <w:pStyle w:val="TH"/>
        <w:rPr>
          <w:lang w:val="en-US"/>
        </w:rPr>
      </w:pPr>
      <w:r w:rsidRPr="009E4AEE">
        <w:rPr>
          <w:lang w:val="en-US"/>
        </w:rPr>
        <w:t>Table B.2.2-1: Channel model parameters for 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9"/>
        <w:gridCol w:w="2033"/>
        <w:gridCol w:w="2215"/>
      </w:tblGrid>
      <w:tr w:rsidR="00D00E4F" w:rsidRPr="009E4AEE" w14:paraId="03C7D0CC" w14:textId="77777777" w:rsidTr="007159D8">
        <w:trPr>
          <w:jc w:val="center"/>
        </w:trPr>
        <w:tc>
          <w:tcPr>
            <w:tcW w:w="2449" w:type="dxa"/>
            <w:tcBorders>
              <w:top w:val="single" w:sz="4" w:space="0" w:color="auto"/>
              <w:left w:val="single" w:sz="4" w:space="0" w:color="auto"/>
              <w:bottom w:val="single" w:sz="4" w:space="0" w:color="auto"/>
              <w:right w:val="single" w:sz="4" w:space="0" w:color="auto"/>
            </w:tcBorders>
            <w:hideMark/>
          </w:tcPr>
          <w:p w14:paraId="69A0F15F" w14:textId="77777777" w:rsidR="00D00E4F" w:rsidRPr="009E4AEE" w:rsidRDefault="00D00E4F" w:rsidP="007159D8">
            <w:pPr>
              <w:pStyle w:val="TAH"/>
              <w:rPr>
                <w:lang w:val="en-US"/>
              </w:rPr>
            </w:pPr>
            <w:bookmarkStart w:id="4863" w:name="_Toc21338436"/>
            <w:bookmarkStart w:id="4864" w:name="_Toc29808544"/>
            <w:bookmarkStart w:id="4865" w:name="_Toc37068463"/>
            <w:bookmarkStart w:id="4866" w:name="_Toc37084008"/>
            <w:bookmarkStart w:id="4867" w:name="_Toc37084350"/>
            <w:bookmarkStart w:id="4868" w:name="_Toc40209712"/>
            <w:bookmarkStart w:id="4869" w:name="_Toc40210054"/>
            <w:bookmarkStart w:id="4870" w:name="_Toc45893013"/>
            <w:bookmarkStart w:id="4871" w:name="_Toc53176878"/>
            <w:bookmarkStart w:id="4872" w:name="_Toc61121206"/>
            <w:bookmarkStart w:id="4873" w:name="_Toc67918402"/>
            <w:bookmarkStart w:id="4874" w:name="_Toc76298477"/>
            <w:bookmarkStart w:id="4875" w:name="_Toc76572489"/>
            <w:bookmarkStart w:id="4876" w:name="_Toc76652356"/>
            <w:bookmarkStart w:id="4877" w:name="_Toc76653200"/>
            <w:bookmarkStart w:id="4878" w:name="_Toc83742473"/>
            <w:bookmarkStart w:id="4879" w:name="_Toc91440963"/>
            <w:bookmarkStart w:id="4880" w:name="_Toc98849753"/>
            <w:bookmarkStart w:id="4881" w:name="_Toc106543607"/>
            <w:bookmarkStart w:id="4882" w:name="_Toc106737705"/>
            <w:bookmarkStart w:id="4883" w:name="_Toc107233472"/>
            <w:bookmarkStart w:id="4884" w:name="_Toc107235090"/>
            <w:bookmarkStart w:id="4885" w:name="_Toc107420060"/>
            <w:bookmarkStart w:id="4886" w:name="_Toc107477358"/>
            <w:bookmarkStart w:id="4887" w:name="_Toc114566219"/>
            <w:bookmarkStart w:id="4888" w:name="_Toc115268309"/>
            <w:bookmarkStart w:id="4889" w:name="_Toc123058005"/>
            <w:bookmarkStart w:id="4890" w:name="_Toc124256698"/>
            <w:bookmarkStart w:id="4891" w:name="_Toc131735011"/>
            <w:bookmarkStart w:id="4892" w:name="_Toc137372788"/>
            <w:bookmarkStart w:id="4893" w:name="_Toc138885174"/>
            <w:bookmarkStart w:id="4894" w:name="_Toc145690677"/>
            <w:bookmarkStart w:id="4895" w:name="_Toc155382237"/>
            <w:bookmarkStart w:id="4896" w:name="_Toc161754042"/>
            <w:bookmarkStart w:id="4897" w:name="_Toc161754663"/>
            <w:bookmarkStart w:id="4898" w:name="_Toc163202236"/>
            <w:r w:rsidRPr="009E4AEE">
              <w:rPr>
                <w:rFonts w:hint="eastAsia"/>
                <w:lang w:val="en-US"/>
              </w:rPr>
              <w:t>Combination name</w:t>
            </w:r>
          </w:p>
        </w:tc>
        <w:tc>
          <w:tcPr>
            <w:tcW w:w="2033" w:type="dxa"/>
            <w:tcBorders>
              <w:top w:val="single" w:sz="4" w:space="0" w:color="auto"/>
              <w:left w:val="single" w:sz="4" w:space="0" w:color="auto"/>
              <w:bottom w:val="single" w:sz="4" w:space="0" w:color="auto"/>
              <w:right w:val="single" w:sz="4" w:space="0" w:color="auto"/>
            </w:tcBorders>
            <w:hideMark/>
          </w:tcPr>
          <w:p w14:paraId="5E58AE24" w14:textId="77777777" w:rsidR="00D00E4F" w:rsidRPr="009E4AEE" w:rsidRDefault="00D00E4F" w:rsidP="007159D8">
            <w:pPr>
              <w:pStyle w:val="TAH"/>
              <w:rPr>
                <w:lang w:val="en-US"/>
              </w:rPr>
            </w:pPr>
            <w:r w:rsidRPr="009E4AEE">
              <w:rPr>
                <w:lang w:val="en-US"/>
              </w:rPr>
              <w:t>Model</w:t>
            </w:r>
          </w:p>
        </w:tc>
        <w:tc>
          <w:tcPr>
            <w:tcW w:w="2215" w:type="dxa"/>
            <w:tcBorders>
              <w:top w:val="single" w:sz="4" w:space="0" w:color="auto"/>
              <w:left w:val="single" w:sz="4" w:space="0" w:color="auto"/>
              <w:bottom w:val="single" w:sz="4" w:space="0" w:color="auto"/>
              <w:right w:val="single" w:sz="4" w:space="0" w:color="auto"/>
            </w:tcBorders>
            <w:hideMark/>
          </w:tcPr>
          <w:p w14:paraId="0B1D72BF" w14:textId="77777777" w:rsidR="00D00E4F" w:rsidRPr="009E4AEE" w:rsidRDefault="00D00E4F" w:rsidP="007159D8">
            <w:pPr>
              <w:pStyle w:val="TAH"/>
              <w:rPr>
                <w:lang w:val="en-US"/>
              </w:rPr>
            </w:pPr>
            <w:r w:rsidRPr="009E4AEE">
              <w:rPr>
                <w:lang w:val="en-US"/>
              </w:rPr>
              <w:t>Maximum Doppler frequency</w:t>
            </w:r>
          </w:p>
        </w:tc>
      </w:tr>
      <w:tr w:rsidR="00D00E4F" w:rsidRPr="009E4AEE" w14:paraId="38A23247" w14:textId="77777777" w:rsidTr="007159D8">
        <w:trPr>
          <w:jc w:val="center"/>
        </w:trPr>
        <w:tc>
          <w:tcPr>
            <w:tcW w:w="2449" w:type="dxa"/>
            <w:tcBorders>
              <w:top w:val="single" w:sz="4" w:space="0" w:color="auto"/>
              <w:left w:val="single" w:sz="4" w:space="0" w:color="auto"/>
              <w:bottom w:val="single" w:sz="4" w:space="0" w:color="auto"/>
              <w:right w:val="single" w:sz="4" w:space="0" w:color="auto"/>
            </w:tcBorders>
            <w:hideMark/>
          </w:tcPr>
          <w:p w14:paraId="23A1D98F" w14:textId="77777777" w:rsidR="00D00E4F" w:rsidRPr="009E4AEE" w:rsidRDefault="00D00E4F" w:rsidP="007159D8">
            <w:pPr>
              <w:pStyle w:val="TAC"/>
              <w:rPr>
                <w:lang w:val="en-US"/>
              </w:rPr>
            </w:pPr>
            <w:r w:rsidRPr="009E4AEE">
              <w:rPr>
                <w:lang w:val="en-US"/>
              </w:rPr>
              <w:t>NTN-</w:t>
            </w:r>
            <w:r w:rsidRPr="009E4AEE">
              <w:rPr>
                <w:rFonts w:hint="eastAsia"/>
                <w:lang w:val="en-US"/>
              </w:rPr>
              <w:t>TDLA</w:t>
            </w:r>
            <w:r w:rsidRPr="009E4AEE">
              <w:rPr>
                <w:lang w:val="en-US"/>
              </w:rPr>
              <w:t>100</w:t>
            </w:r>
            <w:r w:rsidRPr="009E4AEE">
              <w:rPr>
                <w:rFonts w:hint="eastAsia"/>
                <w:lang w:val="en-US"/>
              </w:rPr>
              <w:t>-</w:t>
            </w:r>
            <w:r w:rsidRPr="009E4AEE">
              <w:rPr>
                <w:lang w:val="en-US"/>
              </w:rPr>
              <w:t>200</w:t>
            </w:r>
          </w:p>
        </w:tc>
        <w:tc>
          <w:tcPr>
            <w:tcW w:w="2033" w:type="dxa"/>
            <w:tcBorders>
              <w:top w:val="single" w:sz="4" w:space="0" w:color="auto"/>
              <w:left w:val="single" w:sz="4" w:space="0" w:color="auto"/>
              <w:bottom w:val="single" w:sz="4" w:space="0" w:color="auto"/>
              <w:right w:val="single" w:sz="4" w:space="0" w:color="auto"/>
            </w:tcBorders>
            <w:hideMark/>
          </w:tcPr>
          <w:p w14:paraId="13240650" w14:textId="77777777" w:rsidR="00D00E4F" w:rsidRPr="009E4AEE" w:rsidRDefault="00D00E4F" w:rsidP="007159D8">
            <w:pPr>
              <w:pStyle w:val="TAC"/>
              <w:rPr>
                <w:lang w:val="en-US"/>
              </w:rPr>
            </w:pPr>
            <w:r w:rsidRPr="009E4AEE">
              <w:rPr>
                <w:lang w:val="en-US"/>
              </w:rPr>
              <w:t>NTN-TDLA100</w:t>
            </w:r>
          </w:p>
        </w:tc>
        <w:tc>
          <w:tcPr>
            <w:tcW w:w="2215" w:type="dxa"/>
            <w:tcBorders>
              <w:top w:val="single" w:sz="4" w:space="0" w:color="auto"/>
              <w:left w:val="single" w:sz="4" w:space="0" w:color="auto"/>
              <w:bottom w:val="single" w:sz="4" w:space="0" w:color="auto"/>
              <w:right w:val="single" w:sz="4" w:space="0" w:color="auto"/>
            </w:tcBorders>
            <w:hideMark/>
          </w:tcPr>
          <w:p w14:paraId="6812E9DA" w14:textId="77777777" w:rsidR="00D00E4F" w:rsidRPr="009E4AEE" w:rsidRDefault="00D00E4F" w:rsidP="007159D8">
            <w:pPr>
              <w:pStyle w:val="TAC"/>
              <w:rPr>
                <w:lang w:val="en-US"/>
              </w:rPr>
            </w:pPr>
            <w:r w:rsidRPr="009E4AEE">
              <w:rPr>
                <w:lang w:val="en-US"/>
              </w:rPr>
              <w:t xml:space="preserve">200 </w:t>
            </w:r>
            <w:r w:rsidRPr="009E4AEE">
              <w:rPr>
                <w:rFonts w:hint="eastAsia"/>
                <w:lang w:val="en-US"/>
              </w:rPr>
              <w:t>Hz</w:t>
            </w:r>
          </w:p>
        </w:tc>
      </w:tr>
      <w:tr w:rsidR="00D00E4F" w:rsidRPr="009E4AEE" w14:paraId="125EC9CA" w14:textId="77777777" w:rsidTr="007159D8">
        <w:trPr>
          <w:jc w:val="center"/>
        </w:trPr>
        <w:tc>
          <w:tcPr>
            <w:tcW w:w="2449" w:type="dxa"/>
            <w:tcBorders>
              <w:top w:val="single" w:sz="4" w:space="0" w:color="auto"/>
              <w:left w:val="single" w:sz="4" w:space="0" w:color="auto"/>
              <w:bottom w:val="single" w:sz="4" w:space="0" w:color="auto"/>
              <w:right w:val="single" w:sz="4" w:space="0" w:color="auto"/>
            </w:tcBorders>
            <w:hideMark/>
          </w:tcPr>
          <w:p w14:paraId="416F9EB7" w14:textId="77777777" w:rsidR="00D00E4F" w:rsidRPr="009E4AEE" w:rsidRDefault="00D00E4F" w:rsidP="007159D8">
            <w:pPr>
              <w:pStyle w:val="TAC"/>
              <w:rPr>
                <w:lang w:val="en-US"/>
              </w:rPr>
            </w:pPr>
            <w:r w:rsidRPr="009E4AEE">
              <w:rPr>
                <w:lang w:val="en-US"/>
              </w:rPr>
              <w:t>NTN-TDLC5-200</w:t>
            </w:r>
          </w:p>
        </w:tc>
        <w:tc>
          <w:tcPr>
            <w:tcW w:w="2033" w:type="dxa"/>
            <w:tcBorders>
              <w:top w:val="single" w:sz="4" w:space="0" w:color="auto"/>
              <w:left w:val="single" w:sz="4" w:space="0" w:color="auto"/>
              <w:bottom w:val="single" w:sz="4" w:space="0" w:color="auto"/>
              <w:right w:val="single" w:sz="4" w:space="0" w:color="auto"/>
            </w:tcBorders>
            <w:hideMark/>
          </w:tcPr>
          <w:p w14:paraId="7228B2E9" w14:textId="77777777" w:rsidR="00D00E4F" w:rsidRPr="009E4AEE" w:rsidRDefault="00D00E4F" w:rsidP="007159D8">
            <w:pPr>
              <w:pStyle w:val="TAC"/>
              <w:rPr>
                <w:lang w:val="en-US"/>
              </w:rPr>
            </w:pPr>
            <w:r w:rsidRPr="009E4AEE">
              <w:rPr>
                <w:lang w:val="en-US"/>
              </w:rPr>
              <w:t>NTN-TDLC5</w:t>
            </w:r>
          </w:p>
        </w:tc>
        <w:tc>
          <w:tcPr>
            <w:tcW w:w="2215" w:type="dxa"/>
            <w:tcBorders>
              <w:top w:val="single" w:sz="4" w:space="0" w:color="auto"/>
              <w:left w:val="single" w:sz="4" w:space="0" w:color="auto"/>
              <w:bottom w:val="single" w:sz="4" w:space="0" w:color="auto"/>
              <w:right w:val="single" w:sz="4" w:space="0" w:color="auto"/>
            </w:tcBorders>
            <w:hideMark/>
          </w:tcPr>
          <w:p w14:paraId="1E648C15" w14:textId="77777777" w:rsidR="00D00E4F" w:rsidRPr="009E4AEE" w:rsidRDefault="00D00E4F" w:rsidP="007159D8">
            <w:pPr>
              <w:pStyle w:val="TAC"/>
              <w:rPr>
                <w:lang w:val="en-US"/>
              </w:rPr>
            </w:pPr>
            <w:r w:rsidRPr="009E4AEE">
              <w:rPr>
                <w:lang w:val="en-US"/>
              </w:rPr>
              <w:t>20</w:t>
            </w:r>
            <w:r w:rsidRPr="009E4AEE">
              <w:rPr>
                <w:rFonts w:hint="eastAsia"/>
                <w:lang w:val="en-US"/>
              </w:rPr>
              <w:t>0</w:t>
            </w:r>
            <w:r w:rsidRPr="009E4AEE">
              <w:rPr>
                <w:lang w:val="en-US"/>
              </w:rPr>
              <w:t xml:space="preserve"> </w:t>
            </w:r>
            <w:r w:rsidRPr="009E4AEE">
              <w:rPr>
                <w:rFonts w:hint="eastAsia"/>
                <w:lang w:val="en-US"/>
              </w:rPr>
              <w:t>Hz</w:t>
            </w:r>
          </w:p>
        </w:tc>
      </w:tr>
      <w:tr w:rsidR="00D00E4F" w:rsidRPr="009E4AEE" w14:paraId="18CC3896" w14:textId="77777777" w:rsidTr="007159D8">
        <w:trPr>
          <w:jc w:val="center"/>
        </w:trPr>
        <w:tc>
          <w:tcPr>
            <w:tcW w:w="2449" w:type="dxa"/>
            <w:tcBorders>
              <w:top w:val="single" w:sz="4" w:space="0" w:color="auto"/>
              <w:left w:val="single" w:sz="4" w:space="0" w:color="auto"/>
              <w:bottom w:val="single" w:sz="4" w:space="0" w:color="auto"/>
              <w:right w:val="single" w:sz="4" w:space="0" w:color="auto"/>
            </w:tcBorders>
          </w:tcPr>
          <w:p w14:paraId="596FFAC9" w14:textId="77777777" w:rsidR="00D00E4F" w:rsidRPr="009E4AEE" w:rsidRDefault="00D00E4F" w:rsidP="007159D8">
            <w:pPr>
              <w:pStyle w:val="TAC"/>
              <w:rPr>
                <w:lang w:val="en-US"/>
              </w:rPr>
            </w:pPr>
            <w:r w:rsidRPr="009E4AEE">
              <w:rPr>
                <w:lang w:val="en-US"/>
              </w:rPr>
              <w:t>NTN-TDLC5-</w:t>
            </w:r>
            <w:r>
              <w:rPr>
                <w:lang w:val="en-US"/>
              </w:rPr>
              <w:t>1</w:t>
            </w:r>
            <w:r w:rsidRPr="009E4AEE">
              <w:rPr>
                <w:lang w:val="en-US"/>
              </w:rPr>
              <w:t>200</w:t>
            </w:r>
          </w:p>
        </w:tc>
        <w:tc>
          <w:tcPr>
            <w:tcW w:w="2033" w:type="dxa"/>
            <w:tcBorders>
              <w:top w:val="single" w:sz="4" w:space="0" w:color="auto"/>
              <w:left w:val="single" w:sz="4" w:space="0" w:color="auto"/>
              <w:bottom w:val="single" w:sz="4" w:space="0" w:color="auto"/>
              <w:right w:val="single" w:sz="4" w:space="0" w:color="auto"/>
            </w:tcBorders>
          </w:tcPr>
          <w:p w14:paraId="37F4D7E6" w14:textId="77777777" w:rsidR="00D00E4F" w:rsidRPr="009E4AEE" w:rsidRDefault="00D00E4F" w:rsidP="007159D8">
            <w:pPr>
              <w:pStyle w:val="TAC"/>
              <w:rPr>
                <w:lang w:val="en-US"/>
              </w:rPr>
            </w:pPr>
            <w:r w:rsidRPr="009E4AEE">
              <w:rPr>
                <w:lang w:val="en-US"/>
              </w:rPr>
              <w:t>NTN-TDLC5</w:t>
            </w:r>
          </w:p>
        </w:tc>
        <w:tc>
          <w:tcPr>
            <w:tcW w:w="2215" w:type="dxa"/>
            <w:tcBorders>
              <w:top w:val="single" w:sz="4" w:space="0" w:color="auto"/>
              <w:left w:val="single" w:sz="4" w:space="0" w:color="auto"/>
              <w:bottom w:val="single" w:sz="4" w:space="0" w:color="auto"/>
              <w:right w:val="single" w:sz="4" w:space="0" w:color="auto"/>
            </w:tcBorders>
          </w:tcPr>
          <w:p w14:paraId="470B5517" w14:textId="77777777" w:rsidR="00D00E4F" w:rsidRPr="009E4AEE" w:rsidRDefault="00D00E4F" w:rsidP="007159D8">
            <w:pPr>
              <w:pStyle w:val="TAC"/>
              <w:rPr>
                <w:lang w:val="en-US"/>
              </w:rPr>
            </w:pPr>
            <w:r>
              <w:rPr>
                <w:lang w:val="en-US"/>
              </w:rPr>
              <w:t>1200Hz</w:t>
            </w:r>
          </w:p>
        </w:tc>
      </w:tr>
    </w:tbl>
    <w:p w14:paraId="6DA3952D" w14:textId="77777777" w:rsidR="00D00E4F" w:rsidRPr="009E4AEE" w:rsidRDefault="00D00E4F" w:rsidP="00D00E4F">
      <w:pPr>
        <w:rPr>
          <w:lang w:val="en-US"/>
        </w:rPr>
      </w:pPr>
    </w:p>
    <w:p w14:paraId="2762EEBD" w14:textId="77777777" w:rsidR="0034487C" w:rsidRPr="009E4AEE" w:rsidRDefault="0034487C" w:rsidP="0034487C">
      <w:pPr>
        <w:pStyle w:val="Heading2"/>
        <w:rPr>
          <w:snapToGrid w:val="0"/>
        </w:rPr>
      </w:pPr>
      <w:bookmarkStart w:id="4899" w:name="_Toc169888527"/>
      <w:bookmarkStart w:id="4900" w:name="_Toc171551716"/>
      <w:bookmarkStart w:id="4901" w:name="_Toc176775449"/>
      <w:r w:rsidRPr="009E4AEE">
        <w:rPr>
          <w:snapToGrid w:val="0"/>
        </w:rPr>
        <w:t>B.2.</w:t>
      </w:r>
      <w:r w:rsidRPr="009E4AEE">
        <w:rPr>
          <w:rFonts w:hint="eastAsia"/>
          <w:snapToGrid w:val="0"/>
        </w:rPr>
        <w:t>3</w:t>
      </w:r>
      <w:r w:rsidRPr="009E4AEE">
        <w:rPr>
          <w:rFonts w:hint="eastAsia"/>
          <w:snapToGrid w:val="0"/>
        </w:rPr>
        <w:tab/>
      </w:r>
      <w:r w:rsidRPr="009E4AEE">
        <w:rPr>
          <w:snapToGrid w:val="0"/>
        </w:rPr>
        <w:t>MIMO Channel Correlation Matrices</w:t>
      </w:r>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p>
    <w:p w14:paraId="196D904B" w14:textId="77777777" w:rsidR="0034487C" w:rsidRPr="009E4AEE" w:rsidRDefault="0034487C" w:rsidP="0034487C">
      <w:r w:rsidRPr="009E4AEE">
        <w:rPr>
          <w:rFonts w:hint="eastAsia"/>
        </w:rPr>
        <w:t xml:space="preserve">The MIMO channel correlation matrices defined in B.2.3 </w:t>
      </w:r>
      <w:r w:rsidRPr="009E4AEE">
        <w:t xml:space="preserve">apply for </w:t>
      </w:r>
      <w:r w:rsidRPr="009E4AEE">
        <w:rPr>
          <w:rFonts w:hint="eastAsia"/>
        </w:rPr>
        <w:t xml:space="preserve">the antenna configuration using uniform linear arrays at both </w:t>
      </w:r>
      <w:r w:rsidRPr="009E4AEE">
        <w:t xml:space="preserve">gNB </w:t>
      </w:r>
      <w:r w:rsidRPr="009E4AEE">
        <w:rPr>
          <w:rFonts w:hint="eastAsia"/>
        </w:rPr>
        <w:t>and UE.</w:t>
      </w:r>
    </w:p>
    <w:p w14:paraId="1B45599A" w14:textId="77777777" w:rsidR="0034487C" w:rsidRPr="009E4AEE" w:rsidRDefault="0034487C" w:rsidP="0034487C">
      <w:pPr>
        <w:pStyle w:val="Heading3"/>
      </w:pPr>
      <w:bookmarkStart w:id="4902" w:name="_Toc21338437"/>
      <w:bookmarkStart w:id="4903" w:name="_Toc29808545"/>
      <w:bookmarkStart w:id="4904" w:name="_Toc37068464"/>
      <w:bookmarkStart w:id="4905" w:name="_Toc37084009"/>
      <w:bookmarkStart w:id="4906" w:name="_Toc37084351"/>
      <w:bookmarkStart w:id="4907" w:name="_Toc40209713"/>
      <w:bookmarkStart w:id="4908" w:name="_Toc40210055"/>
      <w:bookmarkStart w:id="4909" w:name="_Toc45893014"/>
      <w:bookmarkStart w:id="4910" w:name="_Toc53176879"/>
      <w:bookmarkStart w:id="4911" w:name="_Toc61121207"/>
      <w:bookmarkStart w:id="4912" w:name="_Toc67918403"/>
      <w:bookmarkStart w:id="4913" w:name="_Toc76298478"/>
      <w:bookmarkStart w:id="4914" w:name="_Toc76572490"/>
      <w:bookmarkStart w:id="4915" w:name="_Toc76652357"/>
      <w:bookmarkStart w:id="4916" w:name="_Toc76653201"/>
      <w:bookmarkStart w:id="4917" w:name="_Toc83742474"/>
      <w:bookmarkStart w:id="4918" w:name="_Toc91440964"/>
      <w:bookmarkStart w:id="4919" w:name="_Toc98849754"/>
      <w:bookmarkStart w:id="4920" w:name="_Toc106543608"/>
      <w:bookmarkStart w:id="4921" w:name="_Toc106737706"/>
      <w:bookmarkStart w:id="4922" w:name="_Toc107233473"/>
      <w:bookmarkStart w:id="4923" w:name="_Toc107235091"/>
      <w:bookmarkStart w:id="4924" w:name="_Toc107420061"/>
      <w:bookmarkStart w:id="4925" w:name="_Toc107477359"/>
      <w:bookmarkStart w:id="4926" w:name="_Toc114566220"/>
      <w:bookmarkStart w:id="4927" w:name="_Toc115268310"/>
      <w:bookmarkStart w:id="4928" w:name="_Toc123058006"/>
      <w:bookmarkStart w:id="4929" w:name="_Toc124256699"/>
      <w:bookmarkStart w:id="4930" w:name="_Toc131735012"/>
      <w:bookmarkStart w:id="4931" w:name="_Toc137372789"/>
      <w:bookmarkStart w:id="4932" w:name="_Toc138885175"/>
      <w:bookmarkStart w:id="4933" w:name="_Toc145690678"/>
      <w:bookmarkStart w:id="4934" w:name="_Toc155382238"/>
      <w:bookmarkStart w:id="4935" w:name="_Toc161754043"/>
      <w:bookmarkStart w:id="4936" w:name="_Toc161754664"/>
      <w:bookmarkStart w:id="4937" w:name="_Toc163202237"/>
      <w:bookmarkStart w:id="4938" w:name="_Toc169888528"/>
      <w:bookmarkStart w:id="4939" w:name="_Toc171551717"/>
      <w:bookmarkStart w:id="4940" w:name="_Toc176775450"/>
      <w:r w:rsidRPr="009E4AEE">
        <w:t>B.2.</w:t>
      </w:r>
      <w:r w:rsidRPr="009E4AEE">
        <w:rPr>
          <w:rFonts w:hint="eastAsia"/>
        </w:rPr>
        <w:t>3</w:t>
      </w:r>
      <w:r w:rsidRPr="009E4AEE">
        <w:t>.1</w:t>
      </w:r>
      <w:r w:rsidRPr="009E4AEE">
        <w:rPr>
          <w:rFonts w:hint="eastAsia"/>
        </w:rPr>
        <w:tab/>
        <w:t>MIMO Correlation Matrices using Uniform Linear Array (ULA)</w:t>
      </w:r>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p>
    <w:p w14:paraId="4E8B1FF1" w14:textId="77777777" w:rsidR="0034487C" w:rsidRPr="009E4AEE" w:rsidRDefault="0034487C" w:rsidP="0034487C">
      <w:r w:rsidRPr="009E4AEE">
        <w:rPr>
          <w:rFonts w:hint="eastAsia"/>
        </w:rPr>
        <w:t>The MIMO channel correlation matrices defined in B.2.3</w:t>
      </w:r>
      <w:r w:rsidRPr="009E4AEE">
        <w:t>.1</w:t>
      </w:r>
      <w:r w:rsidRPr="009E4AEE">
        <w:rPr>
          <w:rFonts w:hint="eastAsia"/>
        </w:rPr>
        <w:t xml:space="preserve"> </w:t>
      </w:r>
      <w:r w:rsidRPr="009E4AEE">
        <w:t xml:space="preserve">apply for </w:t>
      </w:r>
      <w:r w:rsidRPr="009E4AEE">
        <w:rPr>
          <w:rFonts w:hint="eastAsia"/>
        </w:rPr>
        <w:t xml:space="preserve">the antenna configuration using </w:t>
      </w:r>
      <w:r w:rsidRPr="009E4AEE">
        <w:t>uniform linear array (ULA)</w:t>
      </w:r>
      <w:r w:rsidRPr="009E4AEE">
        <w:rPr>
          <w:rFonts w:hint="eastAsia"/>
        </w:rPr>
        <w:t xml:space="preserve"> at both </w:t>
      </w:r>
      <w:r w:rsidRPr="009E4AEE">
        <w:t xml:space="preserve">gNB </w:t>
      </w:r>
      <w:r w:rsidRPr="009E4AEE">
        <w:rPr>
          <w:rFonts w:hint="eastAsia"/>
        </w:rPr>
        <w:t>and UE.</w:t>
      </w:r>
    </w:p>
    <w:p w14:paraId="4A5546D4" w14:textId="77777777" w:rsidR="0034487C" w:rsidRPr="009E4AEE" w:rsidRDefault="0034487C" w:rsidP="0034487C">
      <w:pPr>
        <w:pStyle w:val="Heading4"/>
      </w:pPr>
      <w:bookmarkStart w:id="4941" w:name="_Toc21338438"/>
      <w:bookmarkStart w:id="4942" w:name="_Toc29808546"/>
      <w:bookmarkStart w:id="4943" w:name="_Toc37068465"/>
      <w:bookmarkStart w:id="4944" w:name="_Toc37084010"/>
      <w:bookmarkStart w:id="4945" w:name="_Toc37084352"/>
      <w:bookmarkStart w:id="4946" w:name="_Toc40209714"/>
      <w:bookmarkStart w:id="4947" w:name="_Toc40210056"/>
      <w:bookmarkStart w:id="4948" w:name="_Toc45893015"/>
      <w:bookmarkStart w:id="4949" w:name="_Toc53176880"/>
      <w:bookmarkStart w:id="4950" w:name="_Toc61121208"/>
      <w:bookmarkStart w:id="4951" w:name="_Toc67918404"/>
      <w:bookmarkStart w:id="4952" w:name="_Toc76298479"/>
      <w:bookmarkStart w:id="4953" w:name="_Toc76572491"/>
      <w:bookmarkStart w:id="4954" w:name="_Toc76652358"/>
      <w:bookmarkStart w:id="4955" w:name="_Toc76653202"/>
      <w:bookmarkStart w:id="4956" w:name="_Toc83742475"/>
      <w:bookmarkStart w:id="4957" w:name="_Toc91440965"/>
      <w:bookmarkStart w:id="4958" w:name="_Toc98849755"/>
      <w:bookmarkStart w:id="4959" w:name="_Toc106543609"/>
      <w:bookmarkStart w:id="4960" w:name="_Toc106737707"/>
      <w:bookmarkStart w:id="4961" w:name="_Toc107233474"/>
      <w:bookmarkStart w:id="4962" w:name="_Toc107235092"/>
      <w:bookmarkStart w:id="4963" w:name="_Toc107420062"/>
      <w:bookmarkStart w:id="4964" w:name="_Toc107477360"/>
      <w:bookmarkStart w:id="4965" w:name="_Toc114566221"/>
      <w:bookmarkStart w:id="4966" w:name="_Toc115268311"/>
      <w:bookmarkStart w:id="4967" w:name="_Toc123058007"/>
      <w:bookmarkStart w:id="4968" w:name="_Toc124256700"/>
      <w:bookmarkStart w:id="4969" w:name="_Toc131735013"/>
      <w:bookmarkStart w:id="4970" w:name="_Toc137372790"/>
      <w:bookmarkStart w:id="4971" w:name="_Toc138885176"/>
      <w:bookmarkStart w:id="4972" w:name="_Toc145690679"/>
      <w:bookmarkStart w:id="4973" w:name="_Toc155382239"/>
      <w:bookmarkStart w:id="4974" w:name="_Toc161754044"/>
      <w:bookmarkStart w:id="4975" w:name="_Toc161754665"/>
      <w:bookmarkStart w:id="4976" w:name="_Toc163202238"/>
      <w:bookmarkStart w:id="4977" w:name="_Toc169888529"/>
      <w:bookmarkStart w:id="4978" w:name="_Toc171551718"/>
      <w:bookmarkStart w:id="4979" w:name="_Toc176775451"/>
      <w:r w:rsidRPr="009E4AEE">
        <w:rPr>
          <w:rFonts w:hint="eastAsia"/>
        </w:rPr>
        <w:t>B.2.3.1.1</w:t>
      </w:r>
      <w:r w:rsidRPr="009E4AEE">
        <w:rPr>
          <w:rFonts w:hint="eastAsia"/>
        </w:rPr>
        <w:tab/>
        <w:t>Definition of MIMO Correlation Matrices</w:t>
      </w:r>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p>
    <w:p w14:paraId="448B0A88" w14:textId="77777777" w:rsidR="0034487C" w:rsidRPr="009E4AEE" w:rsidRDefault="0034487C" w:rsidP="0034487C">
      <w:r w:rsidRPr="009E4AEE">
        <w:t>Table B.2.3.1</w:t>
      </w:r>
      <w:r w:rsidRPr="009E4AEE">
        <w:rPr>
          <w:rFonts w:hint="eastAsia"/>
        </w:rPr>
        <w:t>.1</w:t>
      </w:r>
      <w:r w:rsidRPr="009E4AEE">
        <w:t>-1 defines the correlation matrix for the gNB.</w:t>
      </w:r>
    </w:p>
    <w:p w14:paraId="251FE33E" w14:textId="77777777" w:rsidR="0034487C" w:rsidRPr="009E4AEE" w:rsidRDefault="0034487C" w:rsidP="0034487C"/>
    <w:p w14:paraId="535D8136" w14:textId="77777777" w:rsidR="0034487C" w:rsidRPr="009E4AEE" w:rsidRDefault="0034487C" w:rsidP="0034487C">
      <w:pPr>
        <w:pStyle w:val="TH"/>
        <w:rPr>
          <w:lang w:val="fr-FR"/>
        </w:rPr>
      </w:pPr>
      <w:r w:rsidRPr="009E4AEE">
        <w:rPr>
          <w:lang w:val="fr-FR"/>
        </w:rPr>
        <w:lastRenderedPageBreak/>
        <w:t>Table B.2.3.1.1-1: gNB correlation matrix</w:t>
      </w:r>
    </w:p>
    <w:tbl>
      <w:tblPr>
        <w:tblW w:w="6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tblGrid>
      <w:tr w:rsidR="0034487C" w:rsidRPr="009E4AEE" w14:paraId="221CF4D9" w14:textId="77777777" w:rsidTr="007159D8">
        <w:trPr>
          <w:jc w:val="center"/>
        </w:trPr>
        <w:tc>
          <w:tcPr>
            <w:tcW w:w="2268" w:type="dxa"/>
          </w:tcPr>
          <w:p w14:paraId="4532DD97" w14:textId="77777777" w:rsidR="0034487C" w:rsidRPr="009E4AEE" w:rsidRDefault="0034487C" w:rsidP="007159D8">
            <w:pPr>
              <w:pStyle w:val="TAH"/>
              <w:rPr>
                <w:lang w:val="fr-FR"/>
              </w:rPr>
            </w:pPr>
          </w:p>
        </w:tc>
        <w:tc>
          <w:tcPr>
            <w:tcW w:w="1843" w:type="dxa"/>
          </w:tcPr>
          <w:p w14:paraId="4B6BD60D" w14:textId="77777777" w:rsidR="0034487C" w:rsidRPr="009E4AEE" w:rsidRDefault="0034487C" w:rsidP="007159D8">
            <w:pPr>
              <w:pStyle w:val="TAH"/>
            </w:pPr>
            <w:r w:rsidRPr="009E4AEE">
              <w:t>One antenna</w:t>
            </w:r>
          </w:p>
        </w:tc>
        <w:tc>
          <w:tcPr>
            <w:tcW w:w="2126" w:type="dxa"/>
          </w:tcPr>
          <w:p w14:paraId="02FF95A8" w14:textId="77777777" w:rsidR="0034487C" w:rsidRPr="009E4AEE" w:rsidRDefault="0034487C" w:rsidP="007159D8">
            <w:pPr>
              <w:pStyle w:val="TAH"/>
            </w:pPr>
            <w:r w:rsidRPr="009E4AEE">
              <w:t>Two antennas</w:t>
            </w:r>
          </w:p>
        </w:tc>
      </w:tr>
      <w:tr w:rsidR="0034487C" w:rsidRPr="009E4AEE" w14:paraId="2520A6E8" w14:textId="77777777" w:rsidTr="007159D8">
        <w:trPr>
          <w:jc w:val="center"/>
        </w:trPr>
        <w:tc>
          <w:tcPr>
            <w:tcW w:w="2268" w:type="dxa"/>
            <w:vAlign w:val="center"/>
          </w:tcPr>
          <w:p w14:paraId="4BE9DFC2" w14:textId="77777777" w:rsidR="0034487C" w:rsidRPr="009E4AEE" w:rsidRDefault="0034487C" w:rsidP="007159D8">
            <w:pPr>
              <w:pStyle w:val="TAC"/>
            </w:pPr>
            <w:r w:rsidRPr="009E4AEE">
              <w:t>gNB Correlation</w:t>
            </w:r>
          </w:p>
        </w:tc>
        <w:tc>
          <w:tcPr>
            <w:tcW w:w="1843" w:type="dxa"/>
            <w:vAlign w:val="center"/>
          </w:tcPr>
          <w:p w14:paraId="6639E56C" w14:textId="77777777" w:rsidR="0034487C" w:rsidRPr="009E4AEE" w:rsidRDefault="0034487C" w:rsidP="007159D8">
            <w:pPr>
              <w:pStyle w:val="TAC"/>
            </w:pPr>
            <w:r w:rsidRPr="00B27052">
              <w:rPr>
                <w:noProof/>
                <w:lang w:val="en-US"/>
              </w:rPr>
              <w:object w:dxaOrig="820" w:dyaOrig="380" w14:anchorId="472DF441">
                <v:shape id="_x0000_i1039" type="#_x0000_t75" alt="" style="width:40.5pt;height:22.5pt;mso-width-percent:0;mso-height-percent:0;mso-width-percent:0;mso-height-percent:0" o:ole="">
                  <v:imagedata r:id="rId51" o:title=""/>
                </v:shape>
                <o:OLEObject Type="Embed" ProgID="Equation.DSMT4" ShapeID="_x0000_i1039" DrawAspect="Content" ObjectID="_1788768836" r:id="rId52"/>
              </w:object>
            </w:r>
          </w:p>
        </w:tc>
        <w:tc>
          <w:tcPr>
            <w:tcW w:w="2126" w:type="dxa"/>
            <w:vAlign w:val="center"/>
          </w:tcPr>
          <w:p w14:paraId="5623592B" w14:textId="77777777" w:rsidR="0034487C" w:rsidRPr="009E4AEE" w:rsidRDefault="0034487C" w:rsidP="007159D8">
            <w:pPr>
              <w:pStyle w:val="TAC"/>
            </w:pPr>
            <w:r w:rsidRPr="00E63902">
              <w:rPr>
                <w:noProof/>
                <w:position w:val="-32"/>
              </w:rPr>
              <w:object w:dxaOrig="1719" w:dyaOrig="760" w14:anchorId="490045F1">
                <v:shape id="_x0000_i1040" type="#_x0000_t75" alt="" style="width:83pt;height:39.5pt;mso-width-percent:0;mso-height-percent:0;mso-width-percent:0;mso-height-percent:0" o:ole="">
                  <v:imagedata r:id="rId53" o:title=""/>
                </v:shape>
                <o:OLEObject Type="Embed" ProgID="Equation.DSMT4" ShapeID="_x0000_i1040" DrawAspect="Content" ObjectID="_1788768837" r:id="rId54"/>
              </w:object>
            </w:r>
          </w:p>
        </w:tc>
      </w:tr>
    </w:tbl>
    <w:p w14:paraId="70AFD56A" w14:textId="77777777" w:rsidR="0034487C" w:rsidRPr="009E4AEE" w:rsidRDefault="0034487C" w:rsidP="0034487C">
      <w:pPr>
        <w:tabs>
          <w:tab w:val="left" w:pos="7470"/>
        </w:tabs>
      </w:pPr>
    </w:p>
    <w:p w14:paraId="249B3A1F" w14:textId="77777777" w:rsidR="0034487C" w:rsidRPr="009E4AEE" w:rsidRDefault="0034487C" w:rsidP="0034487C">
      <w:r w:rsidRPr="009E4AEE">
        <w:t>Table B.2.3.1</w:t>
      </w:r>
      <w:r w:rsidRPr="009E4AEE">
        <w:rPr>
          <w:rFonts w:hint="eastAsia"/>
        </w:rPr>
        <w:t>.1</w:t>
      </w:r>
      <w:r w:rsidRPr="009E4AEE">
        <w:t>-2 defines the correlation matrix for the UE:</w:t>
      </w:r>
    </w:p>
    <w:p w14:paraId="72117F6A" w14:textId="77777777" w:rsidR="0034487C" w:rsidRPr="009E4AEE" w:rsidRDefault="0034487C" w:rsidP="0034487C"/>
    <w:p w14:paraId="245202A4" w14:textId="77777777" w:rsidR="0034487C" w:rsidRPr="009E4AEE" w:rsidRDefault="0034487C" w:rsidP="0034487C">
      <w:pPr>
        <w:pStyle w:val="TH"/>
        <w:rPr>
          <w:lang w:val="fr-FR"/>
        </w:rPr>
      </w:pPr>
      <w:r w:rsidRPr="009E4AEE">
        <w:rPr>
          <w:lang w:val="fr-FR"/>
        </w:rPr>
        <w:t>Table B.2.3.1.1-2: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tblGrid>
      <w:tr w:rsidR="0034487C" w:rsidRPr="009E4AEE" w14:paraId="6033144D" w14:textId="77777777" w:rsidTr="007159D8">
        <w:trPr>
          <w:trHeight w:val="255"/>
          <w:jc w:val="center"/>
        </w:trPr>
        <w:tc>
          <w:tcPr>
            <w:tcW w:w="1843" w:type="dxa"/>
            <w:vAlign w:val="center"/>
          </w:tcPr>
          <w:p w14:paraId="793C0E3D" w14:textId="77777777" w:rsidR="0034487C" w:rsidRPr="009E4AEE" w:rsidRDefault="0034487C" w:rsidP="007159D8">
            <w:pPr>
              <w:pStyle w:val="TAH"/>
              <w:rPr>
                <w:lang w:val="fr-FR"/>
              </w:rPr>
            </w:pPr>
          </w:p>
        </w:tc>
        <w:tc>
          <w:tcPr>
            <w:tcW w:w="1712" w:type="dxa"/>
          </w:tcPr>
          <w:p w14:paraId="0FFB3100" w14:textId="77777777" w:rsidR="0034487C" w:rsidRPr="009E4AEE" w:rsidRDefault="0034487C" w:rsidP="007159D8">
            <w:pPr>
              <w:pStyle w:val="TAH"/>
            </w:pPr>
            <w:r w:rsidRPr="009E4AEE">
              <w:t>One antenna</w:t>
            </w:r>
          </w:p>
        </w:tc>
        <w:tc>
          <w:tcPr>
            <w:tcW w:w="2080" w:type="dxa"/>
          </w:tcPr>
          <w:p w14:paraId="329383C6" w14:textId="77777777" w:rsidR="0034487C" w:rsidRPr="009E4AEE" w:rsidRDefault="0034487C" w:rsidP="007159D8">
            <w:pPr>
              <w:pStyle w:val="TAH"/>
            </w:pPr>
            <w:r w:rsidRPr="009E4AEE">
              <w:t>Two antennas</w:t>
            </w:r>
          </w:p>
        </w:tc>
      </w:tr>
      <w:tr w:rsidR="0034487C" w:rsidRPr="009E4AEE" w14:paraId="40C2FDD5" w14:textId="77777777" w:rsidTr="007159D8">
        <w:trPr>
          <w:jc w:val="center"/>
        </w:trPr>
        <w:tc>
          <w:tcPr>
            <w:tcW w:w="1843" w:type="dxa"/>
            <w:vAlign w:val="center"/>
          </w:tcPr>
          <w:p w14:paraId="229EB1DB" w14:textId="77777777" w:rsidR="0034487C" w:rsidRPr="009E4AEE" w:rsidRDefault="0034487C" w:rsidP="007159D8">
            <w:pPr>
              <w:pStyle w:val="TAC"/>
            </w:pPr>
            <w:r w:rsidRPr="009E4AEE">
              <w:t>UE Correlation</w:t>
            </w:r>
          </w:p>
        </w:tc>
        <w:tc>
          <w:tcPr>
            <w:tcW w:w="1712" w:type="dxa"/>
            <w:vAlign w:val="center"/>
          </w:tcPr>
          <w:p w14:paraId="3D19D6E8" w14:textId="77777777" w:rsidR="0034487C" w:rsidRPr="009E4AEE" w:rsidRDefault="0034487C" w:rsidP="007159D8">
            <w:pPr>
              <w:pStyle w:val="TAC"/>
            </w:pPr>
            <w:r w:rsidRPr="00E63902">
              <w:rPr>
                <w:noProof/>
                <w:position w:val="-10"/>
              </w:rPr>
              <w:object w:dxaOrig="700" w:dyaOrig="300" w14:anchorId="2A8810B5">
                <v:shape id="_x0000_i1041" type="#_x0000_t75" alt="" style="width:35pt;height:20pt;mso-width-percent:0;mso-height-percent:0;mso-width-percent:0;mso-height-percent:0" o:ole="">
                  <v:imagedata r:id="rId55" o:title=""/>
                </v:shape>
                <o:OLEObject Type="Embed" ProgID="Equation.3" ShapeID="_x0000_i1041" DrawAspect="Content" ObjectID="_1788768838" r:id="rId56"/>
              </w:object>
            </w:r>
          </w:p>
        </w:tc>
        <w:tc>
          <w:tcPr>
            <w:tcW w:w="2080" w:type="dxa"/>
            <w:vAlign w:val="center"/>
          </w:tcPr>
          <w:p w14:paraId="23564C8A" w14:textId="77777777" w:rsidR="0034487C" w:rsidRPr="009E4AEE" w:rsidRDefault="0034487C" w:rsidP="007159D8">
            <w:pPr>
              <w:pStyle w:val="TAC"/>
            </w:pPr>
            <w:r w:rsidRPr="00E63902">
              <w:rPr>
                <w:noProof/>
                <w:position w:val="-32"/>
              </w:rPr>
              <w:object w:dxaOrig="1640" w:dyaOrig="760" w14:anchorId="40F5C7A5">
                <v:shape id="_x0000_i1042" type="#_x0000_t75" alt="" style="width:82pt;height:39.5pt;mso-width-percent:0;mso-height-percent:0;mso-width-percent:0;mso-height-percent:0" o:ole="">
                  <v:imagedata r:id="rId57" o:title=""/>
                </v:shape>
                <o:OLEObject Type="Embed" ProgID="Equation.3" ShapeID="_x0000_i1042" DrawAspect="Content" ObjectID="_1788768839" r:id="rId58"/>
              </w:object>
            </w:r>
          </w:p>
        </w:tc>
      </w:tr>
    </w:tbl>
    <w:p w14:paraId="1390BAF5" w14:textId="77777777" w:rsidR="0034487C" w:rsidRPr="009E4AEE" w:rsidRDefault="0034487C" w:rsidP="0034487C"/>
    <w:p w14:paraId="32611608" w14:textId="77777777" w:rsidR="0034487C" w:rsidRPr="009E4AEE" w:rsidRDefault="0034487C" w:rsidP="0034487C">
      <w:r w:rsidRPr="009E4AEE">
        <w:t>Table B.2.3.1</w:t>
      </w:r>
      <w:r w:rsidRPr="009E4AEE">
        <w:rPr>
          <w:rFonts w:hint="eastAsia"/>
        </w:rPr>
        <w:t>.1</w:t>
      </w:r>
      <w:r w:rsidRPr="009E4AEE">
        <w:t>-3 defines the channel spatial correlation matrix</w:t>
      </w:r>
      <w:r w:rsidRPr="00E63902">
        <w:rPr>
          <w:noProof/>
          <w:position w:val="-14"/>
        </w:rPr>
        <w:object w:dxaOrig="460" w:dyaOrig="380" w14:anchorId="2FF8E141">
          <v:shape id="_x0000_i1043" type="#_x0000_t75" alt="" style="width:22.5pt;height:22.5pt;mso-width-percent:0;mso-height-percent:0;mso-width-percent:0;mso-height-percent:0" o:ole="">
            <v:imagedata r:id="rId59" o:title=""/>
          </v:shape>
          <o:OLEObject Type="Embed" ProgID="Equation.DSMT4" ShapeID="_x0000_i1043" DrawAspect="Content" ObjectID="_1788768840" r:id="rId60"/>
        </w:object>
      </w:r>
      <w:r w:rsidRPr="009E4AEE">
        <w:t xml:space="preserve">. The parameters, </w:t>
      </w:r>
      <w:r w:rsidRPr="009E4AEE">
        <w:rPr>
          <w:i/>
        </w:rPr>
        <w:t>α</w:t>
      </w:r>
      <w:r w:rsidRPr="009E4AEE">
        <w:t xml:space="preserve"> and </w:t>
      </w:r>
      <w:r w:rsidRPr="009E4AEE">
        <w:rPr>
          <w:i/>
        </w:rPr>
        <w:t>β</w:t>
      </w:r>
      <w:r w:rsidRPr="009E4AEE">
        <w:t xml:space="preserve"> in Table B.2.3.1-3 defines the spatial correlation between the antennas at the gNB and UE.</w:t>
      </w:r>
    </w:p>
    <w:p w14:paraId="51970041" w14:textId="77777777" w:rsidR="0034487C" w:rsidRPr="009E4AEE" w:rsidRDefault="0034487C" w:rsidP="0034487C">
      <w:pPr>
        <w:pStyle w:val="TH"/>
      </w:pPr>
      <w:r w:rsidRPr="009E4AEE">
        <w:t>Table B.2.3.1</w:t>
      </w:r>
      <w:r w:rsidRPr="009E4AEE">
        <w:rPr>
          <w:rFonts w:hint="eastAsia"/>
        </w:rPr>
        <w:t>.1</w:t>
      </w:r>
      <w:r w:rsidRPr="009E4AEE">
        <w:t xml:space="preserve">-3: </w:t>
      </w:r>
      <w:r w:rsidRPr="00E63902">
        <w:rPr>
          <w:noProof/>
          <w:position w:val="-14"/>
        </w:rPr>
        <w:object w:dxaOrig="460" w:dyaOrig="380" w14:anchorId="79E64C0F">
          <v:shape id="_x0000_i1044" type="#_x0000_t75" alt="" style="width:22.5pt;height:22.5pt;mso-width-percent:0;mso-height-percent:0;mso-width-percent:0;mso-height-percent:0" o:ole="">
            <v:imagedata r:id="rId61" o:title=""/>
          </v:shape>
          <o:OLEObject Type="Embed" ProgID="Equation.DSMT4" ShapeID="_x0000_i1044" DrawAspect="Content" ObjectID="_1788768841" r:id="rId62"/>
        </w:object>
      </w:r>
      <w:r w:rsidRPr="009E4AEE">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34487C" w:rsidRPr="009E4AEE" w14:paraId="7036CCF1" w14:textId="77777777" w:rsidTr="007159D8">
        <w:tc>
          <w:tcPr>
            <w:tcW w:w="1767" w:type="dxa"/>
            <w:tcBorders>
              <w:top w:val="single" w:sz="4" w:space="0" w:color="auto"/>
              <w:left w:val="single" w:sz="4" w:space="0" w:color="auto"/>
              <w:bottom w:val="single" w:sz="4" w:space="0" w:color="auto"/>
              <w:right w:val="single" w:sz="4" w:space="0" w:color="auto"/>
            </w:tcBorders>
            <w:vAlign w:val="center"/>
          </w:tcPr>
          <w:p w14:paraId="28F1A52A" w14:textId="77777777" w:rsidR="0034487C" w:rsidRPr="009E4AEE" w:rsidRDefault="0034487C" w:rsidP="007159D8">
            <w:pPr>
              <w:pStyle w:val="TAH"/>
            </w:pPr>
            <w:r w:rsidRPr="009E4AEE">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595A1725" w14:textId="77777777" w:rsidR="0034487C" w:rsidRPr="009E4AEE" w:rsidRDefault="0034487C" w:rsidP="007159D8">
            <w:pPr>
              <w:pStyle w:val="TAC"/>
            </w:pPr>
            <w:r w:rsidRPr="00E63902">
              <w:rPr>
                <w:noProof/>
              </w:rPr>
              <w:object w:dxaOrig="1860" w:dyaOrig="620" w14:anchorId="1300C64D">
                <v:shape id="_x0000_i1045" type="#_x0000_t75" alt="" style="width:93.5pt;height:31.5pt;mso-width-percent:0;mso-height-percent:0;mso-width-percent:0;mso-height-percent:0" o:ole="">
                  <v:imagedata r:id="rId63" o:title=""/>
                </v:shape>
                <o:OLEObject Type="Embed" ProgID="Equation.3" ShapeID="_x0000_i1045" DrawAspect="Content" ObjectID="_1788768842" r:id="rId64"/>
              </w:object>
            </w:r>
          </w:p>
        </w:tc>
      </w:tr>
      <w:tr w:rsidR="0034487C" w:rsidRPr="009E4AEE" w14:paraId="56330F25" w14:textId="77777777" w:rsidTr="007159D8">
        <w:tc>
          <w:tcPr>
            <w:tcW w:w="1767" w:type="dxa"/>
            <w:tcBorders>
              <w:top w:val="single" w:sz="4" w:space="0" w:color="auto"/>
              <w:left w:val="single" w:sz="4" w:space="0" w:color="auto"/>
              <w:bottom w:val="single" w:sz="4" w:space="0" w:color="auto"/>
              <w:right w:val="single" w:sz="4" w:space="0" w:color="auto"/>
            </w:tcBorders>
            <w:vAlign w:val="center"/>
          </w:tcPr>
          <w:p w14:paraId="016125FA" w14:textId="77777777" w:rsidR="0034487C" w:rsidRPr="009E4AEE" w:rsidRDefault="0034487C" w:rsidP="007159D8">
            <w:pPr>
              <w:pStyle w:val="TAH"/>
            </w:pPr>
            <w:r w:rsidRPr="009E4AEE">
              <w:rPr>
                <w:rFonts w:hint="eastAsia"/>
              </w:rPr>
              <w:t>2x1 case</w:t>
            </w:r>
          </w:p>
        </w:tc>
        <w:tc>
          <w:tcPr>
            <w:tcW w:w="6987" w:type="dxa"/>
            <w:tcBorders>
              <w:top w:val="single" w:sz="4" w:space="0" w:color="auto"/>
              <w:left w:val="single" w:sz="4" w:space="0" w:color="auto"/>
              <w:bottom w:val="single" w:sz="4" w:space="0" w:color="auto"/>
              <w:right w:val="single" w:sz="4" w:space="0" w:color="auto"/>
            </w:tcBorders>
            <w:vAlign w:val="center"/>
          </w:tcPr>
          <w:p w14:paraId="06FA9502" w14:textId="77777777" w:rsidR="0034487C" w:rsidRPr="009E4AEE" w:rsidRDefault="0034487C" w:rsidP="007159D8">
            <w:pPr>
              <w:pStyle w:val="TAC"/>
            </w:pPr>
            <w:r w:rsidRPr="00E63902">
              <w:rPr>
                <w:noProof/>
              </w:rPr>
              <w:object w:dxaOrig="2260" w:dyaOrig="720" w14:anchorId="1FC42C5A">
                <v:shape id="_x0000_i1046" type="#_x0000_t75" alt="" style="width:96.5pt;height:31pt;mso-width-percent:0;mso-height-percent:0;mso-width-percent:0;mso-height-percent:0" o:ole="">
                  <v:imagedata r:id="rId65" o:title=""/>
                </v:shape>
                <o:OLEObject Type="Embed" ProgID="Equation.DSMT4" ShapeID="_x0000_i1046" DrawAspect="Content" ObjectID="_1788768843" r:id="rId66"/>
              </w:object>
            </w:r>
          </w:p>
        </w:tc>
      </w:tr>
      <w:tr w:rsidR="0034487C" w:rsidRPr="009E4AEE" w14:paraId="495BEEE7" w14:textId="77777777" w:rsidTr="007159D8">
        <w:tc>
          <w:tcPr>
            <w:tcW w:w="1767" w:type="dxa"/>
            <w:tcBorders>
              <w:top w:val="single" w:sz="4" w:space="0" w:color="auto"/>
              <w:left w:val="single" w:sz="4" w:space="0" w:color="auto"/>
              <w:bottom w:val="single" w:sz="4" w:space="0" w:color="auto"/>
              <w:right w:val="single" w:sz="4" w:space="0" w:color="auto"/>
            </w:tcBorders>
            <w:vAlign w:val="center"/>
          </w:tcPr>
          <w:p w14:paraId="7FD8E43A" w14:textId="77777777" w:rsidR="0034487C" w:rsidRPr="009E4AEE" w:rsidRDefault="0034487C" w:rsidP="007159D8">
            <w:pPr>
              <w:pStyle w:val="TAH"/>
            </w:pPr>
            <w:r w:rsidRPr="009E4AEE">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3EB88F3D" w14:textId="77777777" w:rsidR="0034487C" w:rsidRPr="009E4AEE" w:rsidRDefault="0034487C" w:rsidP="007159D8">
            <w:pPr>
              <w:pStyle w:val="TAC"/>
            </w:pPr>
            <w:r w:rsidRPr="00E63902">
              <w:rPr>
                <w:noProof/>
              </w:rPr>
              <w:object w:dxaOrig="6680" w:dyaOrig="1440" w14:anchorId="43E62AE6">
                <v:shape id="_x0000_i1047" type="#_x0000_t75" alt="" style="width:291pt;height:60pt;mso-width-percent:0;mso-height-percent:0;mso-width-percent:0;mso-height-percent:0" o:ole="">
                  <v:imagedata r:id="rId67" o:title=""/>
                </v:shape>
                <o:OLEObject Type="Embed" ProgID="Equation.DSMT4" ShapeID="_x0000_i1047" DrawAspect="Content" ObjectID="_1788768844" r:id="rId68"/>
              </w:object>
            </w:r>
          </w:p>
        </w:tc>
      </w:tr>
    </w:tbl>
    <w:p w14:paraId="66E8E24A" w14:textId="77777777" w:rsidR="0034487C" w:rsidRPr="009E4AEE" w:rsidRDefault="0034487C" w:rsidP="0034487C">
      <w:pPr>
        <w:rPr>
          <w:lang w:val="en-US"/>
        </w:rPr>
      </w:pPr>
    </w:p>
    <w:p w14:paraId="0F3E30F0" w14:textId="77777777" w:rsidR="0034487C" w:rsidRPr="009E4AEE" w:rsidRDefault="0034487C" w:rsidP="0034487C">
      <w:pPr>
        <w:pStyle w:val="Heading4"/>
      </w:pPr>
      <w:bookmarkStart w:id="4980" w:name="_Toc21338439"/>
      <w:bookmarkStart w:id="4981" w:name="_Toc29808547"/>
      <w:bookmarkStart w:id="4982" w:name="_Toc37068466"/>
      <w:bookmarkStart w:id="4983" w:name="_Toc37084011"/>
      <w:bookmarkStart w:id="4984" w:name="_Toc37084353"/>
      <w:bookmarkStart w:id="4985" w:name="_Toc40209715"/>
      <w:bookmarkStart w:id="4986" w:name="_Toc40210057"/>
      <w:bookmarkStart w:id="4987" w:name="_Toc45893016"/>
      <w:bookmarkStart w:id="4988" w:name="_Toc53176881"/>
      <w:bookmarkStart w:id="4989" w:name="_Toc61121209"/>
      <w:bookmarkStart w:id="4990" w:name="_Toc67918405"/>
      <w:bookmarkStart w:id="4991" w:name="_Toc76298480"/>
      <w:bookmarkStart w:id="4992" w:name="_Toc76572492"/>
      <w:bookmarkStart w:id="4993" w:name="_Toc76652359"/>
      <w:bookmarkStart w:id="4994" w:name="_Toc76653203"/>
      <w:bookmarkStart w:id="4995" w:name="_Toc83742476"/>
      <w:bookmarkStart w:id="4996" w:name="_Toc91440966"/>
      <w:bookmarkStart w:id="4997" w:name="_Toc98849756"/>
      <w:bookmarkStart w:id="4998" w:name="_Toc106543610"/>
      <w:bookmarkStart w:id="4999" w:name="_Toc106737708"/>
      <w:bookmarkStart w:id="5000" w:name="_Toc107233475"/>
      <w:bookmarkStart w:id="5001" w:name="_Toc107235093"/>
      <w:bookmarkStart w:id="5002" w:name="_Toc107420063"/>
      <w:bookmarkStart w:id="5003" w:name="_Toc107477361"/>
      <w:bookmarkStart w:id="5004" w:name="_Toc114566222"/>
      <w:bookmarkStart w:id="5005" w:name="_Toc115268312"/>
      <w:bookmarkStart w:id="5006" w:name="_Toc123058008"/>
      <w:bookmarkStart w:id="5007" w:name="_Toc124256701"/>
      <w:bookmarkStart w:id="5008" w:name="_Toc131735014"/>
      <w:bookmarkStart w:id="5009" w:name="_Toc137372791"/>
      <w:bookmarkStart w:id="5010" w:name="_Toc138885177"/>
      <w:bookmarkStart w:id="5011" w:name="_Toc145690680"/>
      <w:bookmarkStart w:id="5012" w:name="_Toc155382240"/>
      <w:bookmarkStart w:id="5013" w:name="_Toc161754045"/>
      <w:bookmarkStart w:id="5014" w:name="_Toc161754666"/>
      <w:bookmarkStart w:id="5015" w:name="_Toc163202239"/>
      <w:bookmarkStart w:id="5016" w:name="_Toc169888530"/>
      <w:bookmarkStart w:id="5017" w:name="_Toc171551719"/>
      <w:bookmarkStart w:id="5018" w:name="_Toc176775452"/>
      <w:r w:rsidRPr="009E4AEE">
        <w:rPr>
          <w:rFonts w:hint="eastAsia"/>
        </w:rPr>
        <w:t>B.2.3.1.2</w:t>
      </w:r>
      <w:r w:rsidRPr="009E4AEE">
        <w:rPr>
          <w:rFonts w:hint="eastAsia"/>
        </w:rPr>
        <w:tab/>
        <w:t>MIMO Correlation Matrices at High, Medium and Low Level</w:t>
      </w:r>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p>
    <w:p w14:paraId="5FE82AEC" w14:textId="77777777" w:rsidR="0034487C" w:rsidRPr="009E4AEE" w:rsidRDefault="0034487C" w:rsidP="0034487C">
      <w:r w:rsidRPr="009E4AEE">
        <w:t xml:space="preserve">The </w:t>
      </w:r>
      <w:r w:rsidRPr="009E4AEE">
        <w:rPr>
          <w:i/>
        </w:rPr>
        <w:t>α</w:t>
      </w:r>
      <w:r w:rsidRPr="009E4AEE">
        <w:t xml:space="preserve"> and </w:t>
      </w:r>
      <w:r w:rsidRPr="009E4AEE">
        <w:rPr>
          <w:i/>
        </w:rPr>
        <w:t>β</w:t>
      </w:r>
      <w:r w:rsidRPr="009E4AEE">
        <w:t xml:space="preserve"> for different correlation types are given in Table B.2.3.</w:t>
      </w:r>
      <w:r w:rsidRPr="009E4AEE">
        <w:rPr>
          <w:rFonts w:hint="eastAsia"/>
        </w:rPr>
        <w:t>1.</w:t>
      </w:r>
      <w:r w:rsidRPr="009E4AEE">
        <w:t>2-1.</w:t>
      </w:r>
    </w:p>
    <w:p w14:paraId="68C3815D" w14:textId="77777777" w:rsidR="0034487C" w:rsidRPr="009E4AEE" w:rsidRDefault="0034487C" w:rsidP="0034487C">
      <w:pPr>
        <w:pStyle w:val="TH"/>
      </w:pPr>
      <w:r w:rsidRPr="009E4AEE">
        <w:t>Table B.2.3.</w:t>
      </w:r>
      <w:r w:rsidRPr="009E4AEE">
        <w:rPr>
          <w:rFonts w:hint="eastAsia"/>
        </w:rPr>
        <w:t>1.</w:t>
      </w:r>
      <w:r w:rsidRPr="009E4AEE">
        <w:t xml:space="preserve">2-1: The </w:t>
      </w:r>
      <w:r w:rsidRPr="009E4AEE">
        <w:rPr>
          <w:i/>
        </w:rPr>
        <w:t>α</w:t>
      </w:r>
      <w:r w:rsidRPr="009E4AEE">
        <w:t xml:space="preserve"> and </w:t>
      </w:r>
      <w:r w:rsidRPr="009E4AEE">
        <w:rPr>
          <w:i/>
        </w:rPr>
        <w:t>β</w:t>
      </w:r>
      <w:r w:rsidRPr="009E4AEE">
        <w:t xml:space="preserve"> parameters for ULA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851"/>
        <w:gridCol w:w="850"/>
      </w:tblGrid>
      <w:tr w:rsidR="0034487C" w:rsidRPr="009E4AEE" w14:paraId="430C3316" w14:textId="77777777" w:rsidTr="007159D8">
        <w:trPr>
          <w:jc w:val="center"/>
        </w:trPr>
        <w:tc>
          <w:tcPr>
            <w:tcW w:w="1809" w:type="dxa"/>
            <w:shd w:val="clear" w:color="auto" w:fill="auto"/>
          </w:tcPr>
          <w:p w14:paraId="2F46C0A0" w14:textId="77777777" w:rsidR="0034487C" w:rsidRPr="009E4AEE" w:rsidRDefault="0034487C" w:rsidP="007159D8">
            <w:pPr>
              <w:pStyle w:val="TAH"/>
            </w:pPr>
            <w:r w:rsidRPr="009E4AEE">
              <w:t>Correlation Model</w:t>
            </w:r>
          </w:p>
        </w:tc>
        <w:tc>
          <w:tcPr>
            <w:tcW w:w="851" w:type="dxa"/>
            <w:shd w:val="clear" w:color="auto" w:fill="auto"/>
          </w:tcPr>
          <w:p w14:paraId="48588CEC" w14:textId="77777777" w:rsidR="0034487C" w:rsidRPr="009E4AEE" w:rsidRDefault="0034487C" w:rsidP="007159D8">
            <w:pPr>
              <w:pStyle w:val="TAC"/>
              <w:rPr>
                <w:sz w:val="14"/>
              </w:rPr>
            </w:pPr>
            <w:r w:rsidRPr="009E4AEE">
              <w:sym w:font="Symbol" w:char="F061"/>
            </w:r>
          </w:p>
        </w:tc>
        <w:tc>
          <w:tcPr>
            <w:tcW w:w="850" w:type="dxa"/>
            <w:shd w:val="clear" w:color="auto" w:fill="auto"/>
          </w:tcPr>
          <w:p w14:paraId="08230890" w14:textId="77777777" w:rsidR="0034487C" w:rsidRPr="009E4AEE" w:rsidRDefault="0034487C" w:rsidP="007159D8">
            <w:pPr>
              <w:pStyle w:val="TAC"/>
              <w:rPr>
                <w:sz w:val="14"/>
              </w:rPr>
            </w:pPr>
            <w:r w:rsidRPr="009E4AEE">
              <w:sym w:font="Symbol" w:char="F062"/>
            </w:r>
          </w:p>
        </w:tc>
      </w:tr>
      <w:tr w:rsidR="0034487C" w:rsidRPr="009E4AEE" w14:paraId="36669CD9" w14:textId="77777777" w:rsidTr="007159D8">
        <w:trPr>
          <w:jc w:val="center"/>
        </w:trPr>
        <w:tc>
          <w:tcPr>
            <w:tcW w:w="1809" w:type="dxa"/>
            <w:shd w:val="clear" w:color="auto" w:fill="auto"/>
          </w:tcPr>
          <w:p w14:paraId="4610A45D" w14:textId="77777777" w:rsidR="0034487C" w:rsidRPr="009E4AEE" w:rsidRDefault="0034487C" w:rsidP="007159D8">
            <w:pPr>
              <w:pStyle w:val="TAH"/>
            </w:pPr>
            <w:r w:rsidRPr="009E4AEE">
              <w:t>Low correlation</w:t>
            </w:r>
          </w:p>
        </w:tc>
        <w:tc>
          <w:tcPr>
            <w:tcW w:w="851" w:type="dxa"/>
            <w:shd w:val="clear" w:color="auto" w:fill="auto"/>
          </w:tcPr>
          <w:p w14:paraId="077E67AB" w14:textId="77777777" w:rsidR="0034487C" w:rsidRPr="009E4AEE" w:rsidRDefault="0034487C" w:rsidP="007159D8">
            <w:pPr>
              <w:pStyle w:val="TAC"/>
            </w:pPr>
            <w:r w:rsidRPr="009E4AEE">
              <w:t>0</w:t>
            </w:r>
          </w:p>
        </w:tc>
        <w:tc>
          <w:tcPr>
            <w:tcW w:w="850" w:type="dxa"/>
            <w:shd w:val="clear" w:color="auto" w:fill="auto"/>
          </w:tcPr>
          <w:p w14:paraId="175BC378" w14:textId="77777777" w:rsidR="0034487C" w:rsidRPr="009E4AEE" w:rsidRDefault="0034487C" w:rsidP="007159D8">
            <w:pPr>
              <w:pStyle w:val="TAC"/>
            </w:pPr>
            <w:r w:rsidRPr="009E4AEE">
              <w:t>0</w:t>
            </w:r>
          </w:p>
        </w:tc>
      </w:tr>
    </w:tbl>
    <w:p w14:paraId="199C0AE6" w14:textId="77777777" w:rsidR="0034487C" w:rsidRPr="009E4AEE" w:rsidDel="00C86F56" w:rsidRDefault="0034487C" w:rsidP="0034487C"/>
    <w:p w14:paraId="125AD9C5" w14:textId="77777777" w:rsidR="0034487C" w:rsidRPr="009E4AEE" w:rsidRDefault="0034487C" w:rsidP="0034487C">
      <w:r w:rsidRPr="009E4AEE">
        <w:t xml:space="preserve">The correlation matrices </w:t>
      </w:r>
      <w:r w:rsidRPr="009E4AEE">
        <w:rPr>
          <w:rFonts w:hint="eastAsia"/>
        </w:rPr>
        <w:t xml:space="preserve">low </w:t>
      </w:r>
      <w:r w:rsidRPr="009E4AEE">
        <w:t>correlation are defined in Table B.2.3.1</w:t>
      </w:r>
      <w:r w:rsidRPr="009E4AEE">
        <w:rPr>
          <w:rFonts w:hint="eastAsia"/>
        </w:rPr>
        <w:t>.2</w:t>
      </w:r>
      <w:r w:rsidRPr="009E4AEE">
        <w:t>-2 below.</w:t>
      </w:r>
    </w:p>
    <w:p w14:paraId="42612798" w14:textId="77777777" w:rsidR="0034487C" w:rsidRPr="009E4AEE" w:rsidRDefault="0034487C" w:rsidP="0034487C">
      <w:pPr>
        <w:pStyle w:val="TH"/>
      </w:pPr>
      <w:r w:rsidRPr="009E4AEE">
        <w:t>Table B.2.3.</w:t>
      </w:r>
      <w:r w:rsidRPr="009E4AEE">
        <w:rPr>
          <w:rFonts w:hint="eastAsia"/>
        </w:rPr>
        <w:t>1.</w:t>
      </w:r>
      <w:r w:rsidRPr="009E4AEE">
        <w:t>2-2: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34487C" w:rsidRPr="009E4AEE" w14:paraId="70C2EEF5" w14:textId="77777777" w:rsidTr="007159D8">
        <w:tc>
          <w:tcPr>
            <w:tcW w:w="2835" w:type="dxa"/>
          </w:tcPr>
          <w:p w14:paraId="2438C192" w14:textId="77777777" w:rsidR="0034487C" w:rsidRPr="009E4AEE" w:rsidRDefault="0034487C" w:rsidP="007159D8">
            <w:pPr>
              <w:pStyle w:val="TAC"/>
            </w:pPr>
            <w:r w:rsidRPr="009E4AEE">
              <w:t>1x2 case</w:t>
            </w:r>
          </w:p>
        </w:tc>
        <w:tc>
          <w:tcPr>
            <w:tcW w:w="4961" w:type="dxa"/>
          </w:tcPr>
          <w:p w14:paraId="3066BF3A" w14:textId="77777777" w:rsidR="0034487C" w:rsidRPr="009E4AEE" w:rsidRDefault="0034487C" w:rsidP="007159D8">
            <w:pPr>
              <w:pStyle w:val="TAC"/>
            </w:pPr>
            <w:r w:rsidRPr="00E63902">
              <w:rPr>
                <w:noProof/>
                <w:position w:val="-10"/>
              </w:rPr>
              <w:object w:dxaOrig="820" w:dyaOrig="300" w14:anchorId="700887DA">
                <v:shape id="_x0000_i1048" type="#_x0000_t75" alt="" style="width:40.5pt;height:20pt;mso-width-percent:0;mso-height-percent:0;mso-width-percent:0;mso-height-percent:0" o:ole="">
                  <v:imagedata r:id="rId69" o:title=""/>
                </v:shape>
                <o:OLEObject Type="Embed" ProgID="Equation.3" ShapeID="_x0000_i1048" DrawAspect="Content" ObjectID="_1788768845" r:id="rId70"/>
              </w:object>
            </w:r>
          </w:p>
        </w:tc>
      </w:tr>
      <w:tr w:rsidR="0034487C" w:rsidRPr="009E4AEE" w14:paraId="05114BFF" w14:textId="77777777" w:rsidTr="007159D8">
        <w:tc>
          <w:tcPr>
            <w:tcW w:w="2835" w:type="dxa"/>
          </w:tcPr>
          <w:p w14:paraId="01561383" w14:textId="77777777" w:rsidR="0034487C" w:rsidRPr="009E4AEE" w:rsidRDefault="0034487C" w:rsidP="007159D8">
            <w:pPr>
              <w:pStyle w:val="TAC"/>
            </w:pPr>
            <w:r w:rsidRPr="009E4AEE">
              <w:rPr>
                <w:kern w:val="2"/>
              </w:rPr>
              <w:t>2</w:t>
            </w:r>
            <w:r w:rsidRPr="009E4AEE">
              <w:rPr>
                <w:rFonts w:hint="eastAsia"/>
                <w:kern w:val="2"/>
              </w:rPr>
              <w:t>x1</w:t>
            </w:r>
            <w:r w:rsidRPr="009E4AEE">
              <w:rPr>
                <w:kern w:val="2"/>
              </w:rPr>
              <w:t xml:space="preserve"> case</w:t>
            </w:r>
          </w:p>
        </w:tc>
        <w:tc>
          <w:tcPr>
            <w:tcW w:w="4961" w:type="dxa"/>
          </w:tcPr>
          <w:p w14:paraId="5E372848" w14:textId="77777777" w:rsidR="0034487C" w:rsidRPr="009E4AEE" w:rsidRDefault="0034487C" w:rsidP="007159D8">
            <w:pPr>
              <w:pStyle w:val="TAC"/>
            </w:pPr>
            <w:r w:rsidRPr="00E63902">
              <w:rPr>
                <w:noProof/>
                <w:kern w:val="2"/>
                <w:position w:val="-10"/>
              </w:rPr>
              <w:object w:dxaOrig="820" w:dyaOrig="300" w14:anchorId="1250AF48">
                <v:shape id="_x0000_i1049" type="#_x0000_t75" alt="" style="width:40.5pt;height:20pt;mso-width-percent:0;mso-height-percent:0;mso-width-percent:0;mso-height-percent:0" o:ole="">
                  <v:imagedata r:id="rId69" o:title=""/>
                </v:shape>
                <o:OLEObject Type="Embed" ProgID="Equation.3" ShapeID="_x0000_i1049" DrawAspect="Content" ObjectID="_1788768846" r:id="rId71"/>
              </w:object>
            </w:r>
          </w:p>
        </w:tc>
      </w:tr>
      <w:tr w:rsidR="0034487C" w:rsidRPr="009E4AEE" w14:paraId="796E5F6E" w14:textId="77777777" w:rsidTr="007159D8">
        <w:tc>
          <w:tcPr>
            <w:tcW w:w="2835" w:type="dxa"/>
          </w:tcPr>
          <w:p w14:paraId="039D1B8E" w14:textId="77777777" w:rsidR="0034487C" w:rsidRPr="009E4AEE" w:rsidRDefault="0034487C" w:rsidP="007159D8">
            <w:pPr>
              <w:pStyle w:val="TAC"/>
            </w:pPr>
            <w:r w:rsidRPr="009E4AEE">
              <w:t>2x2 case</w:t>
            </w:r>
          </w:p>
        </w:tc>
        <w:tc>
          <w:tcPr>
            <w:tcW w:w="4961" w:type="dxa"/>
          </w:tcPr>
          <w:p w14:paraId="3D36C69E" w14:textId="77777777" w:rsidR="0034487C" w:rsidRPr="009E4AEE" w:rsidRDefault="0034487C" w:rsidP="007159D8">
            <w:pPr>
              <w:pStyle w:val="TAC"/>
            </w:pPr>
            <w:r w:rsidRPr="00E63902">
              <w:rPr>
                <w:noProof/>
                <w:position w:val="-10"/>
              </w:rPr>
              <w:object w:dxaOrig="820" w:dyaOrig="300" w14:anchorId="3C612503">
                <v:shape id="_x0000_i1050" type="#_x0000_t75" alt="" style="width:40pt;height:20pt;mso-width-percent:0;mso-height-percent:0;mso-width-percent:0;mso-height-percent:0" o:ole="">
                  <v:imagedata r:id="rId72" o:title=""/>
                </v:shape>
                <o:OLEObject Type="Embed" ProgID="Equation.3" ShapeID="_x0000_i1050" DrawAspect="Content" ObjectID="_1788768847" r:id="rId73"/>
              </w:object>
            </w:r>
          </w:p>
        </w:tc>
      </w:tr>
      <w:tr w:rsidR="0034487C" w:rsidRPr="009E4AEE" w14:paraId="099544AA" w14:textId="77777777" w:rsidTr="007159D8">
        <w:tc>
          <w:tcPr>
            <w:tcW w:w="7796" w:type="dxa"/>
            <w:gridSpan w:val="2"/>
          </w:tcPr>
          <w:p w14:paraId="1A4FFC78" w14:textId="77777777" w:rsidR="0034487C" w:rsidRPr="009E4AEE" w:rsidRDefault="0034487C" w:rsidP="007159D8">
            <w:pPr>
              <w:pStyle w:val="TAN"/>
            </w:pPr>
            <w:r w:rsidRPr="009E4AEE">
              <w:t xml:space="preserve">Note: </w:t>
            </w:r>
            <w:r w:rsidRPr="009E4AEE">
              <w:rPr>
                <w:b/>
              </w:rPr>
              <w:t>I</w:t>
            </w:r>
            <w:r w:rsidRPr="009E4AEE">
              <w:rPr>
                <w:vertAlign w:val="subscript"/>
              </w:rPr>
              <w:t xml:space="preserve">d </w:t>
            </w:r>
            <w:r w:rsidRPr="009E4AEE">
              <w:t xml:space="preserve">is the </w:t>
            </w:r>
            <w:r w:rsidRPr="009E4AEE">
              <w:rPr>
                <w:i/>
              </w:rPr>
              <w:t>d</w:t>
            </w:r>
            <w:r w:rsidRPr="009E4AEE">
              <w:t>×</w:t>
            </w:r>
            <w:r w:rsidRPr="009E4AEE">
              <w:rPr>
                <w:i/>
              </w:rPr>
              <w:t>d</w:t>
            </w:r>
            <w:r w:rsidRPr="009E4AEE">
              <w:t xml:space="preserve"> identity matrix.</w:t>
            </w:r>
          </w:p>
        </w:tc>
      </w:tr>
    </w:tbl>
    <w:p w14:paraId="3E77E2A8" w14:textId="77777777" w:rsidR="0034487C" w:rsidRPr="009E4AEE" w:rsidRDefault="0034487C" w:rsidP="0034487C"/>
    <w:p w14:paraId="379F7C7D" w14:textId="77777777" w:rsidR="0034487C" w:rsidRPr="009E4AEE" w:rsidRDefault="0034487C" w:rsidP="0034487C">
      <w:pPr>
        <w:pStyle w:val="Heading8"/>
      </w:pPr>
      <w:bookmarkStart w:id="5019" w:name="_Toc21338449"/>
      <w:bookmarkStart w:id="5020" w:name="_Toc29808557"/>
      <w:bookmarkStart w:id="5021" w:name="_Toc37068476"/>
      <w:bookmarkStart w:id="5022" w:name="_Toc37084021"/>
      <w:bookmarkStart w:id="5023" w:name="_Toc37084363"/>
      <w:bookmarkStart w:id="5024" w:name="_Toc40209725"/>
      <w:bookmarkStart w:id="5025" w:name="_Toc40210067"/>
      <w:bookmarkStart w:id="5026" w:name="_Toc45893026"/>
      <w:bookmarkStart w:id="5027" w:name="_Toc53176891"/>
      <w:bookmarkStart w:id="5028" w:name="_Toc61121221"/>
      <w:bookmarkStart w:id="5029" w:name="_Toc67918418"/>
      <w:bookmarkStart w:id="5030" w:name="_Toc76298493"/>
      <w:bookmarkStart w:id="5031" w:name="_Toc76572505"/>
      <w:bookmarkStart w:id="5032" w:name="_Toc76652372"/>
      <w:bookmarkStart w:id="5033" w:name="_Toc76653218"/>
      <w:bookmarkStart w:id="5034" w:name="_Toc83742491"/>
      <w:bookmarkStart w:id="5035" w:name="_Toc91440981"/>
      <w:bookmarkStart w:id="5036" w:name="_Toc98849771"/>
      <w:bookmarkStart w:id="5037" w:name="_Toc106543631"/>
      <w:bookmarkStart w:id="5038" w:name="_Toc106737729"/>
      <w:bookmarkStart w:id="5039" w:name="_Toc107233496"/>
      <w:bookmarkStart w:id="5040" w:name="_Toc107235114"/>
      <w:bookmarkStart w:id="5041" w:name="_Toc107420084"/>
      <w:bookmarkStart w:id="5042" w:name="_Toc107477382"/>
      <w:bookmarkStart w:id="5043" w:name="_Toc114566245"/>
      <w:bookmarkStart w:id="5044" w:name="_Toc115268335"/>
      <w:bookmarkStart w:id="5045" w:name="_Toc123058009"/>
      <w:bookmarkStart w:id="5046" w:name="_Toc124256702"/>
      <w:bookmarkStart w:id="5047" w:name="_Toc131735015"/>
      <w:bookmarkStart w:id="5048" w:name="_Toc137372792"/>
      <w:bookmarkStart w:id="5049" w:name="_Toc138885178"/>
      <w:bookmarkStart w:id="5050" w:name="_Toc145690681"/>
      <w:bookmarkStart w:id="5051" w:name="_Toc155382241"/>
      <w:bookmarkStart w:id="5052" w:name="_Toc161754046"/>
      <w:bookmarkStart w:id="5053" w:name="_Toc161754667"/>
      <w:bookmarkStart w:id="5054" w:name="_Toc163202240"/>
      <w:bookmarkStart w:id="5055" w:name="_Toc169888531"/>
      <w:bookmarkStart w:id="5056" w:name="_Toc171551720"/>
      <w:bookmarkStart w:id="5057" w:name="_Toc176775453"/>
      <w:r w:rsidRPr="009E4AEE">
        <w:lastRenderedPageBreak/>
        <w:t>Annex C (normative):</w:t>
      </w:r>
      <w:r w:rsidRPr="009E4AEE">
        <w:br/>
        <w:t>Downlink physical channels</w:t>
      </w:r>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p>
    <w:p w14:paraId="7C779E40" w14:textId="77777777" w:rsidR="0034487C" w:rsidRPr="009E4AEE" w:rsidRDefault="0034487C" w:rsidP="0034487C">
      <w:pPr>
        <w:pStyle w:val="Heading1"/>
      </w:pPr>
      <w:bookmarkStart w:id="5058" w:name="_Toc21338450"/>
      <w:bookmarkStart w:id="5059" w:name="_Toc29808558"/>
      <w:bookmarkStart w:id="5060" w:name="_Toc37068477"/>
      <w:bookmarkStart w:id="5061" w:name="_Toc37084022"/>
      <w:bookmarkStart w:id="5062" w:name="_Toc37084364"/>
      <w:bookmarkStart w:id="5063" w:name="_Toc40209726"/>
      <w:bookmarkStart w:id="5064" w:name="_Toc40210068"/>
      <w:bookmarkStart w:id="5065" w:name="_Toc45893027"/>
      <w:bookmarkStart w:id="5066" w:name="_Toc53176892"/>
      <w:bookmarkStart w:id="5067" w:name="_Toc61121222"/>
      <w:bookmarkStart w:id="5068" w:name="_Toc67918419"/>
      <w:bookmarkStart w:id="5069" w:name="_Toc76298494"/>
      <w:bookmarkStart w:id="5070" w:name="_Toc76572506"/>
      <w:bookmarkStart w:id="5071" w:name="_Toc76652373"/>
      <w:bookmarkStart w:id="5072" w:name="_Toc76653219"/>
      <w:bookmarkStart w:id="5073" w:name="_Toc83742492"/>
      <w:bookmarkStart w:id="5074" w:name="_Toc91440982"/>
      <w:bookmarkStart w:id="5075" w:name="_Toc98849772"/>
      <w:bookmarkStart w:id="5076" w:name="_Toc106543632"/>
      <w:bookmarkStart w:id="5077" w:name="_Toc106737730"/>
      <w:bookmarkStart w:id="5078" w:name="_Toc107233497"/>
      <w:bookmarkStart w:id="5079" w:name="_Toc107235115"/>
      <w:bookmarkStart w:id="5080" w:name="_Toc107420085"/>
      <w:bookmarkStart w:id="5081" w:name="_Toc107477383"/>
      <w:bookmarkStart w:id="5082" w:name="_Toc114566246"/>
      <w:bookmarkStart w:id="5083" w:name="_Toc115268336"/>
      <w:bookmarkStart w:id="5084" w:name="_Toc123058010"/>
      <w:bookmarkStart w:id="5085" w:name="_Toc124256703"/>
      <w:bookmarkStart w:id="5086" w:name="_Toc131735016"/>
      <w:bookmarkStart w:id="5087" w:name="_Toc137372793"/>
      <w:bookmarkStart w:id="5088" w:name="_Toc138885179"/>
      <w:bookmarkStart w:id="5089" w:name="_Toc145690682"/>
      <w:bookmarkStart w:id="5090" w:name="_Toc155382242"/>
      <w:bookmarkStart w:id="5091" w:name="_Toc161754047"/>
      <w:bookmarkStart w:id="5092" w:name="_Toc161754668"/>
      <w:bookmarkStart w:id="5093" w:name="_Toc163202241"/>
      <w:bookmarkStart w:id="5094" w:name="_Toc169888532"/>
      <w:bookmarkStart w:id="5095" w:name="_Toc171551721"/>
      <w:bookmarkStart w:id="5096" w:name="_Toc176775454"/>
      <w:r w:rsidRPr="009E4AEE">
        <w:t>C.1</w:t>
      </w:r>
      <w:r w:rsidRPr="009E4AEE">
        <w:rPr>
          <w:rFonts w:hint="eastAsia"/>
        </w:rPr>
        <w:tab/>
      </w:r>
      <w:r w:rsidRPr="009E4AEE">
        <w:t>General</w:t>
      </w:r>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p>
    <w:p w14:paraId="13FEEB19" w14:textId="77777777" w:rsidR="0034487C" w:rsidRPr="009E4AEE" w:rsidRDefault="0034487C" w:rsidP="0034487C">
      <w:r w:rsidRPr="009E4AEE">
        <w:rPr>
          <w:rFonts w:cs="v5.0.0"/>
        </w:rPr>
        <w:t>This annex specifies the downlink physical channels that are needed for setting a connection and channels that are needed during a connection.</w:t>
      </w:r>
    </w:p>
    <w:p w14:paraId="358DDCA6" w14:textId="77777777" w:rsidR="0034487C" w:rsidRPr="009E4AEE" w:rsidRDefault="0034487C" w:rsidP="0034487C">
      <w:pPr>
        <w:pStyle w:val="Heading1"/>
      </w:pPr>
      <w:bookmarkStart w:id="5097" w:name="_Toc21338451"/>
      <w:bookmarkStart w:id="5098" w:name="_Toc29808559"/>
      <w:bookmarkStart w:id="5099" w:name="_Toc37068478"/>
      <w:bookmarkStart w:id="5100" w:name="_Toc37084023"/>
      <w:bookmarkStart w:id="5101" w:name="_Toc37084365"/>
      <w:bookmarkStart w:id="5102" w:name="_Toc40209727"/>
      <w:bookmarkStart w:id="5103" w:name="_Toc40210069"/>
      <w:bookmarkStart w:id="5104" w:name="_Toc45893028"/>
      <w:bookmarkStart w:id="5105" w:name="_Toc53176893"/>
      <w:bookmarkStart w:id="5106" w:name="_Toc61121223"/>
      <w:bookmarkStart w:id="5107" w:name="_Toc67918420"/>
      <w:bookmarkStart w:id="5108" w:name="_Toc76298495"/>
      <w:bookmarkStart w:id="5109" w:name="_Toc76572507"/>
      <w:bookmarkStart w:id="5110" w:name="_Toc76652374"/>
      <w:bookmarkStart w:id="5111" w:name="_Toc76653220"/>
      <w:bookmarkStart w:id="5112" w:name="_Toc83742493"/>
      <w:bookmarkStart w:id="5113" w:name="_Toc91440983"/>
      <w:bookmarkStart w:id="5114" w:name="_Toc98849773"/>
      <w:bookmarkStart w:id="5115" w:name="_Toc106543633"/>
      <w:bookmarkStart w:id="5116" w:name="_Toc106737731"/>
      <w:bookmarkStart w:id="5117" w:name="_Toc107233498"/>
      <w:bookmarkStart w:id="5118" w:name="_Toc107235116"/>
      <w:bookmarkStart w:id="5119" w:name="_Toc107420086"/>
      <w:bookmarkStart w:id="5120" w:name="_Toc107477384"/>
      <w:bookmarkStart w:id="5121" w:name="_Toc114566247"/>
      <w:bookmarkStart w:id="5122" w:name="_Toc115268337"/>
      <w:bookmarkStart w:id="5123" w:name="_Toc123058011"/>
      <w:bookmarkStart w:id="5124" w:name="_Toc124256704"/>
      <w:bookmarkStart w:id="5125" w:name="_Toc131735017"/>
      <w:bookmarkStart w:id="5126" w:name="_Toc137372794"/>
      <w:bookmarkStart w:id="5127" w:name="_Toc138885180"/>
      <w:bookmarkStart w:id="5128" w:name="_Toc145690683"/>
      <w:bookmarkStart w:id="5129" w:name="_Toc155382243"/>
      <w:bookmarkStart w:id="5130" w:name="_Toc161754048"/>
      <w:bookmarkStart w:id="5131" w:name="_Toc161754669"/>
      <w:bookmarkStart w:id="5132" w:name="_Toc163202242"/>
      <w:bookmarkStart w:id="5133" w:name="_Toc169888533"/>
      <w:bookmarkStart w:id="5134" w:name="_Toc171551722"/>
      <w:bookmarkStart w:id="5135" w:name="_Toc176775455"/>
      <w:r w:rsidRPr="009E4AEE">
        <w:rPr>
          <w:rFonts w:eastAsia="Yu Mincho"/>
        </w:rPr>
        <w:t>C.2</w:t>
      </w:r>
      <w:r w:rsidRPr="009E4AEE">
        <w:rPr>
          <w:rFonts w:hint="eastAsia"/>
        </w:rPr>
        <w:tab/>
      </w:r>
      <w:r w:rsidRPr="009E4AEE">
        <w:rPr>
          <w:rFonts w:eastAsia="Yu Mincho"/>
        </w:rPr>
        <w:t>Setup</w:t>
      </w:r>
      <w:r w:rsidRPr="009E4AEE">
        <w:rPr>
          <w:rFonts w:hint="eastAsia"/>
        </w:rPr>
        <w:t xml:space="preserve"> (Conducted)</w:t>
      </w:r>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p>
    <w:p w14:paraId="1E56997C" w14:textId="77777777" w:rsidR="0034487C" w:rsidRPr="009E4AEE" w:rsidRDefault="0034487C" w:rsidP="0034487C">
      <w:pPr>
        <w:rPr>
          <w:rFonts w:cs="v5.0.0"/>
        </w:rPr>
      </w:pPr>
      <w:r w:rsidRPr="009E4AEE">
        <w:rPr>
          <w:rFonts w:cs="v5.0.0"/>
        </w:rPr>
        <w:t>Table C.2-1 describes the downlink Physical Channels that are required for connection set up.</w:t>
      </w:r>
    </w:p>
    <w:p w14:paraId="7B4AE0F7" w14:textId="77777777" w:rsidR="0034487C" w:rsidRPr="009E4AEE" w:rsidRDefault="0034487C" w:rsidP="0034487C">
      <w:pPr>
        <w:pStyle w:val="TH"/>
      </w:pPr>
      <w:r w:rsidRPr="009E4AEE">
        <w:t>Table C.2-1: Downlink Physical Channels required</w:t>
      </w:r>
      <w:r w:rsidRPr="009E4AEE">
        <w:rPr>
          <w:rFonts w:hint="eastAsia"/>
        </w:rPr>
        <w:t xml:space="preserve"> </w:t>
      </w:r>
      <w:r w:rsidRPr="009E4AEE">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34487C" w:rsidRPr="009E4AEE" w14:paraId="1EC9700F"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02A56968" w14:textId="77777777" w:rsidR="0034487C" w:rsidRPr="009E4AEE" w:rsidRDefault="0034487C" w:rsidP="007159D8">
            <w:pPr>
              <w:pStyle w:val="TAH"/>
            </w:pPr>
            <w:r w:rsidRPr="009E4AEE">
              <w:t>Physical Channel</w:t>
            </w:r>
          </w:p>
        </w:tc>
      </w:tr>
      <w:tr w:rsidR="0034487C" w:rsidRPr="009E4AEE" w14:paraId="1C3ADD13" w14:textId="77777777" w:rsidTr="007159D8">
        <w:trPr>
          <w:jc w:val="center"/>
        </w:trPr>
        <w:tc>
          <w:tcPr>
            <w:tcW w:w="2520" w:type="dxa"/>
            <w:tcBorders>
              <w:top w:val="nil"/>
              <w:left w:val="single" w:sz="4" w:space="0" w:color="auto"/>
              <w:bottom w:val="single" w:sz="4" w:space="0" w:color="auto"/>
              <w:right w:val="single" w:sz="4" w:space="0" w:color="auto"/>
            </w:tcBorders>
            <w:hideMark/>
          </w:tcPr>
          <w:p w14:paraId="30DCA88C" w14:textId="77777777" w:rsidR="0034487C" w:rsidRPr="009E4AEE" w:rsidRDefault="0034487C" w:rsidP="007159D8">
            <w:pPr>
              <w:pStyle w:val="TAC"/>
            </w:pPr>
            <w:r w:rsidRPr="009E4AEE">
              <w:t>PBCH</w:t>
            </w:r>
          </w:p>
        </w:tc>
      </w:tr>
      <w:tr w:rsidR="0034487C" w:rsidRPr="009E4AEE" w14:paraId="44E90DDF"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193FF00E" w14:textId="77777777" w:rsidR="0034487C" w:rsidRPr="009E4AEE" w:rsidRDefault="0034487C" w:rsidP="007159D8">
            <w:pPr>
              <w:pStyle w:val="TAC"/>
            </w:pPr>
            <w:r w:rsidRPr="009E4AEE">
              <w:rPr>
                <w:snapToGrid w:val="0"/>
              </w:rPr>
              <w:t xml:space="preserve">SSS </w:t>
            </w:r>
          </w:p>
        </w:tc>
      </w:tr>
      <w:tr w:rsidR="0034487C" w:rsidRPr="009E4AEE" w14:paraId="3432B6AE"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3BC5F41C" w14:textId="77777777" w:rsidR="0034487C" w:rsidRPr="009E4AEE" w:rsidRDefault="0034487C" w:rsidP="007159D8">
            <w:pPr>
              <w:pStyle w:val="TAC"/>
              <w:rPr>
                <w:snapToGrid w:val="0"/>
              </w:rPr>
            </w:pPr>
            <w:r w:rsidRPr="009E4AEE">
              <w:rPr>
                <w:snapToGrid w:val="0"/>
              </w:rPr>
              <w:t>PSS</w:t>
            </w:r>
          </w:p>
        </w:tc>
      </w:tr>
      <w:tr w:rsidR="0034487C" w:rsidRPr="009E4AEE" w14:paraId="754AC67F"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18970941" w14:textId="77777777" w:rsidR="0034487C" w:rsidRPr="009E4AEE" w:rsidRDefault="0034487C" w:rsidP="007159D8">
            <w:pPr>
              <w:pStyle w:val="TAC"/>
              <w:rPr>
                <w:snapToGrid w:val="0"/>
              </w:rPr>
            </w:pPr>
            <w:r w:rsidRPr="009E4AEE">
              <w:rPr>
                <w:snapToGrid w:val="0"/>
              </w:rPr>
              <w:t>PDCCH</w:t>
            </w:r>
          </w:p>
        </w:tc>
      </w:tr>
      <w:tr w:rsidR="0034487C" w:rsidRPr="009E4AEE" w14:paraId="3A521610"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50ADE5B4" w14:textId="77777777" w:rsidR="0034487C" w:rsidRPr="009E4AEE" w:rsidRDefault="0034487C" w:rsidP="007159D8">
            <w:pPr>
              <w:pStyle w:val="TAC"/>
              <w:rPr>
                <w:snapToGrid w:val="0"/>
              </w:rPr>
            </w:pPr>
            <w:r w:rsidRPr="009E4AEE">
              <w:rPr>
                <w:snapToGrid w:val="0"/>
              </w:rPr>
              <w:t>PDSCH</w:t>
            </w:r>
          </w:p>
        </w:tc>
      </w:tr>
      <w:tr w:rsidR="0034487C" w:rsidRPr="009E4AEE" w14:paraId="01D4E02E"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7A253E53" w14:textId="77777777" w:rsidR="0034487C" w:rsidRPr="009E4AEE" w:rsidRDefault="0034487C" w:rsidP="007159D8">
            <w:pPr>
              <w:pStyle w:val="TAC"/>
              <w:rPr>
                <w:snapToGrid w:val="0"/>
              </w:rPr>
            </w:pPr>
            <w:r w:rsidRPr="009E4AEE">
              <w:rPr>
                <w:snapToGrid w:val="0"/>
              </w:rPr>
              <w:t>PBCH DMRS</w:t>
            </w:r>
          </w:p>
        </w:tc>
      </w:tr>
      <w:tr w:rsidR="0034487C" w:rsidRPr="009E4AEE" w14:paraId="13689990"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tcPr>
          <w:p w14:paraId="5EA8F916" w14:textId="77777777" w:rsidR="0034487C" w:rsidRPr="009E4AEE" w:rsidRDefault="0034487C" w:rsidP="007159D8">
            <w:pPr>
              <w:pStyle w:val="TAC"/>
              <w:rPr>
                <w:snapToGrid w:val="0"/>
              </w:rPr>
            </w:pPr>
            <w:r w:rsidRPr="009E4AEE">
              <w:rPr>
                <w:snapToGrid w:val="0"/>
              </w:rPr>
              <w:t>PDCCH DMRS</w:t>
            </w:r>
          </w:p>
        </w:tc>
      </w:tr>
      <w:tr w:rsidR="0034487C" w:rsidRPr="009E4AEE" w14:paraId="2BF5CF45"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tcPr>
          <w:p w14:paraId="2ED7E841" w14:textId="77777777" w:rsidR="0034487C" w:rsidRPr="009E4AEE" w:rsidRDefault="0034487C" w:rsidP="007159D8">
            <w:pPr>
              <w:pStyle w:val="TAC"/>
              <w:rPr>
                <w:snapToGrid w:val="0"/>
              </w:rPr>
            </w:pPr>
            <w:r w:rsidRPr="009E4AEE">
              <w:rPr>
                <w:snapToGrid w:val="0"/>
              </w:rPr>
              <w:t>PDSCH DMRS</w:t>
            </w:r>
          </w:p>
        </w:tc>
      </w:tr>
      <w:tr w:rsidR="0034487C" w:rsidRPr="009E4AEE" w14:paraId="4FFC4A91"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101D52C0" w14:textId="77777777" w:rsidR="0034487C" w:rsidRPr="009E4AEE" w:rsidRDefault="0034487C" w:rsidP="007159D8">
            <w:pPr>
              <w:pStyle w:val="TAC"/>
              <w:rPr>
                <w:snapToGrid w:val="0"/>
              </w:rPr>
            </w:pPr>
            <w:r w:rsidRPr="009E4AEE">
              <w:rPr>
                <w:snapToGrid w:val="0"/>
              </w:rPr>
              <w:t xml:space="preserve">CSI-RS </w:t>
            </w:r>
          </w:p>
        </w:tc>
      </w:tr>
    </w:tbl>
    <w:p w14:paraId="1CC58D12" w14:textId="77777777" w:rsidR="0034487C" w:rsidRPr="009E4AEE" w:rsidRDefault="0034487C" w:rsidP="0034487C"/>
    <w:p w14:paraId="61C1B0B2" w14:textId="77777777" w:rsidR="0034487C" w:rsidRPr="009E4AEE" w:rsidRDefault="0034487C" w:rsidP="0034487C">
      <w:pPr>
        <w:pStyle w:val="Heading1"/>
      </w:pPr>
      <w:bookmarkStart w:id="5136" w:name="_Toc21338452"/>
      <w:bookmarkStart w:id="5137" w:name="_Toc29808560"/>
      <w:bookmarkStart w:id="5138" w:name="_Toc37068479"/>
      <w:bookmarkStart w:id="5139" w:name="_Toc37084024"/>
      <w:bookmarkStart w:id="5140" w:name="_Toc37084366"/>
      <w:bookmarkStart w:id="5141" w:name="_Toc40209728"/>
      <w:bookmarkStart w:id="5142" w:name="_Toc40210070"/>
      <w:bookmarkStart w:id="5143" w:name="_Toc45893029"/>
      <w:bookmarkStart w:id="5144" w:name="_Toc53176894"/>
      <w:bookmarkStart w:id="5145" w:name="_Toc61121224"/>
      <w:bookmarkStart w:id="5146" w:name="_Toc67918421"/>
      <w:bookmarkStart w:id="5147" w:name="_Toc76298496"/>
      <w:bookmarkStart w:id="5148" w:name="_Toc76572508"/>
      <w:bookmarkStart w:id="5149" w:name="_Toc76652375"/>
      <w:bookmarkStart w:id="5150" w:name="_Toc76653221"/>
      <w:bookmarkStart w:id="5151" w:name="_Toc83742494"/>
      <w:bookmarkStart w:id="5152" w:name="_Toc91440984"/>
      <w:bookmarkStart w:id="5153" w:name="_Toc98849774"/>
      <w:bookmarkStart w:id="5154" w:name="_Toc106543634"/>
      <w:bookmarkStart w:id="5155" w:name="_Toc106737732"/>
      <w:bookmarkStart w:id="5156" w:name="_Toc107233499"/>
      <w:bookmarkStart w:id="5157" w:name="_Toc107235117"/>
      <w:bookmarkStart w:id="5158" w:name="_Toc107420087"/>
      <w:bookmarkStart w:id="5159" w:name="_Toc107477385"/>
      <w:bookmarkStart w:id="5160" w:name="_Toc114566248"/>
      <w:bookmarkStart w:id="5161" w:name="_Toc115268338"/>
      <w:bookmarkStart w:id="5162" w:name="_Toc123058012"/>
      <w:bookmarkStart w:id="5163" w:name="_Toc124256705"/>
      <w:bookmarkStart w:id="5164" w:name="_Toc131735018"/>
      <w:bookmarkStart w:id="5165" w:name="_Toc137372795"/>
      <w:bookmarkStart w:id="5166" w:name="_Toc138885181"/>
      <w:bookmarkStart w:id="5167" w:name="_Toc145690684"/>
      <w:bookmarkStart w:id="5168" w:name="_Toc155382244"/>
      <w:bookmarkStart w:id="5169" w:name="_Toc161754049"/>
      <w:bookmarkStart w:id="5170" w:name="_Toc161754670"/>
      <w:bookmarkStart w:id="5171" w:name="_Toc163202243"/>
      <w:bookmarkStart w:id="5172" w:name="_Toc169888534"/>
      <w:bookmarkStart w:id="5173" w:name="_Toc171551723"/>
      <w:bookmarkStart w:id="5174" w:name="_Toc176775456"/>
      <w:r w:rsidRPr="009E4AEE">
        <w:t>C.</w:t>
      </w:r>
      <w:r w:rsidRPr="009E4AEE">
        <w:rPr>
          <w:rFonts w:hint="eastAsia"/>
        </w:rPr>
        <w:t>3</w:t>
      </w:r>
      <w:r w:rsidRPr="009E4AEE">
        <w:rPr>
          <w:rFonts w:hint="eastAsia"/>
        </w:rPr>
        <w:tab/>
      </w:r>
      <w:r w:rsidRPr="009E4AEE">
        <w:t>Connection</w:t>
      </w:r>
      <w:r w:rsidRPr="009E4AEE">
        <w:rPr>
          <w:rFonts w:hint="eastAsia"/>
        </w:rPr>
        <w:t xml:space="preserve"> (Conducted)</w:t>
      </w:r>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p>
    <w:p w14:paraId="5EA48F9A" w14:textId="77777777" w:rsidR="0034487C" w:rsidRPr="009E4AEE" w:rsidRDefault="0034487C" w:rsidP="0034487C">
      <w:r w:rsidRPr="009E4AEE">
        <w:t>The following clauses, describes the downlink Physical Channels that are transmitted during a connection i.e., when measurements are done.</w:t>
      </w:r>
    </w:p>
    <w:p w14:paraId="6A25F935" w14:textId="77777777" w:rsidR="0034487C" w:rsidRPr="009E4AEE" w:rsidRDefault="0034487C" w:rsidP="0034487C">
      <w:pPr>
        <w:pStyle w:val="Heading2"/>
      </w:pPr>
      <w:bookmarkStart w:id="5175" w:name="_Toc21338453"/>
      <w:bookmarkStart w:id="5176" w:name="_Toc29808561"/>
      <w:bookmarkStart w:id="5177" w:name="_Toc37068480"/>
      <w:bookmarkStart w:id="5178" w:name="_Toc37084025"/>
      <w:bookmarkStart w:id="5179" w:name="_Toc37084367"/>
      <w:bookmarkStart w:id="5180" w:name="_Toc40209729"/>
      <w:bookmarkStart w:id="5181" w:name="_Toc40210071"/>
      <w:bookmarkStart w:id="5182" w:name="_Toc45893030"/>
      <w:bookmarkStart w:id="5183" w:name="_Toc53176895"/>
      <w:bookmarkStart w:id="5184" w:name="_Toc61121225"/>
      <w:bookmarkStart w:id="5185" w:name="_Toc67918422"/>
      <w:bookmarkStart w:id="5186" w:name="_Toc76298497"/>
      <w:bookmarkStart w:id="5187" w:name="_Toc76572509"/>
      <w:bookmarkStart w:id="5188" w:name="_Toc76652376"/>
      <w:bookmarkStart w:id="5189" w:name="_Toc76653222"/>
      <w:bookmarkStart w:id="5190" w:name="_Toc83742495"/>
      <w:bookmarkStart w:id="5191" w:name="_Toc91440985"/>
      <w:bookmarkStart w:id="5192" w:name="_Toc98849775"/>
      <w:bookmarkStart w:id="5193" w:name="_Toc106543635"/>
      <w:bookmarkStart w:id="5194" w:name="_Toc106737733"/>
      <w:bookmarkStart w:id="5195" w:name="_Toc107233500"/>
      <w:bookmarkStart w:id="5196" w:name="_Toc107235118"/>
      <w:bookmarkStart w:id="5197" w:name="_Toc107420088"/>
      <w:bookmarkStart w:id="5198" w:name="_Toc107477386"/>
      <w:bookmarkStart w:id="5199" w:name="_Toc114566249"/>
      <w:bookmarkStart w:id="5200" w:name="_Toc115268339"/>
      <w:bookmarkStart w:id="5201" w:name="_Toc123058013"/>
      <w:bookmarkStart w:id="5202" w:name="_Toc124256706"/>
      <w:bookmarkStart w:id="5203" w:name="_Toc131735019"/>
      <w:bookmarkStart w:id="5204" w:name="_Toc137372796"/>
      <w:bookmarkStart w:id="5205" w:name="_Toc138885182"/>
      <w:bookmarkStart w:id="5206" w:name="_Toc145690685"/>
      <w:bookmarkStart w:id="5207" w:name="_Toc155382245"/>
      <w:bookmarkStart w:id="5208" w:name="_Toc161754050"/>
      <w:bookmarkStart w:id="5209" w:name="_Toc161754671"/>
      <w:bookmarkStart w:id="5210" w:name="_Toc163202244"/>
      <w:bookmarkStart w:id="5211" w:name="_Toc169888535"/>
      <w:bookmarkStart w:id="5212" w:name="_Toc171551724"/>
      <w:bookmarkStart w:id="5213" w:name="_Toc176775457"/>
      <w:r w:rsidRPr="009E4AEE">
        <w:t>C.</w:t>
      </w:r>
      <w:r w:rsidRPr="009E4AEE">
        <w:rPr>
          <w:rFonts w:hint="eastAsia"/>
        </w:rPr>
        <w:t>3</w:t>
      </w:r>
      <w:r w:rsidRPr="009E4AEE">
        <w:t>.</w:t>
      </w:r>
      <w:r w:rsidRPr="009E4AEE">
        <w:rPr>
          <w:rFonts w:hint="eastAsia"/>
        </w:rPr>
        <w:t>1</w:t>
      </w:r>
      <w:r w:rsidRPr="009E4AEE">
        <w:rPr>
          <w:rFonts w:hint="eastAsia"/>
        </w:rPr>
        <w:tab/>
      </w:r>
      <w:r w:rsidRPr="009E4AEE">
        <w:t>Measurement of Performance requirements</w:t>
      </w:r>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p>
    <w:p w14:paraId="4DD66688" w14:textId="77777777" w:rsidR="0034487C" w:rsidRPr="009E4AEE" w:rsidRDefault="0034487C" w:rsidP="0034487C">
      <w:r w:rsidRPr="009E4AEE">
        <w:t>Table C.</w:t>
      </w:r>
      <w:r w:rsidRPr="009E4AEE">
        <w:rPr>
          <w:rFonts w:hint="eastAsia"/>
        </w:rPr>
        <w:t>3</w:t>
      </w:r>
      <w:r w:rsidRPr="009E4AEE">
        <w:t>.</w:t>
      </w:r>
      <w:r w:rsidRPr="009E4AEE">
        <w:rPr>
          <w:rFonts w:hint="eastAsia"/>
        </w:rPr>
        <w:t>1</w:t>
      </w:r>
      <w:r w:rsidRPr="009E4AEE">
        <w:t>-1 is applicable for measurements in which uniform RS-to-EPRE boosting for all downlink physical channels, unless otherwise stated.</w:t>
      </w:r>
    </w:p>
    <w:p w14:paraId="3528480C" w14:textId="77777777" w:rsidR="0034487C" w:rsidRPr="009E4AEE" w:rsidRDefault="0034487C" w:rsidP="0034487C">
      <w:pPr>
        <w:pStyle w:val="TH"/>
      </w:pPr>
      <w:r w:rsidRPr="009E4AEE">
        <w:lastRenderedPageBreak/>
        <w:t>Table C.</w:t>
      </w:r>
      <w:r w:rsidRPr="009E4AEE">
        <w:rPr>
          <w:rFonts w:hint="eastAsia"/>
        </w:rPr>
        <w:t>3</w:t>
      </w:r>
      <w:r w:rsidRPr="009E4AEE">
        <w:t>.1-1: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4278"/>
      </w:tblGrid>
      <w:tr w:rsidR="0034487C" w:rsidRPr="009E4AEE" w14:paraId="0102FE3B"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60C9A0" w14:textId="77777777" w:rsidR="0034487C" w:rsidRPr="009E4AEE" w:rsidRDefault="0034487C" w:rsidP="007159D8">
            <w:pPr>
              <w:pStyle w:val="TAH"/>
              <w:rPr>
                <w:lang w:eastAsia="ja-JP"/>
              </w:rPr>
            </w:pPr>
            <w:r w:rsidRPr="009E4AEE">
              <w:rPr>
                <w:lang w:eastAsia="ja-JP"/>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23F416" w14:textId="77777777" w:rsidR="0034487C" w:rsidRPr="009E4AEE" w:rsidRDefault="0034487C" w:rsidP="007159D8">
            <w:pPr>
              <w:pStyle w:val="TAH"/>
              <w:rPr>
                <w:lang w:eastAsia="ja-JP"/>
              </w:rPr>
            </w:pPr>
            <w:r w:rsidRPr="009E4AEE">
              <w:rPr>
                <w:lang w:eastAsia="ja-JP"/>
              </w:rPr>
              <w:t>Unit</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7757DE95" w14:textId="77777777" w:rsidR="0034487C" w:rsidRPr="009E4AEE" w:rsidRDefault="0034487C" w:rsidP="007159D8">
            <w:pPr>
              <w:pStyle w:val="TAH"/>
              <w:rPr>
                <w:lang w:eastAsia="ja-JP"/>
              </w:rPr>
            </w:pPr>
            <w:r w:rsidRPr="009E4AEE">
              <w:rPr>
                <w:lang w:eastAsia="ja-JP"/>
              </w:rPr>
              <w:t>Value (Note 2)</w:t>
            </w:r>
          </w:p>
        </w:tc>
      </w:tr>
      <w:tr w:rsidR="0034487C" w:rsidRPr="009E4AEE" w14:paraId="714D9C90"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ADFD9E6" w14:textId="77777777" w:rsidR="0034487C" w:rsidRPr="009E4AEE" w:rsidRDefault="0034487C" w:rsidP="007159D8">
            <w:pPr>
              <w:pStyle w:val="TAC"/>
              <w:rPr>
                <w:lang w:eastAsia="ja-JP"/>
              </w:rPr>
            </w:pPr>
            <w:r w:rsidRPr="009E4AEE">
              <w:rPr>
                <w:lang w:eastAsia="ja-JP"/>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8B73CCD" w14:textId="77777777" w:rsidR="0034487C" w:rsidRPr="009E4AEE" w:rsidRDefault="0034487C" w:rsidP="007159D8">
            <w:pPr>
              <w:pStyle w:val="TAC"/>
              <w:rPr>
                <w:lang w:eastAsia="ja-JP"/>
              </w:rPr>
            </w:pPr>
            <w:r w:rsidRPr="009E4AEE">
              <w:rPr>
                <w:lang w:eastAsia="ja-JP"/>
              </w:rPr>
              <w:t>W</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8A4473D" w14:textId="77777777" w:rsidR="0034487C" w:rsidRPr="009E4AEE" w:rsidRDefault="0034487C" w:rsidP="007159D8">
            <w:pPr>
              <w:pStyle w:val="TAC"/>
              <w:rPr>
                <w:lang w:eastAsia="ja-JP"/>
              </w:rPr>
            </w:pPr>
            <w:r w:rsidRPr="009E4AEE">
              <w:rPr>
                <w:lang w:eastAsia="ja-JP"/>
              </w:rPr>
              <w:t>Test specific</w:t>
            </w:r>
          </w:p>
        </w:tc>
      </w:tr>
      <w:tr w:rsidR="0034487C" w:rsidRPr="009E4AEE" w14:paraId="2067EFC7"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7C435D" w14:textId="77777777" w:rsidR="0034487C" w:rsidRPr="009E4AEE" w:rsidRDefault="0034487C" w:rsidP="007159D8">
            <w:pPr>
              <w:pStyle w:val="TAC"/>
              <w:rPr>
                <w:lang w:eastAsia="ja-JP"/>
              </w:rPr>
            </w:pPr>
            <w:r w:rsidRPr="009E4AEE">
              <w:rPr>
                <w:lang w:eastAsia="ja-JP"/>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F3114C9"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8F7403B" w14:textId="77777777" w:rsidR="0034487C" w:rsidRPr="009E4AEE" w:rsidRDefault="0034487C" w:rsidP="007159D8">
            <w:pPr>
              <w:pStyle w:val="TAC"/>
              <w:rPr>
                <w:lang w:eastAsia="ja-JP"/>
              </w:rPr>
            </w:pPr>
            <w:r w:rsidRPr="009E4AEE">
              <w:rPr>
                <w:lang w:eastAsia="ja-JP"/>
              </w:rPr>
              <w:t>0</w:t>
            </w:r>
          </w:p>
        </w:tc>
      </w:tr>
      <w:tr w:rsidR="0034487C" w:rsidRPr="009E4AEE" w14:paraId="3E729F77"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E665EB0" w14:textId="77777777" w:rsidR="0034487C" w:rsidRPr="009E4AEE" w:rsidRDefault="0034487C" w:rsidP="007159D8">
            <w:pPr>
              <w:pStyle w:val="TAC"/>
              <w:rPr>
                <w:lang w:eastAsia="ja-JP"/>
              </w:rPr>
            </w:pPr>
            <w:r w:rsidRPr="009E4AEE">
              <w:rPr>
                <w:lang w:eastAsia="ja-JP"/>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84B6505"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0F6F5DEA" w14:textId="77777777" w:rsidR="0034487C" w:rsidRPr="009E4AEE" w:rsidRDefault="0034487C" w:rsidP="007159D8">
            <w:pPr>
              <w:pStyle w:val="TAC"/>
              <w:rPr>
                <w:lang w:eastAsia="ja-JP"/>
              </w:rPr>
            </w:pPr>
            <w:r w:rsidRPr="009E4AEE">
              <w:rPr>
                <w:lang w:eastAsia="ja-JP"/>
              </w:rPr>
              <w:t>0</w:t>
            </w:r>
          </w:p>
        </w:tc>
      </w:tr>
      <w:tr w:rsidR="0034487C" w:rsidRPr="009E4AEE" w14:paraId="77109D7D"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E5C80AE" w14:textId="77777777" w:rsidR="0034487C" w:rsidRPr="009E4AEE" w:rsidRDefault="0034487C" w:rsidP="007159D8">
            <w:pPr>
              <w:pStyle w:val="TAC"/>
              <w:rPr>
                <w:lang w:eastAsia="ja-JP"/>
              </w:rPr>
            </w:pPr>
            <w:r w:rsidRPr="009E4AEE">
              <w:rPr>
                <w:lang w:eastAsia="ja-JP"/>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C174FE"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1B20FB0" w14:textId="77777777" w:rsidR="0034487C" w:rsidRPr="009E4AEE" w:rsidRDefault="0034487C" w:rsidP="007159D8">
            <w:pPr>
              <w:pStyle w:val="TAC"/>
              <w:rPr>
                <w:lang w:eastAsia="ja-JP"/>
              </w:rPr>
            </w:pPr>
            <w:r w:rsidRPr="009E4AEE">
              <w:rPr>
                <w:lang w:eastAsia="ja-JP"/>
              </w:rPr>
              <w:t>0</w:t>
            </w:r>
          </w:p>
        </w:tc>
      </w:tr>
      <w:tr w:rsidR="0034487C" w:rsidRPr="009E4AEE" w14:paraId="4336A2AB"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76BA59" w14:textId="77777777" w:rsidR="0034487C" w:rsidRPr="009E4AEE" w:rsidRDefault="0034487C" w:rsidP="007159D8">
            <w:pPr>
              <w:pStyle w:val="TAC"/>
              <w:rPr>
                <w:lang w:eastAsia="ja-JP"/>
              </w:rPr>
            </w:pPr>
            <w:r w:rsidRPr="009E4AEE">
              <w:rPr>
                <w:lang w:eastAsia="ja-JP"/>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CD7BE94"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BB6E9DD" w14:textId="77777777" w:rsidR="0034487C" w:rsidRPr="009E4AEE" w:rsidRDefault="0034487C" w:rsidP="007159D8">
            <w:pPr>
              <w:pStyle w:val="TAC"/>
              <w:rPr>
                <w:lang w:eastAsia="ja-JP"/>
              </w:rPr>
            </w:pPr>
            <w:r w:rsidRPr="009E4AEE">
              <w:rPr>
                <w:lang w:eastAsia="ja-JP"/>
              </w:rPr>
              <w:t>0</w:t>
            </w:r>
          </w:p>
        </w:tc>
      </w:tr>
      <w:tr w:rsidR="0034487C" w:rsidRPr="009E4AEE" w14:paraId="17A0B722"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20B5CBB" w14:textId="77777777" w:rsidR="0034487C" w:rsidRPr="009E4AEE" w:rsidRDefault="0034487C" w:rsidP="007159D8">
            <w:pPr>
              <w:pStyle w:val="TAC"/>
              <w:rPr>
                <w:lang w:eastAsia="ja-JP"/>
              </w:rPr>
            </w:pPr>
            <w:r w:rsidRPr="009E4AEE">
              <w:rPr>
                <w:lang w:eastAsia="ja-JP"/>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8F126E9"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66E7C3B" w14:textId="77777777" w:rsidR="0034487C" w:rsidRPr="009E4AEE" w:rsidRDefault="0034487C" w:rsidP="007159D8">
            <w:pPr>
              <w:pStyle w:val="TAC"/>
              <w:rPr>
                <w:lang w:eastAsia="ja-JP"/>
              </w:rPr>
            </w:pPr>
            <w:r w:rsidRPr="009E4AEE">
              <w:rPr>
                <w:lang w:eastAsia="ja-JP"/>
              </w:rPr>
              <w:t>0</w:t>
            </w:r>
          </w:p>
        </w:tc>
      </w:tr>
      <w:tr w:rsidR="0034487C" w:rsidRPr="009E4AEE" w14:paraId="52F10296"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B9E42B6" w14:textId="77777777" w:rsidR="0034487C" w:rsidRPr="009E4AEE" w:rsidRDefault="0034487C" w:rsidP="007159D8">
            <w:pPr>
              <w:pStyle w:val="TAC"/>
              <w:rPr>
                <w:lang w:eastAsia="ja-JP"/>
              </w:rPr>
            </w:pPr>
            <w:r w:rsidRPr="009E4AEE">
              <w:rPr>
                <w:lang w:eastAsia="ja-JP"/>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171EBCD"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A6FED58" w14:textId="77777777" w:rsidR="0034487C" w:rsidRPr="009E4AEE" w:rsidRDefault="0034487C" w:rsidP="007159D8">
            <w:pPr>
              <w:pStyle w:val="TAC"/>
            </w:pPr>
            <w:r w:rsidRPr="009E4AEE">
              <w:rPr>
                <w:rFonts w:hint="eastAsia"/>
              </w:rPr>
              <w:t>0</w:t>
            </w:r>
          </w:p>
        </w:tc>
      </w:tr>
      <w:tr w:rsidR="0034487C" w:rsidRPr="009E4AEE" w14:paraId="63695907"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2FD287C" w14:textId="77777777" w:rsidR="0034487C" w:rsidRPr="009E4AEE" w:rsidRDefault="0034487C" w:rsidP="007159D8">
            <w:pPr>
              <w:pStyle w:val="TAC"/>
              <w:rPr>
                <w:lang w:eastAsia="ja-JP"/>
              </w:rPr>
            </w:pPr>
            <w:r w:rsidRPr="009E4AEE">
              <w:rPr>
                <w:lang w:eastAsia="ja-JP"/>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506D76B"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282EA75" w14:textId="77777777" w:rsidR="0034487C" w:rsidRPr="009E4AEE" w:rsidRDefault="0034487C" w:rsidP="007159D8">
            <w:pPr>
              <w:pStyle w:val="TAC"/>
            </w:pPr>
            <w:r w:rsidRPr="009E4AEE">
              <w:t>Test specific (Note 1)</w:t>
            </w:r>
          </w:p>
        </w:tc>
      </w:tr>
      <w:tr w:rsidR="0034487C" w:rsidRPr="009E4AEE" w14:paraId="3EDF99D3"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B89492B" w14:textId="77777777" w:rsidR="0034487C" w:rsidRPr="009E4AEE" w:rsidRDefault="0034487C" w:rsidP="007159D8">
            <w:pPr>
              <w:pStyle w:val="TAC"/>
              <w:rPr>
                <w:lang w:eastAsia="ja-JP"/>
              </w:rPr>
            </w:pPr>
            <w:r w:rsidRPr="009E4AEE">
              <w:rPr>
                <w:lang w:eastAsia="ja-JP"/>
              </w:rPr>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C8D87A"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0025A2B5" w14:textId="77777777" w:rsidR="0034487C" w:rsidRPr="009E4AEE" w:rsidRDefault="0034487C" w:rsidP="007159D8">
            <w:pPr>
              <w:pStyle w:val="TAC"/>
              <w:rPr>
                <w:lang w:eastAsia="ja-JP"/>
              </w:rPr>
            </w:pPr>
            <w:r w:rsidRPr="009E4AEE">
              <w:t>-10*log10(L) (Note 3)</w:t>
            </w:r>
          </w:p>
        </w:tc>
      </w:tr>
      <w:tr w:rsidR="0034487C" w:rsidRPr="009E4AEE" w14:paraId="4098FF4E"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31D039B" w14:textId="77777777" w:rsidR="0034487C" w:rsidRPr="009E4AEE" w:rsidRDefault="0034487C" w:rsidP="007159D8">
            <w:pPr>
              <w:pStyle w:val="TAC"/>
              <w:rPr>
                <w:lang w:val="en-US" w:eastAsia="ja-JP"/>
              </w:rPr>
            </w:pPr>
            <w:r w:rsidRPr="009E4AEE">
              <w:rPr>
                <w:lang w:eastAsia="ja-JP"/>
              </w:rPr>
              <w:t>EPRE ratio of OCNG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B200BE7"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07757869" w14:textId="77777777" w:rsidR="0034487C" w:rsidRPr="009E4AEE" w:rsidRDefault="0034487C" w:rsidP="007159D8">
            <w:pPr>
              <w:pStyle w:val="TAC"/>
              <w:rPr>
                <w:lang w:eastAsia="ja-JP"/>
              </w:rPr>
            </w:pPr>
            <w:r w:rsidRPr="009E4AEE">
              <w:rPr>
                <w:lang w:eastAsia="ja-JP"/>
              </w:rPr>
              <w:t>0</w:t>
            </w:r>
          </w:p>
        </w:tc>
      </w:tr>
      <w:tr w:rsidR="0034487C" w:rsidRPr="009E4AEE" w14:paraId="3AF71E8D"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48871ECA" w14:textId="77777777" w:rsidR="0034487C" w:rsidRPr="009E4AEE" w:rsidRDefault="0034487C" w:rsidP="007159D8">
            <w:pPr>
              <w:pStyle w:val="TAC"/>
              <w:rPr>
                <w:lang w:eastAsia="ja-JP"/>
              </w:rPr>
            </w:pPr>
            <w:r w:rsidRPr="009E4AEE">
              <w:rPr>
                <w:lang w:eastAsia="ja-JP"/>
              </w:rPr>
              <w:t>EPRE ratio of PDCCH 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2B501DB"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7514D332" w14:textId="77777777" w:rsidR="0034487C" w:rsidRPr="009E4AEE" w:rsidRDefault="0034487C" w:rsidP="007159D8">
            <w:pPr>
              <w:pStyle w:val="TAC"/>
            </w:pPr>
            <w:r w:rsidRPr="009E4AEE">
              <w:rPr>
                <w:lang w:eastAsia="ja-JP"/>
              </w:rPr>
              <w:t>0</w:t>
            </w:r>
          </w:p>
        </w:tc>
      </w:tr>
      <w:tr w:rsidR="0034487C" w:rsidRPr="009E4AEE" w14:paraId="7B86924F"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5BDBAB" w14:textId="77777777" w:rsidR="0034487C" w:rsidRPr="009E4AEE" w:rsidRDefault="0034487C" w:rsidP="007159D8">
            <w:pPr>
              <w:pStyle w:val="TAC"/>
              <w:rPr>
                <w:lang w:eastAsia="ja-JP"/>
              </w:rPr>
            </w:pPr>
            <w:r w:rsidRPr="009E4AEE">
              <w:rPr>
                <w:szCs w:val="18"/>
              </w:rPr>
              <w:t>EPRE ratio of LTE CRS to NR SSS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06FDCC" w14:textId="77777777" w:rsidR="0034487C" w:rsidRPr="009E4AEE" w:rsidRDefault="0034487C" w:rsidP="007159D8">
            <w:pPr>
              <w:pStyle w:val="TAC"/>
              <w:rPr>
                <w:lang w:eastAsia="ja-JP"/>
              </w:rPr>
            </w:pPr>
            <w:r w:rsidRPr="009E4AEE">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47434A4F" w14:textId="77777777" w:rsidR="0034487C" w:rsidRPr="009E4AEE" w:rsidRDefault="0034487C" w:rsidP="007159D8">
            <w:pPr>
              <w:pStyle w:val="TAC"/>
              <w:rPr>
                <w:lang w:eastAsia="ja-JP"/>
              </w:rPr>
            </w:pPr>
            <w:r w:rsidRPr="009E4AEE">
              <w:t>0 (Note 4)</w:t>
            </w:r>
          </w:p>
        </w:tc>
      </w:tr>
      <w:tr w:rsidR="0034487C" w:rsidRPr="009E4AEE" w14:paraId="48BAE823" w14:textId="77777777" w:rsidTr="007159D8">
        <w:trPr>
          <w:jc w:val="center"/>
        </w:trPr>
        <w:tc>
          <w:tcPr>
            <w:tcW w:w="8311" w:type="dxa"/>
            <w:gridSpan w:val="3"/>
            <w:tcBorders>
              <w:top w:val="single" w:sz="4" w:space="0" w:color="auto"/>
              <w:left w:val="single" w:sz="4" w:space="0" w:color="auto"/>
              <w:bottom w:val="single" w:sz="4" w:space="0" w:color="auto"/>
              <w:right w:val="single" w:sz="4" w:space="0" w:color="auto"/>
            </w:tcBorders>
            <w:shd w:val="clear" w:color="auto" w:fill="auto"/>
          </w:tcPr>
          <w:p w14:paraId="74A7EA31" w14:textId="77777777" w:rsidR="0034487C" w:rsidRPr="009E4AEE" w:rsidRDefault="0034487C" w:rsidP="007159D8">
            <w:pPr>
              <w:pStyle w:val="TAN"/>
              <w:rPr>
                <w:lang w:eastAsia="ja-JP"/>
              </w:rPr>
            </w:pPr>
            <w:r w:rsidRPr="009E4AEE">
              <w:t>Note 1:</w:t>
            </w:r>
            <w:r w:rsidRPr="009E4AEE">
              <w:tab/>
            </w:r>
            <w:r w:rsidRPr="009E4AEE">
              <w:rPr>
                <w:lang w:eastAsia="ja-JP"/>
              </w:rPr>
              <w:t>Value is derived from Table 4.1-1 in TS 38.214 [</w:t>
            </w:r>
            <w:r w:rsidRPr="009E4AEE">
              <w:rPr>
                <w:rFonts w:hint="eastAsia"/>
              </w:rPr>
              <w:t>12</w:t>
            </w:r>
            <w:r w:rsidRPr="009E4AEE">
              <w:rPr>
                <w:lang w:eastAsia="ja-JP"/>
              </w:rPr>
              <w:t xml:space="preserve">] based on </w:t>
            </w:r>
            <w:r w:rsidRPr="009E4AEE">
              <w:t>"</w:t>
            </w:r>
            <w:r w:rsidRPr="009E4AEE">
              <w:rPr>
                <w:lang w:eastAsia="ja-JP"/>
              </w:rPr>
              <w:t>Number of DM-RS CDM groups without data</w:t>
            </w:r>
            <w:r w:rsidRPr="009E4AEE">
              <w:t>"</w:t>
            </w:r>
            <w:r w:rsidRPr="009E4AEE">
              <w:rPr>
                <w:lang w:eastAsia="ja-JP"/>
              </w:rPr>
              <w:t xml:space="preserve"> and </w:t>
            </w:r>
            <w:r w:rsidRPr="009E4AEE">
              <w:t>"</w:t>
            </w:r>
            <w:r w:rsidRPr="009E4AEE">
              <w:rPr>
                <w:lang w:eastAsia="ja-JP"/>
              </w:rPr>
              <w:t>DMRS Type</w:t>
            </w:r>
            <w:r w:rsidRPr="009E4AEE">
              <w:t>"</w:t>
            </w:r>
            <w:r w:rsidRPr="009E4AEE">
              <w:rPr>
                <w:lang w:eastAsia="ja-JP"/>
              </w:rPr>
              <w:t xml:space="preserve"> parameters specified for each test.</w:t>
            </w:r>
          </w:p>
          <w:p w14:paraId="68D03FA0" w14:textId="77777777" w:rsidR="0034487C" w:rsidRPr="009E4AEE" w:rsidRDefault="0034487C" w:rsidP="007159D8">
            <w:pPr>
              <w:pStyle w:val="TAN"/>
            </w:pPr>
            <w:r w:rsidRPr="009E4AEE">
              <w:t>Note 2:</w:t>
            </w:r>
            <w:r w:rsidRPr="009E4AEE">
              <w:tab/>
              <w:t>The value is the energy of per RE for a single antenna port before pre-coding.</w:t>
            </w:r>
          </w:p>
          <w:p w14:paraId="1825D7A3" w14:textId="77777777" w:rsidR="0034487C" w:rsidRPr="009E4AEE" w:rsidRDefault="0034487C" w:rsidP="007159D8">
            <w:pPr>
              <w:pStyle w:val="TAN"/>
              <w:rPr>
                <w:rFonts w:eastAsia="Microsoft YaHei"/>
              </w:rPr>
            </w:pPr>
            <w:r w:rsidRPr="009E4AEE">
              <w:t>Note 3:</w:t>
            </w:r>
            <w:r w:rsidRPr="009E4AEE">
              <w:tab/>
            </w:r>
            <w:r w:rsidRPr="009E4AEE">
              <w:rPr>
                <w:noProof/>
                <w:position w:val="-10"/>
              </w:rPr>
              <w:object w:dxaOrig="1020" w:dyaOrig="300" w14:anchorId="2EF2E748">
                <v:shape id="_x0000_i1051" type="#_x0000_t75" alt="" style="width:50.5pt;height:15.5pt;mso-width-percent:0;mso-height-percent:0;mso-width-percent:0;mso-height-percent:0" o:ole="">
                  <v:imagedata r:id="rId74" o:title=""/>
                </v:shape>
                <o:OLEObject Type="Embed" ProgID="Equation.3" ShapeID="_x0000_i1051" DrawAspect="Content" ObjectID="_1788768848" r:id="rId75"/>
              </w:object>
            </w:r>
            <w:r w:rsidRPr="009E4AEE">
              <w:rPr>
                <w:rFonts w:eastAsia="Microsoft YaHei" w:hint="eastAsia"/>
              </w:rPr>
              <w:t xml:space="preserve"> is </w:t>
            </w:r>
            <w:r w:rsidRPr="009E4AEE">
              <w:rPr>
                <w:rFonts w:eastAsia="Microsoft YaHei"/>
              </w:rPr>
              <w:t xml:space="preserve">the </w:t>
            </w:r>
            <w:r w:rsidRPr="009E4AEE">
              <w:rPr>
                <w:rFonts w:eastAsia="Microsoft YaHei" w:hint="eastAsia"/>
              </w:rPr>
              <w:t xml:space="preserve">CDM </w:t>
            </w:r>
            <w:r w:rsidRPr="009E4AEE">
              <w:rPr>
                <w:rFonts w:eastAsia="Microsoft YaHei"/>
              </w:rPr>
              <w:t>group size of NZP CSI-RS specified for each test.</w:t>
            </w:r>
          </w:p>
          <w:p w14:paraId="7ECE3B03" w14:textId="77777777" w:rsidR="0034487C" w:rsidRPr="009E4AEE" w:rsidRDefault="0034487C" w:rsidP="007159D8">
            <w:pPr>
              <w:pStyle w:val="TAN"/>
              <w:rPr>
                <w:lang w:eastAsia="ja-JP"/>
              </w:rPr>
            </w:pPr>
            <w:r w:rsidRPr="009E4AEE">
              <w:rPr>
                <w:rFonts w:eastAsia="Microsoft YaHei"/>
              </w:rPr>
              <w:t>Note 4:</w:t>
            </w:r>
            <w:r w:rsidRPr="009E4AEE">
              <w:t xml:space="preserve"> </w:t>
            </w:r>
            <w:r w:rsidRPr="009E4AEE">
              <w:tab/>
              <w:t>It is only applicable to LTE-NR coexistence tests.</w:t>
            </w:r>
          </w:p>
        </w:tc>
      </w:tr>
    </w:tbl>
    <w:p w14:paraId="45685EE8" w14:textId="77777777" w:rsidR="0034487C" w:rsidRDefault="0034487C" w:rsidP="0034487C"/>
    <w:p w14:paraId="08EA37C8" w14:textId="77777777" w:rsidR="007647FD" w:rsidRPr="000051AE" w:rsidRDefault="007647FD" w:rsidP="007647FD">
      <w:pPr>
        <w:pStyle w:val="Heading1"/>
      </w:pPr>
      <w:bookmarkStart w:id="5214" w:name="_Toc21338454"/>
      <w:bookmarkStart w:id="5215" w:name="_Toc29808562"/>
      <w:bookmarkStart w:id="5216" w:name="_Toc37068481"/>
      <w:bookmarkStart w:id="5217" w:name="_Toc37084026"/>
      <w:bookmarkStart w:id="5218" w:name="_Toc37084368"/>
      <w:bookmarkStart w:id="5219" w:name="_Toc40209730"/>
      <w:bookmarkStart w:id="5220" w:name="_Toc40210072"/>
      <w:bookmarkStart w:id="5221" w:name="_Toc45893031"/>
      <w:bookmarkStart w:id="5222" w:name="_Toc53176896"/>
      <w:bookmarkStart w:id="5223" w:name="_Toc61121226"/>
      <w:bookmarkStart w:id="5224" w:name="_Toc67918423"/>
      <w:bookmarkStart w:id="5225" w:name="_Toc76298498"/>
      <w:bookmarkStart w:id="5226" w:name="_Toc76572510"/>
      <w:bookmarkStart w:id="5227" w:name="_Toc76652377"/>
      <w:bookmarkStart w:id="5228" w:name="_Toc76653223"/>
      <w:bookmarkStart w:id="5229" w:name="_Toc83742496"/>
      <w:bookmarkStart w:id="5230" w:name="_Toc91440986"/>
      <w:bookmarkStart w:id="5231" w:name="_Toc98849776"/>
      <w:bookmarkStart w:id="5232" w:name="_Toc106543636"/>
      <w:bookmarkStart w:id="5233" w:name="_Toc106737734"/>
      <w:bookmarkStart w:id="5234" w:name="_Toc107233501"/>
      <w:bookmarkStart w:id="5235" w:name="_Toc107235119"/>
      <w:bookmarkStart w:id="5236" w:name="_Toc107420089"/>
      <w:bookmarkStart w:id="5237" w:name="_Toc107477387"/>
      <w:bookmarkStart w:id="5238" w:name="_Toc114566250"/>
      <w:bookmarkStart w:id="5239" w:name="_Toc123936564"/>
      <w:bookmarkStart w:id="5240" w:name="_Toc124377581"/>
      <w:bookmarkStart w:id="5241" w:name="_Toc169888536"/>
      <w:bookmarkStart w:id="5242" w:name="_Toc171551725"/>
      <w:bookmarkStart w:id="5243" w:name="_Toc176775458"/>
      <w:r w:rsidRPr="000051AE">
        <w:t>C.</w:t>
      </w:r>
      <w:r w:rsidRPr="000051AE">
        <w:rPr>
          <w:rFonts w:hint="eastAsia"/>
        </w:rPr>
        <w:t>4</w:t>
      </w:r>
      <w:r w:rsidRPr="000051AE">
        <w:rPr>
          <w:rFonts w:hint="eastAsia"/>
        </w:rPr>
        <w:tab/>
      </w:r>
      <w:r w:rsidRPr="000051AE">
        <w:t>Setup</w:t>
      </w:r>
      <w:r w:rsidRPr="000051AE">
        <w:rPr>
          <w:rFonts w:hint="eastAsia"/>
        </w:rPr>
        <w:t xml:space="preserve"> (Radiated)</w:t>
      </w:r>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p>
    <w:p w14:paraId="1C6ABBF7" w14:textId="77777777" w:rsidR="007647FD" w:rsidRPr="000051AE" w:rsidRDefault="007647FD" w:rsidP="007647FD">
      <w:pPr>
        <w:rPr>
          <w:rFonts w:cs="v5.0.0"/>
        </w:rPr>
      </w:pPr>
      <w:r w:rsidRPr="000051AE">
        <w:rPr>
          <w:rFonts w:cs="v5.0.0"/>
        </w:rPr>
        <w:t>Table C.</w:t>
      </w:r>
      <w:r w:rsidRPr="000051AE">
        <w:rPr>
          <w:rFonts w:cs="v5.0.0" w:hint="eastAsia"/>
        </w:rPr>
        <w:t>4</w:t>
      </w:r>
      <w:r w:rsidRPr="000051AE">
        <w:rPr>
          <w:rFonts w:cs="v5.0.0"/>
        </w:rPr>
        <w:t>-1 describes the downlink Physical Channels that are required for connection set up.</w:t>
      </w:r>
    </w:p>
    <w:p w14:paraId="45B9B112" w14:textId="77777777" w:rsidR="007647FD" w:rsidRPr="000051AE" w:rsidRDefault="007647FD" w:rsidP="007647FD">
      <w:pPr>
        <w:pStyle w:val="TH"/>
      </w:pPr>
      <w:r w:rsidRPr="000051AE">
        <w:t>Table C.</w:t>
      </w:r>
      <w:r w:rsidRPr="000051AE">
        <w:rPr>
          <w:rFonts w:hint="eastAsia"/>
        </w:rPr>
        <w:t>4</w:t>
      </w:r>
      <w:r w:rsidRPr="000051AE">
        <w:t>-1: Downlink Physical Channels required</w:t>
      </w:r>
      <w:r w:rsidRPr="000051AE">
        <w:rPr>
          <w:rFonts w:hint="eastAsia"/>
        </w:rPr>
        <w:t xml:space="preserve"> </w:t>
      </w:r>
      <w:r w:rsidRPr="000051AE">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7647FD" w:rsidRPr="000051AE" w14:paraId="24BA27A3"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7FCADE2C" w14:textId="77777777" w:rsidR="007647FD" w:rsidRPr="000051AE" w:rsidRDefault="007647FD" w:rsidP="007647FD">
            <w:pPr>
              <w:pStyle w:val="TAH"/>
            </w:pPr>
            <w:r w:rsidRPr="000051AE">
              <w:t>Physical Channel</w:t>
            </w:r>
          </w:p>
        </w:tc>
      </w:tr>
      <w:tr w:rsidR="007647FD" w:rsidRPr="000051AE" w14:paraId="59040F36" w14:textId="77777777" w:rsidTr="007159D8">
        <w:trPr>
          <w:jc w:val="center"/>
        </w:trPr>
        <w:tc>
          <w:tcPr>
            <w:tcW w:w="2520" w:type="dxa"/>
            <w:tcBorders>
              <w:top w:val="nil"/>
              <w:left w:val="single" w:sz="4" w:space="0" w:color="auto"/>
              <w:bottom w:val="single" w:sz="4" w:space="0" w:color="auto"/>
              <w:right w:val="single" w:sz="4" w:space="0" w:color="auto"/>
            </w:tcBorders>
            <w:hideMark/>
          </w:tcPr>
          <w:p w14:paraId="148F5030" w14:textId="77777777" w:rsidR="007647FD" w:rsidRPr="000051AE" w:rsidRDefault="007647FD" w:rsidP="007647FD">
            <w:pPr>
              <w:pStyle w:val="TAL"/>
            </w:pPr>
            <w:r w:rsidRPr="000051AE">
              <w:t>PBCH</w:t>
            </w:r>
          </w:p>
        </w:tc>
      </w:tr>
      <w:tr w:rsidR="007647FD" w:rsidRPr="000051AE" w14:paraId="24E1CA3A"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0BC8794A" w14:textId="77777777" w:rsidR="007647FD" w:rsidRPr="000051AE" w:rsidRDefault="007647FD" w:rsidP="007647FD">
            <w:pPr>
              <w:pStyle w:val="TAL"/>
            </w:pPr>
            <w:r w:rsidRPr="000051AE">
              <w:rPr>
                <w:snapToGrid w:val="0"/>
              </w:rPr>
              <w:t xml:space="preserve">SSS </w:t>
            </w:r>
          </w:p>
        </w:tc>
      </w:tr>
      <w:tr w:rsidR="007647FD" w:rsidRPr="000051AE" w14:paraId="7CE0B240"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0517CB58" w14:textId="77777777" w:rsidR="007647FD" w:rsidRPr="000051AE" w:rsidRDefault="007647FD" w:rsidP="007647FD">
            <w:pPr>
              <w:pStyle w:val="TAL"/>
              <w:rPr>
                <w:snapToGrid w:val="0"/>
              </w:rPr>
            </w:pPr>
            <w:r w:rsidRPr="000051AE">
              <w:rPr>
                <w:snapToGrid w:val="0"/>
              </w:rPr>
              <w:t>PSS</w:t>
            </w:r>
          </w:p>
        </w:tc>
      </w:tr>
      <w:tr w:rsidR="007647FD" w:rsidRPr="000051AE" w14:paraId="0B398964"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532345CC" w14:textId="77777777" w:rsidR="007647FD" w:rsidRPr="000051AE" w:rsidRDefault="007647FD" w:rsidP="007647FD">
            <w:pPr>
              <w:pStyle w:val="TAL"/>
              <w:rPr>
                <w:snapToGrid w:val="0"/>
              </w:rPr>
            </w:pPr>
            <w:r w:rsidRPr="000051AE">
              <w:rPr>
                <w:snapToGrid w:val="0"/>
              </w:rPr>
              <w:t>PDCCH</w:t>
            </w:r>
          </w:p>
        </w:tc>
      </w:tr>
      <w:tr w:rsidR="007647FD" w:rsidRPr="000051AE" w14:paraId="112CB885"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3958727B" w14:textId="77777777" w:rsidR="007647FD" w:rsidRPr="000051AE" w:rsidRDefault="007647FD" w:rsidP="007647FD">
            <w:pPr>
              <w:pStyle w:val="TAL"/>
              <w:rPr>
                <w:snapToGrid w:val="0"/>
              </w:rPr>
            </w:pPr>
            <w:r w:rsidRPr="000051AE">
              <w:rPr>
                <w:snapToGrid w:val="0"/>
              </w:rPr>
              <w:t>PDSCH</w:t>
            </w:r>
          </w:p>
        </w:tc>
      </w:tr>
      <w:tr w:rsidR="007647FD" w:rsidRPr="000051AE" w14:paraId="17B4BD57"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7BAF8601" w14:textId="77777777" w:rsidR="007647FD" w:rsidRPr="000051AE" w:rsidRDefault="007647FD" w:rsidP="007647FD">
            <w:pPr>
              <w:pStyle w:val="TAL"/>
              <w:rPr>
                <w:snapToGrid w:val="0"/>
              </w:rPr>
            </w:pPr>
            <w:r w:rsidRPr="000051AE">
              <w:rPr>
                <w:snapToGrid w:val="0"/>
              </w:rPr>
              <w:t>PBCH DMRS</w:t>
            </w:r>
          </w:p>
        </w:tc>
      </w:tr>
      <w:tr w:rsidR="007647FD" w:rsidRPr="000051AE" w14:paraId="57AC257C"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tcPr>
          <w:p w14:paraId="0BD07884" w14:textId="77777777" w:rsidR="007647FD" w:rsidRPr="000051AE" w:rsidRDefault="007647FD" w:rsidP="007647FD">
            <w:pPr>
              <w:pStyle w:val="TAL"/>
              <w:rPr>
                <w:snapToGrid w:val="0"/>
              </w:rPr>
            </w:pPr>
            <w:r w:rsidRPr="000051AE">
              <w:rPr>
                <w:snapToGrid w:val="0"/>
              </w:rPr>
              <w:t>PDCCH DMRS</w:t>
            </w:r>
          </w:p>
        </w:tc>
      </w:tr>
      <w:tr w:rsidR="007647FD" w:rsidRPr="000051AE" w14:paraId="2BA3B3E4"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tcPr>
          <w:p w14:paraId="0226F578" w14:textId="77777777" w:rsidR="007647FD" w:rsidRPr="000051AE" w:rsidRDefault="007647FD" w:rsidP="007647FD">
            <w:pPr>
              <w:pStyle w:val="TAL"/>
              <w:rPr>
                <w:snapToGrid w:val="0"/>
              </w:rPr>
            </w:pPr>
            <w:r w:rsidRPr="000051AE">
              <w:rPr>
                <w:snapToGrid w:val="0"/>
              </w:rPr>
              <w:t>PDSCH DMRS</w:t>
            </w:r>
          </w:p>
        </w:tc>
      </w:tr>
      <w:tr w:rsidR="007647FD" w:rsidRPr="000051AE" w14:paraId="21CC4470"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42390D9E" w14:textId="77777777" w:rsidR="007647FD" w:rsidRPr="000051AE" w:rsidRDefault="007647FD" w:rsidP="007647FD">
            <w:pPr>
              <w:pStyle w:val="TAL"/>
              <w:rPr>
                <w:snapToGrid w:val="0"/>
              </w:rPr>
            </w:pPr>
            <w:r w:rsidRPr="000051AE">
              <w:rPr>
                <w:snapToGrid w:val="0"/>
              </w:rPr>
              <w:t xml:space="preserve">CSI-RS </w:t>
            </w:r>
          </w:p>
        </w:tc>
      </w:tr>
      <w:tr w:rsidR="007647FD" w:rsidRPr="000051AE" w14:paraId="688A2FA5"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tcPr>
          <w:p w14:paraId="346A2E97" w14:textId="77777777" w:rsidR="007647FD" w:rsidRPr="000051AE" w:rsidRDefault="007647FD" w:rsidP="007647FD">
            <w:pPr>
              <w:pStyle w:val="TAL"/>
              <w:rPr>
                <w:snapToGrid w:val="0"/>
              </w:rPr>
            </w:pPr>
            <w:r w:rsidRPr="000051AE">
              <w:rPr>
                <w:snapToGrid w:val="0"/>
              </w:rPr>
              <w:t>PTRS</w:t>
            </w:r>
          </w:p>
        </w:tc>
      </w:tr>
    </w:tbl>
    <w:p w14:paraId="1852B026" w14:textId="77777777" w:rsidR="007647FD" w:rsidRPr="000051AE" w:rsidRDefault="007647FD" w:rsidP="007647FD"/>
    <w:p w14:paraId="373C682A" w14:textId="77777777" w:rsidR="007647FD" w:rsidRPr="000051AE" w:rsidRDefault="007647FD" w:rsidP="007647FD">
      <w:pPr>
        <w:pStyle w:val="Heading1"/>
      </w:pPr>
      <w:bookmarkStart w:id="5244" w:name="_Toc169888537"/>
      <w:bookmarkStart w:id="5245" w:name="_Toc171551726"/>
      <w:bookmarkStart w:id="5246" w:name="_Toc176775459"/>
      <w:r w:rsidRPr="000051AE">
        <w:t>C.</w:t>
      </w:r>
      <w:r w:rsidRPr="000051AE">
        <w:rPr>
          <w:rFonts w:hint="eastAsia"/>
        </w:rPr>
        <w:t>5</w:t>
      </w:r>
      <w:r w:rsidRPr="000051AE">
        <w:rPr>
          <w:rFonts w:hint="eastAsia"/>
        </w:rPr>
        <w:tab/>
      </w:r>
      <w:r w:rsidRPr="000051AE">
        <w:t>Connection</w:t>
      </w:r>
      <w:r w:rsidRPr="000051AE">
        <w:rPr>
          <w:rFonts w:hint="eastAsia"/>
        </w:rPr>
        <w:t xml:space="preserve"> (Radiated)</w:t>
      </w:r>
      <w:bookmarkEnd w:id="5244"/>
      <w:bookmarkEnd w:id="5245"/>
      <w:bookmarkEnd w:id="5246"/>
    </w:p>
    <w:p w14:paraId="2374DC3D" w14:textId="77777777" w:rsidR="007647FD" w:rsidRPr="000051AE" w:rsidRDefault="007647FD" w:rsidP="007647FD">
      <w:r w:rsidRPr="000051AE">
        <w:t>The following clauses, describes the downlink Physical Channels that are transmitted during a connection i.e., when measurements are done.</w:t>
      </w:r>
    </w:p>
    <w:p w14:paraId="5531E6DA" w14:textId="77777777" w:rsidR="007647FD" w:rsidRPr="000051AE" w:rsidRDefault="007647FD" w:rsidP="007647FD">
      <w:pPr>
        <w:pStyle w:val="Heading2"/>
      </w:pPr>
      <w:bookmarkStart w:id="5247" w:name="_Toc169888538"/>
      <w:bookmarkStart w:id="5248" w:name="_Toc171551727"/>
      <w:bookmarkStart w:id="5249" w:name="_Toc176775460"/>
      <w:r w:rsidRPr="000051AE">
        <w:t>C.</w:t>
      </w:r>
      <w:r w:rsidRPr="000051AE">
        <w:rPr>
          <w:rFonts w:hint="eastAsia"/>
        </w:rPr>
        <w:t>5</w:t>
      </w:r>
      <w:r w:rsidRPr="000051AE">
        <w:t>.1</w:t>
      </w:r>
      <w:r w:rsidRPr="000051AE">
        <w:rPr>
          <w:rFonts w:hint="eastAsia"/>
        </w:rPr>
        <w:tab/>
      </w:r>
      <w:r w:rsidRPr="000051AE">
        <w:t>Measurement of Receiver Characteristics</w:t>
      </w:r>
      <w:bookmarkEnd w:id="5247"/>
      <w:bookmarkEnd w:id="5248"/>
      <w:bookmarkEnd w:id="5249"/>
    </w:p>
    <w:p w14:paraId="7672191A" w14:textId="77777777" w:rsidR="007647FD" w:rsidRPr="000051AE" w:rsidRDefault="007647FD" w:rsidP="007647FD">
      <w:r w:rsidRPr="000051AE">
        <w:t>Table C.</w:t>
      </w:r>
      <w:r w:rsidRPr="000051AE">
        <w:rPr>
          <w:rFonts w:hint="eastAsia"/>
        </w:rPr>
        <w:t>5</w:t>
      </w:r>
      <w:r w:rsidRPr="000051AE">
        <w:t>.</w:t>
      </w:r>
      <w:r w:rsidRPr="000051AE">
        <w:rPr>
          <w:rFonts w:hint="eastAsia"/>
        </w:rPr>
        <w:t>1</w:t>
      </w:r>
      <w:r w:rsidRPr="000051AE">
        <w:t>-1 is applicable for measurements in which uniform RS-to-EPRE boosting for all downlink physical channels, unless otherwise stated.</w:t>
      </w:r>
    </w:p>
    <w:p w14:paraId="1239E778" w14:textId="77777777" w:rsidR="007647FD" w:rsidRPr="000051AE" w:rsidRDefault="007647FD" w:rsidP="007647FD">
      <w:pPr>
        <w:pStyle w:val="TH"/>
      </w:pPr>
      <w:r w:rsidRPr="000051AE">
        <w:lastRenderedPageBreak/>
        <w:t>Table C.</w:t>
      </w:r>
      <w:r w:rsidRPr="000051AE">
        <w:rPr>
          <w:rFonts w:hint="eastAsia"/>
        </w:rPr>
        <w:t>5</w:t>
      </w:r>
      <w:r w:rsidRPr="000051AE">
        <w:t>.1-1: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3979"/>
      </w:tblGrid>
      <w:tr w:rsidR="007647FD" w:rsidRPr="000051AE" w14:paraId="6FB7AC09"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71A528" w14:textId="77777777" w:rsidR="007647FD" w:rsidRPr="000051AE" w:rsidRDefault="007647FD" w:rsidP="007647FD">
            <w:pPr>
              <w:pStyle w:val="TAH"/>
            </w:pPr>
            <w:r w:rsidRPr="000051AE">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CD9E311" w14:textId="77777777" w:rsidR="007647FD" w:rsidRPr="000051AE" w:rsidRDefault="007647FD" w:rsidP="007647FD">
            <w:pPr>
              <w:pStyle w:val="TAH"/>
            </w:pPr>
            <w:r w:rsidRPr="000051AE">
              <w:t>Unit</w:t>
            </w:r>
          </w:p>
        </w:tc>
        <w:tc>
          <w:tcPr>
            <w:tcW w:w="3979" w:type="dxa"/>
            <w:tcBorders>
              <w:top w:val="single" w:sz="4" w:space="0" w:color="auto"/>
              <w:left w:val="single" w:sz="4" w:space="0" w:color="auto"/>
              <w:bottom w:val="single" w:sz="4" w:space="0" w:color="auto"/>
              <w:right w:val="single" w:sz="4" w:space="0" w:color="auto"/>
            </w:tcBorders>
            <w:shd w:val="clear" w:color="auto" w:fill="auto"/>
            <w:hideMark/>
          </w:tcPr>
          <w:p w14:paraId="7DE906D2" w14:textId="77777777" w:rsidR="007647FD" w:rsidRPr="000051AE" w:rsidRDefault="007647FD" w:rsidP="007647FD">
            <w:pPr>
              <w:pStyle w:val="TAH"/>
            </w:pPr>
            <w:r w:rsidRPr="000051AE">
              <w:t>Value (Note 2)</w:t>
            </w:r>
          </w:p>
        </w:tc>
      </w:tr>
      <w:tr w:rsidR="007647FD" w:rsidRPr="000051AE" w14:paraId="7413C8D5"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44FB7F2" w14:textId="77777777" w:rsidR="007647FD" w:rsidRPr="000051AE" w:rsidRDefault="007647FD" w:rsidP="007647FD">
            <w:pPr>
              <w:pStyle w:val="TAL"/>
            </w:pPr>
            <w:r w:rsidRPr="000051AE">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150C7A9" w14:textId="77777777" w:rsidR="007647FD" w:rsidRPr="000051AE" w:rsidRDefault="007647FD" w:rsidP="007647FD">
            <w:pPr>
              <w:pStyle w:val="TAC"/>
            </w:pPr>
            <w:r w:rsidRPr="000051AE">
              <w:t>W</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30864E8" w14:textId="77777777" w:rsidR="007647FD" w:rsidRPr="000051AE" w:rsidRDefault="007647FD" w:rsidP="007647FD">
            <w:pPr>
              <w:pStyle w:val="TAC"/>
            </w:pPr>
            <w:r w:rsidRPr="000051AE">
              <w:t>Test specific</w:t>
            </w:r>
          </w:p>
        </w:tc>
      </w:tr>
      <w:tr w:rsidR="007647FD" w:rsidRPr="000051AE" w14:paraId="20A8E320"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60C8832" w14:textId="77777777" w:rsidR="007647FD" w:rsidRPr="000051AE" w:rsidRDefault="007647FD" w:rsidP="007647FD">
            <w:pPr>
              <w:pStyle w:val="TAL"/>
            </w:pPr>
            <w:r w:rsidRPr="000051AE">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D1B777"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D7806C8" w14:textId="77777777" w:rsidR="007647FD" w:rsidRPr="000051AE" w:rsidRDefault="007647FD" w:rsidP="007647FD">
            <w:pPr>
              <w:pStyle w:val="TAC"/>
            </w:pPr>
            <w:r w:rsidRPr="000051AE">
              <w:t>0</w:t>
            </w:r>
          </w:p>
        </w:tc>
      </w:tr>
      <w:tr w:rsidR="007647FD" w:rsidRPr="000051AE" w14:paraId="5A9706BC"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A1E0C82" w14:textId="77777777" w:rsidR="007647FD" w:rsidRPr="000051AE" w:rsidRDefault="007647FD" w:rsidP="007647FD">
            <w:pPr>
              <w:pStyle w:val="TAL"/>
            </w:pPr>
            <w:r w:rsidRPr="000051AE">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D28E73"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1AFA698" w14:textId="77777777" w:rsidR="007647FD" w:rsidRPr="000051AE" w:rsidRDefault="007647FD" w:rsidP="007647FD">
            <w:pPr>
              <w:pStyle w:val="TAC"/>
            </w:pPr>
            <w:r w:rsidRPr="000051AE">
              <w:t>0</w:t>
            </w:r>
          </w:p>
        </w:tc>
      </w:tr>
      <w:tr w:rsidR="007647FD" w:rsidRPr="000051AE" w14:paraId="4FA93B6B"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EEA3B40" w14:textId="77777777" w:rsidR="007647FD" w:rsidRPr="000051AE" w:rsidRDefault="007647FD" w:rsidP="007647FD">
            <w:pPr>
              <w:pStyle w:val="TAL"/>
            </w:pPr>
            <w:r w:rsidRPr="000051AE">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F0081A"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5739F0B" w14:textId="77777777" w:rsidR="007647FD" w:rsidRPr="000051AE" w:rsidRDefault="007647FD" w:rsidP="007647FD">
            <w:pPr>
              <w:pStyle w:val="TAC"/>
            </w:pPr>
            <w:r w:rsidRPr="000051AE">
              <w:t>0</w:t>
            </w:r>
          </w:p>
        </w:tc>
      </w:tr>
      <w:tr w:rsidR="007647FD" w:rsidRPr="000051AE" w14:paraId="08F4AFE2"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A594A38" w14:textId="77777777" w:rsidR="007647FD" w:rsidRPr="000051AE" w:rsidRDefault="007647FD" w:rsidP="007647FD">
            <w:pPr>
              <w:pStyle w:val="TAL"/>
            </w:pPr>
            <w:r w:rsidRPr="000051AE">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8111B9"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7891B5B4" w14:textId="77777777" w:rsidR="007647FD" w:rsidRPr="000051AE" w:rsidRDefault="007647FD" w:rsidP="007647FD">
            <w:pPr>
              <w:pStyle w:val="TAC"/>
            </w:pPr>
            <w:r w:rsidRPr="000051AE">
              <w:t>0</w:t>
            </w:r>
          </w:p>
        </w:tc>
      </w:tr>
      <w:tr w:rsidR="007647FD" w:rsidRPr="000051AE" w14:paraId="125B7F07"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E0C1D63" w14:textId="77777777" w:rsidR="007647FD" w:rsidRPr="000051AE" w:rsidRDefault="007647FD" w:rsidP="007647FD">
            <w:pPr>
              <w:pStyle w:val="TAL"/>
            </w:pPr>
            <w:r w:rsidRPr="000051AE">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D01FDB"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4862D393" w14:textId="77777777" w:rsidR="007647FD" w:rsidRPr="000051AE" w:rsidRDefault="007647FD" w:rsidP="007647FD">
            <w:pPr>
              <w:pStyle w:val="TAC"/>
            </w:pPr>
            <w:r w:rsidRPr="000051AE">
              <w:t>0</w:t>
            </w:r>
          </w:p>
        </w:tc>
      </w:tr>
      <w:tr w:rsidR="007647FD" w:rsidRPr="000051AE" w14:paraId="385800EE"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B24F41A" w14:textId="77777777" w:rsidR="007647FD" w:rsidRPr="000051AE" w:rsidRDefault="007647FD" w:rsidP="007647FD">
            <w:pPr>
              <w:pStyle w:val="TAL"/>
            </w:pPr>
            <w:r w:rsidRPr="000051AE">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B56B01"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1D6CBDF" w14:textId="77777777" w:rsidR="007647FD" w:rsidRPr="000051AE" w:rsidRDefault="007647FD" w:rsidP="007647FD">
            <w:pPr>
              <w:pStyle w:val="TAC"/>
            </w:pPr>
            <w:r w:rsidRPr="000051AE">
              <w:rPr>
                <w:rFonts w:hint="eastAsia"/>
              </w:rPr>
              <w:t>0</w:t>
            </w:r>
          </w:p>
        </w:tc>
      </w:tr>
      <w:tr w:rsidR="007647FD" w:rsidRPr="000051AE" w14:paraId="5F7B5A48"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32878EA" w14:textId="77777777" w:rsidR="007647FD" w:rsidRPr="000051AE" w:rsidRDefault="007647FD" w:rsidP="007647FD">
            <w:pPr>
              <w:pStyle w:val="TAL"/>
            </w:pPr>
            <w:r w:rsidRPr="000051AE">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2B3634D"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6F566F4" w14:textId="77777777" w:rsidR="007647FD" w:rsidRPr="000051AE" w:rsidRDefault="007647FD" w:rsidP="007647FD">
            <w:pPr>
              <w:pStyle w:val="TAC"/>
            </w:pPr>
            <w:r w:rsidRPr="000051AE">
              <w:t>Test specific (Note 1)</w:t>
            </w:r>
          </w:p>
        </w:tc>
      </w:tr>
      <w:tr w:rsidR="007647FD" w:rsidRPr="000051AE" w14:paraId="27481E6A"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A436C7A" w14:textId="77777777" w:rsidR="007647FD" w:rsidRPr="000051AE" w:rsidRDefault="007647FD" w:rsidP="007647FD">
            <w:pPr>
              <w:pStyle w:val="TAL"/>
            </w:pPr>
            <w:r w:rsidRPr="000051AE">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7A54283"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9F56C4B" w14:textId="77777777" w:rsidR="007647FD" w:rsidRPr="000051AE" w:rsidRDefault="007647FD" w:rsidP="007647FD">
            <w:pPr>
              <w:pStyle w:val="TAC"/>
            </w:pPr>
            <w:r w:rsidRPr="000051AE">
              <w:t>-10*log10(L) (Note 3)</w:t>
            </w:r>
          </w:p>
        </w:tc>
      </w:tr>
      <w:tr w:rsidR="007647FD" w:rsidRPr="000051AE" w14:paraId="15DE9142"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4C37F95" w14:textId="77777777" w:rsidR="007647FD" w:rsidRPr="000051AE" w:rsidRDefault="007647FD" w:rsidP="007647FD">
            <w:pPr>
              <w:pStyle w:val="TAL"/>
            </w:pPr>
            <w:r w:rsidRPr="000051AE">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023E03"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011CC7D" w14:textId="77777777" w:rsidR="007647FD" w:rsidRPr="000051AE" w:rsidRDefault="007647FD" w:rsidP="007647FD">
            <w:pPr>
              <w:pStyle w:val="TAC"/>
            </w:pPr>
            <w:r w:rsidRPr="000051AE">
              <w:t>Test specific</w:t>
            </w:r>
          </w:p>
        </w:tc>
      </w:tr>
      <w:tr w:rsidR="007647FD" w:rsidRPr="000051AE" w14:paraId="4E2C8976"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6774D26" w14:textId="77777777" w:rsidR="007647FD" w:rsidRPr="000051AE" w:rsidRDefault="007647FD" w:rsidP="007647FD">
            <w:pPr>
              <w:pStyle w:val="TAL"/>
              <w:rPr>
                <w:lang w:val="en-US"/>
              </w:rPr>
            </w:pPr>
            <w:r w:rsidRPr="000051AE">
              <w:t>EPRE ratio of 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D758CF"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576EB45" w14:textId="77777777" w:rsidR="007647FD" w:rsidRPr="000051AE" w:rsidRDefault="007647FD" w:rsidP="007647FD">
            <w:pPr>
              <w:pStyle w:val="TAC"/>
            </w:pPr>
            <w:r w:rsidRPr="000051AE">
              <w:t>0</w:t>
            </w:r>
          </w:p>
        </w:tc>
      </w:tr>
      <w:tr w:rsidR="007647FD" w:rsidRPr="000051AE" w14:paraId="5793C985"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1DA25414" w14:textId="77777777" w:rsidR="007647FD" w:rsidRPr="000051AE" w:rsidRDefault="007647FD" w:rsidP="007647FD">
            <w:pPr>
              <w:pStyle w:val="TAL"/>
            </w:pPr>
            <w:r w:rsidRPr="000051AE">
              <w:t>EPRE ratio of PDCCH 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803F6E"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E0E59B2" w14:textId="77777777" w:rsidR="007647FD" w:rsidRPr="000051AE" w:rsidRDefault="007647FD" w:rsidP="007647FD">
            <w:pPr>
              <w:pStyle w:val="TAC"/>
            </w:pPr>
            <w:r w:rsidRPr="000051AE">
              <w:t>0</w:t>
            </w:r>
          </w:p>
        </w:tc>
      </w:tr>
      <w:tr w:rsidR="007647FD" w:rsidRPr="000051AE" w14:paraId="19402DF6" w14:textId="77777777" w:rsidTr="007159D8">
        <w:trPr>
          <w:jc w:val="center"/>
        </w:trPr>
        <w:tc>
          <w:tcPr>
            <w:tcW w:w="8012" w:type="dxa"/>
            <w:gridSpan w:val="3"/>
            <w:tcBorders>
              <w:top w:val="single" w:sz="4" w:space="0" w:color="auto"/>
              <w:left w:val="single" w:sz="4" w:space="0" w:color="auto"/>
              <w:bottom w:val="single" w:sz="4" w:space="0" w:color="auto"/>
              <w:right w:val="single" w:sz="4" w:space="0" w:color="auto"/>
            </w:tcBorders>
            <w:shd w:val="clear" w:color="auto" w:fill="auto"/>
          </w:tcPr>
          <w:p w14:paraId="5BA6D492" w14:textId="77777777" w:rsidR="007647FD" w:rsidRPr="000051AE" w:rsidRDefault="007647FD" w:rsidP="007647FD">
            <w:pPr>
              <w:pStyle w:val="TAN"/>
              <w:rPr>
                <w:lang w:eastAsia="ja-JP"/>
              </w:rPr>
            </w:pPr>
            <w:r w:rsidRPr="000051AE">
              <w:t>Note 1:</w:t>
            </w:r>
            <w:r w:rsidRPr="000051AE">
              <w:tab/>
            </w:r>
            <w:r w:rsidRPr="000051AE">
              <w:rPr>
                <w:lang w:eastAsia="ja-JP"/>
              </w:rPr>
              <w:t xml:space="preserve">Value is derived from Table 4.1-1 in TS 38.214 [12] based on </w:t>
            </w:r>
            <w:r w:rsidRPr="000051AE">
              <w:t>"</w:t>
            </w:r>
            <w:r w:rsidRPr="000051AE">
              <w:rPr>
                <w:lang w:eastAsia="ja-JP"/>
              </w:rPr>
              <w:t>Number of DM-RS CDM groups without data</w:t>
            </w:r>
            <w:r w:rsidRPr="000051AE">
              <w:t>"</w:t>
            </w:r>
            <w:r w:rsidRPr="000051AE">
              <w:rPr>
                <w:lang w:eastAsia="ja-JP"/>
              </w:rPr>
              <w:t xml:space="preserve"> and </w:t>
            </w:r>
            <w:r w:rsidRPr="000051AE">
              <w:t>"</w:t>
            </w:r>
            <w:r w:rsidRPr="000051AE">
              <w:rPr>
                <w:lang w:eastAsia="ja-JP"/>
              </w:rPr>
              <w:t>DMRS Type</w:t>
            </w:r>
            <w:r w:rsidRPr="000051AE">
              <w:t>"</w:t>
            </w:r>
            <w:r w:rsidRPr="000051AE">
              <w:rPr>
                <w:lang w:eastAsia="ja-JP"/>
              </w:rPr>
              <w:t xml:space="preserve"> parameters specified for each test. </w:t>
            </w:r>
          </w:p>
          <w:p w14:paraId="2A35DC67" w14:textId="77777777" w:rsidR="007647FD" w:rsidRPr="000051AE" w:rsidRDefault="007647FD" w:rsidP="007647FD">
            <w:pPr>
              <w:pStyle w:val="TAN"/>
            </w:pPr>
            <w:r w:rsidRPr="000051AE">
              <w:t>Note 2:</w:t>
            </w:r>
            <w:r w:rsidRPr="000051AE">
              <w:tab/>
              <w:t>The value is the energy of per RE for a single antenna port before pre-coding.</w:t>
            </w:r>
          </w:p>
          <w:p w14:paraId="6F551C74" w14:textId="77777777" w:rsidR="007647FD" w:rsidRPr="000051AE" w:rsidRDefault="007647FD" w:rsidP="007647FD">
            <w:pPr>
              <w:pStyle w:val="TAN"/>
              <w:rPr>
                <w:rFonts w:eastAsia="Microsoft YaHei"/>
              </w:rPr>
            </w:pPr>
            <w:r w:rsidRPr="000051AE">
              <w:t>Note 3:</w:t>
            </w:r>
            <w:r w:rsidRPr="000051AE">
              <w:tab/>
            </w:r>
            <w:r w:rsidRPr="0069535E">
              <w:rPr>
                <w:noProof/>
                <w:position w:val="-10"/>
              </w:rPr>
              <w:object w:dxaOrig="1020" w:dyaOrig="300" w14:anchorId="474A4FF5">
                <v:shape id="_x0000_i1052" type="#_x0000_t75" alt="" style="width:49.5pt;height:15.5pt;mso-width-percent:0;mso-height-percent:0;mso-width-percent:0;mso-height-percent:0" o:ole="">
                  <v:imagedata r:id="rId74" o:title=""/>
                </v:shape>
                <o:OLEObject Type="Embed" ProgID="Equation.3" ShapeID="_x0000_i1052" DrawAspect="Content" ObjectID="_1788768849" r:id="rId76"/>
              </w:object>
            </w:r>
            <w:r w:rsidRPr="000051AE">
              <w:rPr>
                <w:rFonts w:eastAsia="Microsoft YaHei" w:hint="eastAsia"/>
              </w:rPr>
              <w:t xml:space="preserve"> is </w:t>
            </w:r>
            <w:r w:rsidRPr="000051AE">
              <w:rPr>
                <w:rFonts w:eastAsia="Microsoft YaHei"/>
              </w:rPr>
              <w:t xml:space="preserve">the </w:t>
            </w:r>
            <w:r w:rsidRPr="000051AE">
              <w:rPr>
                <w:rFonts w:eastAsia="Microsoft YaHei" w:hint="eastAsia"/>
              </w:rPr>
              <w:t xml:space="preserve">CDM </w:t>
            </w:r>
            <w:r w:rsidRPr="000051AE">
              <w:rPr>
                <w:rFonts w:eastAsia="Microsoft YaHei"/>
              </w:rPr>
              <w:t>group size of NZP CSI-RS specified for each test.</w:t>
            </w:r>
          </w:p>
          <w:p w14:paraId="2F318175" w14:textId="77777777" w:rsidR="007647FD" w:rsidRPr="000051AE" w:rsidRDefault="007647FD" w:rsidP="007647FD">
            <w:pPr>
              <w:pStyle w:val="TAN"/>
            </w:pPr>
            <w:r w:rsidRPr="000051AE">
              <w:t>Note 4:</w:t>
            </w:r>
            <w:r w:rsidRPr="000051AE">
              <w:tab/>
              <w:t>Value is derived from Table 4.1-2 in TS 38.214 [12] based on “The number of PDSCH layers” and “</w:t>
            </w:r>
            <w:r w:rsidRPr="000051AE">
              <w:rPr>
                <w:i/>
                <w:color w:val="000000"/>
              </w:rPr>
              <w:t>epre-Ratio</w:t>
            </w:r>
            <w:r w:rsidRPr="000051AE">
              <w:t>” parameters specified for each test.</w:t>
            </w:r>
          </w:p>
        </w:tc>
      </w:tr>
    </w:tbl>
    <w:p w14:paraId="15CC9CC0" w14:textId="77777777" w:rsidR="007647FD" w:rsidRDefault="007647FD" w:rsidP="0034487C"/>
    <w:p w14:paraId="338EB6B4" w14:textId="77777777" w:rsidR="0034487C" w:rsidRPr="009E4AEE" w:rsidRDefault="0034487C" w:rsidP="0034487C">
      <w:pPr>
        <w:pStyle w:val="Heading8"/>
        <w:rPr>
          <w:lang w:val="fr-FR"/>
        </w:rPr>
      </w:pPr>
      <w:bookmarkStart w:id="5250" w:name="_Toc21338455"/>
      <w:bookmarkStart w:id="5251" w:name="_Toc29808563"/>
      <w:bookmarkStart w:id="5252" w:name="_Toc37068482"/>
      <w:bookmarkStart w:id="5253" w:name="_Toc37084027"/>
      <w:bookmarkStart w:id="5254" w:name="_Toc37084369"/>
      <w:bookmarkStart w:id="5255" w:name="_Toc40209731"/>
      <w:bookmarkStart w:id="5256" w:name="_Toc40210073"/>
      <w:bookmarkStart w:id="5257" w:name="_Toc45893032"/>
      <w:bookmarkStart w:id="5258" w:name="_Toc53176897"/>
      <w:bookmarkStart w:id="5259" w:name="_Toc61121227"/>
      <w:bookmarkStart w:id="5260" w:name="_Toc67918424"/>
      <w:bookmarkStart w:id="5261" w:name="_Toc76298499"/>
      <w:bookmarkStart w:id="5262" w:name="_Toc76572511"/>
      <w:bookmarkStart w:id="5263" w:name="_Toc76652378"/>
      <w:bookmarkStart w:id="5264" w:name="_Toc76653224"/>
      <w:bookmarkStart w:id="5265" w:name="_Toc83742497"/>
      <w:bookmarkStart w:id="5266" w:name="_Toc91440987"/>
      <w:bookmarkStart w:id="5267" w:name="_Toc98849777"/>
      <w:bookmarkStart w:id="5268" w:name="_Toc106543637"/>
      <w:bookmarkStart w:id="5269" w:name="_Toc106737735"/>
      <w:bookmarkStart w:id="5270" w:name="_Toc107233502"/>
      <w:bookmarkStart w:id="5271" w:name="_Toc107235120"/>
      <w:bookmarkStart w:id="5272" w:name="_Toc107420090"/>
      <w:bookmarkStart w:id="5273" w:name="_Toc107477388"/>
      <w:bookmarkStart w:id="5274" w:name="_Toc114566251"/>
      <w:bookmarkStart w:id="5275" w:name="_Toc115268341"/>
      <w:bookmarkStart w:id="5276" w:name="_Toc123058014"/>
      <w:bookmarkStart w:id="5277" w:name="_Toc124256707"/>
      <w:bookmarkStart w:id="5278" w:name="_Toc131735020"/>
      <w:bookmarkStart w:id="5279" w:name="_Toc137372797"/>
      <w:bookmarkStart w:id="5280" w:name="_Toc138885183"/>
      <w:bookmarkStart w:id="5281" w:name="_Toc145690686"/>
      <w:bookmarkStart w:id="5282" w:name="_Toc155382246"/>
      <w:bookmarkStart w:id="5283" w:name="_Toc161754051"/>
      <w:bookmarkStart w:id="5284" w:name="_Toc161754672"/>
      <w:bookmarkStart w:id="5285" w:name="_Toc163202245"/>
      <w:bookmarkStart w:id="5286" w:name="_Toc169888539"/>
      <w:bookmarkStart w:id="5287" w:name="_Toc171551728"/>
      <w:bookmarkStart w:id="5288" w:name="_Toc176775461"/>
      <w:r w:rsidRPr="009E4AEE">
        <w:rPr>
          <w:lang w:val="fr-FR"/>
        </w:rPr>
        <w:t xml:space="preserve">Annex </w:t>
      </w:r>
      <w:r w:rsidRPr="009E4AEE">
        <w:rPr>
          <w:rFonts w:hint="eastAsia"/>
          <w:lang w:val="fr-FR"/>
        </w:rPr>
        <w:t>D</w:t>
      </w:r>
      <w:r w:rsidRPr="009E4AEE">
        <w:rPr>
          <w:lang w:val="fr-FR"/>
        </w:rPr>
        <w:t xml:space="preserve"> (informative): Void</w:t>
      </w:r>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p>
    <w:p w14:paraId="0503E997" w14:textId="77777777" w:rsidR="0034487C" w:rsidRPr="009E4AEE" w:rsidRDefault="0034487C" w:rsidP="0034487C">
      <w:pPr>
        <w:rPr>
          <w:lang w:val="fr-FR"/>
        </w:rPr>
      </w:pPr>
    </w:p>
    <w:p w14:paraId="0225034D" w14:textId="77777777" w:rsidR="0034487C" w:rsidRPr="009E4AEE" w:rsidRDefault="0034487C" w:rsidP="0034487C">
      <w:pPr>
        <w:pStyle w:val="Heading8"/>
        <w:rPr>
          <w:lang w:val="fr-FR"/>
        </w:rPr>
      </w:pPr>
      <w:bookmarkStart w:id="5289" w:name="_Toc21338456"/>
      <w:bookmarkStart w:id="5290" w:name="_Toc29808564"/>
      <w:bookmarkStart w:id="5291" w:name="_Toc37068483"/>
      <w:bookmarkStart w:id="5292" w:name="_Toc37084028"/>
      <w:bookmarkStart w:id="5293" w:name="_Toc37084370"/>
      <w:bookmarkStart w:id="5294" w:name="_Toc40209732"/>
      <w:bookmarkStart w:id="5295" w:name="_Toc40210074"/>
      <w:bookmarkStart w:id="5296" w:name="_Toc45893033"/>
      <w:bookmarkStart w:id="5297" w:name="_Toc53176898"/>
      <w:bookmarkStart w:id="5298" w:name="_Toc61121228"/>
      <w:bookmarkStart w:id="5299" w:name="_Toc67918425"/>
      <w:bookmarkStart w:id="5300" w:name="_Toc76298500"/>
      <w:bookmarkStart w:id="5301" w:name="_Toc76572512"/>
      <w:bookmarkStart w:id="5302" w:name="_Toc76652379"/>
      <w:bookmarkStart w:id="5303" w:name="_Toc76653225"/>
      <w:bookmarkStart w:id="5304" w:name="_Toc83742498"/>
      <w:bookmarkStart w:id="5305" w:name="_Toc91440988"/>
      <w:bookmarkStart w:id="5306" w:name="_Toc98849778"/>
      <w:bookmarkStart w:id="5307" w:name="_Toc106543638"/>
      <w:bookmarkStart w:id="5308" w:name="_Toc106737736"/>
      <w:bookmarkStart w:id="5309" w:name="_Toc107233503"/>
      <w:bookmarkStart w:id="5310" w:name="_Toc107235121"/>
      <w:bookmarkStart w:id="5311" w:name="_Toc107420091"/>
      <w:bookmarkStart w:id="5312" w:name="_Toc107477389"/>
      <w:bookmarkStart w:id="5313" w:name="_Toc114566252"/>
      <w:bookmarkStart w:id="5314" w:name="_Toc115268342"/>
      <w:bookmarkStart w:id="5315" w:name="_Toc123058015"/>
      <w:bookmarkStart w:id="5316" w:name="_Toc124256708"/>
      <w:bookmarkStart w:id="5317" w:name="_Toc131735021"/>
      <w:bookmarkStart w:id="5318" w:name="_Toc137372798"/>
      <w:bookmarkStart w:id="5319" w:name="_Toc138885184"/>
      <w:bookmarkStart w:id="5320" w:name="_Toc145690687"/>
      <w:bookmarkStart w:id="5321" w:name="_Toc155382247"/>
      <w:bookmarkStart w:id="5322" w:name="_Toc161754052"/>
      <w:bookmarkStart w:id="5323" w:name="_Toc161754673"/>
      <w:bookmarkStart w:id="5324" w:name="_Toc163202246"/>
      <w:bookmarkStart w:id="5325" w:name="_Toc169888540"/>
      <w:bookmarkStart w:id="5326" w:name="_Toc171551729"/>
      <w:bookmarkStart w:id="5327" w:name="_Toc176775462"/>
      <w:r w:rsidRPr="009E4AEE">
        <w:rPr>
          <w:lang w:val="fr-FR"/>
        </w:rPr>
        <w:t>Annex E (normative):</w:t>
      </w:r>
      <w:r w:rsidRPr="009E4AEE">
        <w:rPr>
          <w:lang w:val="fr-FR"/>
        </w:rPr>
        <w:br/>
        <w:t>Environmental conditions</w:t>
      </w:r>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p>
    <w:p w14:paraId="60FC5259" w14:textId="77777777" w:rsidR="0034487C" w:rsidRPr="009E4AEE" w:rsidRDefault="0034487C" w:rsidP="00DC4299">
      <w:pPr>
        <w:pStyle w:val="Heading1"/>
      </w:pPr>
      <w:bookmarkStart w:id="5328" w:name="_Toc21338457"/>
      <w:bookmarkStart w:id="5329" w:name="_Toc29808565"/>
      <w:bookmarkStart w:id="5330" w:name="_Toc37068484"/>
      <w:bookmarkStart w:id="5331" w:name="_Toc37084029"/>
      <w:bookmarkStart w:id="5332" w:name="_Toc37084371"/>
      <w:bookmarkStart w:id="5333" w:name="_Toc40209733"/>
      <w:bookmarkStart w:id="5334" w:name="_Toc40210075"/>
      <w:bookmarkStart w:id="5335" w:name="_Toc45893034"/>
      <w:bookmarkStart w:id="5336" w:name="_Toc53176899"/>
      <w:bookmarkStart w:id="5337" w:name="_Toc61121229"/>
      <w:bookmarkStart w:id="5338" w:name="_Toc67918426"/>
      <w:bookmarkStart w:id="5339" w:name="_Toc76298501"/>
      <w:bookmarkStart w:id="5340" w:name="_Toc76572513"/>
      <w:bookmarkStart w:id="5341" w:name="_Toc76652380"/>
      <w:bookmarkStart w:id="5342" w:name="_Toc76653226"/>
      <w:bookmarkStart w:id="5343" w:name="_Toc83742499"/>
      <w:bookmarkStart w:id="5344" w:name="_Toc91440989"/>
      <w:bookmarkStart w:id="5345" w:name="_Toc98849779"/>
      <w:bookmarkStart w:id="5346" w:name="_Toc106543639"/>
      <w:bookmarkStart w:id="5347" w:name="_Toc106737737"/>
      <w:bookmarkStart w:id="5348" w:name="_Toc107233504"/>
      <w:bookmarkStart w:id="5349" w:name="_Toc107235122"/>
      <w:bookmarkStart w:id="5350" w:name="_Toc107420092"/>
      <w:bookmarkStart w:id="5351" w:name="_Toc107477390"/>
      <w:bookmarkStart w:id="5352" w:name="_Toc114566253"/>
      <w:bookmarkStart w:id="5353" w:name="_Toc115268343"/>
      <w:bookmarkStart w:id="5354" w:name="_Toc123058016"/>
      <w:bookmarkStart w:id="5355" w:name="_Toc124256709"/>
      <w:bookmarkStart w:id="5356" w:name="_Toc131735022"/>
      <w:bookmarkStart w:id="5357" w:name="_Toc137372799"/>
      <w:bookmarkStart w:id="5358" w:name="_Toc138885185"/>
      <w:bookmarkStart w:id="5359" w:name="_Toc145690688"/>
      <w:bookmarkStart w:id="5360" w:name="_Toc155382248"/>
      <w:bookmarkStart w:id="5361" w:name="_Toc161754053"/>
      <w:bookmarkStart w:id="5362" w:name="_Toc161754674"/>
      <w:bookmarkStart w:id="5363" w:name="_Toc163202247"/>
      <w:bookmarkStart w:id="5364" w:name="_Toc169888541"/>
      <w:bookmarkStart w:id="5365" w:name="_Toc171551730"/>
      <w:bookmarkStart w:id="5366" w:name="_Toc176775463"/>
      <w:r w:rsidRPr="009E4AEE">
        <w:t>E.1</w:t>
      </w:r>
      <w:r w:rsidRPr="009E4AEE">
        <w:rPr>
          <w:rFonts w:hint="eastAsia"/>
        </w:rPr>
        <w:tab/>
      </w:r>
      <w:r w:rsidRPr="009E4AEE">
        <w:t>General</w:t>
      </w:r>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p>
    <w:p w14:paraId="4AF01513" w14:textId="77777777" w:rsidR="0034487C" w:rsidRPr="009E4AEE" w:rsidRDefault="0034487C" w:rsidP="0034487C">
      <w:r w:rsidRPr="009E4AEE">
        <w:t>This annex specifies the environmental requirements of the UE. Within these limits the requirements of the present documents shall be fulfilled.</w:t>
      </w:r>
    </w:p>
    <w:p w14:paraId="7765443A" w14:textId="77777777" w:rsidR="0034487C" w:rsidRPr="009E4AEE" w:rsidRDefault="0034487C" w:rsidP="00DC4299">
      <w:pPr>
        <w:pStyle w:val="Heading1"/>
      </w:pPr>
      <w:bookmarkStart w:id="5367" w:name="_Toc21338458"/>
      <w:bookmarkStart w:id="5368" w:name="_Toc29808566"/>
      <w:bookmarkStart w:id="5369" w:name="_Toc37068485"/>
      <w:bookmarkStart w:id="5370" w:name="_Toc37084030"/>
      <w:bookmarkStart w:id="5371" w:name="_Toc37084372"/>
      <w:bookmarkStart w:id="5372" w:name="_Toc40209734"/>
      <w:bookmarkStart w:id="5373" w:name="_Toc40210076"/>
      <w:bookmarkStart w:id="5374" w:name="_Toc45893035"/>
      <w:bookmarkStart w:id="5375" w:name="_Toc53176900"/>
      <w:bookmarkStart w:id="5376" w:name="_Toc61121230"/>
      <w:bookmarkStart w:id="5377" w:name="_Toc67918427"/>
      <w:bookmarkStart w:id="5378" w:name="_Toc76298502"/>
      <w:bookmarkStart w:id="5379" w:name="_Toc76572514"/>
      <w:bookmarkStart w:id="5380" w:name="_Toc76652381"/>
      <w:bookmarkStart w:id="5381" w:name="_Toc76653227"/>
      <w:bookmarkStart w:id="5382" w:name="_Toc83742500"/>
      <w:bookmarkStart w:id="5383" w:name="_Toc91440990"/>
      <w:bookmarkStart w:id="5384" w:name="_Toc98849780"/>
      <w:bookmarkStart w:id="5385" w:name="_Toc106543640"/>
      <w:bookmarkStart w:id="5386" w:name="_Toc106737738"/>
      <w:bookmarkStart w:id="5387" w:name="_Toc107233505"/>
      <w:bookmarkStart w:id="5388" w:name="_Toc107235123"/>
      <w:bookmarkStart w:id="5389" w:name="_Toc107420093"/>
      <w:bookmarkStart w:id="5390" w:name="_Toc107477391"/>
      <w:bookmarkStart w:id="5391" w:name="_Toc114566254"/>
      <w:bookmarkStart w:id="5392" w:name="_Toc115268344"/>
      <w:bookmarkStart w:id="5393" w:name="_Toc123058017"/>
      <w:bookmarkStart w:id="5394" w:name="_Toc124256710"/>
      <w:bookmarkStart w:id="5395" w:name="_Toc131735023"/>
      <w:bookmarkStart w:id="5396" w:name="_Toc137372800"/>
      <w:bookmarkStart w:id="5397" w:name="_Toc138885186"/>
      <w:bookmarkStart w:id="5398" w:name="_Toc145690689"/>
      <w:bookmarkStart w:id="5399" w:name="_Toc155382249"/>
      <w:bookmarkStart w:id="5400" w:name="_Toc161754054"/>
      <w:bookmarkStart w:id="5401" w:name="_Toc161754675"/>
      <w:bookmarkStart w:id="5402" w:name="_Toc163202248"/>
      <w:bookmarkStart w:id="5403" w:name="_Toc169888542"/>
      <w:bookmarkStart w:id="5404" w:name="_Toc171551731"/>
      <w:bookmarkStart w:id="5405" w:name="_Toc176775464"/>
      <w:r w:rsidRPr="009E4AEE">
        <w:t>E.2</w:t>
      </w:r>
      <w:r w:rsidRPr="009E4AEE">
        <w:rPr>
          <w:rFonts w:hint="eastAsia"/>
        </w:rPr>
        <w:tab/>
      </w:r>
      <w:r w:rsidRPr="009E4AEE">
        <w:t>Environmental</w:t>
      </w:r>
      <w:r w:rsidRPr="009E4AEE">
        <w:rPr>
          <w:rFonts w:hint="eastAsia"/>
        </w:rPr>
        <w:t xml:space="preserve"> (Conducted)</w:t>
      </w:r>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p>
    <w:p w14:paraId="02F76C78" w14:textId="77777777" w:rsidR="0034487C" w:rsidRPr="009E4AEE" w:rsidRDefault="0034487C" w:rsidP="0034487C">
      <w:r w:rsidRPr="009E4AEE">
        <w:t>The requirements in this clause apply to all types of UE(s).</w:t>
      </w:r>
    </w:p>
    <w:p w14:paraId="6908F3C2" w14:textId="77777777" w:rsidR="0034487C" w:rsidRPr="009E4AEE" w:rsidRDefault="0034487C" w:rsidP="0034487C">
      <w:pPr>
        <w:pStyle w:val="Heading2"/>
      </w:pPr>
      <w:bookmarkStart w:id="5406" w:name="_Toc21338459"/>
      <w:bookmarkStart w:id="5407" w:name="_Toc29808567"/>
      <w:bookmarkStart w:id="5408" w:name="_Toc37068486"/>
      <w:bookmarkStart w:id="5409" w:name="_Toc37084031"/>
      <w:bookmarkStart w:id="5410" w:name="_Toc37084373"/>
      <w:bookmarkStart w:id="5411" w:name="_Toc40209735"/>
      <w:bookmarkStart w:id="5412" w:name="_Toc40210077"/>
      <w:bookmarkStart w:id="5413" w:name="_Toc45893036"/>
      <w:bookmarkStart w:id="5414" w:name="_Toc53176901"/>
      <w:bookmarkStart w:id="5415" w:name="_Toc61121231"/>
      <w:bookmarkStart w:id="5416" w:name="_Toc67918428"/>
      <w:bookmarkStart w:id="5417" w:name="_Toc76298503"/>
      <w:bookmarkStart w:id="5418" w:name="_Toc76572515"/>
      <w:bookmarkStart w:id="5419" w:name="_Toc76652382"/>
      <w:bookmarkStart w:id="5420" w:name="_Toc76653228"/>
      <w:bookmarkStart w:id="5421" w:name="_Toc83742501"/>
      <w:bookmarkStart w:id="5422" w:name="_Toc91440991"/>
      <w:bookmarkStart w:id="5423" w:name="_Toc98849781"/>
      <w:bookmarkStart w:id="5424" w:name="_Toc106543641"/>
      <w:bookmarkStart w:id="5425" w:name="_Toc106737739"/>
      <w:bookmarkStart w:id="5426" w:name="_Toc107233506"/>
      <w:bookmarkStart w:id="5427" w:name="_Toc107235124"/>
      <w:bookmarkStart w:id="5428" w:name="_Toc107420094"/>
      <w:bookmarkStart w:id="5429" w:name="_Toc107477392"/>
      <w:bookmarkStart w:id="5430" w:name="_Toc114566255"/>
      <w:bookmarkStart w:id="5431" w:name="_Toc115268345"/>
      <w:bookmarkStart w:id="5432" w:name="_Toc123058018"/>
      <w:bookmarkStart w:id="5433" w:name="_Toc124256711"/>
      <w:bookmarkStart w:id="5434" w:name="_Toc131735024"/>
      <w:bookmarkStart w:id="5435" w:name="_Toc137372801"/>
      <w:bookmarkStart w:id="5436" w:name="_Toc138885187"/>
      <w:bookmarkStart w:id="5437" w:name="_Toc145690690"/>
      <w:bookmarkStart w:id="5438" w:name="_Toc155382250"/>
      <w:bookmarkStart w:id="5439" w:name="_Toc161754055"/>
      <w:bookmarkStart w:id="5440" w:name="_Toc161754676"/>
      <w:bookmarkStart w:id="5441" w:name="_Toc163202249"/>
      <w:bookmarkStart w:id="5442" w:name="_Toc169888543"/>
      <w:bookmarkStart w:id="5443" w:name="_Toc171551732"/>
      <w:bookmarkStart w:id="5444" w:name="_Toc176775465"/>
      <w:r w:rsidRPr="009E4AEE">
        <w:t>E.2.1</w:t>
      </w:r>
      <w:r w:rsidRPr="009E4AEE">
        <w:rPr>
          <w:rFonts w:hint="eastAsia"/>
        </w:rPr>
        <w:tab/>
      </w:r>
      <w:r w:rsidRPr="009E4AEE">
        <w:t>Temperature</w:t>
      </w:r>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p>
    <w:p w14:paraId="177C5437" w14:textId="77777777" w:rsidR="0034487C" w:rsidRPr="009E4AEE" w:rsidRDefault="0034487C" w:rsidP="0034487C">
      <w:pPr>
        <w:ind w:left="540" w:hanging="540"/>
        <w:rPr>
          <w:rFonts w:eastAsia="Yu Mincho" w:cs="v5.0.0"/>
        </w:rPr>
      </w:pPr>
      <w:r w:rsidRPr="009E4AEE">
        <w:rPr>
          <w:rFonts w:eastAsia="Yu Mincho" w:cs="v5.0.0"/>
        </w:rPr>
        <w:t xml:space="preserve">The UE shall fulfil all the requirements in the temperature range </w:t>
      </w:r>
      <w:r w:rsidRPr="009E4AEE">
        <w:rPr>
          <w:rFonts w:cs="v5.0.0"/>
        </w:rPr>
        <w:t>defined in Table E.2.1-1</w:t>
      </w:r>
      <w:r w:rsidRPr="009E4AEE">
        <w:rPr>
          <w:rFonts w:cs="v5.0.0" w:hint="eastAsia"/>
        </w:rPr>
        <w:t>.</w:t>
      </w:r>
    </w:p>
    <w:p w14:paraId="17B77A54" w14:textId="77777777" w:rsidR="0034487C" w:rsidRPr="009E4AEE" w:rsidRDefault="0034487C" w:rsidP="0034487C">
      <w:pPr>
        <w:pStyle w:val="TH"/>
      </w:pPr>
      <w:r w:rsidRPr="009E4AEE">
        <w:t>Table E.2.1-1: Temperature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6930"/>
      </w:tblGrid>
      <w:tr w:rsidR="0034487C" w:rsidRPr="009E4AEE" w14:paraId="42554C37" w14:textId="77777777" w:rsidTr="007159D8">
        <w:trPr>
          <w:trHeight w:val="345"/>
          <w:jc w:val="center"/>
        </w:trPr>
        <w:tc>
          <w:tcPr>
            <w:tcW w:w="1908" w:type="dxa"/>
            <w:vAlign w:val="center"/>
          </w:tcPr>
          <w:p w14:paraId="74DCB2C4" w14:textId="77777777" w:rsidR="0034487C" w:rsidRPr="009E4AEE" w:rsidRDefault="0034487C" w:rsidP="00DC4299">
            <w:pPr>
              <w:pStyle w:val="TAH"/>
            </w:pPr>
            <w:r>
              <w:t>Temperature</w:t>
            </w:r>
          </w:p>
        </w:tc>
        <w:tc>
          <w:tcPr>
            <w:tcW w:w="6930" w:type="dxa"/>
            <w:vAlign w:val="center"/>
          </w:tcPr>
          <w:p w14:paraId="51C309A1" w14:textId="77777777" w:rsidR="0034487C" w:rsidRPr="009E4AEE" w:rsidRDefault="0034487C" w:rsidP="00DC4299">
            <w:pPr>
              <w:pStyle w:val="TAH"/>
            </w:pPr>
            <w:r>
              <w:t>Temperature conditions</w:t>
            </w:r>
          </w:p>
        </w:tc>
      </w:tr>
      <w:tr w:rsidR="0034487C" w:rsidRPr="009E4AEE" w14:paraId="14D2FB1F" w14:textId="77777777" w:rsidTr="007159D8">
        <w:trPr>
          <w:trHeight w:val="345"/>
          <w:jc w:val="center"/>
        </w:trPr>
        <w:tc>
          <w:tcPr>
            <w:tcW w:w="1908" w:type="dxa"/>
            <w:vAlign w:val="center"/>
          </w:tcPr>
          <w:p w14:paraId="5D59B4F1" w14:textId="77777777" w:rsidR="0034487C" w:rsidRPr="009E4AEE" w:rsidRDefault="0034487C" w:rsidP="00DC4299">
            <w:pPr>
              <w:pStyle w:val="TAL"/>
            </w:pPr>
            <w:r w:rsidRPr="009E4AEE">
              <w:t>+15</w:t>
            </w:r>
            <w:r w:rsidRPr="009E4AEE">
              <w:rPr>
                <w:position w:val="6"/>
              </w:rPr>
              <w:sym w:font="Symbol" w:char="F0B0"/>
            </w:r>
            <w:r w:rsidRPr="009E4AEE">
              <w:t>C to +35</w:t>
            </w:r>
            <w:r w:rsidRPr="009E4AEE">
              <w:rPr>
                <w:position w:val="6"/>
              </w:rPr>
              <w:sym w:font="Symbol" w:char="F0B0"/>
            </w:r>
            <w:r w:rsidRPr="009E4AEE">
              <w:t>C</w:t>
            </w:r>
          </w:p>
        </w:tc>
        <w:tc>
          <w:tcPr>
            <w:tcW w:w="6930" w:type="dxa"/>
            <w:vAlign w:val="center"/>
          </w:tcPr>
          <w:p w14:paraId="557F6F05" w14:textId="77777777" w:rsidR="0034487C" w:rsidRPr="009E4AEE" w:rsidRDefault="0034487C" w:rsidP="00DC4299">
            <w:pPr>
              <w:pStyle w:val="TAL"/>
            </w:pPr>
            <w:r w:rsidRPr="009E4AEE">
              <w:t>For normal conditions (with relative humidity of 25 % to 75 %)</w:t>
            </w:r>
          </w:p>
        </w:tc>
      </w:tr>
    </w:tbl>
    <w:p w14:paraId="7CF881BD" w14:textId="77777777" w:rsidR="0034487C" w:rsidRPr="009E4AEE" w:rsidRDefault="0034487C" w:rsidP="0034487C"/>
    <w:p w14:paraId="649639AD" w14:textId="77777777" w:rsidR="0034487C" w:rsidRPr="009E4AEE" w:rsidRDefault="0034487C" w:rsidP="0034487C">
      <w:pPr>
        <w:rPr>
          <w:rFonts w:cs="v5.0.0"/>
        </w:rPr>
      </w:pPr>
      <w:r w:rsidRPr="009E4AEE">
        <w:rPr>
          <w:rFonts w:cs="v5.0.0"/>
        </w:rPr>
        <w:t>Outside this temperature range the UE, if powered on, shall not make ineffective use of the radio frequency spectrum. In no case shall the UE exceed the transmitted levels as defined in clause 6.2 of TS</w:t>
      </w:r>
      <w:r w:rsidRPr="009E4AEE">
        <w:rPr>
          <w:rFonts w:cs="v5.0.0" w:hint="eastAsia"/>
        </w:rPr>
        <w:t xml:space="preserve"> </w:t>
      </w:r>
      <w:r w:rsidRPr="009E4AEE">
        <w:rPr>
          <w:rFonts w:cs="v5.0.0"/>
        </w:rPr>
        <w:t>38.101-1 [</w:t>
      </w:r>
      <w:r w:rsidRPr="009E4AEE">
        <w:rPr>
          <w:rFonts w:cs="v5.0.0" w:hint="eastAsia"/>
        </w:rPr>
        <w:t>6</w:t>
      </w:r>
      <w:r w:rsidRPr="009E4AEE">
        <w:rPr>
          <w:rFonts w:cs="v5.0.0"/>
        </w:rPr>
        <w:t>] for extreme operation.</w:t>
      </w:r>
    </w:p>
    <w:p w14:paraId="722F922A" w14:textId="77777777" w:rsidR="0034487C" w:rsidRPr="009E4AEE" w:rsidRDefault="0034487C" w:rsidP="0034487C">
      <w:pPr>
        <w:pStyle w:val="Heading2"/>
      </w:pPr>
      <w:bookmarkStart w:id="5445" w:name="_Toc21338460"/>
      <w:bookmarkStart w:id="5446" w:name="_Toc29808568"/>
      <w:bookmarkStart w:id="5447" w:name="_Toc37068487"/>
      <w:bookmarkStart w:id="5448" w:name="_Toc37084032"/>
      <w:bookmarkStart w:id="5449" w:name="_Toc37084374"/>
      <w:bookmarkStart w:id="5450" w:name="_Toc40209736"/>
      <w:bookmarkStart w:id="5451" w:name="_Toc40210078"/>
      <w:bookmarkStart w:id="5452" w:name="_Toc45893037"/>
      <w:bookmarkStart w:id="5453" w:name="_Toc53176902"/>
      <w:bookmarkStart w:id="5454" w:name="_Toc61121232"/>
      <w:bookmarkStart w:id="5455" w:name="_Toc67918429"/>
      <w:bookmarkStart w:id="5456" w:name="_Toc76298504"/>
      <w:bookmarkStart w:id="5457" w:name="_Toc76572516"/>
      <w:bookmarkStart w:id="5458" w:name="_Toc76652383"/>
      <w:bookmarkStart w:id="5459" w:name="_Toc76653229"/>
      <w:bookmarkStart w:id="5460" w:name="_Toc83742502"/>
      <w:bookmarkStart w:id="5461" w:name="_Toc91440992"/>
      <w:bookmarkStart w:id="5462" w:name="_Toc98849782"/>
      <w:bookmarkStart w:id="5463" w:name="_Toc106543642"/>
      <w:bookmarkStart w:id="5464" w:name="_Toc106737740"/>
      <w:bookmarkStart w:id="5465" w:name="_Toc107233507"/>
      <w:bookmarkStart w:id="5466" w:name="_Toc107235125"/>
      <w:bookmarkStart w:id="5467" w:name="_Toc107420095"/>
      <w:bookmarkStart w:id="5468" w:name="_Toc107477393"/>
      <w:bookmarkStart w:id="5469" w:name="_Toc114566256"/>
      <w:bookmarkStart w:id="5470" w:name="_Toc115268346"/>
      <w:bookmarkStart w:id="5471" w:name="_Toc123058019"/>
      <w:bookmarkStart w:id="5472" w:name="_Toc124256712"/>
      <w:bookmarkStart w:id="5473" w:name="_Toc131735025"/>
      <w:bookmarkStart w:id="5474" w:name="_Toc137372802"/>
      <w:bookmarkStart w:id="5475" w:name="_Toc138885188"/>
      <w:bookmarkStart w:id="5476" w:name="_Toc145690691"/>
      <w:bookmarkStart w:id="5477" w:name="_Toc155382251"/>
      <w:bookmarkStart w:id="5478" w:name="_Toc161754056"/>
      <w:bookmarkStart w:id="5479" w:name="_Toc161754677"/>
      <w:bookmarkStart w:id="5480" w:name="_Toc163202250"/>
      <w:bookmarkStart w:id="5481" w:name="_Toc169888544"/>
      <w:bookmarkStart w:id="5482" w:name="_Toc171551733"/>
      <w:bookmarkStart w:id="5483" w:name="_Toc176775466"/>
      <w:r w:rsidRPr="009E4AEE">
        <w:lastRenderedPageBreak/>
        <w:t>E.2.2</w:t>
      </w:r>
      <w:r w:rsidRPr="009E4AEE">
        <w:rPr>
          <w:rFonts w:hint="eastAsia"/>
        </w:rPr>
        <w:tab/>
      </w:r>
      <w:r w:rsidRPr="009E4AEE">
        <w:t>Voltage</w:t>
      </w:r>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p>
    <w:p w14:paraId="260739D0" w14:textId="77777777" w:rsidR="0034487C" w:rsidRPr="009E4AEE" w:rsidRDefault="0034487C" w:rsidP="0034487C">
      <w:pPr>
        <w:rPr>
          <w:rFonts w:cs="v5.0.0"/>
        </w:rPr>
      </w:pPr>
      <w:r w:rsidRPr="009E4AEE">
        <w:rPr>
          <w:rFonts w:cs="v5.0.0"/>
        </w:rPr>
        <w:t>The UE shall fulfil all the requirements in the voltage range defined in Table E.2.2-1.</w:t>
      </w:r>
    </w:p>
    <w:p w14:paraId="7E41B168" w14:textId="77777777" w:rsidR="0034487C" w:rsidRPr="009E4AEE" w:rsidRDefault="0034487C" w:rsidP="00DC4299">
      <w:pPr>
        <w:pStyle w:val="TH"/>
      </w:pPr>
      <w:r w:rsidRPr="009E4AEE">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34487C" w:rsidRPr="009E4AEE" w14:paraId="0F84CD4B" w14:textId="77777777" w:rsidTr="007159D8">
        <w:trPr>
          <w:jc w:val="center"/>
        </w:trPr>
        <w:tc>
          <w:tcPr>
            <w:tcW w:w="2898" w:type="dxa"/>
          </w:tcPr>
          <w:p w14:paraId="393FE29C" w14:textId="77777777" w:rsidR="0034487C" w:rsidRPr="009E4AEE" w:rsidRDefault="0034487C" w:rsidP="00DC4299">
            <w:pPr>
              <w:pStyle w:val="TAH"/>
            </w:pPr>
            <w:r w:rsidRPr="009E4AEE">
              <w:t>Power source</w:t>
            </w:r>
          </w:p>
        </w:tc>
        <w:tc>
          <w:tcPr>
            <w:tcW w:w="1980" w:type="dxa"/>
          </w:tcPr>
          <w:p w14:paraId="62E55003" w14:textId="77777777" w:rsidR="0034487C" w:rsidRPr="009E4AEE" w:rsidRDefault="0034487C" w:rsidP="00DC4299">
            <w:pPr>
              <w:pStyle w:val="TAH"/>
            </w:pPr>
            <w:r w:rsidRPr="009E4AEE">
              <w:t>Normal conditions</w:t>
            </w:r>
          </w:p>
          <w:p w14:paraId="123B7F06" w14:textId="77777777" w:rsidR="0034487C" w:rsidRPr="009E4AEE" w:rsidRDefault="0034487C" w:rsidP="00DC4299">
            <w:pPr>
              <w:pStyle w:val="TAH"/>
            </w:pPr>
            <w:r w:rsidRPr="009E4AEE">
              <w:t>voltage</w:t>
            </w:r>
          </w:p>
        </w:tc>
      </w:tr>
      <w:tr w:rsidR="0034487C" w:rsidRPr="009E4AEE" w14:paraId="11CDB7F9" w14:textId="77777777" w:rsidTr="007159D8">
        <w:trPr>
          <w:jc w:val="center"/>
        </w:trPr>
        <w:tc>
          <w:tcPr>
            <w:tcW w:w="2898" w:type="dxa"/>
          </w:tcPr>
          <w:p w14:paraId="74C46DFD" w14:textId="77777777" w:rsidR="0034487C" w:rsidRPr="009E4AEE" w:rsidRDefault="0034487C" w:rsidP="00DC4299">
            <w:pPr>
              <w:pStyle w:val="TAL"/>
            </w:pPr>
            <w:r w:rsidRPr="009E4AEE">
              <w:t>AC mains</w:t>
            </w:r>
          </w:p>
        </w:tc>
        <w:tc>
          <w:tcPr>
            <w:tcW w:w="1980" w:type="dxa"/>
          </w:tcPr>
          <w:p w14:paraId="2EBC8882" w14:textId="77777777" w:rsidR="0034487C" w:rsidRPr="009E4AEE" w:rsidRDefault="0034487C" w:rsidP="00DC4299">
            <w:pPr>
              <w:pStyle w:val="TAL"/>
            </w:pPr>
            <w:r w:rsidRPr="009E4AEE">
              <w:t>nominal</w:t>
            </w:r>
          </w:p>
        </w:tc>
      </w:tr>
      <w:tr w:rsidR="0034487C" w:rsidRPr="009E4AEE" w14:paraId="2BA4E725" w14:textId="77777777" w:rsidTr="007159D8">
        <w:trPr>
          <w:jc w:val="center"/>
        </w:trPr>
        <w:tc>
          <w:tcPr>
            <w:tcW w:w="2898" w:type="dxa"/>
            <w:tcBorders>
              <w:bottom w:val="nil"/>
            </w:tcBorders>
          </w:tcPr>
          <w:p w14:paraId="1C178FA5" w14:textId="77777777" w:rsidR="0034487C" w:rsidRPr="009E4AEE" w:rsidRDefault="0034487C" w:rsidP="00DC4299">
            <w:pPr>
              <w:pStyle w:val="TAL"/>
            </w:pPr>
            <w:r w:rsidRPr="009E4AEE">
              <w:t>Regulated lead acid battery</w:t>
            </w:r>
          </w:p>
        </w:tc>
        <w:tc>
          <w:tcPr>
            <w:tcW w:w="1980" w:type="dxa"/>
            <w:tcBorders>
              <w:bottom w:val="nil"/>
            </w:tcBorders>
          </w:tcPr>
          <w:p w14:paraId="4EEE6BA8" w14:textId="77777777" w:rsidR="0034487C" w:rsidRPr="009E4AEE" w:rsidRDefault="0034487C" w:rsidP="007159D8">
            <w:pPr>
              <w:pStyle w:val="TAL"/>
            </w:pPr>
            <w:r w:rsidRPr="009E4AEE">
              <w:t>1,1 * nominal</w:t>
            </w:r>
          </w:p>
        </w:tc>
      </w:tr>
      <w:tr w:rsidR="0034487C" w:rsidRPr="009E4AEE" w14:paraId="2CB60EF5" w14:textId="77777777" w:rsidTr="007159D8">
        <w:trPr>
          <w:trHeight w:val="622"/>
          <w:jc w:val="center"/>
        </w:trPr>
        <w:tc>
          <w:tcPr>
            <w:tcW w:w="2898" w:type="dxa"/>
          </w:tcPr>
          <w:p w14:paraId="70444B7B" w14:textId="77777777" w:rsidR="0034487C" w:rsidRPr="009E4AEE" w:rsidRDefault="0034487C" w:rsidP="00DC4299">
            <w:pPr>
              <w:pStyle w:val="TAL"/>
            </w:pPr>
            <w:r w:rsidRPr="009E4AEE">
              <w:t>Non regulated batteries:</w:t>
            </w:r>
          </w:p>
          <w:p w14:paraId="0710B41C" w14:textId="77777777" w:rsidR="0034487C" w:rsidRPr="009E4AEE" w:rsidRDefault="0034487C" w:rsidP="00DC4299">
            <w:pPr>
              <w:pStyle w:val="TAL"/>
            </w:pPr>
            <w:r w:rsidRPr="009E4AEE">
              <w:t>Leclanché</w:t>
            </w:r>
          </w:p>
          <w:p w14:paraId="26DA448E" w14:textId="77777777" w:rsidR="0034487C" w:rsidRPr="009E4AEE" w:rsidRDefault="0034487C" w:rsidP="00DC4299">
            <w:pPr>
              <w:pStyle w:val="TAL"/>
            </w:pPr>
            <w:r w:rsidRPr="009E4AEE">
              <w:t>Lithium</w:t>
            </w:r>
          </w:p>
          <w:p w14:paraId="1E84BFC6" w14:textId="77777777" w:rsidR="0034487C" w:rsidRPr="009E4AEE" w:rsidRDefault="0034487C" w:rsidP="00DC4299">
            <w:pPr>
              <w:pStyle w:val="TAL"/>
            </w:pPr>
            <w:r w:rsidRPr="009E4AEE">
              <w:t>Mercury/nickel &amp; cadmium</w:t>
            </w:r>
          </w:p>
        </w:tc>
        <w:tc>
          <w:tcPr>
            <w:tcW w:w="1980" w:type="dxa"/>
          </w:tcPr>
          <w:p w14:paraId="65BDCDA5" w14:textId="77777777" w:rsidR="0034487C" w:rsidRPr="009E4AEE" w:rsidRDefault="0034487C" w:rsidP="00DC4299">
            <w:pPr>
              <w:pStyle w:val="TAL"/>
            </w:pPr>
          </w:p>
          <w:p w14:paraId="3D870E0E" w14:textId="77777777" w:rsidR="0034487C" w:rsidRPr="009E4AEE" w:rsidRDefault="0034487C" w:rsidP="00DC4299">
            <w:pPr>
              <w:pStyle w:val="TAL"/>
            </w:pPr>
            <w:r w:rsidRPr="009E4AEE">
              <w:t>Nominal</w:t>
            </w:r>
          </w:p>
          <w:p w14:paraId="01330422" w14:textId="77777777" w:rsidR="0034487C" w:rsidRPr="009E4AEE" w:rsidRDefault="0034487C" w:rsidP="00DC4299">
            <w:pPr>
              <w:pStyle w:val="TAL"/>
            </w:pPr>
            <w:r w:rsidRPr="009E4AEE">
              <w:t>1,1 * Nominal</w:t>
            </w:r>
          </w:p>
          <w:p w14:paraId="1D32460C" w14:textId="77777777" w:rsidR="0034487C" w:rsidRPr="009E4AEE" w:rsidRDefault="0034487C" w:rsidP="00DC4299">
            <w:pPr>
              <w:pStyle w:val="TAL"/>
            </w:pPr>
            <w:r w:rsidRPr="009E4AEE">
              <w:t>Nominal</w:t>
            </w:r>
          </w:p>
        </w:tc>
      </w:tr>
    </w:tbl>
    <w:p w14:paraId="5F688EC0" w14:textId="77777777" w:rsidR="0034487C" w:rsidRPr="009E4AEE" w:rsidRDefault="0034487C" w:rsidP="0034487C"/>
    <w:p w14:paraId="493957B8" w14:textId="77777777" w:rsidR="0034487C" w:rsidRDefault="0034487C" w:rsidP="0034487C">
      <w:pPr>
        <w:rPr>
          <w:rFonts w:cs="v5.0.0"/>
        </w:rPr>
      </w:pPr>
      <w:r w:rsidRPr="009E4AEE">
        <w:rPr>
          <w:rFonts w:cs="v5.0.0"/>
        </w:rPr>
        <w:t>Outside this voltage range the UE if powered on, shall not make ineffective use of the radio frequency spectrum. In no case shall the UE exceed the transmitted levels as defined in TS</w:t>
      </w:r>
      <w:r w:rsidRPr="009E4AEE">
        <w:rPr>
          <w:rFonts w:cs="v5.0.0" w:hint="eastAsia"/>
        </w:rPr>
        <w:t xml:space="preserve"> </w:t>
      </w:r>
      <w:r w:rsidRPr="009E4AEE">
        <w:rPr>
          <w:rFonts w:cs="v5.0.0"/>
        </w:rPr>
        <w:t>38.101-1[</w:t>
      </w:r>
      <w:r w:rsidRPr="009E4AEE">
        <w:rPr>
          <w:rFonts w:cs="v5.0.0" w:hint="eastAsia"/>
        </w:rPr>
        <w:t>6, Clause</w:t>
      </w:r>
      <w:r w:rsidRPr="009E4AEE">
        <w:rPr>
          <w:rFonts w:cs="v5.0.0"/>
        </w:rPr>
        <w:t xml:space="preserve"> 6.2] for extreme operation. In particular, the UE shall inhibit all RF transmissions when the power supply voltage is below the manufacturer declared shutdown voltage.</w:t>
      </w:r>
    </w:p>
    <w:p w14:paraId="37E708A8" w14:textId="77777777" w:rsidR="0034487C" w:rsidRPr="009E4AEE" w:rsidRDefault="0034487C" w:rsidP="0034487C"/>
    <w:p w14:paraId="3543F491" w14:textId="77777777" w:rsidR="0034487C" w:rsidRPr="009E4AEE" w:rsidRDefault="0034487C" w:rsidP="00DC4299">
      <w:pPr>
        <w:pStyle w:val="Heading2"/>
      </w:pPr>
      <w:bookmarkStart w:id="5484" w:name="_Toc21338461"/>
      <w:bookmarkStart w:id="5485" w:name="_Toc29808569"/>
      <w:bookmarkStart w:id="5486" w:name="_Toc37068488"/>
      <w:bookmarkStart w:id="5487" w:name="_Toc37084033"/>
      <w:bookmarkStart w:id="5488" w:name="_Toc37084375"/>
      <w:bookmarkStart w:id="5489" w:name="_Toc40209737"/>
      <w:bookmarkStart w:id="5490" w:name="_Toc40210079"/>
      <w:bookmarkStart w:id="5491" w:name="_Toc45893038"/>
      <w:bookmarkStart w:id="5492" w:name="_Toc53176903"/>
      <w:bookmarkStart w:id="5493" w:name="_Toc61121233"/>
      <w:bookmarkStart w:id="5494" w:name="_Toc67918430"/>
      <w:bookmarkStart w:id="5495" w:name="_Toc76298505"/>
      <w:bookmarkStart w:id="5496" w:name="_Toc76572517"/>
      <w:bookmarkStart w:id="5497" w:name="_Toc76652384"/>
      <w:bookmarkStart w:id="5498" w:name="_Toc76653230"/>
      <w:bookmarkStart w:id="5499" w:name="_Toc83742503"/>
      <w:bookmarkStart w:id="5500" w:name="_Toc91440993"/>
      <w:bookmarkStart w:id="5501" w:name="_Toc98849783"/>
      <w:bookmarkStart w:id="5502" w:name="_Toc106543643"/>
      <w:bookmarkStart w:id="5503" w:name="_Toc106737741"/>
      <w:bookmarkStart w:id="5504" w:name="_Toc107233508"/>
      <w:bookmarkStart w:id="5505" w:name="_Toc107235126"/>
      <w:bookmarkStart w:id="5506" w:name="_Toc107420096"/>
      <w:bookmarkStart w:id="5507" w:name="_Toc107477394"/>
      <w:bookmarkStart w:id="5508" w:name="_Toc114566257"/>
      <w:bookmarkStart w:id="5509" w:name="_Toc115268347"/>
      <w:bookmarkStart w:id="5510" w:name="_Toc123058020"/>
      <w:bookmarkStart w:id="5511" w:name="_Toc124256713"/>
      <w:bookmarkStart w:id="5512" w:name="_Toc131735026"/>
      <w:bookmarkStart w:id="5513" w:name="_Toc137372803"/>
      <w:bookmarkStart w:id="5514" w:name="_Toc138885189"/>
      <w:bookmarkStart w:id="5515" w:name="_Toc145690692"/>
      <w:bookmarkStart w:id="5516" w:name="_Toc155382252"/>
      <w:bookmarkStart w:id="5517" w:name="_Toc161754057"/>
      <w:bookmarkStart w:id="5518" w:name="_Toc161754678"/>
      <w:bookmarkStart w:id="5519" w:name="_Toc163202251"/>
      <w:bookmarkStart w:id="5520" w:name="_Toc169888545"/>
      <w:bookmarkStart w:id="5521" w:name="_Toc171551734"/>
      <w:bookmarkStart w:id="5522" w:name="_Toc176775467"/>
      <w:r w:rsidRPr="009E4AEE">
        <w:t>E.2.3</w:t>
      </w:r>
      <w:r w:rsidRPr="009E4AEE">
        <w:rPr>
          <w:rFonts w:hint="eastAsia"/>
        </w:rPr>
        <w:tab/>
      </w:r>
      <w:r w:rsidRPr="009E4AEE">
        <w:t>Vibration</w:t>
      </w:r>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p>
    <w:p w14:paraId="0B0A28DC" w14:textId="77777777" w:rsidR="0034487C" w:rsidRPr="009E4AEE" w:rsidRDefault="0034487C" w:rsidP="0034487C">
      <w:pPr>
        <w:keepNext/>
        <w:rPr>
          <w:rFonts w:eastAsia="Yu Mincho" w:cs="v5.0.0"/>
        </w:rPr>
      </w:pPr>
      <w:r w:rsidRPr="009E4AEE">
        <w:rPr>
          <w:rFonts w:eastAsia="Yu Mincho" w:cs="v5.0.0"/>
        </w:rPr>
        <w:t>The UE shall fulfil all the requirements when vibrated at the following frequency/amplitudes.</w:t>
      </w:r>
    </w:p>
    <w:p w14:paraId="1FCE2CA8" w14:textId="77777777" w:rsidR="0034487C" w:rsidRPr="009E4AEE" w:rsidRDefault="0034487C" w:rsidP="00DC4299">
      <w:pPr>
        <w:pStyle w:val="TH"/>
      </w:pPr>
      <w:r w:rsidRPr="009E4AEE">
        <w:t>Table E.2.3-1: Vibration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5940"/>
      </w:tblGrid>
      <w:tr w:rsidR="0034487C" w:rsidRPr="009E4AEE" w14:paraId="0999BA59" w14:textId="77777777" w:rsidTr="007159D8">
        <w:trPr>
          <w:jc w:val="center"/>
        </w:trPr>
        <w:tc>
          <w:tcPr>
            <w:tcW w:w="2898" w:type="dxa"/>
            <w:vAlign w:val="center"/>
          </w:tcPr>
          <w:p w14:paraId="4393ED5E" w14:textId="77777777" w:rsidR="0034487C" w:rsidRPr="009E4AEE" w:rsidRDefault="0034487C" w:rsidP="00DC4299">
            <w:pPr>
              <w:pStyle w:val="TAH"/>
            </w:pPr>
            <w:r w:rsidRPr="009E4AEE">
              <w:t>Frequency</w:t>
            </w:r>
          </w:p>
        </w:tc>
        <w:tc>
          <w:tcPr>
            <w:tcW w:w="5940" w:type="dxa"/>
            <w:vAlign w:val="center"/>
          </w:tcPr>
          <w:p w14:paraId="1D05FBCD" w14:textId="77777777" w:rsidR="0034487C" w:rsidRPr="009E4AEE" w:rsidRDefault="0034487C" w:rsidP="00DC4299">
            <w:pPr>
              <w:pStyle w:val="TAH"/>
            </w:pPr>
            <w:r w:rsidRPr="009E4AEE">
              <w:t>ASD (Acceleration Spectral Density) random vibration</w:t>
            </w:r>
          </w:p>
        </w:tc>
      </w:tr>
      <w:tr w:rsidR="0034487C" w:rsidRPr="009E4AEE" w14:paraId="076B5F4F" w14:textId="77777777" w:rsidTr="007159D8">
        <w:trPr>
          <w:jc w:val="center"/>
        </w:trPr>
        <w:tc>
          <w:tcPr>
            <w:tcW w:w="2898" w:type="dxa"/>
            <w:vAlign w:val="center"/>
          </w:tcPr>
          <w:p w14:paraId="698E97C2" w14:textId="77777777" w:rsidR="0034487C" w:rsidRPr="009E4AEE" w:rsidRDefault="0034487C" w:rsidP="00DC4299">
            <w:pPr>
              <w:pStyle w:val="TAL"/>
            </w:pPr>
            <w:r w:rsidRPr="009E4AEE">
              <w:t>5 Hz to 20 Hz</w:t>
            </w:r>
          </w:p>
        </w:tc>
        <w:tc>
          <w:tcPr>
            <w:tcW w:w="5940" w:type="dxa"/>
            <w:vAlign w:val="center"/>
          </w:tcPr>
          <w:p w14:paraId="1E60ECDB" w14:textId="77777777" w:rsidR="0034487C" w:rsidRPr="009E4AEE" w:rsidRDefault="0034487C" w:rsidP="00DC4299">
            <w:pPr>
              <w:pStyle w:val="TAL"/>
            </w:pPr>
            <w:r w:rsidRPr="009E4AEE">
              <w:t>0,96 m</w:t>
            </w:r>
            <w:r w:rsidRPr="009E4AEE">
              <w:rPr>
                <w:position w:val="6"/>
                <w:sz w:val="16"/>
              </w:rPr>
              <w:t>2</w:t>
            </w:r>
            <w:r w:rsidRPr="009E4AEE">
              <w:t>/s</w:t>
            </w:r>
            <w:r w:rsidRPr="009E4AEE">
              <w:rPr>
                <w:position w:val="6"/>
                <w:sz w:val="16"/>
              </w:rPr>
              <w:t>3</w:t>
            </w:r>
          </w:p>
        </w:tc>
      </w:tr>
      <w:tr w:rsidR="0034487C" w:rsidRPr="009E4AEE" w14:paraId="00EE1AB3" w14:textId="77777777" w:rsidTr="007159D8">
        <w:trPr>
          <w:jc w:val="center"/>
        </w:trPr>
        <w:tc>
          <w:tcPr>
            <w:tcW w:w="2898" w:type="dxa"/>
            <w:vAlign w:val="center"/>
          </w:tcPr>
          <w:p w14:paraId="3D3413B2" w14:textId="77777777" w:rsidR="0034487C" w:rsidRPr="009E4AEE" w:rsidRDefault="0034487C" w:rsidP="00DC4299">
            <w:pPr>
              <w:pStyle w:val="TAL"/>
            </w:pPr>
            <w:r w:rsidRPr="009E4AEE">
              <w:t>20 Hz to 500 Hz</w:t>
            </w:r>
          </w:p>
        </w:tc>
        <w:tc>
          <w:tcPr>
            <w:tcW w:w="5940" w:type="dxa"/>
            <w:vAlign w:val="center"/>
          </w:tcPr>
          <w:p w14:paraId="11E45DC5" w14:textId="77777777" w:rsidR="0034487C" w:rsidRPr="009E4AEE" w:rsidRDefault="0034487C" w:rsidP="00DC4299">
            <w:pPr>
              <w:pStyle w:val="TAL"/>
            </w:pPr>
            <w:r w:rsidRPr="009E4AEE">
              <w:t>0,96 m</w:t>
            </w:r>
            <w:r w:rsidRPr="009E4AEE">
              <w:rPr>
                <w:position w:val="6"/>
                <w:sz w:val="16"/>
              </w:rPr>
              <w:t>2</w:t>
            </w:r>
            <w:r w:rsidRPr="009E4AEE">
              <w:t>/s</w:t>
            </w:r>
            <w:r w:rsidRPr="009E4AEE">
              <w:rPr>
                <w:position w:val="6"/>
                <w:sz w:val="16"/>
              </w:rPr>
              <w:t>3</w:t>
            </w:r>
            <w:r w:rsidRPr="009E4AEE">
              <w:t xml:space="preserve"> at 20 Hz, thereafter –3 dB/Octave</w:t>
            </w:r>
          </w:p>
        </w:tc>
      </w:tr>
    </w:tbl>
    <w:p w14:paraId="4982E71F" w14:textId="77777777" w:rsidR="0034487C" w:rsidRPr="009E4AEE" w:rsidRDefault="0034487C" w:rsidP="0034487C"/>
    <w:p w14:paraId="3DE95C8A" w14:textId="77777777" w:rsidR="0034487C" w:rsidRDefault="0034487C" w:rsidP="0034487C">
      <w:pPr>
        <w:rPr>
          <w:rFonts w:cs="v5.0.0"/>
        </w:rPr>
      </w:pPr>
      <w:r w:rsidRPr="009E4AEE">
        <w:rPr>
          <w:rFonts w:cs="v5.0.0"/>
        </w:rPr>
        <w:t>Outside the specified frequency range the UE, if powered on, shall not make ineffective use of the radio frequency spectrum. In no case shall the UE exceed the transmitted levels as defined in TS 38.101-1[6] for extreme operation.</w:t>
      </w:r>
    </w:p>
    <w:p w14:paraId="3C8FFBFD" w14:textId="77777777" w:rsidR="0034487C" w:rsidRDefault="0034487C" w:rsidP="0034487C"/>
    <w:p w14:paraId="76953FDE" w14:textId="77777777" w:rsidR="00DB60C2" w:rsidRDefault="00DB60C2" w:rsidP="0034487C">
      <w:pPr>
        <w:sectPr w:rsidR="00DB60C2" w:rsidSect="005F76C8">
          <w:headerReference w:type="default" r:id="rId77"/>
          <w:footerReference w:type="default" r:id="rId78"/>
          <w:footnotePr>
            <w:numRestart w:val="eachSect"/>
          </w:footnotePr>
          <w:pgSz w:w="11907" w:h="16840" w:code="9"/>
          <w:pgMar w:top="1416" w:right="1133" w:bottom="1133" w:left="1133" w:header="850" w:footer="340" w:gutter="0"/>
          <w:cols w:space="720"/>
          <w:formProt w:val="0"/>
        </w:sectPr>
      </w:pPr>
    </w:p>
    <w:p w14:paraId="49BDECBA" w14:textId="4D32F619" w:rsidR="00DB60C2" w:rsidRDefault="00DB60C2" w:rsidP="00DB60C2">
      <w:pPr>
        <w:pStyle w:val="Heading8"/>
        <w:rPr>
          <w:lang w:val="en-US"/>
        </w:rPr>
      </w:pPr>
      <w:bookmarkStart w:id="5523" w:name="_Toc161754058"/>
      <w:bookmarkStart w:id="5524" w:name="_Toc161754679"/>
      <w:bookmarkStart w:id="5525" w:name="_Toc163202252"/>
      <w:bookmarkStart w:id="5526" w:name="_Toc169888546"/>
      <w:bookmarkStart w:id="5527" w:name="_Toc171551735"/>
      <w:bookmarkStart w:id="5528" w:name="_Toc176775468"/>
      <w:r>
        <w:rPr>
          <w:rFonts w:hint="eastAsia"/>
          <w:lang w:val="en-US"/>
        </w:rPr>
        <w:lastRenderedPageBreak/>
        <w:t>Annex</w:t>
      </w:r>
      <w:r w:rsidR="001F0BB6">
        <w:t xml:space="preserve"> </w:t>
      </w:r>
      <w:r>
        <w:rPr>
          <w:lang w:val="en-US"/>
        </w:rPr>
        <w:t>F</w:t>
      </w:r>
      <w:r w:rsidR="001F0BB6">
        <w:rPr>
          <w:lang w:val="en-US"/>
        </w:rPr>
        <w:t xml:space="preserve"> </w:t>
      </w:r>
      <w:r w:rsidR="001F0BB6" w:rsidRPr="009E4AEE">
        <w:rPr>
          <w:lang w:val="fr-FR"/>
        </w:rPr>
        <w:t>(</w:t>
      </w:r>
      <w:r w:rsidR="00271199">
        <w:rPr>
          <w:lang w:val="fr-FR"/>
        </w:rPr>
        <w:t>i</w:t>
      </w:r>
      <w:r w:rsidR="001F0BB6" w:rsidRPr="009E4AEE">
        <w:rPr>
          <w:lang w:val="fr-FR"/>
        </w:rPr>
        <w:t>n</w:t>
      </w:r>
      <w:r w:rsidR="00271199">
        <w:rPr>
          <w:lang w:val="fr-FR"/>
        </w:rPr>
        <w:t>f</w:t>
      </w:r>
      <w:r w:rsidR="001F0BB6" w:rsidRPr="009E4AEE">
        <w:rPr>
          <w:lang w:val="fr-FR"/>
        </w:rPr>
        <w:t>ormative)</w:t>
      </w:r>
      <w:r w:rsidR="001F0BB6">
        <w:rPr>
          <w:lang w:val="en-US"/>
        </w:rPr>
        <w:t>:</w:t>
      </w:r>
      <w:r w:rsidR="001F0BB6" w:rsidRPr="001F0BB6">
        <w:rPr>
          <w:lang w:val="fr-FR"/>
        </w:rPr>
        <w:t xml:space="preserve"> </w:t>
      </w:r>
      <w:r w:rsidR="001F0BB6" w:rsidRPr="009E4AEE">
        <w:rPr>
          <w:lang w:val="fr-FR"/>
        </w:rPr>
        <w:br/>
      </w:r>
      <w:r>
        <w:rPr>
          <w:lang w:val="en-US"/>
        </w:rPr>
        <w:t>A</w:t>
      </w:r>
      <w:r>
        <w:rPr>
          <w:rFonts w:hint="eastAsia"/>
          <w:lang w:val="en-US"/>
        </w:rPr>
        <w:t>ntenna modelling for NTN VSAT</w:t>
      </w:r>
      <w:bookmarkEnd w:id="5523"/>
      <w:bookmarkEnd w:id="5524"/>
      <w:bookmarkEnd w:id="5525"/>
      <w:bookmarkEnd w:id="5526"/>
      <w:bookmarkEnd w:id="5527"/>
      <w:bookmarkEnd w:id="5528"/>
    </w:p>
    <w:p w14:paraId="162F8359" w14:textId="77777777" w:rsidR="00DB60C2" w:rsidRPr="00EF4A45" w:rsidRDefault="00DB60C2" w:rsidP="00DB60C2">
      <w:pPr>
        <w:rPr>
          <w:noProof/>
          <w:lang w:val="en-US"/>
        </w:rPr>
      </w:pPr>
      <w:r>
        <w:rPr>
          <w:noProof/>
          <w:lang w:val="en-US"/>
        </w:rPr>
        <w:t>[</w:t>
      </w:r>
      <w:r>
        <w:rPr>
          <w:rFonts w:hint="eastAsia"/>
          <w:noProof/>
          <w:lang w:val="en-US"/>
        </w:rPr>
        <w:t>T</w:t>
      </w:r>
      <w:r>
        <w:rPr>
          <w:noProof/>
          <w:lang w:val="en-US"/>
        </w:rPr>
        <w:t>o be updated]</w:t>
      </w:r>
    </w:p>
    <w:p w14:paraId="7F695EA6" w14:textId="77777777" w:rsidR="00DB60C2" w:rsidRPr="00CF105E" w:rsidRDefault="00DB60C2" w:rsidP="0034487C"/>
    <w:p w14:paraId="7FFC3C95" w14:textId="26BFEA79" w:rsidR="00080512" w:rsidRPr="004D3578" w:rsidRDefault="00080512">
      <w:pPr>
        <w:pStyle w:val="Heading8"/>
      </w:pPr>
      <w:r w:rsidRPr="004D3578">
        <w:br w:type="page"/>
      </w:r>
      <w:bookmarkStart w:id="5529" w:name="_Toc97562327"/>
      <w:bookmarkStart w:id="5530" w:name="_Toc104122561"/>
      <w:bookmarkStart w:id="5531" w:name="_Toc104205512"/>
      <w:bookmarkStart w:id="5532" w:name="_Toc104206719"/>
      <w:bookmarkStart w:id="5533" w:name="_Toc104503679"/>
      <w:bookmarkStart w:id="5534" w:name="_Toc106127610"/>
      <w:bookmarkStart w:id="5535" w:name="_Toc123058021"/>
      <w:bookmarkStart w:id="5536" w:name="_Toc124256714"/>
      <w:bookmarkStart w:id="5537" w:name="_Toc131735027"/>
      <w:bookmarkStart w:id="5538" w:name="_Toc137372804"/>
      <w:bookmarkStart w:id="5539" w:name="_Toc138885190"/>
      <w:bookmarkStart w:id="5540" w:name="_Toc145690693"/>
      <w:bookmarkStart w:id="5541" w:name="_Toc155382253"/>
      <w:bookmarkStart w:id="5542" w:name="_Toc161754059"/>
      <w:bookmarkStart w:id="5543" w:name="_Toc161754680"/>
      <w:bookmarkStart w:id="5544" w:name="_Toc163202253"/>
      <w:bookmarkStart w:id="5545" w:name="_Toc169888547"/>
      <w:bookmarkStart w:id="5546" w:name="_Toc171551736"/>
      <w:bookmarkStart w:id="5547" w:name="_Toc176775469"/>
      <w:r w:rsidRPr="004D3578">
        <w:lastRenderedPageBreak/>
        <w:t xml:space="preserve">Annex </w:t>
      </w:r>
      <w:r w:rsidR="00DB60C2">
        <w:t>G</w:t>
      </w:r>
      <w:r w:rsidR="00DB60C2" w:rsidRPr="004D3578">
        <w:t xml:space="preserve"> </w:t>
      </w:r>
      <w:r w:rsidRPr="004D3578">
        <w:t>(informative):</w:t>
      </w:r>
      <w:r w:rsidRPr="004D3578">
        <w:br/>
        <w:t>Change history</w:t>
      </w:r>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p>
    <w:p w14:paraId="2B88139D" w14:textId="77777777" w:rsidR="00054A22" w:rsidRPr="00235394" w:rsidRDefault="00054A22" w:rsidP="00054A22">
      <w:pPr>
        <w:pStyle w:val="TH"/>
      </w:pPr>
      <w:bookmarkStart w:id="5548" w:name="historyclause"/>
      <w:bookmarkEnd w:id="554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2DE51529" w14:textId="77777777" w:rsidTr="005869D6">
        <w:trPr>
          <w:cantSplit/>
        </w:trPr>
        <w:tc>
          <w:tcPr>
            <w:tcW w:w="9639" w:type="dxa"/>
            <w:gridSpan w:val="8"/>
            <w:tcBorders>
              <w:bottom w:val="nil"/>
            </w:tcBorders>
            <w:shd w:val="solid" w:color="FFFFFF" w:fill="auto"/>
          </w:tcPr>
          <w:p w14:paraId="1E6543C1" w14:textId="77777777" w:rsidR="003C3971" w:rsidRPr="00235394" w:rsidRDefault="003C3971" w:rsidP="00C72833">
            <w:pPr>
              <w:pStyle w:val="TAL"/>
              <w:jc w:val="center"/>
              <w:rPr>
                <w:b/>
                <w:sz w:val="16"/>
              </w:rPr>
            </w:pPr>
            <w:r w:rsidRPr="00235394">
              <w:rPr>
                <w:b/>
              </w:rPr>
              <w:t>Change history</w:t>
            </w:r>
          </w:p>
        </w:tc>
      </w:tr>
      <w:tr w:rsidR="003C3971" w:rsidRPr="00235394" w14:paraId="585F465F" w14:textId="77777777" w:rsidTr="005869D6">
        <w:tc>
          <w:tcPr>
            <w:tcW w:w="800" w:type="dxa"/>
            <w:shd w:val="pct10" w:color="auto" w:fill="FFFFFF"/>
          </w:tcPr>
          <w:p w14:paraId="48699BC3"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168967D3" w14:textId="77777777" w:rsidR="003C3971" w:rsidRPr="00235394" w:rsidRDefault="00DF2B1F" w:rsidP="00C72833">
            <w:pPr>
              <w:pStyle w:val="TAL"/>
              <w:rPr>
                <w:b/>
                <w:sz w:val="16"/>
              </w:rPr>
            </w:pPr>
            <w:r>
              <w:rPr>
                <w:b/>
                <w:sz w:val="16"/>
              </w:rPr>
              <w:t>Meeting</w:t>
            </w:r>
          </w:p>
        </w:tc>
        <w:tc>
          <w:tcPr>
            <w:tcW w:w="1094" w:type="dxa"/>
            <w:shd w:val="pct10" w:color="auto" w:fill="FFFFFF"/>
          </w:tcPr>
          <w:p w14:paraId="3060D748"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0E2F9F87"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5407C4A0"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90F0C03" w14:textId="77777777" w:rsidR="003C3971" w:rsidRPr="00235394" w:rsidRDefault="003C3971" w:rsidP="00C72833">
            <w:pPr>
              <w:pStyle w:val="TAL"/>
              <w:rPr>
                <w:b/>
                <w:sz w:val="16"/>
              </w:rPr>
            </w:pPr>
            <w:r>
              <w:rPr>
                <w:b/>
                <w:sz w:val="16"/>
              </w:rPr>
              <w:t>Cat</w:t>
            </w:r>
          </w:p>
        </w:tc>
        <w:tc>
          <w:tcPr>
            <w:tcW w:w="4962" w:type="dxa"/>
            <w:shd w:val="pct10" w:color="auto" w:fill="FFFFFF"/>
          </w:tcPr>
          <w:p w14:paraId="614C996B"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52A67EE7"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6E4A159" w14:textId="77777777" w:rsidTr="005869D6">
        <w:tc>
          <w:tcPr>
            <w:tcW w:w="800" w:type="dxa"/>
            <w:shd w:val="solid" w:color="FFFFFF" w:fill="auto"/>
          </w:tcPr>
          <w:p w14:paraId="5A1B9E46" w14:textId="1118985F" w:rsidR="003C3971" w:rsidRPr="006B0D02" w:rsidRDefault="005869D6" w:rsidP="00C72833">
            <w:pPr>
              <w:pStyle w:val="TAC"/>
              <w:rPr>
                <w:sz w:val="16"/>
                <w:szCs w:val="16"/>
              </w:rPr>
            </w:pPr>
            <w:r>
              <w:rPr>
                <w:rFonts w:hint="eastAsia"/>
                <w:sz w:val="16"/>
                <w:szCs w:val="16"/>
              </w:rPr>
              <w:t>2</w:t>
            </w:r>
            <w:r>
              <w:rPr>
                <w:sz w:val="16"/>
                <w:szCs w:val="16"/>
              </w:rPr>
              <w:t>022-0</w:t>
            </w:r>
            <w:r>
              <w:rPr>
                <w:rFonts w:hint="eastAsia"/>
                <w:sz w:val="16"/>
                <w:szCs w:val="16"/>
              </w:rPr>
              <w:t>1</w:t>
            </w:r>
          </w:p>
        </w:tc>
        <w:tc>
          <w:tcPr>
            <w:tcW w:w="800" w:type="dxa"/>
            <w:shd w:val="solid" w:color="FFFFFF" w:fill="auto"/>
          </w:tcPr>
          <w:p w14:paraId="7093D59E" w14:textId="1255FB64" w:rsidR="003C3971" w:rsidRPr="006B0D02" w:rsidRDefault="005869D6" w:rsidP="00C72833">
            <w:pPr>
              <w:pStyle w:val="TAC"/>
              <w:rPr>
                <w:sz w:val="16"/>
                <w:szCs w:val="16"/>
              </w:rPr>
            </w:pPr>
            <w:r>
              <w:rPr>
                <w:rFonts w:hint="eastAsia"/>
                <w:sz w:val="16"/>
                <w:szCs w:val="16"/>
              </w:rPr>
              <w:t>R</w:t>
            </w:r>
            <w:r>
              <w:rPr>
                <w:sz w:val="16"/>
                <w:szCs w:val="16"/>
              </w:rPr>
              <w:t>AN4#10</w:t>
            </w:r>
            <w:r>
              <w:rPr>
                <w:rFonts w:hint="eastAsia"/>
                <w:sz w:val="16"/>
                <w:szCs w:val="16"/>
              </w:rPr>
              <w:t>1-bis</w:t>
            </w:r>
            <w:r>
              <w:rPr>
                <w:sz w:val="16"/>
                <w:szCs w:val="16"/>
              </w:rPr>
              <w:t>-e</w:t>
            </w:r>
          </w:p>
        </w:tc>
        <w:tc>
          <w:tcPr>
            <w:tcW w:w="1094" w:type="dxa"/>
            <w:shd w:val="solid" w:color="FFFFFF" w:fill="auto"/>
          </w:tcPr>
          <w:p w14:paraId="727707B4" w14:textId="2EE5C845" w:rsidR="003C3971" w:rsidRPr="006B0D02" w:rsidRDefault="005869D6" w:rsidP="00C72833">
            <w:pPr>
              <w:pStyle w:val="TAC"/>
              <w:rPr>
                <w:sz w:val="16"/>
                <w:szCs w:val="16"/>
              </w:rPr>
            </w:pPr>
            <w:r>
              <w:rPr>
                <w:rFonts w:hint="eastAsia"/>
                <w:sz w:val="16"/>
                <w:szCs w:val="16"/>
              </w:rPr>
              <w:t>R</w:t>
            </w:r>
            <w:r>
              <w:rPr>
                <w:sz w:val="16"/>
                <w:szCs w:val="16"/>
              </w:rPr>
              <w:t>4-220</w:t>
            </w:r>
            <w:r w:rsidR="005A0F5D">
              <w:rPr>
                <w:sz w:val="16"/>
                <w:szCs w:val="16"/>
              </w:rPr>
              <w:t>3086</w:t>
            </w:r>
          </w:p>
        </w:tc>
        <w:tc>
          <w:tcPr>
            <w:tcW w:w="425" w:type="dxa"/>
            <w:shd w:val="solid" w:color="FFFFFF" w:fill="auto"/>
          </w:tcPr>
          <w:p w14:paraId="5B6F8797" w14:textId="77777777" w:rsidR="003C3971" w:rsidRPr="006B0D02" w:rsidRDefault="003C3971" w:rsidP="00C72833">
            <w:pPr>
              <w:pStyle w:val="TAL"/>
              <w:rPr>
                <w:sz w:val="16"/>
                <w:szCs w:val="16"/>
              </w:rPr>
            </w:pPr>
          </w:p>
        </w:tc>
        <w:tc>
          <w:tcPr>
            <w:tcW w:w="425" w:type="dxa"/>
            <w:shd w:val="solid" w:color="FFFFFF" w:fill="auto"/>
          </w:tcPr>
          <w:p w14:paraId="60B187CA" w14:textId="77777777" w:rsidR="003C3971" w:rsidRPr="006B0D02" w:rsidRDefault="003C3971" w:rsidP="00C72833">
            <w:pPr>
              <w:pStyle w:val="TAR"/>
              <w:rPr>
                <w:sz w:val="16"/>
                <w:szCs w:val="16"/>
              </w:rPr>
            </w:pPr>
          </w:p>
        </w:tc>
        <w:tc>
          <w:tcPr>
            <w:tcW w:w="425" w:type="dxa"/>
            <w:shd w:val="solid" w:color="FFFFFF" w:fill="auto"/>
          </w:tcPr>
          <w:p w14:paraId="15B34BB8" w14:textId="77777777" w:rsidR="003C3971" w:rsidRPr="006B0D02" w:rsidRDefault="003C3971" w:rsidP="00C72833">
            <w:pPr>
              <w:pStyle w:val="TAC"/>
              <w:rPr>
                <w:sz w:val="16"/>
                <w:szCs w:val="16"/>
              </w:rPr>
            </w:pPr>
          </w:p>
        </w:tc>
        <w:tc>
          <w:tcPr>
            <w:tcW w:w="4962" w:type="dxa"/>
            <w:shd w:val="solid" w:color="FFFFFF" w:fill="auto"/>
          </w:tcPr>
          <w:p w14:paraId="1A6C8493" w14:textId="3B108B05" w:rsidR="003C3971" w:rsidRPr="006B0D02" w:rsidRDefault="005A0F5D" w:rsidP="00C72833">
            <w:pPr>
              <w:pStyle w:val="TAL"/>
              <w:rPr>
                <w:sz w:val="16"/>
                <w:szCs w:val="16"/>
              </w:rPr>
            </w:pPr>
            <w:r>
              <w:rPr>
                <w:sz w:val="16"/>
                <w:szCs w:val="16"/>
              </w:rPr>
              <w:t>Draft skeleton approved</w:t>
            </w:r>
            <w:r w:rsidR="005869D6">
              <w:rPr>
                <w:sz w:val="16"/>
                <w:szCs w:val="16"/>
              </w:rPr>
              <w:t xml:space="preserve">  </w:t>
            </w:r>
          </w:p>
        </w:tc>
        <w:tc>
          <w:tcPr>
            <w:tcW w:w="708" w:type="dxa"/>
            <w:shd w:val="solid" w:color="FFFFFF" w:fill="auto"/>
          </w:tcPr>
          <w:p w14:paraId="5026ADC1" w14:textId="181F51DC" w:rsidR="003C3971" w:rsidRPr="007D6048" w:rsidRDefault="005A0F5D" w:rsidP="00C72833">
            <w:pPr>
              <w:pStyle w:val="TAC"/>
              <w:rPr>
                <w:sz w:val="16"/>
                <w:szCs w:val="16"/>
              </w:rPr>
            </w:pPr>
            <w:r>
              <w:rPr>
                <w:rFonts w:hint="eastAsia"/>
                <w:sz w:val="16"/>
                <w:szCs w:val="16"/>
              </w:rPr>
              <w:t>0</w:t>
            </w:r>
            <w:r>
              <w:rPr>
                <w:sz w:val="16"/>
                <w:szCs w:val="16"/>
              </w:rPr>
              <w:t>.0.1</w:t>
            </w:r>
          </w:p>
        </w:tc>
      </w:tr>
      <w:tr w:rsidR="005869D6" w:rsidRPr="006B0D02" w14:paraId="68C4B677" w14:textId="77777777" w:rsidTr="005869D6">
        <w:tc>
          <w:tcPr>
            <w:tcW w:w="800" w:type="dxa"/>
            <w:shd w:val="solid" w:color="FFFFFF" w:fill="auto"/>
          </w:tcPr>
          <w:p w14:paraId="735FA4FC" w14:textId="55737457" w:rsidR="005869D6" w:rsidRDefault="005869D6" w:rsidP="005869D6">
            <w:pPr>
              <w:pStyle w:val="TAC"/>
              <w:rPr>
                <w:sz w:val="16"/>
                <w:szCs w:val="16"/>
              </w:rPr>
            </w:pPr>
            <w:r>
              <w:rPr>
                <w:rFonts w:hint="eastAsia"/>
                <w:sz w:val="16"/>
                <w:szCs w:val="16"/>
              </w:rPr>
              <w:t>2</w:t>
            </w:r>
            <w:r>
              <w:rPr>
                <w:sz w:val="16"/>
                <w:szCs w:val="16"/>
              </w:rPr>
              <w:t>022-03</w:t>
            </w:r>
          </w:p>
        </w:tc>
        <w:tc>
          <w:tcPr>
            <w:tcW w:w="800" w:type="dxa"/>
            <w:shd w:val="solid" w:color="FFFFFF" w:fill="auto"/>
          </w:tcPr>
          <w:p w14:paraId="37495D72" w14:textId="2F1FF8C3" w:rsidR="005869D6" w:rsidRDefault="005869D6" w:rsidP="005869D6">
            <w:pPr>
              <w:pStyle w:val="TAC"/>
              <w:rPr>
                <w:sz w:val="16"/>
                <w:szCs w:val="16"/>
              </w:rPr>
            </w:pPr>
            <w:r>
              <w:rPr>
                <w:rFonts w:hint="eastAsia"/>
                <w:sz w:val="16"/>
                <w:szCs w:val="16"/>
              </w:rPr>
              <w:t>R</w:t>
            </w:r>
            <w:r>
              <w:rPr>
                <w:sz w:val="16"/>
                <w:szCs w:val="16"/>
              </w:rPr>
              <w:t>AN4#102</w:t>
            </w:r>
            <w:r w:rsidR="005A0F5D">
              <w:rPr>
                <w:sz w:val="16"/>
                <w:szCs w:val="16"/>
              </w:rPr>
              <w:t>-</w:t>
            </w:r>
            <w:r>
              <w:rPr>
                <w:sz w:val="16"/>
                <w:szCs w:val="16"/>
              </w:rPr>
              <w:t>e</w:t>
            </w:r>
          </w:p>
        </w:tc>
        <w:tc>
          <w:tcPr>
            <w:tcW w:w="1094" w:type="dxa"/>
            <w:shd w:val="solid" w:color="FFFFFF" w:fill="auto"/>
          </w:tcPr>
          <w:p w14:paraId="1492A8AC" w14:textId="2D6A1C1A" w:rsidR="005869D6" w:rsidRDefault="005869D6" w:rsidP="005869D6">
            <w:pPr>
              <w:pStyle w:val="TAC"/>
              <w:rPr>
                <w:sz w:val="16"/>
                <w:szCs w:val="16"/>
              </w:rPr>
            </w:pPr>
            <w:r>
              <w:rPr>
                <w:rFonts w:hint="eastAsia"/>
                <w:sz w:val="16"/>
                <w:szCs w:val="16"/>
              </w:rPr>
              <w:t>R</w:t>
            </w:r>
            <w:r>
              <w:rPr>
                <w:sz w:val="16"/>
                <w:szCs w:val="16"/>
              </w:rPr>
              <w:t>4-2207514</w:t>
            </w:r>
          </w:p>
        </w:tc>
        <w:tc>
          <w:tcPr>
            <w:tcW w:w="425" w:type="dxa"/>
            <w:shd w:val="solid" w:color="FFFFFF" w:fill="auto"/>
          </w:tcPr>
          <w:p w14:paraId="595D822F" w14:textId="77777777" w:rsidR="005869D6" w:rsidRPr="006B0D02" w:rsidRDefault="005869D6" w:rsidP="005869D6">
            <w:pPr>
              <w:pStyle w:val="TAL"/>
              <w:rPr>
                <w:sz w:val="16"/>
                <w:szCs w:val="16"/>
              </w:rPr>
            </w:pPr>
          </w:p>
        </w:tc>
        <w:tc>
          <w:tcPr>
            <w:tcW w:w="425" w:type="dxa"/>
            <w:shd w:val="solid" w:color="FFFFFF" w:fill="auto"/>
          </w:tcPr>
          <w:p w14:paraId="73582BA6" w14:textId="77777777" w:rsidR="005869D6" w:rsidRPr="006B0D02" w:rsidRDefault="005869D6" w:rsidP="005869D6">
            <w:pPr>
              <w:pStyle w:val="TAR"/>
              <w:rPr>
                <w:sz w:val="16"/>
                <w:szCs w:val="16"/>
              </w:rPr>
            </w:pPr>
          </w:p>
        </w:tc>
        <w:tc>
          <w:tcPr>
            <w:tcW w:w="425" w:type="dxa"/>
            <w:shd w:val="solid" w:color="FFFFFF" w:fill="auto"/>
          </w:tcPr>
          <w:p w14:paraId="188F72B2" w14:textId="77777777" w:rsidR="005869D6" w:rsidRPr="006B0D02" w:rsidRDefault="005869D6" w:rsidP="005869D6">
            <w:pPr>
              <w:pStyle w:val="TAC"/>
              <w:rPr>
                <w:sz w:val="16"/>
                <w:szCs w:val="16"/>
              </w:rPr>
            </w:pPr>
          </w:p>
        </w:tc>
        <w:tc>
          <w:tcPr>
            <w:tcW w:w="4962" w:type="dxa"/>
            <w:shd w:val="solid" w:color="FFFFFF" w:fill="auto"/>
          </w:tcPr>
          <w:p w14:paraId="760B56F7" w14:textId="617F7C6A" w:rsidR="005869D6" w:rsidRDefault="005869D6" w:rsidP="005869D6">
            <w:pPr>
              <w:pStyle w:val="TAL"/>
              <w:rPr>
                <w:sz w:val="16"/>
                <w:szCs w:val="16"/>
              </w:rPr>
            </w:pPr>
            <w:r>
              <w:rPr>
                <w:sz w:val="16"/>
                <w:szCs w:val="16"/>
              </w:rPr>
              <w:t xml:space="preserve">Added approved TPs in </w:t>
            </w:r>
            <w:r>
              <w:rPr>
                <w:rFonts w:hint="eastAsia"/>
                <w:sz w:val="16"/>
                <w:szCs w:val="16"/>
              </w:rPr>
              <w:t>RAN</w:t>
            </w:r>
            <w:r>
              <w:rPr>
                <w:sz w:val="16"/>
                <w:szCs w:val="16"/>
              </w:rPr>
              <w:t>4#10</w:t>
            </w:r>
            <w:r w:rsidR="005A0F5D">
              <w:rPr>
                <w:sz w:val="16"/>
                <w:szCs w:val="16"/>
              </w:rPr>
              <w:t>2</w:t>
            </w:r>
            <w:r>
              <w:rPr>
                <w:sz w:val="16"/>
                <w:szCs w:val="16"/>
              </w:rPr>
              <w:t xml:space="preserve">-e including:  </w:t>
            </w:r>
          </w:p>
          <w:p w14:paraId="522FE603" w14:textId="610AFDBB" w:rsidR="005A0F5D" w:rsidRDefault="005A0F5D" w:rsidP="005869D6">
            <w:pPr>
              <w:pStyle w:val="TAL"/>
              <w:rPr>
                <w:sz w:val="16"/>
                <w:szCs w:val="16"/>
              </w:rPr>
            </w:pPr>
            <w:r w:rsidRPr="005A0F5D">
              <w:rPr>
                <w:sz w:val="16"/>
                <w:szCs w:val="16"/>
              </w:rPr>
              <w:t>R4-2207332, R4-2207334, R4-2207343, R4-2207344, R4-2207391, R4-2207393, R4-2207394, R4-2207396, R4-2207400, R4-2207404, R4-2207405, R4-2207410, R4-2207411, R4-2207413, R4-2207415</w:t>
            </w:r>
          </w:p>
        </w:tc>
        <w:tc>
          <w:tcPr>
            <w:tcW w:w="708" w:type="dxa"/>
            <w:shd w:val="solid" w:color="FFFFFF" w:fill="auto"/>
          </w:tcPr>
          <w:p w14:paraId="1297E8A5" w14:textId="16F5279D" w:rsidR="005869D6" w:rsidRPr="007D6048" w:rsidRDefault="005A0F5D" w:rsidP="005869D6">
            <w:pPr>
              <w:pStyle w:val="TAC"/>
              <w:rPr>
                <w:sz w:val="16"/>
                <w:szCs w:val="16"/>
              </w:rPr>
            </w:pPr>
            <w:r>
              <w:rPr>
                <w:rFonts w:hint="eastAsia"/>
                <w:sz w:val="16"/>
                <w:szCs w:val="16"/>
              </w:rPr>
              <w:t>0</w:t>
            </w:r>
            <w:r>
              <w:rPr>
                <w:sz w:val="16"/>
                <w:szCs w:val="16"/>
              </w:rPr>
              <w:t>.1.0</w:t>
            </w:r>
          </w:p>
        </w:tc>
      </w:tr>
      <w:tr w:rsidR="005C142A" w:rsidRPr="006B0D02" w14:paraId="401FB252" w14:textId="77777777" w:rsidTr="005869D6">
        <w:tc>
          <w:tcPr>
            <w:tcW w:w="800" w:type="dxa"/>
            <w:shd w:val="solid" w:color="FFFFFF" w:fill="auto"/>
          </w:tcPr>
          <w:p w14:paraId="1F8A248D" w14:textId="6546A3F3" w:rsidR="005C142A" w:rsidRDefault="005C142A" w:rsidP="005869D6">
            <w:pPr>
              <w:pStyle w:val="TAC"/>
              <w:rPr>
                <w:sz w:val="16"/>
                <w:szCs w:val="16"/>
              </w:rPr>
            </w:pPr>
            <w:r>
              <w:rPr>
                <w:rFonts w:hint="eastAsia"/>
                <w:sz w:val="16"/>
                <w:szCs w:val="16"/>
              </w:rPr>
              <w:t>2</w:t>
            </w:r>
            <w:r>
              <w:rPr>
                <w:sz w:val="16"/>
                <w:szCs w:val="16"/>
              </w:rPr>
              <w:t>022-05</w:t>
            </w:r>
          </w:p>
        </w:tc>
        <w:tc>
          <w:tcPr>
            <w:tcW w:w="800" w:type="dxa"/>
            <w:shd w:val="solid" w:color="FFFFFF" w:fill="auto"/>
          </w:tcPr>
          <w:p w14:paraId="11A8E781" w14:textId="1EC063CD" w:rsidR="005C142A" w:rsidRDefault="005C142A" w:rsidP="005869D6">
            <w:pPr>
              <w:pStyle w:val="TAC"/>
              <w:rPr>
                <w:sz w:val="16"/>
                <w:szCs w:val="16"/>
              </w:rPr>
            </w:pPr>
            <w:r>
              <w:rPr>
                <w:rFonts w:hint="eastAsia"/>
                <w:sz w:val="16"/>
                <w:szCs w:val="16"/>
              </w:rPr>
              <w:t>R</w:t>
            </w:r>
            <w:r>
              <w:rPr>
                <w:sz w:val="16"/>
                <w:szCs w:val="16"/>
              </w:rPr>
              <w:t>AN4#103-e</w:t>
            </w:r>
          </w:p>
        </w:tc>
        <w:tc>
          <w:tcPr>
            <w:tcW w:w="1094" w:type="dxa"/>
            <w:shd w:val="solid" w:color="FFFFFF" w:fill="auto"/>
          </w:tcPr>
          <w:p w14:paraId="17C5EEC5" w14:textId="5A4404A0" w:rsidR="005C142A" w:rsidRDefault="005C142A" w:rsidP="005869D6">
            <w:pPr>
              <w:pStyle w:val="TAC"/>
              <w:rPr>
                <w:sz w:val="16"/>
                <w:szCs w:val="16"/>
              </w:rPr>
            </w:pPr>
            <w:r>
              <w:rPr>
                <w:rFonts w:hint="eastAsia"/>
                <w:sz w:val="16"/>
                <w:szCs w:val="16"/>
              </w:rPr>
              <w:t>R</w:t>
            </w:r>
            <w:r>
              <w:rPr>
                <w:sz w:val="16"/>
                <w:szCs w:val="16"/>
              </w:rPr>
              <w:t>4-2208641</w:t>
            </w:r>
          </w:p>
        </w:tc>
        <w:tc>
          <w:tcPr>
            <w:tcW w:w="425" w:type="dxa"/>
            <w:shd w:val="solid" w:color="FFFFFF" w:fill="auto"/>
          </w:tcPr>
          <w:p w14:paraId="1F65CA2B" w14:textId="77777777" w:rsidR="005C142A" w:rsidRPr="006B0D02" w:rsidRDefault="005C142A" w:rsidP="005869D6">
            <w:pPr>
              <w:pStyle w:val="TAL"/>
              <w:rPr>
                <w:sz w:val="16"/>
                <w:szCs w:val="16"/>
              </w:rPr>
            </w:pPr>
          </w:p>
        </w:tc>
        <w:tc>
          <w:tcPr>
            <w:tcW w:w="425" w:type="dxa"/>
            <w:shd w:val="solid" w:color="FFFFFF" w:fill="auto"/>
          </w:tcPr>
          <w:p w14:paraId="1F099BDB" w14:textId="77777777" w:rsidR="005C142A" w:rsidRPr="006B0D02" w:rsidRDefault="005C142A" w:rsidP="005869D6">
            <w:pPr>
              <w:pStyle w:val="TAR"/>
              <w:rPr>
                <w:sz w:val="16"/>
                <w:szCs w:val="16"/>
              </w:rPr>
            </w:pPr>
          </w:p>
        </w:tc>
        <w:tc>
          <w:tcPr>
            <w:tcW w:w="425" w:type="dxa"/>
            <w:shd w:val="solid" w:color="FFFFFF" w:fill="auto"/>
          </w:tcPr>
          <w:p w14:paraId="4EACD7EE" w14:textId="77777777" w:rsidR="005C142A" w:rsidRPr="006B0D02" w:rsidRDefault="005C142A" w:rsidP="005869D6">
            <w:pPr>
              <w:pStyle w:val="TAC"/>
              <w:rPr>
                <w:sz w:val="16"/>
                <w:szCs w:val="16"/>
              </w:rPr>
            </w:pPr>
          </w:p>
        </w:tc>
        <w:tc>
          <w:tcPr>
            <w:tcW w:w="4962" w:type="dxa"/>
            <w:shd w:val="solid" w:color="FFFFFF" w:fill="auto"/>
          </w:tcPr>
          <w:p w14:paraId="6981EA8E" w14:textId="75DC5AEC" w:rsidR="005C142A" w:rsidRDefault="005C142A" w:rsidP="005869D6">
            <w:pPr>
              <w:pStyle w:val="TAL"/>
              <w:rPr>
                <w:sz w:val="16"/>
                <w:szCs w:val="16"/>
              </w:rPr>
            </w:pPr>
            <w:r>
              <w:rPr>
                <w:sz w:val="16"/>
                <w:szCs w:val="16"/>
              </w:rPr>
              <w:t xml:space="preserve">Added approved TPs in </w:t>
            </w:r>
            <w:r>
              <w:rPr>
                <w:rFonts w:hint="eastAsia"/>
                <w:sz w:val="16"/>
                <w:szCs w:val="16"/>
              </w:rPr>
              <w:t>RAN</w:t>
            </w:r>
            <w:r>
              <w:rPr>
                <w:sz w:val="16"/>
                <w:szCs w:val="16"/>
              </w:rPr>
              <w:t>4#103-e including:</w:t>
            </w:r>
          </w:p>
          <w:p w14:paraId="6BE03623" w14:textId="77777777" w:rsidR="005C142A" w:rsidRPr="005C142A" w:rsidRDefault="005C142A" w:rsidP="005C142A">
            <w:pPr>
              <w:pStyle w:val="TAL"/>
              <w:rPr>
                <w:sz w:val="16"/>
                <w:szCs w:val="16"/>
              </w:rPr>
            </w:pPr>
            <w:r w:rsidRPr="005C142A">
              <w:rPr>
                <w:sz w:val="16"/>
                <w:szCs w:val="16"/>
              </w:rPr>
              <w:t>R4-2208662, TP to TS 38.101-5 on Conducted transmitter characteristics</w:t>
            </w:r>
          </w:p>
          <w:p w14:paraId="1389D9D9" w14:textId="77777777" w:rsidR="005C142A" w:rsidRPr="005C142A" w:rsidRDefault="005C142A" w:rsidP="005C142A">
            <w:pPr>
              <w:pStyle w:val="TAL"/>
              <w:rPr>
                <w:sz w:val="16"/>
                <w:szCs w:val="16"/>
              </w:rPr>
            </w:pPr>
            <w:r w:rsidRPr="005C142A">
              <w:rPr>
                <w:sz w:val="16"/>
                <w:szCs w:val="16"/>
              </w:rPr>
              <w:t>R4-2209366, TP for 38.101-5 on Output RF spectrum emissions for satellite UE except for UE coexistence</w:t>
            </w:r>
          </w:p>
          <w:p w14:paraId="2A771A7F" w14:textId="77777777" w:rsidR="005C142A" w:rsidRPr="005C142A" w:rsidRDefault="005C142A" w:rsidP="005C142A">
            <w:pPr>
              <w:pStyle w:val="TAL"/>
              <w:rPr>
                <w:sz w:val="16"/>
                <w:szCs w:val="16"/>
              </w:rPr>
            </w:pPr>
            <w:r w:rsidRPr="005C142A">
              <w:rPr>
                <w:sz w:val="16"/>
                <w:szCs w:val="16"/>
              </w:rPr>
              <w:t>R4-2210851, Draft text proposal for Clause 3 - TS 38.101-5</w:t>
            </w:r>
          </w:p>
          <w:p w14:paraId="36404A9C" w14:textId="77777777" w:rsidR="005C142A" w:rsidRPr="005C142A" w:rsidRDefault="005C142A" w:rsidP="005C142A">
            <w:pPr>
              <w:pStyle w:val="TAL"/>
              <w:rPr>
                <w:sz w:val="16"/>
                <w:szCs w:val="16"/>
              </w:rPr>
            </w:pPr>
            <w:r w:rsidRPr="005C142A">
              <w:rPr>
                <w:sz w:val="16"/>
                <w:szCs w:val="16"/>
              </w:rPr>
              <w:t>R4-2210874, TP to TS 38.101-5 on 7.3 Reference Sensitivity</w:t>
            </w:r>
          </w:p>
          <w:p w14:paraId="5B7B1FA8" w14:textId="77777777" w:rsidR="005C142A" w:rsidRPr="005C142A" w:rsidRDefault="005C142A" w:rsidP="005C142A">
            <w:pPr>
              <w:pStyle w:val="TAL"/>
              <w:rPr>
                <w:sz w:val="16"/>
                <w:szCs w:val="16"/>
              </w:rPr>
            </w:pPr>
            <w:r w:rsidRPr="005C142A">
              <w:rPr>
                <w:sz w:val="16"/>
                <w:szCs w:val="16"/>
              </w:rPr>
              <w:t>R4-2210876, Updates to TS 38.101-5 related to n255 A-MPR clause</w:t>
            </w:r>
          </w:p>
          <w:p w14:paraId="1D7A59D5" w14:textId="77777777" w:rsidR="005C142A" w:rsidRPr="005C142A" w:rsidRDefault="005C142A" w:rsidP="005C142A">
            <w:pPr>
              <w:pStyle w:val="TAL"/>
              <w:rPr>
                <w:sz w:val="16"/>
                <w:szCs w:val="16"/>
              </w:rPr>
            </w:pPr>
            <w:r w:rsidRPr="005C142A">
              <w:rPr>
                <w:sz w:val="16"/>
                <w:szCs w:val="16"/>
              </w:rPr>
              <w:t>R4-2210877, TP for 38.101-5 on Spurious emissions for UE coexistence</w:t>
            </w:r>
          </w:p>
          <w:p w14:paraId="79D50622" w14:textId="77777777" w:rsidR="005C142A" w:rsidRPr="005C142A" w:rsidRDefault="005C142A" w:rsidP="005C142A">
            <w:pPr>
              <w:pStyle w:val="TAL"/>
              <w:rPr>
                <w:sz w:val="16"/>
                <w:szCs w:val="16"/>
              </w:rPr>
            </w:pPr>
            <w:r w:rsidRPr="005C142A">
              <w:rPr>
                <w:sz w:val="16"/>
                <w:szCs w:val="16"/>
              </w:rPr>
              <w:t>R4-2210878, TP to update TS 38.101-5 clause 7.6.3 on OOBB</w:t>
            </w:r>
          </w:p>
          <w:p w14:paraId="57E4A837" w14:textId="7C594AAC" w:rsidR="005C142A" w:rsidRDefault="005C142A" w:rsidP="005C142A">
            <w:pPr>
              <w:pStyle w:val="TAL"/>
              <w:rPr>
                <w:sz w:val="16"/>
                <w:szCs w:val="16"/>
              </w:rPr>
            </w:pPr>
            <w:r w:rsidRPr="005C142A">
              <w:rPr>
                <w:sz w:val="16"/>
                <w:szCs w:val="16"/>
              </w:rPr>
              <w:t>R4-2211220, TP for 38.101-5 on frequency error</w:t>
            </w:r>
          </w:p>
        </w:tc>
        <w:tc>
          <w:tcPr>
            <w:tcW w:w="708" w:type="dxa"/>
            <w:shd w:val="solid" w:color="FFFFFF" w:fill="auto"/>
          </w:tcPr>
          <w:p w14:paraId="7A162F40" w14:textId="3E8DF7EF" w:rsidR="005C142A" w:rsidRDefault="005C142A" w:rsidP="005869D6">
            <w:pPr>
              <w:pStyle w:val="TAC"/>
              <w:rPr>
                <w:sz w:val="16"/>
                <w:szCs w:val="16"/>
              </w:rPr>
            </w:pPr>
            <w:r>
              <w:rPr>
                <w:rFonts w:hint="eastAsia"/>
                <w:sz w:val="16"/>
                <w:szCs w:val="16"/>
              </w:rPr>
              <w:t>0</w:t>
            </w:r>
            <w:r>
              <w:rPr>
                <w:sz w:val="16"/>
                <w:szCs w:val="16"/>
              </w:rPr>
              <w:t>.2.0</w:t>
            </w:r>
          </w:p>
        </w:tc>
      </w:tr>
    </w:tbl>
    <w:p w14:paraId="7AAECE57" w14:textId="77777777" w:rsidR="00115DF8" w:rsidRPr="002D5F79" w:rsidRDefault="00115DF8" w:rsidP="00115DF8">
      <w:pPr>
        <w:rPr>
          <w:lang w:eastAsia="en-GB"/>
        </w:rPr>
      </w:pPr>
      <w:bookmarkStart w:id="5549" w:name="_Hlk106114731"/>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567"/>
        <w:gridCol w:w="425"/>
        <w:gridCol w:w="425"/>
        <w:gridCol w:w="4874"/>
        <w:gridCol w:w="708"/>
      </w:tblGrid>
      <w:tr w:rsidR="00115DF8" w:rsidRPr="002D5F79" w14:paraId="645E192B" w14:textId="77777777" w:rsidTr="007159D8">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1F2EE042" w14:textId="77777777" w:rsidR="00115DF8" w:rsidRPr="002D5F79" w:rsidRDefault="00115DF8" w:rsidP="007159D8">
            <w:pPr>
              <w:keepNext/>
              <w:keepLines/>
              <w:spacing w:after="0"/>
              <w:jc w:val="center"/>
              <w:rPr>
                <w:rFonts w:ascii="Arial" w:hAnsi="Arial"/>
                <w:b/>
                <w:sz w:val="16"/>
                <w:lang w:eastAsia="en-GB"/>
              </w:rPr>
            </w:pPr>
            <w:r w:rsidRPr="002D5F79">
              <w:rPr>
                <w:rFonts w:ascii="Arial" w:hAnsi="Arial"/>
                <w:b/>
                <w:sz w:val="18"/>
                <w:lang w:eastAsia="en-GB"/>
              </w:rPr>
              <w:t>Change history</w:t>
            </w:r>
          </w:p>
        </w:tc>
      </w:tr>
      <w:tr w:rsidR="00115DF8" w:rsidRPr="002D5F79" w14:paraId="10467641" w14:textId="77777777" w:rsidTr="00566D39">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8F8749F"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3E9E9DC0"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6616AC1C"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ED59474"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2ACD74B"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BCC3815"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Cat</w:t>
            </w:r>
          </w:p>
        </w:tc>
        <w:tc>
          <w:tcPr>
            <w:tcW w:w="4874" w:type="dxa"/>
            <w:tcBorders>
              <w:top w:val="single" w:sz="6" w:space="0" w:color="auto"/>
              <w:left w:val="single" w:sz="6" w:space="0" w:color="auto"/>
              <w:bottom w:val="single" w:sz="6" w:space="0" w:color="auto"/>
              <w:right w:val="single" w:sz="6" w:space="0" w:color="auto"/>
            </w:tcBorders>
            <w:shd w:val="pct10" w:color="auto" w:fill="FFFFFF"/>
            <w:hideMark/>
          </w:tcPr>
          <w:p w14:paraId="54903D51"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3C8D3567"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New version</w:t>
            </w:r>
          </w:p>
        </w:tc>
      </w:tr>
      <w:tr w:rsidR="00115DF8" w:rsidRPr="002D5F79" w14:paraId="6A34948D"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A335A2D" w14:textId="77777777" w:rsidR="00115DF8" w:rsidRPr="002D5F79" w:rsidRDefault="00115DF8" w:rsidP="007159D8">
            <w:pPr>
              <w:keepNext/>
              <w:keepLines/>
              <w:spacing w:after="0"/>
              <w:jc w:val="center"/>
              <w:rPr>
                <w:rFonts w:ascii="Arial" w:hAnsi="Arial"/>
                <w:sz w:val="16"/>
                <w:szCs w:val="16"/>
                <w:lang w:val="en-US" w:eastAsia="ja-JP"/>
              </w:rPr>
            </w:pPr>
            <w:r w:rsidRPr="002D5F79">
              <w:rPr>
                <w:rFonts w:ascii="Arial" w:hAnsi="Arial"/>
                <w:sz w:val="16"/>
                <w:szCs w:val="16"/>
                <w:lang w:eastAsia="en-GB"/>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1F1763E4" w14:textId="77777777" w:rsidR="00115DF8" w:rsidRPr="002D5F79" w:rsidRDefault="00115DF8" w:rsidP="007159D8">
            <w:pPr>
              <w:keepNext/>
              <w:keepLines/>
              <w:spacing w:after="0"/>
              <w:jc w:val="center"/>
              <w:rPr>
                <w:rFonts w:ascii="Arial" w:hAnsi="Arial"/>
                <w:sz w:val="16"/>
                <w:szCs w:val="16"/>
                <w:lang w:eastAsia="ja-JP"/>
              </w:rPr>
            </w:pPr>
            <w:r w:rsidRPr="002D5F79">
              <w:rPr>
                <w:rFonts w:ascii="Arial" w:hAnsi="Arial"/>
                <w:sz w:val="16"/>
                <w:szCs w:val="16"/>
                <w:lang w:eastAsia="en-GB"/>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5FD8E6" w14:textId="77777777" w:rsidR="00115DF8" w:rsidRPr="002D5F79" w:rsidRDefault="00115DF8" w:rsidP="007159D8">
            <w:pPr>
              <w:keepNext/>
              <w:keepLines/>
              <w:spacing w:after="0"/>
              <w:jc w:val="center"/>
              <w:rPr>
                <w:rFonts w:ascii="Arial"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0DCCC" w14:textId="77777777" w:rsidR="00115DF8" w:rsidRPr="002D5F79" w:rsidRDefault="00115DF8" w:rsidP="007159D8">
            <w:pPr>
              <w:keepNext/>
              <w:keepLines/>
              <w:spacing w:after="0"/>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F377DE" w14:textId="77777777" w:rsidR="00115DF8" w:rsidRPr="002D5F79" w:rsidRDefault="00115DF8" w:rsidP="007159D8">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4A5FEF" w14:textId="77777777" w:rsidR="00115DF8" w:rsidRPr="002D5F79" w:rsidRDefault="00115DF8" w:rsidP="007159D8">
            <w:pPr>
              <w:keepNext/>
              <w:keepLines/>
              <w:spacing w:after="0"/>
              <w:jc w:val="center"/>
              <w:rPr>
                <w:rFonts w:ascii="Arial" w:hAnsi="Arial"/>
                <w:sz w:val="16"/>
                <w:szCs w:val="16"/>
                <w:lang w:eastAsia="en-GB"/>
              </w:rPr>
            </w:pPr>
          </w:p>
        </w:tc>
        <w:tc>
          <w:tcPr>
            <w:tcW w:w="4874" w:type="dxa"/>
            <w:tcBorders>
              <w:top w:val="single" w:sz="6" w:space="0" w:color="auto"/>
              <w:left w:val="single" w:sz="6" w:space="0" w:color="auto"/>
              <w:bottom w:val="single" w:sz="6" w:space="0" w:color="auto"/>
              <w:right w:val="single" w:sz="6" w:space="0" w:color="auto"/>
            </w:tcBorders>
            <w:shd w:val="solid" w:color="FFFFFF" w:fill="auto"/>
            <w:hideMark/>
          </w:tcPr>
          <w:p w14:paraId="6B4F16F5" w14:textId="77777777" w:rsidR="00115DF8" w:rsidRPr="002D5F79" w:rsidRDefault="00115DF8" w:rsidP="007159D8">
            <w:pPr>
              <w:keepNext/>
              <w:keepLines/>
              <w:spacing w:after="0"/>
              <w:rPr>
                <w:rFonts w:ascii="Arial" w:hAnsi="Arial"/>
                <w:sz w:val="16"/>
                <w:szCs w:val="16"/>
              </w:rPr>
            </w:pPr>
            <w:r w:rsidRPr="002D5F79">
              <w:rPr>
                <w:rFonts w:ascii="Arial" w:hAnsi="Arial"/>
                <w:sz w:val="16"/>
                <w:szCs w:val="16"/>
              </w:rPr>
              <w:t xml:space="preserve">Approved by plenary – Rel-17 </w:t>
            </w:r>
            <w:r w:rsidRPr="002D5F79">
              <w:rPr>
                <w:rFonts w:ascii="Arial" w:hAnsi="Arial"/>
                <w:sz w:val="16"/>
                <w:szCs w:val="16"/>
                <w:lang w:val="en-US"/>
              </w:rPr>
              <w:t xml:space="preserve">spec </w:t>
            </w:r>
            <w:r w:rsidRPr="002D5F79">
              <w:rPr>
                <w:rFonts w:ascii="Arial" w:hAnsi="Arial"/>
                <w:sz w:val="16"/>
                <w:szCs w:val="16"/>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30AB9D" w14:textId="77777777" w:rsidR="00115DF8" w:rsidRPr="002D5F79" w:rsidRDefault="00115DF8" w:rsidP="007159D8">
            <w:pPr>
              <w:keepNext/>
              <w:keepLines/>
              <w:spacing w:after="0"/>
              <w:jc w:val="center"/>
              <w:rPr>
                <w:rFonts w:ascii="Arial" w:hAnsi="Arial"/>
                <w:sz w:val="16"/>
                <w:szCs w:val="16"/>
              </w:rPr>
            </w:pPr>
            <w:r w:rsidRPr="002D5F79">
              <w:rPr>
                <w:rFonts w:ascii="Arial" w:hAnsi="Arial"/>
                <w:sz w:val="16"/>
                <w:szCs w:val="16"/>
              </w:rPr>
              <w:t>17.0.0</w:t>
            </w:r>
          </w:p>
        </w:tc>
      </w:tr>
      <w:tr w:rsidR="004C7326" w:rsidRPr="002D5F79" w14:paraId="571F9B0D"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4CAD83B1" w14:textId="19D07EE1"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2022-09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7A1FA5D" w14:textId="105017F2"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0E8C30" w14:textId="3671D0A3" w:rsidR="004C7326" w:rsidRPr="002D5F79" w:rsidRDefault="004C7326" w:rsidP="007159D8">
            <w:pPr>
              <w:keepNext/>
              <w:keepLines/>
              <w:spacing w:after="0"/>
              <w:jc w:val="center"/>
              <w:rPr>
                <w:rFonts w:ascii="Arial" w:hAnsi="Arial" w:cs="Arial"/>
                <w:sz w:val="16"/>
                <w:szCs w:val="16"/>
                <w:lang w:eastAsia="ja-JP"/>
              </w:rPr>
            </w:pPr>
            <w:r w:rsidRPr="004C7326">
              <w:rPr>
                <w:rFonts w:ascii="Arial" w:hAnsi="Arial" w:cs="Arial"/>
                <w:sz w:val="16"/>
                <w:szCs w:val="16"/>
                <w:lang w:eastAsia="ja-JP"/>
              </w:rPr>
              <w:t>RP-222035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4F570" w14:textId="1B478412" w:rsidR="004C7326" w:rsidRPr="002D5F79" w:rsidRDefault="004C7326" w:rsidP="007159D8">
            <w:pPr>
              <w:keepNext/>
              <w:keepLines/>
              <w:spacing w:after="0"/>
              <w:rPr>
                <w:rFonts w:ascii="Arial" w:hAnsi="Arial"/>
                <w:sz w:val="16"/>
                <w:szCs w:val="16"/>
                <w:lang w:eastAsia="en-GB"/>
              </w:rPr>
            </w:pPr>
            <w:r>
              <w:rPr>
                <w:rFonts w:ascii="Arial" w:hAnsi="Arial"/>
                <w:sz w:val="16"/>
                <w:szCs w:val="16"/>
                <w:lang w:eastAsia="en-GB"/>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E8A805" w14:textId="1793D94F"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82BBF5" w14:textId="52BF8DBC"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7716E50" w14:textId="625FD8E0" w:rsidR="004C7326" w:rsidRPr="002D5F79" w:rsidRDefault="004C7326" w:rsidP="007159D8">
            <w:pPr>
              <w:keepNext/>
              <w:keepLines/>
              <w:spacing w:after="0"/>
              <w:rPr>
                <w:rFonts w:ascii="Arial" w:hAnsi="Arial"/>
                <w:sz w:val="16"/>
                <w:szCs w:val="16"/>
              </w:rPr>
            </w:pPr>
            <w:r w:rsidRPr="004C7326">
              <w:rPr>
                <w:rFonts w:ascii="Arial" w:hAnsi="Arial"/>
                <w:sz w:val="16"/>
                <w:szCs w:val="16"/>
              </w:rPr>
              <w:t>CR to 38.101-5: Corrections on Rx requirements for NTN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1B166" w14:textId="0E780D97" w:rsidR="004C7326" w:rsidRPr="002D5F79" w:rsidRDefault="004C7326" w:rsidP="007159D8">
            <w:pPr>
              <w:keepNext/>
              <w:keepLines/>
              <w:spacing w:after="0"/>
              <w:jc w:val="center"/>
              <w:rPr>
                <w:rFonts w:ascii="Arial" w:hAnsi="Arial"/>
                <w:sz w:val="16"/>
                <w:szCs w:val="16"/>
              </w:rPr>
            </w:pPr>
            <w:r>
              <w:rPr>
                <w:rFonts w:ascii="Arial" w:hAnsi="Arial"/>
                <w:sz w:val="16"/>
                <w:szCs w:val="16"/>
              </w:rPr>
              <w:t>17.1.0</w:t>
            </w:r>
          </w:p>
        </w:tc>
      </w:tr>
      <w:tr w:rsidR="004C7326" w:rsidRPr="002D5F79" w14:paraId="6E2CDC64"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494096BF" w14:textId="1F89B75B"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2022-09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DE3F02F" w14:textId="3F1CC7D5"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8209E6" w14:textId="64DF90EF" w:rsidR="004C7326" w:rsidRPr="002D5F79" w:rsidRDefault="004C7326" w:rsidP="007159D8">
            <w:pPr>
              <w:keepNext/>
              <w:keepLines/>
              <w:spacing w:after="0"/>
              <w:jc w:val="center"/>
              <w:rPr>
                <w:rFonts w:ascii="Arial" w:hAnsi="Arial" w:cs="Arial"/>
                <w:sz w:val="16"/>
                <w:szCs w:val="16"/>
                <w:lang w:eastAsia="ja-JP"/>
              </w:rPr>
            </w:pPr>
            <w:r w:rsidRPr="004C7326">
              <w:rPr>
                <w:rFonts w:ascii="Arial" w:hAnsi="Arial" w:cs="Arial"/>
                <w:sz w:val="16"/>
                <w:szCs w:val="16"/>
                <w:lang w:eastAsia="ja-JP"/>
              </w:rPr>
              <w:t>RP-222035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299B0" w14:textId="6FEFCD67" w:rsidR="004C7326" w:rsidRPr="002D5F79" w:rsidRDefault="004C7326" w:rsidP="007159D8">
            <w:pPr>
              <w:keepNext/>
              <w:keepLines/>
              <w:spacing w:after="0"/>
              <w:rPr>
                <w:rFonts w:ascii="Arial" w:hAnsi="Arial"/>
                <w:sz w:val="16"/>
                <w:szCs w:val="16"/>
                <w:lang w:eastAsia="en-GB"/>
              </w:rPr>
            </w:pPr>
            <w:r>
              <w:rPr>
                <w:rFonts w:ascii="Arial" w:hAnsi="Arial"/>
                <w:sz w:val="16"/>
                <w:szCs w:val="16"/>
                <w:lang w:eastAsia="en-GB"/>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8EECAC" w14:textId="77777777" w:rsidR="004C7326" w:rsidRPr="002D5F79" w:rsidRDefault="004C7326" w:rsidP="007159D8">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1A665C" w14:textId="36A8643D"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0D5DC7F" w14:textId="0959191F" w:rsidR="004C7326" w:rsidRPr="002D5F79" w:rsidRDefault="004C7326" w:rsidP="007159D8">
            <w:pPr>
              <w:keepNext/>
              <w:keepLines/>
              <w:spacing w:after="0"/>
              <w:rPr>
                <w:rFonts w:ascii="Arial" w:hAnsi="Arial"/>
                <w:sz w:val="16"/>
                <w:szCs w:val="16"/>
              </w:rPr>
            </w:pPr>
            <w:r w:rsidRPr="004C7326">
              <w:rPr>
                <w:rFonts w:ascii="Arial" w:hAnsi="Arial"/>
                <w:sz w:val="16"/>
                <w:szCs w:val="16"/>
              </w:rPr>
              <w:t>CR to TS 38.101-5 - Tx requirements issues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8BE63" w14:textId="72806416" w:rsidR="004C7326" w:rsidRPr="002D5F79" w:rsidRDefault="004C7326" w:rsidP="007159D8">
            <w:pPr>
              <w:keepNext/>
              <w:keepLines/>
              <w:spacing w:after="0"/>
              <w:jc w:val="center"/>
              <w:rPr>
                <w:rFonts w:ascii="Arial" w:hAnsi="Arial"/>
                <w:sz w:val="16"/>
                <w:szCs w:val="16"/>
              </w:rPr>
            </w:pPr>
            <w:r>
              <w:rPr>
                <w:rFonts w:ascii="Arial" w:hAnsi="Arial"/>
                <w:sz w:val="16"/>
                <w:szCs w:val="16"/>
              </w:rPr>
              <w:t>17.1.0</w:t>
            </w:r>
          </w:p>
        </w:tc>
      </w:tr>
      <w:tr w:rsidR="004C7326" w:rsidRPr="002D5F79" w14:paraId="78802358"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19D29CAB" w14:textId="597A060C"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2022-09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FD10BE3" w14:textId="196FAED0"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C1CD0B" w14:textId="626D70C5" w:rsidR="004C7326" w:rsidRPr="002D5F79" w:rsidRDefault="004C7326" w:rsidP="007159D8">
            <w:pPr>
              <w:keepNext/>
              <w:keepLines/>
              <w:spacing w:after="0"/>
              <w:jc w:val="center"/>
              <w:rPr>
                <w:rFonts w:ascii="Arial" w:hAnsi="Arial" w:cs="Arial"/>
                <w:sz w:val="16"/>
                <w:szCs w:val="16"/>
                <w:lang w:eastAsia="ja-JP"/>
              </w:rPr>
            </w:pPr>
            <w:r w:rsidRPr="004C7326">
              <w:rPr>
                <w:rFonts w:ascii="Arial" w:hAnsi="Arial" w:cs="Arial"/>
                <w:sz w:val="16"/>
                <w:szCs w:val="16"/>
                <w:lang w:eastAsia="ja-JP"/>
              </w:rPr>
              <w:t>RP-222035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40713" w14:textId="284B9374" w:rsidR="004C7326" w:rsidRPr="002D5F79" w:rsidRDefault="004C7326" w:rsidP="007159D8">
            <w:pPr>
              <w:keepNext/>
              <w:keepLines/>
              <w:spacing w:after="0"/>
              <w:rPr>
                <w:rFonts w:ascii="Arial" w:hAnsi="Arial"/>
                <w:sz w:val="16"/>
                <w:szCs w:val="16"/>
                <w:lang w:eastAsia="en-GB"/>
              </w:rPr>
            </w:pPr>
            <w:r>
              <w:rPr>
                <w:rFonts w:ascii="Arial" w:hAnsi="Arial"/>
                <w:sz w:val="16"/>
                <w:szCs w:val="16"/>
                <w:lang w:eastAsia="en-GB"/>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F022D7" w14:textId="487AACAF"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758220" w14:textId="7CB0830B"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20DCE4E" w14:textId="692BDF34" w:rsidR="004C7326" w:rsidRPr="002D5F79" w:rsidRDefault="004C7326" w:rsidP="007159D8">
            <w:pPr>
              <w:keepNext/>
              <w:keepLines/>
              <w:spacing w:after="0"/>
              <w:rPr>
                <w:rFonts w:ascii="Arial" w:hAnsi="Arial"/>
                <w:sz w:val="16"/>
                <w:szCs w:val="16"/>
              </w:rPr>
            </w:pPr>
            <w:r w:rsidRPr="004C7326">
              <w:rPr>
                <w:rFonts w:ascii="Arial" w:hAnsi="Arial"/>
                <w:sz w:val="16"/>
                <w:szCs w:val="16"/>
              </w:rPr>
              <w:t>CR to TS 38.101-5 - Rx requirements issues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06785" w14:textId="206DC752" w:rsidR="004C7326" w:rsidRPr="002D5F79" w:rsidRDefault="004C7326" w:rsidP="007159D8">
            <w:pPr>
              <w:keepNext/>
              <w:keepLines/>
              <w:spacing w:after="0"/>
              <w:jc w:val="center"/>
              <w:rPr>
                <w:rFonts w:ascii="Arial" w:hAnsi="Arial"/>
                <w:sz w:val="16"/>
                <w:szCs w:val="16"/>
              </w:rPr>
            </w:pPr>
            <w:r>
              <w:rPr>
                <w:rFonts w:ascii="Arial" w:hAnsi="Arial"/>
                <w:sz w:val="16"/>
                <w:szCs w:val="16"/>
              </w:rPr>
              <w:t>17.1.0</w:t>
            </w:r>
          </w:p>
        </w:tc>
      </w:tr>
      <w:tr w:rsidR="00BA64ED" w:rsidRPr="002D5F79" w14:paraId="2608DC0E"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3EDB81F6" w14:textId="21046776" w:rsidR="00BA64ED" w:rsidRDefault="00BA64ED" w:rsidP="00BA64ED">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61580E1" w14:textId="4101F043" w:rsidR="00BA64ED" w:rsidRDefault="00BA64ED" w:rsidP="00BA64ED">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FDE84C" w14:textId="070F9580" w:rsidR="00BA64ED" w:rsidRPr="00566D39" w:rsidRDefault="00BA64ED" w:rsidP="00BA64ED">
            <w:pPr>
              <w:keepNext/>
              <w:keepLines/>
              <w:spacing w:after="0"/>
              <w:jc w:val="center"/>
              <w:rPr>
                <w:rFonts w:ascii="Arial" w:hAnsi="Arial" w:cs="Arial"/>
                <w:sz w:val="16"/>
                <w:szCs w:val="16"/>
                <w:lang w:eastAsia="ja-JP"/>
              </w:rPr>
            </w:pPr>
            <w:r w:rsidRPr="00BA64ED">
              <w:rPr>
                <w:rFonts w:ascii="Arial" w:hAnsi="Arial" w:cs="Arial"/>
                <w:sz w:val="16"/>
                <w:szCs w:val="16"/>
                <w:lang w:eastAsia="ja-JP"/>
              </w:rPr>
              <w:t>RP-223306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553B3" w14:textId="52AA68BB" w:rsidR="00BA64ED" w:rsidRDefault="00BA64ED" w:rsidP="00BA64ED">
            <w:pPr>
              <w:keepNext/>
              <w:keepLines/>
              <w:spacing w:after="0"/>
              <w:rPr>
                <w:rFonts w:ascii="Arial" w:hAnsi="Arial"/>
                <w:sz w:val="16"/>
                <w:szCs w:val="16"/>
                <w:lang w:eastAsia="en-GB"/>
              </w:rPr>
            </w:pPr>
            <w:r>
              <w:rPr>
                <w:rFonts w:ascii="Arial" w:hAnsi="Arial"/>
                <w:sz w:val="16"/>
                <w:szCs w:val="16"/>
                <w:lang w:eastAsia="en-GB"/>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28B453" w14:textId="7D855854" w:rsidR="00BA64ED" w:rsidRDefault="00BA64ED" w:rsidP="00BA64ED">
            <w:pPr>
              <w:keepNext/>
              <w:keepLines/>
              <w:spacing w:after="0"/>
              <w:jc w:val="center"/>
              <w:rPr>
                <w:rFonts w:ascii="Arial" w:hAnsi="Arial"/>
                <w:sz w:val="16"/>
                <w:szCs w:val="16"/>
                <w:lang w:eastAsia="en-GB"/>
              </w:rPr>
            </w:pPr>
            <w:r>
              <w:rPr>
                <w:rFonts w:ascii="Arial" w:hAnsi="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9AAAC3" w14:textId="524D5518" w:rsidR="00BA64ED" w:rsidRDefault="00BA64ED" w:rsidP="00BA64ED">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595C489" w14:textId="6AF8281A" w:rsidR="00BA64ED" w:rsidRPr="00CA50F7" w:rsidRDefault="00BA64ED" w:rsidP="00BA64ED">
            <w:pPr>
              <w:pStyle w:val="TAL"/>
              <w:rPr>
                <w:sz w:val="16"/>
                <w:szCs w:val="16"/>
              </w:rPr>
            </w:pPr>
            <w:r w:rsidRPr="00BA64ED">
              <w:rPr>
                <w:sz w:val="16"/>
                <w:szCs w:val="16"/>
              </w:rPr>
              <w:t>CR: 0005 Doppler test conditions for RF requirements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174C1" w14:textId="28B47D21" w:rsidR="00BA64ED" w:rsidRDefault="00BA64ED" w:rsidP="00BA64ED">
            <w:pPr>
              <w:keepNext/>
              <w:keepLines/>
              <w:spacing w:after="0"/>
              <w:jc w:val="center"/>
              <w:rPr>
                <w:rFonts w:ascii="Arial" w:hAnsi="Arial"/>
                <w:sz w:val="16"/>
                <w:szCs w:val="16"/>
              </w:rPr>
            </w:pPr>
            <w:r>
              <w:rPr>
                <w:rFonts w:ascii="Arial" w:hAnsi="Arial"/>
                <w:sz w:val="16"/>
                <w:szCs w:val="16"/>
              </w:rPr>
              <w:t>17.2.0</w:t>
            </w:r>
          </w:p>
        </w:tc>
      </w:tr>
      <w:tr w:rsidR="00566D39" w:rsidRPr="002D5F79" w14:paraId="07E7674A"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42FF67D6" w14:textId="4AB27A3C" w:rsidR="00566D39" w:rsidRDefault="00566D39" w:rsidP="007159D8">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B3F4618" w14:textId="403B9CEF" w:rsidR="00566D39" w:rsidRDefault="00566D39" w:rsidP="007159D8">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710041" w14:textId="7AC883B1" w:rsidR="00566D39" w:rsidRPr="004C7326" w:rsidRDefault="00566D39" w:rsidP="007159D8">
            <w:pPr>
              <w:keepNext/>
              <w:keepLines/>
              <w:spacing w:after="0"/>
              <w:jc w:val="center"/>
              <w:rPr>
                <w:rFonts w:ascii="Arial" w:hAnsi="Arial" w:cs="Arial"/>
                <w:sz w:val="16"/>
                <w:szCs w:val="16"/>
                <w:lang w:eastAsia="ja-JP"/>
              </w:rPr>
            </w:pPr>
            <w:r w:rsidRPr="00566D39">
              <w:rPr>
                <w:rFonts w:ascii="Arial" w:hAnsi="Arial" w:cs="Arial"/>
                <w:sz w:val="16"/>
                <w:szCs w:val="16"/>
                <w:lang w:eastAsia="ja-JP"/>
              </w:rPr>
              <w:t>RP-223306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388EA" w14:textId="0D9DF89E" w:rsidR="00566D39" w:rsidRDefault="00566D39" w:rsidP="007159D8">
            <w:pPr>
              <w:keepNext/>
              <w:keepLines/>
              <w:spacing w:after="0"/>
              <w:rPr>
                <w:rFonts w:ascii="Arial" w:hAnsi="Arial"/>
                <w:sz w:val="16"/>
                <w:szCs w:val="16"/>
                <w:lang w:eastAsia="en-GB"/>
              </w:rPr>
            </w:pPr>
            <w:r>
              <w:rPr>
                <w:rFonts w:ascii="Arial" w:hAnsi="Arial"/>
                <w:sz w:val="16"/>
                <w:szCs w:val="16"/>
                <w:lang w:eastAsia="en-GB"/>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4867E7" w14:textId="77777777" w:rsidR="00566D39" w:rsidRDefault="00566D39" w:rsidP="007159D8">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C6DC29" w14:textId="01320AD2" w:rsidR="00566D39" w:rsidRDefault="00566D39" w:rsidP="007159D8">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0F90987" w14:textId="477854BE" w:rsidR="00566D39" w:rsidRPr="00CA50F7" w:rsidRDefault="00566D39" w:rsidP="00CA50F7">
            <w:pPr>
              <w:pStyle w:val="TAL"/>
              <w:rPr>
                <w:sz w:val="16"/>
                <w:szCs w:val="16"/>
              </w:rPr>
            </w:pPr>
            <w:r w:rsidRPr="00CA50F7">
              <w:rPr>
                <w:sz w:val="16"/>
                <w:szCs w:val="16"/>
              </w:rPr>
              <w:t>CR to 38.101-5: Corrections on section 5.3.3 for NTN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F6AF6" w14:textId="4492ACEC" w:rsidR="00566D39" w:rsidRDefault="00566D39" w:rsidP="007159D8">
            <w:pPr>
              <w:keepNext/>
              <w:keepLines/>
              <w:spacing w:after="0"/>
              <w:jc w:val="center"/>
              <w:rPr>
                <w:rFonts w:ascii="Arial" w:hAnsi="Arial"/>
                <w:sz w:val="16"/>
                <w:szCs w:val="16"/>
              </w:rPr>
            </w:pPr>
            <w:r>
              <w:rPr>
                <w:rFonts w:ascii="Arial" w:hAnsi="Arial"/>
                <w:sz w:val="16"/>
                <w:szCs w:val="16"/>
              </w:rPr>
              <w:t>17.2.0</w:t>
            </w:r>
          </w:p>
        </w:tc>
      </w:tr>
      <w:tr w:rsidR="00566D39" w:rsidRPr="002D5F79" w14:paraId="1EE44131"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387C5CE0" w14:textId="4C14E53F"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603C1B6" w14:textId="58AB8B89"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2B2FC5" w14:textId="53FE2A84" w:rsidR="00566D39" w:rsidRPr="004C7326" w:rsidRDefault="00566D39" w:rsidP="00566D39">
            <w:pPr>
              <w:keepNext/>
              <w:keepLines/>
              <w:spacing w:after="0"/>
              <w:jc w:val="center"/>
              <w:rPr>
                <w:rFonts w:ascii="Arial" w:hAnsi="Arial" w:cs="Arial"/>
                <w:sz w:val="16"/>
                <w:szCs w:val="16"/>
                <w:lang w:eastAsia="ja-JP"/>
              </w:rPr>
            </w:pPr>
            <w:r w:rsidRPr="00566D39">
              <w:rPr>
                <w:rFonts w:ascii="Arial" w:hAnsi="Arial" w:cs="Arial"/>
                <w:sz w:val="16"/>
                <w:szCs w:val="16"/>
                <w:lang w:eastAsia="ja-JP"/>
              </w:rPr>
              <w:t>RP-223311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46B6F" w14:textId="13E8B6E5" w:rsidR="00566D39" w:rsidRDefault="00566D39" w:rsidP="00566D39">
            <w:pPr>
              <w:keepNext/>
              <w:keepLines/>
              <w:spacing w:after="0"/>
              <w:rPr>
                <w:rFonts w:ascii="Arial" w:hAnsi="Arial"/>
                <w:sz w:val="16"/>
                <w:szCs w:val="16"/>
                <w:lang w:eastAsia="en-GB"/>
              </w:rPr>
            </w:pPr>
            <w:r>
              <w:rPr>
                <w:rFonts w:ascii="Arial" w:hAnsi="Arial"/>
                <w:sz w:val="16"/>
                <w:szCs w:val="16"/>
                <w:lang w:eastAsia="en-GB"/>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2A7D7C" w14:textId="6B78F84C"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1CB0C6" w14:textId="3BE7097B"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4B674A6" w14:textId="77206DC2" w:rsidR="00566D39" w:rsidRPr="00566D39" w:rsidRDefault="00566D39" w:rsidP="00566D39">
            <w:pPr>
              <w:pStyle w:val="TAL"/>
              <w:rPr>
                <w:sz w:val="16"/>
                <w:szCs w:val="16"/>
              </w:rPr>
            </w:pPr>
            <w:r w:rsidRPr="00566D39">
              <w:rPr>
                <w:sz w:val="16"/>
                <w:szCs w:val="16"/>
              </w:rPr>
              <w:t>CR to 38.101-5 for NTN UE RF requirements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5BA2F" w14:textId="31EA19FB" w:rsidR="00566D39" w:rsidRDefault="00566D39" w:rsidP="00566D39">
            <w:pPr>
              <w:keepNext/>
              <w:keepLines/>
              <w:spacing w:after="0"/>
              <w:jc w:val="center"/>
              <w:rPr>
                <w:rFonts w:ascii="Arial" w:hAnsi="Arial"/>
                <w:sz w:val="16"/>
                <w:szCs w:val="16"/>
              </w:rPr>
            </w:pPr>
            <w:r>
              <w:rPr>
                <w:rFonts w:ascii="Arial" w:hAnsi="Arial"/>
                <w:sz w:val="16"/>
                <w:szCs w:val="16"/>
              </w:rPr>
              <w:t>17.2.0</w:t>
            </w:r>
          </w:p>
        </w:tc>
      </w:tr>
      <w:tr w:rsidR="00566D39" w:rsidRPr="002D5F79" w14:paraId="6485F444"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35A5BD68" w14:textId="0BC8FB99"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26018FF" w14:textId="3868C63E"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ABBCCA" w14:textId="76053C16" w:rsidR="00566D39" w:rsidRPr="004C7326" w:rsidRDefault="00566D39" w:rsidP="00566D39">
            <w:pPr>
              <w:keepNext/>
              <w:keepLines/>
              <w:spacing w:after="0"/>
              <w:jc w:val="center"/>
              <w:rPr>
                <w:rFonts w:ascii="Arial" w:hAnsi="Arial" w:cs="Arial"/>
                <w:sz w:val="16"/>
                <w:szCs w:val="16"/>
                <w:lang w:eastAsia="ja-JP"/>
              </w:rPr>
            </w:pPr>
            <w:r w:rsidRPr="00566D39">
              <w:rPr>
                <w:rFonts w:ascii="Arial" w:hAnsi="Arial" w:cs="Arial"/>
                <w:sz w:val="16"/>
                <w:szCs w:val="16"/>
                <w:lang w:eastAsia="ja-JP"/>
              </w:rPr>
              <w:t>RP-223309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6562A" w14:textId="07FDB734" w:rsidR="00566D39" w:rsidRDefault="00566D39" w:rsidP="00566D39">
            <w:pPr>
              <w:keepNext/>
              <w:keepLines/>
              <w:spacing w:after="0"/>
              <w:rPr>
                <w:rFonts w:ascii="Arial" w:hAnsi="Arial"/>
                <w:sz w:val="16"/>
                <w:szCs w:val="16"/>
                <w:lang w:eastAsia="en-GB"/>
              </w:rPr>
            </w:pPr>
            <w:r>
              <w:rPr>
                <w:rFonts w:ascii="Arial" w:hAnsi="Arial"/>
                <w:sz w:val="16"/>
                <w:szCs w:val="16"/>
                <w:lang w:eastAsia="en-GB"/>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D47FB8" w14:textId="77777777" w:rsidR="00566D39" w:rsidRDefault="00566D39" w:rsidP="00566D39">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34966D" w14:textId="116E33F3"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77BB29C" w14:textId="321F9A99" w:rsidR="00566D39" w:rsidRPr="00566D39" w:rsidRDefault="00566D39" w:rsidP="00566D39">
            <w:pPr>
              <w:pStyle w:val="TAL"/>
              <w:rPr>
                <w:sz w:val="16"/>
                <w:szCs w:val="16"/>
              </w:rPr>
            </w:pPr>
            <w:r w:rsidRPr="00566D39">
              <w:rPr>
                <w:sz w:val="16"/>
                <w:szCs w:val="16"/>
              </w:rPr>
              <w:t>CR addition of protection for n100 and n101 into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FCA6F" w14:textId="6E851E7B" w:rsidR="00566D39" w:rsidRDefault="00566D39" w:rsidP="00566D39">
            <w:pPr>
              <w:keepNext/>
              <w:keepLines/>
              <w:spacing w:after="0"/>
              <w:jc w:val="center"/>
              <w:rPr>
                <w:rFonts w:ascii="Arial" w:hAnsi="Arial"/>
                <w:sz w:val="16"/>
                <w:szCs w:val="16"/>
              </w:rPr>
            </w:pPr>
            <w:r>
              <w:rPr>
                <w:rFonts w:ascii="Arial" w:hAnsi="Arial"/>
                <w:sz w:val="16"/>
                <w:szCs w:val="16"/>
              </w:rPr>
              <w:t>17.2.0</w:t>
            </w:r>
          </w:p>
        </w:tc>
      </w:tr>
      <w:tr w:rsidR="00566D39" w:rsidRPr="002D5F79" w14:paraId="0BF72C33"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585DDB7D" w14:textId="03C5E2A2"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3BA23BA" w14:textId="59940617"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F95DD4" w14:textId="2E0FEC32" w:rsidR="00566D39" w:rsidRPr="004C7326" w:rsidRDefault="00566D39" w:rsidP="00566D39">
            <w:pPr>
              <w:keepNext/>
              <w:keepLines/>
              <w:spacing w:after="0"/>
              <w:jc w:val="center"/>
              <w:rPr>
                <w:rFonts w:ascii="Arial" w:hAnsi="Arial" w:cs="Arial"/>
                <w:sz w:val="16"/>
                <w:szCs w:val="16"/>
                <w:lang w:eastAsia="ja-JP"/>
              </w:rPr>
            </w:pPr>
            <w:r w:rsidRPr="00566D39">
              <w:rPr>
                <w:rFonts w:ascii="Arial" w:hAnsi="Arial" w:cs="Arial"/>
                <w:sz w:val="16"/>
                <w:szCs w:val="16"/>
                <w:lang w:eastAsia="ja-JP"/>
              </w:rPr>
              <w:t>RP-223311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15DE4" w14:textId="400F6B20" w:rsidR="00566D39" w:rsidRDefault="00566D39" w:rsidP="00566D39">
            <w:pPr>
              <w:keepNext/>
              <w:keepLines/>
              <w:spacing w:after="0"/>
              <w:rPr>
                <w:rFonts w:ascii="Arial" w:hAnsi="Arial"/>
                <w:sz w:val="16"/>
                <w:szCs w:val="16"/>
                <w:lang w:eastAsia="en-GB"/>
              </w:rPr>
            </w:pPr>
            <w:r>
              <w:rPr>
                <w:rFonts w:ascii="Arial" w:hAnsi="Arial"/>
                <w:sz w:val="16"/>
                <w:szCs w:val="16"/>
                <w:lang w:eastAsia="en-GB"/>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CBBF6E" w14:textId="77777777" w:rsidR="00566D39" w:rsidRDefault="00566D39" w:rsidP="00566D39">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7BC35E" w14:textId="7F4B955A"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C02AFEA" w14:textId="017AA173" w:rsidR="00566D39" w:rsidRPr="00566D39" w:rsidRDefault="00566D39" w:rsidP="00566D39">
            <w:pPr>
              <w:pStyle w:val="TAL"/>
              <w:rPr>
                <w:sz w:val="16"/>
                <w:szCs w:val="16"/>
              </w:rPr>
            </w:pPr>
            <w:r w:rsidRPr="00566D39">
              <w:rPr>
                <w:sz w:val="16"/>
                <w:szCs w:val="16"/>
              </w:rPr>
              <w:t>CR to 38.101-5: Corrections on reference for NTN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3516A" w14:textId="234D808F" w:rsidR="00566D39" w:rsidRDefault="00566D39" w:rsidP="00566D39">
            <w:pPr>
              <w:keepNext/>
              <w:keepLines/>
              <w:spacing w:after="0"/>
              <w:jc w:val="center"/>
              <w:rPr>
                <w:rFonts w:ascii="Arial" w:hAnsi="Arial"/>
                <w:sz w:val="16"/>
                <w:szCs w:val="16"/>
              </w:rPr>
            </w:pPr>
            <w:r>
              <w:rPr>
                <w:rFonts w:ascii="Arial" w:hAnsi="Arial"/>
                <w:sz w:val="16"/>
                <w:szCs w:val="16"/>
              </w:rPr>
              <w:t>17.2.0</w:t>
            </w:r>
          </w:p>
        </w:tc>
      </w:tr>
      <w:tr w:rsidR="00566D39" w:rsidRPr="002D5F79" w14:paraId="71FEB3A1"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24674817" w14:textId="3C3D1671"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945709A" w14:textId="0E92BB94"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FD7A0B" w14:textId="26EDCB62" w:rsidR="00566D39" w:rsidRPr="004C7326" w:rsidRDefault="00566D39" w:rsidP="00566D39">
            <w:pPr>
              <w:keepNext/>
              <w:keepLines/>
              <w:spacing w:after="0"/>
              <w:jc w:val="center"/>
              <w:rPr>
                <w:rFonts w:ascii="Arial" w:hAnsi="Arial" w:cs="Arial"/>
                <w:sz w:val="16"/>
                <w:szCs w:val="16"/>
                <w:lang w:eastAsia="ja-JP"/>
              </w:rPr>
            </w:pPr>
            <w:r w:rsidRPr="00566D39">
              <w:rPr>
                <w:rFonts w:ascii="Arial" w:hAnsi="Arial" w:cs="Arial"/>
                <w:sz w:val="16"/>
                <w:szCs w:val="16"/>
                <w:lang w:eastAsia="ja-JP"/>
              </w:rPr>
              <w:t>RP-223303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3FD762" w14:textId="51A6C731" w:rsidR="00566D39" w:rsidRDefault="00566D39" w:rsidP="00566D39">
            <w:pPr>
              <w:keepNext/>
              <w:keepLines/>
              <w:spacing w:after="0"/>
              <w:rPr>
                <w:rFonts w:ascii="Arial" w:hAnsi="Arial"/>
                <w:sz w:val="16"/>
                <w:szCs w:val="16"/>
                <w:lang w:eastAsia="en-GB"/>
              </w:rPr>
            </w:pPr>
            <w:r>
              <w:rPr>
                <w:rFonts w:ascii="Arial" w:hAnsi="Arial"/>
                <w:sz w:val="16"/>
                <w:szCs w:val="16"/>
                <w:lang w:eastAsia="en-GB"/>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3686D8" w14:textId="77777777" w:rsidR="00566D39" w:rsidRDefault="00566D39" w:rsidP="00566D39">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DFE7CF" w14:textId="196B6B36"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CCCCACA" w14:textId="58905F4A" w:rsidR="00566D39" w:rsidRPr="00566D39" w:rsidRDefault="00566D39" w:rsidP="00566D39">
            <w:pPr>
              <w:pStyle w:val="TAL"/>
              <w:rPr>
                <w:sz w:val="16"/>
                <w:szCs w:val="16"/>
              </w:rPr>
            </w:pPr>
            <w:r w:rsidRPr="00566D39">
              <w:rPr>
                <w:sz w:val="16"/>
                <w:szCs w:val="16"/>
              </w:rPr>
              <w:t>Big CR for UE NTN performance requirements (TS38.101-5, Rel-17, CAT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C7203" w14:textId="60E40A5D" w:rsidR="00566D39" w:rsidRDefault="00566D39" w:rsidP="00566D39">
            <w:pPr>
              <w:keepNext/>
              <w:keepLines/>
              <w:spacing w:after="0"/>
              <w:jc w:val="center"/>
              <w:rPr>
                <w:rFonts w:ascii="Arial" w:hAnsi="Arial"/>
                <w:sz w:val="16"/>
                <w:szCs w:val="16"/>
              </w:rPr>
            </w:pPr>
            <w:r>
              <w:rPr>
                <w:rFonts w:ascii="Arial" w:hAnsi="Arial"/>
                <w:sz w:val="16"/>
                <w:szCs w:val="16"/>
              </w:rPr>
              <w:t>17.2.0</w:t>
            </w:r>
          </w:p>
        </w:tc>
      </w:tr>
      <w:bookmarkEnd w:id="5549"/>
    </w:tbl>
    <w:p w14:paraId="45F82996" w14:textId="3358C3F3" w:rsidR="00080512" w:rsidRDefault="00080512" w:rsidP="00115DF8"/>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567"/>
        <w:gridCol w:w="425"/>
        <w:gridCol w:w="425"/>
        <w:gridCol w:w="4874"/>
        <w:gridCol w:w="708"/>
      </w:tblGrid>
      <w:tr w:rsidR="00DE48C2" w:rsidRPr="002D5F79" w14:paraId="71050122" w14:textId="77777777" w:rsidTr="007159D8">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4E9BCD99"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lastRenderedPageBreak/>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4A2B3D80"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77E33169"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1EB8825"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3D2EF26"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E2D5A5F"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Cat</w:t>
            </w:r>
          </w:p>
        </w:tc>
        <w:tc>
          <w:tcPr>
            <w:tcW w:w="4874" w:type="dxa"/>
            <w:tcBorders>
              <w:top w:val="single" w:sz="6" w:space="0" w:color="auto"/>
              <w:left w:val="single" w:sz="6" w:space="0" w:color="auto"/>
              <w:bottom w:val="single" w:sz="6" w:space="0" w:color="auto"/>
              <w:right w:val="single" w:sz="6" w:space="0" w:color="auto"/>
            </w:tcBorders>
            <w:shd w:val="pct10" w:color="auto" w:fill="FFFFFF"/>
            <w:hideMark/>
          </w:tcPr>
          <w:p w14:paraId="5CF0D8FC"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1EC119BC"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New version</w:t>
            </w:r>
          </w:p>
        </w:tc>
      </w:tr>
      <w:tr w:rsidR="00DE48C2" w:rsidRPr="002D5F79" w14:paraId="53E24A9C" w14:textId="77777777" w:rsidTr="007159D8">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8096C43" w14:textId="3E4817CB" w:rsidR="00DE48C2" w:rsidRPr="002D5F79" w:rsidRDefault="00DE48C2" w:rsidP="00DE48C2">
            <w:pPr>
              <w:keepNext/>
              <w:keepLines/>
              <w:spacing w:after="0"/>
              <w:jc w:val="center"/>
              <w:rPr>
                <w:rFonts w:ascii="Arial" w:hAnsi="Arial"/>
                <w:sz w:val="16"/>
                <w:szCs w:val="16"/>
                <w:lang w:val="en-US" w:eastAsia="ja-JP"/>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4C8B2A5E" w14:textId="2B335442" w:rsidR="00DE48C2" w:rsidRPr="002D5F79" w:rsidRDefault="00DE48C2" w:rsidP="00DE48C2">
            <w:pPr>
              <w:keepNext/>
              <w:keepLines/>
              <w:spacing w:after="0"/>
              <w:jc w:val="center"/>
              <w:rPr>
                <w:rFonts w:ascii="Arial" w:hAnsi="Arial"/>
                <w:sz w:val="16"/>
                <w:szCs w:val="16"/>
                <w:lang w:eastAsia="ja-JP"/>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E544CC" w14:textId="0824AF4D" w:rsidR="00DE48C2" w:rsidRPr="002D5F79" w:rsidRDefault="00A42A16" w:rsidP="00DE48C2">
            <w:pPr>
              <w:keepNext/>
              <w:keepLines/>
              <w:spacing w:after="0"/>
              <w:jc w:val="center"/>
              <w:rPr>
                <w:rFonts w:ascii="Arial" w:hAnsi="Arial" w:cs="Arial"/>
                <w:sz w:val="16"/>
                <w:szCs w:val="16"/>
                <w:lang w:eastAsia="ja-JP"/>
              </w:rPr>
            </w:pPr>
            <w:r w:rsidRPr="00A42A16">
              <w:rPr>
                <w:rFonts w:ascii="Arial" w:hAnsi="Arial" w:cs="Arial"/>
                <w:sz w:val="16"/>
                <w:szCs w:val="16"/>
                <w:lang w:eastAsia="ja-JP"/>
              </w:rPr>
              <w:t>RP-223315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D0820" w14:textId="3EA4804D" w:rsidR="00DE48C2" w:rsidRPr="002D5F79" w:rsidRDefault="00DE48C2" w:rsidP="00DE48C2">
            <w:pPr>
              <w:keepNext/>
              <w:keepLines/>
              <w:spacing w:after="0"/>
              <w:rPr>
                <w:rFonts w:ascii="Arial" w:hAnsi="Arial"/>
                <w:sz w:val="16"/>
                <w:szCs w:val="16"/>
                <w:lang w:eastAsia="en-GB"/>
              </w:rPr>
            </w:pPr>
            <w:r>
              <w:rPr>
                <w:rFonts w:ascii="Arial" w:hAnsi="Arial"/>
                <w:sz w:val="16"/>
                <w:szCs w:val="16"/>
                <w:lang w:eastAsia="en-GB"/>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7D6812" w14:textId="57CF3D60" w:rsidR="00DE48C2" w:rsidRPr="002D5F79" w:rsidRDefault="00DE48C2" w:rsidP="00DE48C2">
            <w:pPr>
              <w:keepNext/>
              <w:keepLines/>
              <w:spacing w:after="0"/>
              <w:jc w:val="center"/>
              <w:rPr>
                <w:rFonts w:ascii="Arial" w:hAnsi="Arial"/>
                <w:sz w:val="16"/>
                <w:szCs w:val="16"/>
                <w:lang w:eastAsia="en-GB"/>
              </w:rPr>
            </w:pPr>
            <w:r>
              <w:rPr>
                <w:rFonts w:ascii="Arial" w:hAnsi="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0E8071" w14:textId="5562D90E" w:rsidR="00DE48C2" w:rsidRPr="002D5F79" w:rsidRDefault="00DE48C2" w:rsidP="00DE48C2">
            <w:pPr>
              <w:keepNext/>
              <w:keepLines/>
              <w:spacing w:after="0"/>
              <w:jc w:val="center"/>
              <w:rPr>
                <w:rFonts w:ascii="Arial" w:hAnsi="Arial"/>
                <w:sz w:val="16"/>
                <w:szCs w:val="16"/>
                <w:lang w:eastAsia="en-GB"/>
              </w:rPr>
            </w:pPr>
            <w:r>
              <w:rPr>
                <w:rFonts w:ascii="Arial" w:hAnsi="Arial"/>
                <w:sz w:val="16"/>
                <w:szCs w:val="16"/>
                <w:lang w:eastAsia="en-GB"/>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hideMark/>
          </w:tcPr>
          <w:p w14:paraId="696212F0" w14:textId="74312338" w:rsidR="00DE48C2" w:rsidRPr="002D5F79" w:rsidRDefault="00DE48C2" w:rsidP="00DE48C2">
            <w:pPr>
              <w:keepNext/>
              <w:keepLines/>
              <w:spacing w:after="0"/>
              <w:rPr>
                <w:rFonts w:ascii="Arial" w:hAnsi="Arial"/>
                <w:sz w:val="16"/>
                <w:szCs w:val="16"/>
              </w:rPr>
            </w:pPr>
            <w:r w:rsidRPr="00DE48C2">
              <w:rPr>
                <w:rFonts w:ascii="Arial" w:hAnsi="Arial"/>
                <w:sz w:val="16"/>
                <w:szCs w:val="16"/>
              </w:rPr>
              <w:t>CR related to Introduction of LTE TDD Band in 1670 – 1675 MHz</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27D819D" w14:textId="6A57605A" w:rsidR="00DE48C2" w:rsidRPr="002D5F79" w:rsidRDefault="00DE48C2" w:rsidP="00DE48C2">
            <w:pPr>
              <w:keepNext/>
              <w:keepLines/>
              <w:spacing w:after="0"/>
              <w:jc w:val="center"/>
              <w:rPr>
                <w:rFonts w:ascii="Arial" w:hAnsi="Arial"/>
                <w:sz w:val="16"/>
                <w:szCs w:val="16"/>
              </w:rPr>
            </w:pPr>
            <w:r w:rsidRPr="002D5F79">
              <w:rPr>
                <w:rFonts w:ascii="Arial" w:hAnsi="Arial"/>
                <w:sz w:val="16"/>
                <w:szCs w:val="16"/>
              </w:rPr>
              <w:t>1</w:t>
            </w:r>
            <w:r>
              <w:rPr>
                <w:rFonts w:ascii="Arial" w:hAnsi="Arial"/>
                <w:sz w:val="16"/>
                <w:szCs w:val="16"/>
              </w:rPr>
              <w:t>8</w:t>
            </w:r>
            <w:r w:rsidRPr="002D5F79">
              <w:rPr>
                <w:rFonts w:ascii="Arial" w:hAnsi="Arial"/>
                <w:sz w:val="16"/>
                <w:szCs w:val="16"/>
              </w:rPr>
              <w:t>.0.0</w:t>
            </w:r>
          </w:p>
        </w:tc>
      </w:tr>
      <w:tr w:rsidR="008F5B7D" w:rsidRPr="002D5F79" w14:paraId="0B21BA52" w14:textId="77777777" w:rsidTr="007159D8">
        <w:tc>
          <w:tcPr>
            <w:tcW w:w="801" w:type="dxa"/>
            <w:tcBorders>
              <w:top w:val="single" w:sz="6" w:space="0" w:color="auto"/>
              <w:left w:val="single" w:sz="6" w:space="0" w:color="auto"/>
              <w:bottom w:val="single" w:sz="6" w:space="0" w:color="auto"/>
              <w:right w:val="single" w:sz="6" w:space="0" w:color="auto"/>
            </w:tcBorders>
            <w:shd w:val="solid" w:color="FFFFFF" w:fill="auto"/>
          </w:tcPr>
          <w:p w14:paraId="422C8D14" w14:textId="104B49A2" w:rsidR="008F5B7D" w:rsidRDefault="008F5B7D" w:rsidP="00DE48C2">
            <w:pPr>
              <w:keepNext/>
              <w:keepLines/>
              <w:spacing w:after="0"/>
              <w:jc w:val="center"/>
              <w:rPr>
                <w:rFonts w:ascii="Arial" w:hAnsi="Arial"/>
                <w:sz w:val="16"/>
                <w:szCs w:val="16"/>
                <w:lang w:eastAsia="en-GB"/>
              </w:rPr>
            </w:pPr>
            <w:r>
              <w:rPr>
                <w:rFonts w:ascii="Arial"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22D1B2C" w14:textId="4145D48F" w:rsidR="008F5B7D" w:rsidRDefault="008F5B7D" w:rsidP="00DE48C2">
            <w:pPr>
              <w:keepNext/>
              <w:keepLines/>
              <w:spacing w:after="0"/>
              <w:jc w:val="center"/>
              <w:rPr>
                <w:rFonts w:ascii="Arial" w:hAnsi="Arial"/>
                <w:sz w:val="16"/>
                <w:szCs w:val="16"/>
                <w:lang w:eastAsia="en-GB"/>
              </w:rPr>
            </w:pPr>
            <w:r>
              <w:rPr>
                <w:rFonts w:ascii="Arial"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7837D5" w14:textId="4376B532" w:rsidR="008F5B7D" w:rsidRPr="00A42A16" w:rsidRDefault="00491C37" w:rsidP="00DE48C2">
            <w:pPr>
              <w:keepNext/>
              <w:keepLines/>
              <w:spacing w:after="0"/>
              <w:jc w:val="center"/>
              <w:rPr>
                <w:rFonts w:ascii="Arial" w:hAnsi="Arial" w:cs="Arial"/>
                <w:sz w:val="16"/>
                <w:szCs w:val="16"/>
                <w:lang w:eastAsia="ja-JP"/>
              </w:rPr>
            </w:pPr>
            <w:r w:rsidRPr="00491C37">
              <w:rPr>
                <w:rFonts w:ascii="Arial" w:hAnsi="Arial" w:cs="Arial"/>
                <w:sz w:val="16"/>
                <w:szCs w:val="16"/>
                <w:lang w:eastAsia="ja-JP"/>
              </w:rPr>
              <w:t>RP-230535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2BFD8" w14:textId="7C01E941" w:rsidR="008F5B7D" w:rsidRDefault="00491C37" w:rsidP="00DE48C2">
            <w:pPr>
              <w:keepNext/>
              <w:keepLines/>
              <w:spacing w:after="0"/>
              <w:rPr>
                <w:rFonts w:ascii="Arial" w:hAnsi="Arial"/>
                <w:sz w:val="16"/>
                <w:szCs w:val="16"/>
                <w:lang w:eastAsia="en-GB"/>
              </w:rPr>
            </w:pPr>
            <w:r w:rsidRPr="00491C37">
              <w:rPr>
                <w:rFonts w:ascii="Arial" w:hAnsi="Arial"/>
                <w:sz w:val="16"/>
                <w:szCs w:val="16"/>
                <w:lang w:eastAsia="en-GB"/>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8696AA" w14:textId="77777777" w:rsidR="008F5B7D" w:rsidRDefault="008F5B7D" w:rsidP="00DE48C2">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4EBF64" w14:textId="0F05F81B" w:rsidR="008F5B7D" w:rsidRDefault="00491C37" w:rsidP="00DE48C2">
            <w:pPr>
              <w:keepNext/>
              <w:keepLines/>
              <w:spacing w:after="0"/>
              <w:jc w:val="center"/>
              <w:rPr>
                <w:rFonts w:ascii="Arial" w:hAnsi="Arial"/>
                <w:sz w:val="16"/>
                <w:szCs w:val="16"/>
                <w:lang w:eastAsia="en-GB"/>
              </w:rPr>
            </w:pPr>
            <w:r>
              <w:rPr>
                <w:rFonts w:ascii="Arial" w:hAnsi="Arial"/>
                <w:sz w:val="16"/>
                <w:szCs w:val="16"/>
                <w:lang w:eastAsia="en-GB"/>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C112BAF" w14:textId="74673AFB" w:rsidR="008F5B7D" w:rsidRPr="00DE48C2" w:rsidRDefault="00491C37" w:rsidP="00DE48C2">
            <w:pPr>
              <w:keepNext/>
              <w:keepLines/>
              <w:spacing w:after="0"/>
              <w:rPr>
                <w:rFonts w:ascii="Arial" w:hAnsi="Arial"/>
                <w:sz w:val="16"/>
                <w:szCs w:val="16"/>
              </w:rPr>
            </w:pPr>
            <w:r w:rsidRPr="00491C37">
              <w:rPr>
                <w:rFonts w:ascii="Arial" w:hAnsi="Arial"/>
                <w:sz w:val="16"/>
                <w:szCs w:val="16"/>
              </w:rPr>
              <w:t>CR related to Introduction of NR TDD Band n54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58F92" w14:textId="10B899C1" w:rsidR="008F5B7D" w:rsidRPr="002D5F79" w:rsidRDefault="008F5B7D" w:rsidP="00DE48C2">
            <w:pPr>
              <w:keepNext/>
              <w:keepLines/>
              <w:spacing w:after="0"/>
              <w:jc w:val="center"/>
              <w:rPr>
                <w:rFonts w:ascii="Arial" w:hAnsi="Arial"/>
                <w:sz w:val="16"/>
                <w:szCs w:val="16"/>
              </w:rPr>
            </w:pPr>
            <w:r>
              <w:rPr>
                <w:rFonts w:ascii="Arial" w:hAnsi="Arial"/>
                <w:sz w:val="16"/>
                <w:szCs w:val="16"/>
              </w:rPr>
              <w:t>18.1.0</w:t>
            </w:r>
          </w:p>
        </w:tc>
      </w:tr>
      <w:tr w:rsidR="00491C37" w:rsidRPr="002D5F79" w14:paraId="6B06B7C0" w14:textId="77777777" w:rsidTr="007159D8">
        <w:tc>
          <w:tcPr>
            <w:tcW w:w="801" w:type="dxa"/>
            <w:tcBorders>
              <w:top w:val="single" w:sz="6" w:space="0" w:color="auto"/>
              <w:left w:val="single" w:sz="6" w:space="0" w:color="auto"/>
              <w:bottom w:val="single" w:sz="6" w:space="0" w:color="auto"/>
              <w:right w:val="single" w:sz="6" w:space="0" w:color="auto"/>
            </w:tcBorders>
            <w:shd w:val="solid" w:color="FFFFFF" w:fill="auto"/>
          </w:tcPr>
          <w:p w14:paraId="366486AE" w14:textId="72427471" w:rsidR="00491C37" w:rsidRDefault="00491C37" w:rsidP="00491C37">
            <w:pPr>
              <w:keepNext/>
              <w:keepLines/>
              <w:spacing w:after="0"/>
              <w:jc w:val="center"/>
              <w:rPr>
                <w:rFonts w:ascii="Arial" w:hAnsi="Arial"/>
                <w:sz w:val="16"/>
                <w:szCs w:val="16"/>
                <w:lang w:eastAsia="en-GB"/>
              </w:rPr>
            </w:pPr>
            <w:r>
              <w:rPr>
                <w:rFonts w:ascii="Arial"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98F81A6" w14:textId="7A7A041D" w:rsidR="00491C37" w:rsidRDefault="00491C37" w:rsidP="00491C37">
            <w:pPr>
              <w:keepNext/>
              <w:keepLines/>
              <w:spacing w:after="0"/>
              <w:jc w:val="center"/>
              <w:rPr>
                <w:rFonts w:ascii="Arial" w:hAnsi="Arial"/>
                <w:sz w:val="16"/>
                <w:szCs w:val="16"/>
                <w:lang w:eastAsia="en-GB"/>
              </w:rPr>
            </w:pPr>
            <w:r>
              <w:rPr>
                <w:rFonts w:ascii="Arial"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6D9F3D" w14:textId="3519EED5" w:rsidR="00491C37" w:rsidRPr="00A42A16" w:rsidRDefault="00491C37" w:rsidP="00491C37">
            <w:pPr>
              <w:keepNext/>
              <w:keepLines/>
              <w:spacing w:after="0"/>
              <w:jc w:val="center"/>
              <w:rPr>
                <w:rFonts w:ascii="Arial" w:hAnsi="Arial" w:cs="Arial"/>
                <w:sz w:val="16"/>
                <w:szCs w:val="16"/>
                <w:lang w:eastAsia="ja-JP"/>
              </w:rPr>
            </w:pPr>
            <w:r w:rsidRPr="00491C37">
              <w:rPr>
                <w:rFonts w:ascii="Arial" w:hAnsi="Arial" w:cs="Arial"/>
                <w:sz w:val="16"/>
                <w:szCs w:val="16"/>
                <w:lang w:eastAsia="ja-JP"/>
              </w:rPr>
              <w:t>RP-230516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2AA26" w14:textId="1E899AB2" w:rsidR="00491C37" w:rsidRDefault="00491C37" w:rsidP="00491C37">
            <w:pPr>
              <w:keepNext/>
              <w:keepLines/>
              <w:spacing w:after="0"/>
              <w:rPr>
                <w:rFonts w:ascii="Arial" w:hAnsi="Arial"/>
                <w:sz w:val="16"/>
                <w:szCs w:val="16"/>
                <w:lang w:eastAsia="en-GB"/>
              </w:rPr>
            </w:pPr>
            <w:r w:rsidRPr="00491C37">
              <w:rPr>
                <w:rFonts w:ascii="Arial" w:hAnsi="Arial"/>
                <w:sz w:val="16"/>
                <w:szCs w:val="16"/>
                <w:lang w:eastAsia="en-GB"/>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C6361F" w14:textId="793E6EE0" w:rsidR="00491C37" w:rsidRDefault="00491C37" w:rsidP="00491C37">
            <w:pPr>
              <w:keepNext/>
              <w:keepLines/>
              <w:spacing w:after="0"/>
              <w:jc w:val="center"/>
              <w:rPr>
                <w:rFonts w:ascii="Arial" w:hAnsi="Arial"/>
                <w:sz w:val="16"/>
                <w:szCs w:val="16"/>
                <w:lang w:eastAsia="en-GB"/>
              </w:rPr>
            </w:pPr>
            <w:r>
              <w:rPr>
                <w:rFonts w:ascii="Arial" w:hAnsi="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16ED39" w14:textId="235D5C10" w:rsidR="00491C37" w:rsidRDefault="00491C37" w:rsidP="00491C37">
            <w:pPr>
              <w:keepNext/>
              <w:keepLines/>
              <w:spacing w:after="0"/>
              <w:jc w:val="center"/>
              <w:rPr>
                <w:rFonts w:ascii="Arial" w:hAnsi="Arial"/>
                <w:sz w:val="16"/>
                <w:szCs w:val="16"/>
                <w:lang w:eastAsia="en-GB"/>
              </w:rPr>
            </w:pPr>
            <w:r>
              <w:rPr>
                <w:rFonts w:ascii="Arial" w:hAnsi="Arial"/>
                <w:sz w:val="16"/>
                <w:szCs w:val="16"/>
                <w:lang w:eastAsia="en-GB"/>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D9772C2" w14:textId="30B1DA62" w:rsidR="00491C37" w:rsidRPr="00DE48C2" w:rsidRDefault="00491C37" w:rsidP="00491C37">
            <w:pPr>
              <w:keepNext/>
              <w:keepLines/>
              <w:spacing w:after="0"/>
              <w:rPr>
                <w:rFonts w:ascii="Arial" w:hAnsi="Arial"/>
                <w:sz w:val="16"/>
                <w:szCs w:val="16"/>
              </w:rPr>
            </w:pPr>
            <w:r w:rsidRPr="00491C37">
              <w:rPr>
                <w:rFonts w:ascii="Arial" w:hAnsi="Arial"/>
                <w:sz w:val="16"/>
                <w:szCs w:val="16"/>
              </w:rPr>
              <w:t>Correction of the out-of-band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A539D" w14:textId="4CBA647A" w:rsidR="00491C37" w:rsidRDefault="00491C37" w:rsidP="00491C37">
            <w:pPr>
              <w:keepNext/>
              <w:keepLines/>
              <w:spacing w:after="0"/>
              <w:jc w:val="center"/>
              <w:rPr>
                <w:rFonts w:ascii="Arial" w:hAnsi="Arial"/>
                <w:sz w:val="16"/>
                <w:szCs w:val="16"/>
              </w:rPr>
            </w:pPr>
            <w:r>
              <w:rPr>
                <w:rFonts w:ascii="Arial" w:hAnsi="Arial"/>
                <w:sz w:val="16"/>
                <w:szCs w:val="16"/>
              </w:rPr>
              <w:t>18.1.0</w:t>
            </w:r>
          </w:p>
        </w:tc>
      </w:tr>
      <w:tr w:rsidR="001B7B23" w:rsidRPr="002D5F79" w14:paraId="04404519" w14:textId="77777777" w:rsidTr="007159D8">
        <w:tc>
          <w:tcPr>
            <w:tcW w:w="801" w:type="dxa"/>
            <w:tcBorders>
              <w:top w:val="single" w:sz="6" w:space="0" w:color="auto"/>
              <w:left w:val="single" w:sz="6" w:space="0" w:color="auto"/>
              <w:bottom w:val="single" w:sz="6" w:space="0" w:color="auto"/>
              <w:right w:val="single" w:sz="6" w:space="0" w:color="auto"/>
            </w:tcBorders>
            <w:shd w:val="solid" w:color="FFFFFF" w:fill="auto"/>
          </w:tcPr>
          <w:p w14:paraId="64B66139" w14:textId="6843D906" w:rsidR="001B7B23" w:rsidRDefault="001B7B23" w:rsidP="00491C37">
            <w:pPr>
              <w:keepNext/>
              <w:keepLines/>
              <w:spacing w:after="0"/>
              <w:jc w:val="center"/>
              <w:rPr>
                <w:rFonts w:ascii="Arial" w:hAnsi="Arial"/>
                <w:sz w:val="16"/>
                <w:szCs w:val="16"/>
                <w:lang w:eastAsia="en-GB"/>
              </w:rPr>
            </w:pPr>
            <w:r>
              <w:rPr>
                <w:rFonts w:ascii="Arial"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3BCAD3D" w14:textId="76273CB6" w:rsidR="001B7B23" w:rsidRDefault="001B7B23" w:rsidP="00491C37">
            <w:pPr>
              <w:keepNext/>
              <w:keepLines/>
              <w:spacing w:after="0"/>
              <w:jc w:val="center"/>
              <w:rPr>
                <w:rFonts w:ascii="Arial" w:hAnsi="Arial"/>
                <w:sz w:val="16"/>
                <w:szCs w:val="16"/>
                <w:lang w:eastAsia="en-GB"/>
              </w:rPr>
            </w:pPr>
            <w:r>
              <w:rPr>
                <w:rFonts w:ascii="Arial"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4ECC5C" w14:textId="1DDC77C5" w:rsidR="001B7B23" w:rsidRPr="00491C37" w:rsidRDefault="00D31774" w:rsidP="00491C37">
            <w:pPr>
              <w:keepNext/>
              <w:keepLines/>
              <w:spacing w:after="0"/>
              <w:jc w:val="center"/>
              <w:rPr>
                <w:rFonts w:ascii="Arial" w:hAnsi="Arial" w:cs="Arial"/>
                <w:sz w:val="16"/>
                <w:szCs w:val="16"/>
                <w:lang w:eastAsia="ja-JP"/>
              </w:rPr>
            </w:pPr>
            <w:r w:rsidRPr="00D31774">
              <w:rPr>
                <w:rFonts w:ascii="Arial" w:hAnsi="Arial" w:cs="Arial"/>
                <w:sz w:val="16"/>
                <w:szCs w:val="16"/>
                <w:lang w:eastAsia="ja-JP"/>
              </w:rPr>
              <w:t>RP-231344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2BF09" w14:textId="78E3E9F1" w:rsidR="001B7B23" w:rsidRPr="00491C37" w:rsidRDefault="00D31774" w:rsidP="00491C37">
            <w:pPr>
              <w:keepNext/>
              <w:keepLines/>
              <w:spacing w:after="0"/>
              <w:rPr>
                <w:rFonts w:ascii="Arial" w:hAnsi="Arial"/>
                <w:sz w:val="16"/>
                <w:szCs w:val="16"/>
                <w:lang w:eastAsia="en-GB"/>
              </w:rPr>
            </w:pPr>
            <w:r w:rsidRPr="00D31774">
              <w:rPr>
                <w:rFonts w:ascii="Arial" w:hAnsi="Arial"/>
                <w:sz w:val="16"/>
                <w:szCs w:val="16"/>
                <w:lang w:eastAsia="en-GB"/>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679F65" w14:textId="77777777" w:rsidR="001B7B23" w:rsidRDefault="001B7B23" w:rsidP="00491C37">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5AF1CE" w14:textId="3B735208" w:rsidR="001B7B23" w:rsidRDefault="00D31774" w:rsidP="00491C37">
            <w:pPr>
              <w:keepNext/>
              <w:keepLines/>
              <w:spacing w:after="0"/>
              <w:jc w:val="center"/>
              <w:rPr>
                <w:rFonts w:ascii="Arial" w:hAnsi="Arial"/>
                <w:sz w:val="16"/>
                <w:szCs w:val="16"/>
                <w:lang w:eastAsia="en-GB"/>
              </w:rPr>
            </w:pPr>
            <w:r>
              <w:rPr>
                <w:rFonts w:ascii="Arial" w:hAnsi="Arial"/>
                <w:sz w:val="16"/>
                <w:szCs w:val="16"/>
                <w:lang w:eastAsia="en-GB"/>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3FB5F74" w14:textId="4E37BE3B" w:rsidR="001B7B23" w:rsidRPr="00491C37" w:rsidRDefault="00D31774" w:rsidP="00491C37">
            <w:pPr>
              <w:keepNext/>
              <w:keepLines/>
              <w:spacing w:after="0"/>
              <w:rPr>
                <w:rFonts w:ascii="Arial" w:hAnsi="Arial"/>
                <w:sz w:val="16"/>
                <w:szCs w:val="16"/>
              </w:rPr>
            </w:pPr>
            <w:r w:rsidRPr="00D31774">
              <w:rPr>
                <w:rFonts w:ascii="Arial" w:hAnsi="Arial"/>
                <w:sz w:val="16"/>
                <w:szCs w:val="16"/>
              </w:rPr>
              <w:t>Correction to reference measurement channels for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9A308" w14:textId="26EEFAE5" w:rsidR="001B7B23" w:rsidRDefault="001B7B23" w:rsidP="00491C37">
            <w:pPr>
              <w:keepNext/>
              <w:keepLines/>
              <w:spacing w:after="0"/>
              <w:jc w:val="center"/>
              <w:rPr>
                <w:rFonts w:ascii="Arial" w:hAnsi="Arial"/>
                <w:sz w:val="16"/>
                <w:szCs w:val="16"/>
              </w:rPr>
            </w:pPr>
            <w:r>
              <w:rPr>
                <w:rFonts w:ascii="Arial" w:hAnsi="Arial"/>
                <w:sz w:val="16"/>
                <w:szCs w:val="16"/>
              </w:rPr>
              <w:t>18.2.0</w:t>
            </w:r>
          </w:p>
        </w:tc>
      </w:tr>
      <w:tr w:rsidR="004F17B5" w:rsidRPr="002D5F79" w14:paraId="66D06FB1"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7AB832C" w14:textId="5F68E985"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9D41D94" w14:textId="629E1D0D"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7F9481" w14:textId="3FDAB869" w:rsidR="004F17B5" w:rsidRPr="004F17B5" w:rsidRDefault="004F17B5" w:rsidP="004F17B5">
            <w:pPr>
              <w:pStyle w:val="TAL"/>
              <w:rPr>
                <w:rFonts w:cs="Arial"/>
                <w:sz w:val="16"/>
                <w:szCs w:val="16"/>
                <w:lang w:eastAsia="ja-JP"/>
              </w:rPr>
            </w:pPr>
            <w:r w:rsidRPr="004F17B5">
              <w:rPr>
                <w:sz w:val="16"/>
                <w:szCs w:val="16"/>
              </w:rPr>
              <w:t>RP-232494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0D541" w14:textId="502E8CED" w:rsidR="004F17B5" w:rsidRPr="004F17B5" w:rsidRDefault="004F17B5" w:rsidP="004F17B5">
            <w:pPr>
              <w:pStyle w:val="TAL"/>
              <w:rPr>
                <w:sz w:val="16"/>
                <w:szCs w:val="16"/>
                <w:lang w:eastAsia="en-GB"/>
              </w:rPr>
            </w:pPr>
            <w:r w:rsidRPr="004F17B5">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207E3" w14:textId="77777777" w:rsidR="004F17B5" w:rsidRPr="004F17B5" w:rsidRDefault="004F17B5" w:rsidP="004F17B5">
            <w:pPr>
              <w:pStyle w:val="TAL"/>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5713F" w14:textId="24E13392" w:rsidR="004F17B5" w:rsidRPr="004F17B5" w:rsidRDefault="004F17B5" w:rsidP="004F17B5">
            <w:pPr>
              <w:pStyle w:val="TAL"/>
              <w:rPr>
                <w:sz w:val="16"/>
                <w:szCs w:val="16"/>
                <w:lang w:eastAsia="en-GB"/>
              </w:rPr>
            </w:pPr>
            <w:r w:rsidRPr="004F17B5">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636594C" w14:textId="6D23D08F" w:rsidR="004F17B5" w:rsidRPr="004F17B5" w:rsidRDefault="004F17B5" w:rsidP="004F17B5">
            <w:pPr>
              <w:pStyle w:val="TAL"/>
              <w:rPr>
                <w:sz w:val="16"/>
                <w:szCs w:val="16"/>
              </w:rPr>
            </w:pPr>
            <w:r w:rsidRPr="004F17B5">
              <w:rPr>
                <w:sz w:val="16"/>
                <w:szCs w:val="16"/>
              </w:rPr>
              <w:t>CR to TS38.101-5: Corrections to NR-NTN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0CA987" w14:textId="6F21824C" w:rsidR="004F17B5" w:rsidRDefault="004F17B5" w:rsidP="004F17B5">
            <w:pPr>
              <w:keepNext/>
              <w:keepLines/>
              <w:spacing w:after="0"/>
              <w:jc w:val="center"/>
              <w:rPr>
                <w:rFonts w:ascii="Arial" w:hAnsi="Arial"/>
                <w:sz w:val="16"/>
                <w:szCs w:val="16"/>
              </w:rPr>
            </w:pPr>
            <w:r>
              <w:rPr>
                <w:rFonts w:ascii="Arial" w:hAnsi="Arial"/>
                <w:sz w:val="16"/>
                <w:szCs w:val="16"/>
              </w:rPr>
              <w:t>18.3.0</w:t>
            </w:r>
          </w:p>
        </w:tc>
      </w:tr>
      <w:tr w:rsidR="004F17B5" w:rsidRPr="002D5F79" w14:paraId="0B7C51B9"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7B6E187" w14:textId="3DD9E010"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DF6DEC6" w14:textId="6A759F46"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CD0688" w14:textId="44E16824" w:rsidR="004F17B5" w:rsidRPr="004F17B5" w:rsidRDefault="004F17B5" w:rsidP="004F17B5">
            <w:pPr>
              <w:pStyle w:val="TAL"/>
              <w:rPr>
                <w:rFonts w:cs="Arial"/>
                <w:sz w:val="16"/>
                <w:szCs w:val="16"/>
                <w:lang w:eastAsia="ja-JP"/>
              </w:rPr>
            </w:pPr>
            <w:r w:rsidRPr="004F17B5">
              <w:rPr>
                <w:sz w:val="16"/>
                <w:szCs w:val="16"/>
              </w:rPr>
              <w:t>RP-232494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05684" w14:textId="6E8428D9" w:rsidR="004F17B5" w:rsidRPr="004F17B5" w:rsidRDefault="004F17B5" w:rsidP="004F17B5">
            <w:pPr>
              <w:pStyle w:val="TAL"/>
              <w:rPr>
                <w:sz w:val="16"/>
                <w:szCs w:val="16"/>
                <w:lang w:eastAsia="en-GB"/>
              </w:rPr>
            </w:pPr>
            <w:r w:rsidRPr="004F17B5">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7E5" w14:textId="77777777" w:rsidR="004F17B5" w:rsidRPr="004F17B5" w:rsidRDefault="004F17B5" w:rsidP="004F17B5">
            <w:pPr>
              <w:pStyle w:val="TAL"/>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849AC" w14:textId="5F20119A" w:rsidR="004F17B5" w:rsidRPr="004F17B5" w:rsidRDefault="004F17B5" w:rsidP="004F17B5">
            <w:pPr>
              <w:pStyle w:val="TAL"/>
              <w:rPr>
                <w:sz w:val="16"/>
                <w:szCs w:val="16"/>
                <w:lang w:eastAsia="en-GB"/>
              </w:rPr>
            </w:pPr>
            <w:r w:rsidRPr="004F17B5">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B4F2F24" w14:textId="1204FC48" w:rsidR="004F17B5" w:rsidRPr="004F17B5" w:rsidRDefault="004F17B5" w:rsidP="004F17B5">
            <w:pPr>
              <w:pStyle w:val="TAL"/>
              <w:rPr>
                <w:sz w:val="16"/>
                <w:szCs w:val="16"/>
              </w:rPr>
            </w:pPr>
            <w:r w:rsidRPr="004F17B5">
              <w:rPr>
                <w:sz w:val="16"/>
                <w:szCs w:val="16"/>
              </w:rPr>
              <w:t>[NR_NTN_solutions-Core] CR to 38.101-5 corrections A-MPR requirement reference-r18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041E1" w14:textId="17452928" w:rsidR="004F17B5" w:rsidRDefault="004F17B5" w:rsidP="004F17B5">
            <w:pPr>
              <w:keepNext/>
              <w:keepLines/>
              <w:spacing w:after="0"/>
              <w:jc w:val="center"/>
              <w:rPr>
                <w:rFonts w:ascii="Arial" w:hAnsi="Arial"/>
                <w:sz w:val="16"/>
                <w:szCs w:val="16"/>
              </w:rPr>
            </w:pPr>
            <w:r w:rsidRPr="006E005E">
              <w:rPr>
                <w:rFonts w:ascii="Arial" w:hAnsi="Arial"/>
                <w:sz w:val="16"/>
                <w:szCs w:val="16"/>
              </w:rPr>
              <w:t>18.3.0</w:t>
            </w:r>
          </w:p>
        </w:tc>
      </w:tr>
      <w:tr w:rsidR="004F17B5" w:rsidRPr="002D5F79" w14:paraId="4AAB492E"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E385553" w14:textId="3D6C3BFD"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22E1EDB" w14:textId="7C46208A"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6278E6" w14:textId="1664F84F" w:rsidR="004F17B5" w:rsidRPr="004F17B5" w:rsidRDefault="004F17B5" w:rsidP="004F17B5">
            <w:pPr>
              <w:pStyle w:val="TAL"/>
              <w:rPr>
                <w:rFonts w:cs="Arial"/>
                <w:sz w:val="16"/>
                <w:szCs w:val="16"/>
                <w:lang w:eastAsia="ja-JP"/>
              </w:rPr>
            </w:pPr>
            <w:r w:rsidRPr="004F17B5">
              <w:rPr>
                <w:sz w:val="16"/>
                <w:szCs w:val="16"/>
              </w:rPr>
              <w:t>RP-232522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4D203" w14:textId="6C503C0D" w:rsidR="004F17B5" w:rsidRPr="004F17B5" w:rsidRDefault="004F17B5" w:rsidP="004F17B5">
            <w:pPr>
              <w:pStyle w:val="TAL"/>
              <w:rPr>
                <w:sz w:val="16"/>
                <w:szCs w:val="16"/>
                <w:lang w:eastAsia="en-GB"/>
              </w:rPr>
            </w:pPr>
            <w:r w:rsidRPr="004F17B5">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9C1B8" w14:textId="5D1CA945" w:rsidR="004F17B5" w:rsidRPr="004F17B5" w:rsidRDefault="004F17B5" w:rsidP="004F17B5">
            <w:pPr>
              <w:pStyle w:val="TAL"/>
              <w:rPr>
                <w:sz w:val="16"/>
                <w:szCs w:val="16"/>
                <w:lang w:eastAsia="en-GB"/>
              </w:rPr>
            </w:pPr>
            <w:r w:rsidRPr="004F17B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95071" w14:textId="2F96A14C" w:rsidR="004F17B5" w:rsidRPr="004F17B5" w:rsidRDefault="004F17B5" w:rsidP="004F17B5">
            <w:pPr>
              <w:pStyle w:val="TAL"/>
              <w:rPr>
                <w:sz w:val="16"/>
                <w:szCs w:val="16"/>
                <w:lang w:eastAsia="en-GB"/>
              </w:rPr>
            </w:pPr>
            <w:r w:rsidRPr="004F17B5">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F9FB30C" w14:textId="644F1339" w:rsidR="004F17B5" w:rsidRPr="004F17B5" w:rsidRDefault="004F17B5" w:rsidP="004F17B5">
            <w:pPr>
              <w:pStyle w:val="TAL"/>
              <w:rPr>
                <w:sz w:val="16"/>
                <w:szCs w:val="16"/>
              </w:rPr>
            </w:pPr>
            <w:r w:rsidRPr="004F17B5">
              <w:rPr>
                <w:sz w:val="16"/>
                <w:szCs w:val="16"/>
              </w:rPr>
              <w:t>CR for TS 38.101-5 – Adding 30 MHz CBW for NTN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4D5D0" w14:textId="5348B1C1" w:rsidR="004F17B5" w:rsidRDefault="004F17B5" w:rsidP="004F17B5">
            <w:pPr>
              <w:keepNext/>
              <w:keepLines/>
              <w:spacing w:after="0"/>
              <w:jc w:val="center"/>
              <w:rPr>
                <w:rFonts w:ascii="Arial" w:hAnsi="Arial"/>
                <w:sz w:val="16"/>
                <w:szCs w:val="16"/>
              </w:rPr>
            </w:pPr>
            <w:r w:rsidRPr="006E005E">
              <w:rPr>
                <w:rFonts w:ascii="Arial" w:hAnsi="Arial"/>
                <w:sz w:val="16"/>
                <w:szCs w:val="16"/>
              </w:rPr>
              <w:t>18.3.0</w:t>
            </w:r>
          </w:p>
        </w:tc>
      </w:tr>
      <w:tr w:rsidR="004F17B5" w:rsidRPr="002D5F79" w14:paraId="7B3C815E"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8234187" w14:textId="295B40DA"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B95AD62" w14:textId="2CD3A245"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98488" w14:textId="3A96B043" w:rsidR="004F17B5" w:rsidRPr="004F17B5" w:rsidRDefault="004F17B5" w:rsidP="004F17B5">
            <w:pPr>
              <w:pStyle w:val="TAL"/>
              <w:rPr>
                <w:rFonts w:cs="Arial"/>
                <w:sz w:val="16"/>
                <w:szCs w:val="16"/>
                <w:lang w:eastAsia="ja-JP"/>
              </w:rPr>
            </w:pPr>
            <w:r w:rsidRPr="004F17B5">
              <w:rPr>
                <w:sz w:val="16"/>
                <w:szCs w:val="16"/>
              </w:rPr>
              <w:t>RP-232494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CE4008" w14:textId="40B6A34C" w:rsidR="004F17B5" w:rsidRPr="004F17B5" w:rsidRDefault="004F17B5" w:rsidP="004F17B5">
            <w:pPr>
              <w:pStyle w:val="TAL"/>
              <w:rPr>
                <w:sz w:val="16"/>
                <w:szCs w:val="16"/>
                <w:lang w:eastAsia="en-GB"/>
              </w:rPr>
            </w:pPr>
            <w:r w:rsidRPr="004F17B5">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B3897" w14:textId="39A36769" w:rsidR="004F17B5" w:rsidRPr="004F17B5" w:rsidRDefault="004F17B5" w:rsidP="004F17B5">
            <w:pPr>
              <w:pStyle w:val="TAL"/>
              <w:rPr>
                <w:sz w:val="16"/>
                <w:szCs w:val="16"/>
                <w:lang w:eastAsia="en-GB"/>
              </w:rPr>
            </w:pPr>
            <w:r w:rsidRPr="004F17B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6CFD9" w14:textId="4CC307F4" w:rsidR="004F17B5" w:rsidRPr="004F17B5" w:rsidRDefault="004F17B5" w:rsidP="004F17B5">
            <w:pPr>
              <w:pStyle w:val="TAL"/>
              <w:rPr>
                <w:sz w:val="16"/>
                <w:szCs w:val="16"/>
                <w:lang w:eastAsia="en-GB"/>
              </w:rPr>
            </w:pPr>
            <w:r w:rsidRPr="004F17B5">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DD08D40" w14:textId="48A14CF8" w:rsidR="004F17B5" w:rsidRPr="004F17B5" w:rsidRDefault="004F17B5" w:rsidP="004F17B5">
            <w:pPr>
              <w:pStyle w:val="TAL"/>
              <w:rPr>
                <w:sz w:val="16"/>
                <w:szCs w:val="16"/>
              </w:rPr>
            </w:pPr>
            <w:r w:rsidRPr="004F17B5">
              <w:rPr>
                <w:sz w:val="16"/>
                <w:szCs w:val="16"/>
              </w:rPr>
              <w:t>Clarifications to 38.101-5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7ACCA" w14:textId="26D82B3B" w:rsidR="004F17B5" w:rsidRDefault="004F17B5" w:rsidP="004F17B5">
            <w:pPr>
              <w:keepNext/>
              <w:keepLines/>
              <w:spacing w:after="0"/>
              <w:jc w:val="center"/>
              <w:rPr>
                <w:rFonts w:ascii="Arial" w:hAnsi="Arial"/>
                <w:sz w:val="16"/>
                <w:szCs w:val="16"/>
              </w:rPr>
            </w:pPr>
            <w:r w:rsidRPr="006E005E">
              <w:rPr>
                <w:rFonts w:ascii="Arial" w:hAnsi="Arial"/>
                <w:sz w:val="16"/>
                <w:szCs w:val="16"/>
              </w:rPr>
              <w:t>18.3.0</w:t>
            </w:r>
          </w:p>
        </w:tc>
      </w:tr>
      <w:tr w:rsidR="000001B4" w:rsidRPr="002D5F79" w14:paraId="47F7FBC2"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7E78812" w14:textId="6BD57BCF"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85C137A" w14:textId="20F1BE89"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63E964" w14:textId="2C2B269B" w:rsidR="000001B4" w:rsidRPr="000001B4" w:rsidRDefault="000001B4" w:rsidP="000001B4">
            <w:pPr>
              <w:pStyle w:val="TAL"/>
              <w:rPr>
                <w:sz w:val="16"/>
                <w:szCs w:val="16"/>
              </w:rPr>
            </w:pPr>
            <w:r w:rsidRPr="000001B4">
              <w:rPr>
                <w:sz w:val="16"/>
                <w:szCs w:val="16"/>
              </w:rPr>
              <w:t>RP-233365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D7267" w14:textId="551474F4" w:rsidR="000001B4" w:rsidRPr="000001B4" w:rsidRDefault="000001B4" w:rsidP="000001B4">
            <w:pPr>
              <w:pStyle w:val="TAL"/>
              <w:rPr>
                <w:sz w:val="16"/>
                <w:szCs w:val="16"/>
              </w:rPr>
            </w:pPr>
            <w:r w:rsidRPr="000001B4">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AA16E" w14:textId="77777777" w:rsidR="000001B4" w:rsidRPr="000001B4" w:rsidRDefault="000001B4" w:rsidP="000001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F9B6E" w14:textId="0CD79AEC" w:rsidR="000001B4" w:rsidRPr="000001B4" w:rsidRDefault="000001B4" w:rsidP="000001B4">
            <w:pPr>
              <w:pStyle w:val="TAL"/>
              <w:rPr>
                <w:sz w:val="16"/>
                <w:szCs w:val="16"/>
              </w:rPr>
            </w:pPr>
            <w:r w:rsidRPr="000001B4">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7EA93B7" w14:textId="6B298843" w:rsidR="000001B4" w:rsidRPr="000001B4" w:rsidRDefault="000001B4" w:rsidP="000001B4">
            <w:pPr>
              <w:pStyle w:val="TAL"/>
              <w:rPr>
                <w:sz w:val="16"/>
                <w:szCs w:val="16"/>
              </w:rPr>
            </w:pPr>
            <w:r w:rsidRPr="000001B4">
              <w:rPr>
                <w:sz w:val="16"/>
                <w:szCs w:val="16"/>
              </w:rPr>
              <w:t>Introduction of the enhanced channel raster to TS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1BBA2" w14:textId="10877A99" w:rsidR="000001B4" w:rsidRPr="006E005E" w:rsidRDefault="000001B4" w:rsidP="000001B4">
            <w:pPr>
              <w:keepNext/>
              <w:keepLines/>
              <w:spacing w:after="0"/>
              <w:jc w:val="center"/>
              <w:rPr>
                <w:rFonts w:ascii="Arial" w:hAnsi="Arial"/>
                <w:sz w:val="16"/>
                <w:szCs w:val="16"/>
              </w:rPr>
            </w:pPr>
            <w:r>
              <w:rPr>
                <w:rFonts w:ascii="Arial" w:hAnsi="Arial"/>
                <w:sz w:val="16"/>
                <w:szCs w:val="16"/>
              </w:rPr>
              <w:t>18.4.0</w:t>
            </w:r>
          </w:p>
        </w:tc>
      </w:tr>
      <w:tr w:rsidR="000001B4" w:rsidRPr="002D5F79" w14:paraId="2012D31A"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9EB5081" w14:textId="234CE549"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37C4F56" w14:textId="5804F896"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FC745A" w14:textId="0E74DA5C" w:rsidR="000001B4" w:rsidRPr="000001B4" w:rsidRDefault="000001B4" w:rsidP="000001B4">
            <w:pPr>
              <w:pStyle w:val="TAL"/>
              <w:rPr>
                <w:sz w:val="16"/>
                <w:szCs w:val="16"/>
              </w:rPr>
            </w:pPr>
            <w:r w:rsidRPr="000001B4">
              <w:rPr>
                <w:sz w:val="16"/>
                <w:szCs w:val="16"/>
              </w:rPr>
              <w:t>RP-233349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087FEF" w14:textId="465F00E3" w:rsidR="000001B4" w:rsidRPr="000001B4" w:rsidRDefault="000001B4" w:rsidP="000001B4">
            <w:pPr>
              <w:pStyle w:val="TAL"/>
              <w:rPr>
                <w:sz w:val="16"/>
                <w:szCs w:val="16"/>
              </w:rPr>
            </w:pPr>
            <w:r w:rsidRPr="000001B4">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0A221" w14:textId="77777777" w:rsidR="000001B4" w:rsidRPr="000001B4" w:rsidRDefault="000001B4" w:rsidP="000001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8AF92" w14:textId="45B1E44C" w:rsidR="000001B4" w:rsidRPr="000001B4" w:rsidRDefault="000001B4" w:rsidP="000001B4">
            <w:pPr>
              <w:pStyle w:val="TAL"/>
              <w:rPr>
                <w:sz w:val="16"/>
                <w:szCs w:val="16"/>
              </w:rPr>
            </w:pPr>
            <w:r w:rsidRPr="000001B4">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07436E0" w14:textId="335D57A5" w:rsidR="000001B4" w:rsidRPr="000001B4" w:rsidRDefault="000001B4" w:rsidP="000001B4">
            <w:pPr>
              <w:pStyle w:val="TAL"/>
              <w:rPr>
                <w:sz w:val="16"/>
                <w:szCs w:val="16"/>
              </w:rPr>
            </w:pPr>
            <w:r w:rsidRPr="000001B4">
              <w:rPr>
                <w:sz w:val="16"/>
                <w:szCs w:val="16"/>
              </w:rPr>
              <w:t>CR to 38.101-5 on clarification for NR NTN UE RF and Demod requirements test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6A0A1E" w14:textId="09E7872C" w:rsidR="000001B4" w:rsidRDefault="000001B4" w:rsidP="000001B4">
            <w:pPr>
              <w:keepNext/>
              <w:keepLines/>
              <w:spacing w:after="0"/>
              <w:jc w:val="center"/>
              <w:rPr>
                <w:rFonts w:ascii="Arial" w:hAnsi="Arial"/>
                <w:sz w:val="16"/>
                <w:szCs w:val="16"/>
              </w:rPr>
            </w:pPr>
            <w:r>
              <w:rPr>
                <w:rFonts w:ascii="Arial" w:hAnsi="Arial"/>
                <w:sz w:val="16"/>
                <w:szCs w:val="16"/>
              </w:rPr>
              <w:t>18.4.0</w:t>
            </w:r>
          </w:p>
        </w:tc>
      </w:tr>
      <w:tr w:rsidR="000001B4" w:rsidRPr="002D5F79" w14:paraId="346A0F4A"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D176092" w14:textId="51C16EE1"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4E08E96" w14:textId="04C78628"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CB109E" w14:textId="33E9AAED" w:rsidR="000001B4" w:rsidRPr="000001B4" w:rsidRDefault="000001B4" w:rsidP="000001B4">
            <w:pPr>
              <w:pStyle w:val="TAL"/>
              <w:rPr>
                <w:sz w:val="16"/>
                <w:szCs w:val="16"/>
              </w:rPr>
            </w:pPr>
            <w:r w:rsidRPr="000001B4">
              <w:rPr>
                <w:sz w:val="16"/>
                <w:szCs w:val="16"/>
              </w:rPr>
              <w:t>RP-233349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96E9E" w14:textId="54901DA9" w:rsidR="000001B4" w:rsidRPr="000001B4" w:rsidRDefault="000001B4" w:rsidP="000001B4">
            <w:pPr>
              <w:pStyle w:val="TAL"/>
              <w:rPr>
                <w:sz w:val="16"/>
                <w:szCs w:val="16"/>
              </w:rPr>
            </w:pPr>
            <w:r w:rsidRPr="000001B4">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5687C" w14:textId="77777777" w:rsidR="000001B4" w:rsidRPr="000001B4" w:rsidRDefault="000001B4" w:rsidP="000001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622A7" w14:textId="37CEC55F" w:rsidR="000001B4" w:rsidRPr="000001B4" w:rsidRDefault="000001B4" w:rsidP="000001B4">
            <w:pPr>
              <w:pStyle w:val="TAL"/>
              <w:rPr>
                <w:sz w:val="16"/>
                <w:szCs w:val="16"/>
              </w:rPr>
            </w:pPr>
            <w:r w:rsidRPr="000001B4">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E0C570F" w14:textId="1EF81E99" w:rsidR="000001B4" w:rsidRPr="000001B4" w:rsidRDefault="000001B4" w:rsidP="000001B4">
            <w:pPr>
              <w:pStyle w:val="TAL"/>
              <w:rPr>
                <w:sz w:val="16"/>
                <w:szCs w:val="16"/>
              </w:rPr>
            </w:pPr>
            <w:r w:rsidRPr="000001B4">
              <w:rPr>
                <w:sz w:val="16"/>
                <w:szCs w:val="16"/>
              </w:rPr>
              <w:t>CR to 38.101-5: Correction on the reference measurement channel for NTN PDSCH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48DA1" w14:textId="1239515E" w:rsidR="000001B4" w:rsidRDefault="000001B4" w:rsidP="000001B4">
            <w:pPr>
              <w:keepNext/>
              <w:keepLines/>
              <w:spacing w:after="0"/>
              <w:jc w:val="center"/>
              <w:rPr>
                <w:rFonts w:ascii="Arial" w:hAnsi="Arial"/>
                <w:sz w:val="16"/>
                <w:szCs w:val="16"/>
              </w:rPr>
            </w:pPr>
            <w:r>
              <w:rPr>
                <w:rFonts w:ascii="Arial" w:hAnsi="Arial"/>
                <w:sz w:val="16"/>
                <w:szCs w:val="16"/>
              </w:rPr>
              <w:t>18.4.0</w:t>
            </w:r>
          </w:p>
        </w:tc>
      </w:tr>
      <w:tr w:rsidR="000001B4" w:rsidRPr="002D5F79" w14:paraId="5C16F3E4"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3D94D64" w14:textId="75726CE4"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27AE86C" w14:textId="41C86828"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332AB5" w14:textId="264F2615" w:rsidR="000001B4" w:rsidRPr="000001B4" w:rsidRDefault="000001B4" w:rsidP="000001B4">
            <w:pPr>
              <w:pStyle w:val="TAL"/>
              <w:rPr>
                <w:sz w:val="16"/>
                <w:szCs w:val="16"/>
              </w:rPr>
            </w:pPr>
            <w:r w:rsidRPr="000001B4">
              <w:rPr>
                <w:sz w:val="16"/>
                <w:szCs w:val="16"/>
              </w:rPr>
              <w:t>RP-233349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FA59CA" w14:textId="12769359" w:rsidR="000001B4" w:rsidRPr="000001B4" w:rsidRDefault="000001B4" w:rsidP="000001B4">
            <w:pPr>
              <w:pStyle w:val="TAL"/>
              <w:rPr>
                <w:sz w:val="16"/>
                <w:szCs w:val="16"/>
              </w:rPr>
            </w:pPr>
            <w:r w:rsidRPr="000001B4">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373C7" w14:textId="77777777" w:rsidR="000001B4" w:rsidRPr="000001B4" w:rsidRDefault="000001B4" w:rsidP="000001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D4127" w14:textId="69FF7BE5" w:rsidR="000001B4" w:rsidRPr="000001B4" w:rsidRDefault="000001B4" w:rsidP="000001B4">
            <w:pPr>
              <w:pStyle w:val="TAL"/>
              <w:rPr>
                <w:sz w:val="16"/>
                <w:szCs w:val="16"/>
              </w:rPr>
            </w:pPr>
            <w:r w:rsidRPr="000001B4">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209674A" w14:textId="2FBA9C44" w:rsidR="000001B4" w:rsidRPr="000001B4" w:rsidRDefault="000001B4" w:rsidP="000001B4">
            <w:pPr>
              <w:pStyle w:val="TAL"/>
              <w:rPr>
                <w:sz w:val="16"/>
                <w:szCs w:val="16"/>
              </w:rPr>
            </w:pPr>
            <w:r w:rsidRPr="000001B4">
              <w:rPr>
                <w:sz w:val="16"/>
                <w:szCs w:val="16"/>
              </w:rPr>
              <w:t>[NR_NTN_solutions-Core] CR for 38.101-5 to align the understanding of GEO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C2792" w14:textId="3BF34755" w:rsidR="000001B4" w:rsidRDefault="000001B4" w:rsidP="000001B4">
            <w:pPr>
              <w:keepNext/>
              <w:keepLines/>
              <w:spacing w:after="0"/>
              <w:jc w:val="center"/>
              <w:rPr>
                <w:rFonts w:ascii="Arial" w:hAnsi="Arial"/>
                <w:sz w:val="16"/>
                <w:szCs w:val="16"/>
              </w:rPr>
            </w:pPr>
            <w:r>
              <w:rPr>
                <w:rFonts w:ascii="Arial" w:hAnsi="Arial"/>
                <w:sz w:val="16"/>
                <w:szCs w:val="16"/>
              </w:rPr>
              <w:t>18.4.0</w:t>
            </w:r>
          </w:p>
        </w:tc>
      </w:tr>
      <w:tr w:rsidR="000001B4" w:rsidRPr="002D5F79" w14:paraId="3F906748"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3C9DB50" w14:textId="40508DCA"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1EF6AD9" w14:textId="6D5C4E41"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E2D80D" w14:textId="4574C141" w:rsidR="000001B4" w:rsidRPr="000001B4" w:rsidRDefault="000001B4" w:rsidP="000001B4">
            <w:pPr>
              <w:pStyle w:val="TAL"/>
              <w:rPr>
                <w:sz w:val="16"/>
                <w:szCs w:val="16"/>
              </w:rPr>
            </w:pPr>
            <w:r w:rsidRPr="000001B4">
              <w:rPr>
                <w:sz w:val="16"/>
                <w:szCs w:val="16"/>
              </w:rPr>
              <w:t>RP-233349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76707" w14:textId="0940F3BC" w:rsidR="000001B4" w:rsidRPr="000001B4" w:rsidRDefault="000001B4" w:rsidP="000001B4">
            <w:pPr>
              <w:pStyle w:val="TAL"/>
              <w:rPr>
                <w:sz w:val="16"/>
                <w:szCs w:val="16"/>
              </w:rPr>
            </w:pPr>
            <w:r w:rsidRPr="000001B4">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85E7F" w14:textId="77777777" w:rsidR="000001B4" w:rsidRPr="000001B4" w:rsidRDefault="000001B4" w:rsidP="000001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DF7A4" w14:textId="1BD32A39" w:rsidR="000001B4" w:rsidRPr="000001B4" w:rsidRDefault="000001B4" w:rsidP="000001B4">
            <w:pPr>
              <w:pStyle w:val="TAL"/>
              <w:rPr>
                <w:sz w:val="16"/>
                <w:szCs w:val="16"/>
              </w:rPr>
            </w:pPr>
            <w:r w:rsidRPr="000001B4">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B322FB0" w14:textId="25099786" w:rsidR="000001B4" w:rsidRPr="000001B4" w:rsidRDefault="000001B4" w:rsidP="000001B4">
            <w:pPr>
              <w:pStyle w:val="TAL"/>
              <w:rPr>
                <w:sz w:val="16"/>
                <w:szCs w:val="16"/>
              </w:rPr>
            </w:pPr>
            <w:r w:rsidRPr="000001B4">
              <w:rPr>
                <w:sz w:val="16"/>
                <w:szCs w:val="16"/>
              </w:rPr>
              <w:t>Clarification for the Pi/2 BPSK 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C35FF" w14:textId="7F046CF4" w:rsidR="000001B4" w:rsidRDefault="000001B4" w:rsidP="000001B4">
            <w:pPr>
              <w:keepNext/>
              <w:keepLines/>
              <w:spacing w:after="0"/>
              <w:jc w:val="center"/>
              <w:rPr>
                <w:rFonts w:ascii="Arial" w:hAnsi="Arial"/>
                <w:sz w:val="16"/>
                <w:szCs w:val="16"/>
              </w:rPr>
            </w:pPr>
            <w:r>
              <w:rPr>
                <w:rFonts w:ascii="Arial" w:hAnsi="Arial"/>
                <w:sz w:val="16"/>
                <w:szCs w:val="16"/>
              </w:rPr>
              <w:t>18.4.0</w:t>
            </w:r>
          </w:p>
        </w:tc>
      </w:tr>
      <w:tr w:rsidR="000001B4" w:rsidRPr="002D5F79" w14:paraId="095D1076"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1D70183" w14:textId="09330595"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061B596" w14:textId="0569E340"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8021C5" w14:textId="2B26BB59" w:rsidR="000001B4" w:rsidRPr="000001B4" w:rsidRDefault="000001B4" w:rsidP="000001B4">
            <w:pPr>
              <w:pStyle w:val="TAL"/>
              <w:rPr>
                <w:sz w:val="16"/>
                <w:szCs w:val="16"/>
              </w:rPr>
            </w:pPr>
            <w:r w:rsidRPr="000001B4">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C5A16" w14:textId="0F0785A8" w:rsidR="000001B4" w:rsidRPr="000001B4" w:rsidRDefault="000001B4" w:rsidP="000001B4">
            <w:pPr>
              <w:pStyle w:val="TAL"/>
              <w:rPr>
                <w:sz w:val="16"/>
                <w:szCs w:val="16"/>
              </w:rPr>
            </w:pPr>
            <w:r w:rsidRPr="000001B4">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8B776" w14:textId="2E9F334F" w:rsidR="000001B4" w:rsidRPr="000001B4" w:rsidRDefault="000001B4" w:rsidP="000001B4">
            <w:pPr>
              <w:pStyle w:val="TAL"/>
              <w:rPr>
                <w:sz w:val="16"/>
                <w:szCs w:val="16"/>
              </w:rPr>
            </w:pPr>
            <w:r w:rsidRPr="000001B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30FEC" w14:textId="2C8016CC" w:rsidR="000001B4" w:rsidRPr="000001B4" w:rsidRDefault="000001B4" w:rsidP="000001B4">
            <w:pPr>
              <w:pStyle w:val="TAL"/>
              <w:rPr>
                <w:sz w:val="16"/>
                <w:szCs w:val="16"/>
              </w:rPr>
            </w:pPr>
            <w:r w:rsidRPr="000001B4">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9E69ED0" w14:textId="7C06B9B5" w:rsidR="000001B4" w:rsidRPr="000001B4" w:rsidRDefault="000001B4" w:rsidP="000001B4">
            <w:pPr>
              <w:pStyle w:val="TAL"/>
              <w:rPr>
                <w:sz w:val="16"/>
                <w:szCs w:val="16"/>
              </w:rPr>
            </w:pPr>
            <w:r w:rsidRPr="000001B4">
              <w:rPr>
                <w:sz w:val="16"/>
                <w:szCs w:val="16"/>
              </w:rPr>
              <w:t>Introduction of the NTN L/S-band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74F62" w14:textId="67D4CE1D" w:rsidR="000001B4" w:rsidRDefault="000001B4" w:rsidP="000001B4">
            <w:pPr>
              <w:keepNext/>
              <w:keepLines/>
              <w:spacing w:after="0"/>
              <w:jc w:val="center"/>
              <w:rPr>
                <w:rFonts w:ascii="Arial" w:hAnsi="Arial"/>
                <w:sz w:val="16"/>
                <w:szCs w:val="16"/>
              </w:rPr>
            </w:pPr>
            <w:r>
              <w:rPr>
                <w:rFonts w:ascii="Arial" w:hAnsi="Arial"/>
                <w:sz w:val="16"/>
                <w:szCs w:val="16"/>
              </w:rPr>
              <w:t>18.4.0</w:t>
            </w:r>
          </w:p>
        </w:tc>
      </w:tr>
      <w:tr w:rsidR="00081236" w:rsidRPr="002D5F79" w14:paraId="656EFCA0"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C1C9C1A" w14:textId="02F0837A"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09D9910" w14:textId="6A8EC747"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05F252" w14:textId="711C6258" w:rsidR="00081236" w:rsidRPr="00081236" w:rsidRDefault="00081236" w:rsidP="00081236">
            <w:pPr>
              <w:pStyle w:val="TAL"/>
              <w:rPr>
                <w:sz w:val="16"/>
                <w:szCs w:val="16"/>
              </w:rPr>
            </w:pPr>
            <w:r w:rsidRPr="008A3ED0">
              <w:rPr>
                <w:sz w:val="16"/>
                <w:szCs w:val="16"/>
              </w:rPr>
              <w:t>RP-240609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E2934" w14:textId="7A805BFB" w:rsidR="00081236" w:rsidRPr="00081236" w:rsidRDefault="00081236" w:rsidP="00081236">
            <w:pPr>
              <w:pStyle w:val="TAL"/>
              <w:rPr>
                <w:sz w:val="16"/>
                <w:szCs w:val="16"/>
              </w:rPr>
            </w:pPr>
            <w:r w:rsidRPr="008A3ED0">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F7B92" w14:textId="29559430" w:rsidR="00081236" w:rsidRPr="00081236" w:rsidRDefault="00081236" w:rsidP="00081236">
            <w:pPr>
              <w:pStyle w:val="TAL"/>
              <w:rPr>
                <w:sz w:val="16"/>
                <w:szCs w:val="16"/>
              </w:rPr>
            </w:pPr>
            <w:r w:rsidRPr="008A3ED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4550D" w14:textId="5322AD68" w:rsidR="00081236" w:rsidRPr="00081236" w:rsidRDefault="00081236" w:rsidP="00081236">
            <w:pPr>
              <w:pStyle w:val="TAL"/>
              <w:rPr>
                <w:sz w:val="16"/>
                <w:szCs w:val="16"/>
              </w:rPr>
            </w:pPr>
            <w:r w:rsidRPr="008A3ED0">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B1F925E" w14:textId="4EA2ED87" w:rsidR="00081236" w:rsidRPr="00081236" w:rsidRDefault="00081236" w:rsidP="00081236">
            <w:pPr>
              <w:pStyle w:val="TAL"/>
              <w:rPr>
                <w:sz w:val="16"/>
                <w:szCs w:val="16"/>
              </w:rPr>
            </w:pPr>
            <w:r w:rsidRPr="008A3ED0">
              <w:rPr>
                <w:sz w:val="16"/>
                <w:szCs w:val="16"/>
              </w:rPr>
              <w:t>Correction of the A-MPR values for the satellite band n254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3ECDEE" w14:textId="3E700515"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45CC60E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A0C6526" w14:textId="74654AC3"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8911C80" w14:textId="6CF21AAA"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FF2F18" w14:textId="68F5CB11" w:rsidR="00081236" w:rsidRPr="00081236" w:rsidRDefault="00081236" w:rsidP="00081236">
            <w:pPr>
              <w:pStyle w:val="TAL"/>
              <w:rPr>
                <w:sz w:val="16"/>
                <w:szCs w:val="16"/>
              </w:rPr>
            </w:pPr>
            <w:r w:rsidRPr="008A3ED0">
              <w:rPr>
                <w:sz w:val="16"/>
                <w:szCs w:val="16"/>
              </w:rPr>
              <w:t>RP-240609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E8855" w14:textId="746362EB" w:rsidR="00081236" w:rsidRPr="00081236" w:rsidRDefault="00081236" w:rsidP="00081236">
            <w:pPr>
              <w:pStyle w:val="TAL"/>
              <w:rPr>
                <w:sz w:val="16"/>
                <w:szCs w:val="16"/>
              </w:rPr>
            </w:pPr>
            <w:r w:rsidRPr="008A3ED0">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0EBD7"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44B1C" w14:textId="23D6C00B" w:rsidR="00081236" w:rsidRPr="00081236" w:rsidRDefault="00081236" w:rsidP="00081236">
            <w:pPr>
              <w:pStyle w:val="TAL"/>
              <w:rPr>
                <w:sz w:val="16"/>
                <w:szCs w:val="16"/>
              </w:rPr>
            </w:pPr>
            <w:r w:rsidRPr="008A3ED0">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E2226E6" w14:textId="5B7F2F14" w:rsidR="00081236" w:rsidRPr="00081236" w:rsidRDefault="00081236" w:rsidP="00081236">
            <w:pPr>
              <w:pStyle w:val="TAL"/>
              <w:rPr>
                <w:sz w:val="16"/>
                <w:szCs w:val="16"/>
              </w:rPr>
            </w:pPr>
            <w:r w:rsidRPr="008A3ED0">
              <w:rPr>
                <w:sz w:val="16"/>
                <w:szCs w:val="16"/>
              </w:rPr>
              <w:t>Adding satellite band n254 to the list of bands with enhanced channel raster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B0219" w14:textId="214A9BEB"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150154B8"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34CCC74" w14:textId="1EF5E777"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44C6431" w14:textId="5ABD95DF"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AC94EC" w14:textId="387C4A2E" w:rsidR="00081236" w:rsidRPr="00081236" w:rsidRDefault="00081236" w:rsidP="00081236">
            <w:pPr>
              <w:pStyle w:val="TAL"/>
              <w:rPr>
                <w:sz w:val="16"/>
                <w:szCs w:val="16"/>
              </w:rPr>
            </w:pPr>
            <w:r w:rsidRPr="008A3ED0">
              <w:rPr>
                <w:sz w:val="16"/>
                <w:szCs w:val="16"/>
              </w:rPr>
              <w:t>RP-240569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DA1BDE" w14:textId="0092246A" w:rsidR="00081236" w:rsidRPr="00081236" w:rsidRDefault="00081236" w:rsidP="00081236">
            <w:pPr>
              <w:pStyle w:val="TAL"/>
              <w:rPr>
                <w:sz w:val="16"/>
                <w:szCs w:val="16"/>
              </w:rPr>
            </w:pPr>
            <w:r w:rsidRPr="008A3ED0">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BF056"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FE12A" w14:textId="018BB5C0" w:rsidR="00081236" w:rsidRPr="00081236" w:rsidRDefault="00081236" w:rsidP="00081236">
            <w:pPr>
              <w:pStyle w:val="TAL"/>
              <w:rPr>
                <w:sz w:val="16"/>
                <w:szCs w:val="16"/>
              </w:rPr>
            </w:pPr>
            <w:r w:rsidRPr="008A3ED0">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69E04DC" w14:textId="393E06B4" w:rsidR="00081236" w:rsidRPr="00081236" w:rsidRDefault="00081236" w:rsidP="00081236">
            <w:pPr>
              <w:pStyle w:val="TAL"/>
              <w:rPr>
                <w:sz w:val="16"/>
                <w:szCs w:val="16"/>
              </w:rPr>
            </w:pPr>
            <w:r w:rsidRPr="008A3ED0">
              <w:rPr>
                <w:sz w:val="16"/>
                <w:szCs w:val="16"/>
              </w:rPr>
              <w:t>(NR_NTN_solutions-Core) CR for TS 38.101-5 on NTN spurious emission and reference sensitivity power level (R18_CAT_A)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D6ED3" w14:textId="464C56EB"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44051956"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C1680F6" w14:textId="362B7D74"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65E25D3" w14:textId="3D78A521"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DDDBEE" w14:textId="13369BFB" w:rsidR="00081236" w:rsidRPr="00081236" w:rsidRDefault="00081236" w:rsidP="00081236">
            <w:pPr>
              <w:pStyle w:val="TAL"/>
              <w:rPr>
                <w:sz w:val="16"/>
                <w:szCs w:val="16"/>
              </w:rPr>
            </w:pPr>
            <w:r w:rsidRPr="008A3ED0">
              <w:rPr>
                <w:sz w:val="16"/>
                <w:szCs w:val="16"/>
              </w:rPr>
              <w:t>RP-240589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4B0FDA" w14:textId="67C845EA" w:rsidR="00081236" w:rsidRPr="00081236" w:rsidRDefault="00081236" w:rsidP="00081236">
            <w:pPr>
              <w:pStyle w:val="TAL"/>
              <w:rPr>
                <w:sz w:val="16"/>
                <w:szCs w:val="16"/>
              </w:rPr>
            </w:pPr>
            <w:r w:rsidRPr="008A3ED0">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C0898"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2865C" w14:textId="092F0C12" w:rsidR="00081236" w:rsidRPr="00081236" w:rsidRDefault="00081236" w:rsidP="00081236">
            <w:pPr>
              <w:pStyle w:val="TAL"/>
              <w:rPr>
                <w:sz w:val="16"/>
                <w:szCs w:val="16"/>
              </w:rPr>
            </w:pPr>
            <w:r w:rsidRPr="008A3ED0">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1795AC8" w14:textId="1B940B93" w:rsidR="00081236" w:rsidRPr="00081236" w:rsidRDefault="00081236" w:rsidP="00081236">
            <w:pPr>
              <w:pStyle w:val="TAL"/>
              <w:rPr>
                <w:sz w:val="16"/>
                <w:szCs w:val="16"/>
              </w:rPr>
            </w:pPr>
            <w:r w:rsidRPr="008A3ED0">
              <w:rPr>
                <w:sz w:val="16"/>
                <w:szCs w:val="16"/>
              </w:rPr>
              <w:t>Big CR on TS38.101-5 for UE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9C58BC" w14:textId="79AF5952"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3598EFF0"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12A9C798" w14:textId="5863C298"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65AD369" w14:textId="062D38BC"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6D17AC" w14:textId="310ABAC9" w:rsidR="00081236" w:rsidRPr="00081236" w:rsidRDefault="00081236" w:rsidP="00081236">
            <w:pPr>
              <w:pStyle w:val="TAL"/>
              <w:rPr>
                <w:sz w:val="16"/>
                <w:szCs w:val="16"/>
              </w:rPr>
            </w:pPr>
            <w:r w:rsidRPr="008A3ED0">
              <w:rPr>
                <w:sz w:val="16"/>
                <w:szCs w:val="16"/>
              </w:rPr>
              <w:t>RP-240570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31E1A0" w14:textId="6CEEC289" w:rsidR="00081236" w:rsidRPr="00081236" w:rsidRDefault="00081236" w:rsidP="00081236">
            <w:pPr>
              <w:pStyle w:val="TAL"/>
              <w:rPr>
                <w:sz w:val="16"/>
                <w:szCs w:val="16"/>
              </w:rPr>
            </w:pPr>
            <w:r w:rsidRPr="008A3ED0">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97D2F"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4478B" w14:textId="1EAA0439" w:rsidR="00081236" w:rsidRPr="00081236" w:rsidRDefault="00081236" w:rsidP="00081236">
            <w:pPr>
              <w:pStyle w:val="TAL"/>
              <w:rPr>
                <w:sz w:val="16"/>
                <w:szCs w:val="16"/>
              </w:rPr>
            </w:pPr>
            <w:r w:rsidRPr="008A3ED0">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AA986AD" w14:textId="198CB443" w:rsidR="00081236" w:rsidRPr="00081236" w:rsidRDefault="00081236" w:rsidP="00081236">
            <w:pPr>
              <w:pStyle w:val="TAL"/>
              <w:rPr>
                <w:sz w:val="16"/>
                <w:szCs w:val="16"/>
              </w:rPr>
            </w:pPr>
            <w:r w:rsidRPr="008A3ED0">
              <w:rPr>
                <w:sz w:val="16"/>
                <w:szCs w:val="16"/>
              </w:rPr>
              <w:t>(NR_NTN_solutions-Core) CR for TS 38.101-5 to update NTN frequency range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052E5" w14:textId="5702AAD4"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3A406941"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7398E5F" w14:textId="0FE62CE9"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617B798" w14:textId="0C55AB5B"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EAF6F8" w14:textId="03AC7941" w:rsidR="00081236" w:rsidRPr="00081236" w:rsidRDefault="00081236" w:rsidP="00081236">
            <w:pPr>
              <w:pStyle w:val="TAL"/>
              <w:rPr>
                <w:sz w:val="16"/>
                <w:szCs w:val="16"/>
              </w:rPr>
            </w:pPr>
            <w:r w:rsidRPr="008A3ED0">
              <w:rPr>
                <w:sz w:val="16"/>
                <w:szCs w:val="16"/>
              </w:rPr>
              <w:t>RP-240589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15D24" w14:textId="7B70BB52" w:rsidR="00081236" w:rsidRPr="00081236" w:rsidRDefault="00081236" w:rsidP="00081236">
            <w:pPr>
              <w:pStyle w:val="TAL"/>
              <w:rPr>
                <w:sz w:val="16"/>
                <w:szCs w:val="16"/>
              </w:rPr>
            </w:pPr>
            <w:r w:rsidRPr="008A3ED0">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EE7C6" w14:textId="2ECF36F8" w:rsidR="00081236" w:rsidRPr="00081236" w:rsidRDefault="00081236" w:rsidP="00081236">
            <w:pPr>
              <w:pStyle w:val="TAL"/>
              <w:rPr>
                <w:sz w:val="16"/>
                <w:szCs w:val="16"/>
              </w:rPr>
            </w:pPr>
            <w:r w:rsidRPr="008A3ED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E6B86" w14:textId="5E7C9D6F" w:rsidR="00081236" w:rsidRPr="00081236" w:rsidRDefault="00081236" w:rsidP="00081236">
            <w:pPr>
              <w:pStyle w:val="TAL"/>
              <w:rPr>
                <w:sz w:val="16"/>
                <w:szCs w:val="16"/>
              </w:rPr>
            </w:pPr>
            <w:r w:rsidRPr="008A3ED0">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EEFD04A" w14:textId="45EC281C" w:rsidR="00081236" w:rsidRPr="00081236" w:rsidRDefault="00081236" w:rsidP="00081236">
            <w:pPr>
              <w:pStyle w:val="TAL"/>
              <w:rPr>
                <w:sz w:val="16"/>
                <w:szCs w:val="16"/>
              </w:rPr>
            </w:pPr>
            <w:r w:rsidRPr="008A3ED0">
              <w:rPr>
                <w:sz w:val="16"/>
                <w:szCs w:val="16"/>
              </w:rPr>
              <w:t>CR for 38.101-5 to introduce Phase continuity requirements for NTN UE DMRS bundling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69434" w14:textId="1C607397"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411014D0"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F1BD5EE" w14:textId="4D9B8B30"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9EB096B" w14:textId="63379510"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D50E62" w14:textId="0AB469FD" w:rsidR="00081236" w:rsidRPr="00081236" w:rsidRDefault="00081236" w:rsidP="00081236">
            <w:pPr>
              <w:pStyle w:val="TAL"/>
              <w:rPr>
                <w:sz w:val="16"/>
                <w:szCs w:val="16"/>
              </w:rPr>
            </w:pPr>
            <w:r w:rsidRPr="008A3ED0">
              <w:rPr>
                <w:sz w:val="16"/>
                <w:szCs w:val="16"/>
              </w:rPr>
              <w:t>RP-240610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5AE80" w14:textId="6DB0A741" w:rsidR="00081236" w:rsidRPr="00081236" w:rsidRDefault="00081236" w:rsidP="00081236">
            <w:pPr>
              <w:pStyle w:val="TAL"/>
              <w:rPr>
                <w:sz w:val="16"/>
                <w:szCs w:val="16"/>
              </w:rPr>
            </w:pPr>
            <w:r w:rsidRPr="008A3ED0">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449BB"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D4D9E" w14:textId="2D0D5316" w:rsidR="00081236" w:rsidRPr="00081236" w:rsidRDefault="00081236" w:rsidP="00081236">
            <w:pPr>
              <w:pStyle w:val="TAL"/>
              <w:rPr>
                <w:sz w:val="16"/>
                <w:szCs w:val="16"/>
              </w:rPr>
            </w:pPr>
            <w:r w:rsidRPr="008A3ED0">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AB79991" w14:textId="0FCB95BD" w:rsidR="00081236" w:rsidRPr="00081236" w:rsidRDefault="00081236" w:rsidP="00081236">
            <w:pPr>
              <w:pStyle w:val="TAL"/>
              <w:rPr>
                <w:sz w:val="16"/>
                <w:szCs w:val="16"/>
              </w:rPr>
            </w:pPr>
            <w:r w:rsidRPr="008A3ED0">
              <w:rPr>
                <w:sz w:val="16"/>
                <w:szCs w:val="16"/>
              </w:rPr>
              <w:t>CR to TS38.101-5: Addition of some missing bands in UE spurious emissions coexistence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B0A20" w14:textId="3B3F22E6"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0DAF0A34"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1B5CBAB7" w14:textId="665E84D7"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F73C2E4" w14:textId="531B19E0"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087873" w14:textId="4652CB4D" w:rsidR="00081236" w:rsidRPr="00081236" w:rsidRDefault="00081236" w:rsidP="00081236">
            <w:pPr>
              <w:pStyle w:val="TAL"/>
              <w:rPr>
                <w:sz w:val="16"/>
                <w:szCs w:val="16"/>
              </w:rPr>
            </w:pPr>
            <w:r w:rsidRPr="008A3ED0">
              <w:rPr>
                <w:sz w:val="16"/>
                <w:szCs w:val="16"/>
              </w:rPr>
              <w:t>RP-240570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1A288" w14:textId="7339512D" w:rsidR="00081236" w:rsidRPr="00081236" w:rsidRDefault="00081236" w:rsidP="00081236">
            <w:pPr>
              <w:pStyle w:val="TAL"/>
              <w:rPr>
                <w:sz w:val="16"/>
                <w:szCs w:val="16"/>
              </w:rPr>
            </w:pPr>
            <w:r w:rsidRPr="008A3ED0">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4EB36" w14:textId="78EC118C" w:rsidR="00081236" w:rsidRPr="00081236" w:rsidRDefault="00081236" w:rsidP="00081236">
            <w:pPr>
              <w:pStyle w:val="TAL"/>
              <w:rPr>
                <w:sz w:val="16"/>
                <w:szCs w:val="16"/>
              </w:rPr>
            </w:pPr>
            <w:r w:rsidRPr="008A3ED0">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04C1D" w14:textId="136A1EC6" w:rsidR="00081236" w:rsidRPr="00081236" w:rsidRDefault="00081236" w:rsidP="00081236">
            <w:pPr>
              <w:pStyle w:val="TAL"/>
              <w:rPr>
                <w:sz w:val="16"/>
                <w:szCs w:val="16"/>
              </w:rPr>
            </w:pPr>
            <w:r w:rsidRPr="008A3ED0">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5F4B1AC" w14:textId="103C25CA" w:rsidR="00081236" w:rsidRPr="00081236" w:rsidRDefault="00081236" w:rsidP="00081236">
            <w:pPr>
              <w:pStyle w:val="TAL"/>
              <w:rPr>
                <w:sz w:val="16"/>
                <w:szCs w:val="16"/>
              </w:rPr>
            </w:pPr>
            <w:r w:rsidRPr="008A3ED0">
              <w:rPr>
                <w:sz w:val="16"/>
                <w:szCs w:val="16"/>
              </w:rPr>
              <w:t>Correction on DSS support for the NTN bands from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511C14" w14:textId="002AB07E"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5D672B30"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0F2725B1" w14:textId="51BC842F"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BDD9EA3" w14:textId="4827E8CC"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1BBAEB" w14:textId="714E323F" w:rsidR="00081236" w:rsidRPr="00081236" w:rsidRDefault="00081236" w:rsidP="00081236">
            <w:pPr>
              <w:pStyle w:val="TAL"/>
              <w:rPr>
                <w:sz w:val="16"/>
                <w:szCs w:val="16"/>
              </w:rPr>
            </w:pPr>
            <w:r w:rsidRPr="008A3ED0">
              <w:rPr>
                <w:sz w:val="16"/>
                <w:szCs w:val="16"/>
              </w:rPr>
              <w:t>RP-240552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E8BD5" w14:textId="692B4F98" w:rsidR="00081236" w:rsidRPr="00081236" w:rsidRDefault="00081236" w:rsidP="00081236">
            <w:pPr>
              <w:pStyle w:val="TAL"/>
              <w:rPr>
                <w:sz w:val="16"/>
                <w:szCs w:val="16"/>
              </w:rPr>
            </w:pPr>
            <w:r w:rsidRPr="008A3ED0">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748A4"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A8263" w14:textId="3D9966DE" w:rsidR="00081236" w:rsidRPr="00081236" w:rsidRDefault="00081236" w:rsidP="00081236">
            <w:pPr>
              <w:pStyle w:val="TAL"/>
              <w:rPr>
                <w:sz w:val="16"/>
                <w:szCs w:val="16"/>
              </w:rPr>
            </w:pPr>
            <w:r w:rsidRPr="008A3ED0">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C88DC64" w14:textId="6E827DB6" w:rsidR="00081236" w:rsidRPr="00081236" w:rsidRDefault="00081236" w:rsidP="00081236">
            <w:pPr>
              <w:pStyle w:val="TAL"/>
              <w:rPr>
                <w:sz w:val="16"/>
                <w:szCs w:val="16"/>
              </w:rPr>
            </w:pPr>
            <w:r w:rsidRPr="008A3ED0">
              <w:rPr>
                <w:sz w:val="16"/>
                <w:szCs w:val="16"/>
              </w:rPr>
              <w:t>UL RMCs updates for NR NTN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BCCA8" w14:textId="00C18A93"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B0667D" w:rsidRPr="002D5F79" w14:paraId="34E2040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4D7CD0F" w14:textId="46D3DCF2"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5E289AC" w14:textId="61BFFFF2"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C8616C" w14:textId="625443FB" w:rsidR="00B0667D" w:rsidRPr="00B0667D" w:rsidRDefault="00B0667D" w:rsidP="00B0667D">
            <w:pPr>
              <w:pStyle w:val="TAL"/>
              <w:rPr>
                <w:sz w:val="16"/>
                <w:szCs w:val="16"/>
              </w:rPr>
            </w:pPr>
            <w:r w:rsidRPr="00B0667D">
              <w:rPr>
                <w:sz w:val="16"/>
                <w:szCs w:val="16"/>
              </w:rPr>
              <w:t>RP-241386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E798C" w14:textId="44BA1C88" w:rsidR="00B0667D" w:rsidRPr="00B0667D" w:rsidRDefault="00B0667D" w:rsidP="00B0667D">
            <w:pPr>
              <w:pStyle w:val="TAL"/>
              <w:rPr>
                <w:sz w:val="16"/>
                <w:szCs w:val="16"/>
              </w:rPr>
            </w:pPr>
            <w:r w:rsidRPr="00B0667D">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9DFE1" w14:textId="32E55BB5" w:rsidR="00B0667D" w:rsidRPr="00B0667D" w:rsidRDefault="00B0667D" w:rsidP="00B0667D">
            <w:pPr>
              <w:pStyle w:val="TAL"/>
              <w:rPr>
                <w:sz w:val="16"/>
                <w:szCs w:val="16"/>
              </w:rPr>
            </w:pPr>
            <w:r w:rsidRPr="00B0667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E836C" w14:textId="23FC017A" w:rsidR="00B0667D" w:rsidRPr="00B0667D" w:rsidRDefault="00B0667D" w:rsidP="00B0667D">
            <w:pPr>
              <w:pStyle w:val="TAL"/>
              <w:rPr>
                <w:sz w:val="16"/>
                <w:szCs w:val="16"/>
              </w:rPr>
            </w:pPr>
            <w:r w:rsidRPr="00B0667D">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274810D" w14:textId="57CC2234" w:rsidR="00B0667D" w:rsidRPr="00B0667D" w:rsidRDefault="00B0667D" w:rsidP="00B0667D">
            <w:pPr>
              <w:pStyle w:val="TAL"/>
              <w:rPr>
                <w:sz w:val="16"/>
                <w:szCs w:val="16"/>
              </w:rPr>
            </w:pPr>
            <w:r w:rsidRPr="00B0667D">
              <w:rPr>
                <w:sz w:val="16"/>
                <w:szCs w:val="16"/>
              </w:rPr>
              <w:t>Clarification for applicability of DSS for NTN FR1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7C01E" w14:textId="1BEEB602" w:rsidR="00B0667D" w:rsidRDefault="00B0667D" w:rsidP="00B0667D">
            <w:pPr>
              <w:keepNext/>
              <w:keepLines/>
              <w:spacing w:after="0"/>
              <w:jc w:val="center"/>
              <w:rPr>
                <w:rFonts w:ascii="Arial" w:hAnsi="Arial"/>
                <w:sz w:val="16"/>
                <w:szCs w:val="16"/>
              </w:rPr>
            </w:pPr>
            <w:r>
              <w:rPr>
                <w:rFonts w:ascii="Arial" w:hAnsi="Arial"/>
                <w:sz w:val="16"/>
                <w:szCs w:val="16"/>
              </w:rPr>
              <w:t>18.6.0</w:t>
            </w:r>
          </w:p>
        </w:tc>
      </w:tr>
      <w:tr w:rsidR="00B0667D" w:rsidRPr="002D5F79" w14:paraId="3644080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852A797" w14:textId="4DD3BB1A"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5F4149D" w14:textId="4EBDC1FD"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C78CD2" w14:textId="55C0F117" w:rsidR="00B0667D" w:rsidRPr="00B0667D" w:rsidRDefault="00B0667D" w:rsidP="00B0667D">
            <w:pPr>
              <w:pStyle w:val="TAL"/>
              <w:rPr>
                <w:sz w:val="16"/>
                <w:szCs w:val="16"/>
              </w:rPr>
            </w:pPr>
            <w:r w:rsidRPr="00B0667D">
              <w:rPr>
                <w:sz w:val="16"/>
                <w:szCs w:val="16"/>
              </w:rPr>
              <w:t>RP-241489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24090" w14:textId="15D16D2E" w:rsidR="00B0667D" w:rsidRPr="00B0667D" w:rsidRDefault="00B0667D" w:rsidP="00B0667D">
            <w:pPr>
              <w:pStyle w:val="TAL"/>
              <w:rPr>
                <w:sz w:val="16"/>
                <w:szCs w:val="16"/>
              </w:rPr>
            </w:pPr>
            <w:r w:rsidRPr="00B0667D">
              <w:rPr>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399EC"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D4C2C3" w14:textId="1E56389B" w:rsidR="00B0667D" w:rsidRPr="00B0667D" w:rsidRDefault="00B0667D" w:rsidP="00B0667D">
            <w:pPr>
              <w:pStyle w:val="TAL"/>
              <w:rPr>
                <w:sz w:val="16"/>
                <w:szCs w:val="16"/>
              </w:rPr>
            </w:pPr>
            <w:r w:rsidRPr="00B0667D">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0406603" w14:textId="4D490ADE" w:rsidR="00B0667D" w:rsidRPr="00B0667D" w:rsidRDefault="00B0667D" w:rsidP="00B0667D">
            <w:pPr>
              <w:pStyle w:val="TAL"/>
              <w:rPr>
                <w:sz w:val="16"/>
                <w:szCs w:val="16"/>
              </w:rPr>
            </w:pPr>
            <w:r w:rsidRPr="00B0667D">
              <w:rPr>
                <w:sz w:val="16"/>
                <w:szCs w:val="16"/>
              </w:rPr>
              <w:t>Clarification for the mandatory support of enhanced channel raster for the NTN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6839D" w14:textId="66703384"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0863EAD6"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19B59461" w14:textId="60C7F62D"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60A11B9" w14:textId="723C126F"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56C0CC" w14:textId="65EDD153" w:rsidR="00B0667D" w:rsidRPr="00B0667D" w:rsidRDefault="00B0667D" w:rsidP="00B0667D">
            <w:pPr>
              <w:pStyle w:val="TAL"/>
              <w:rPr>
                <w:sz w:val="16"/>
                <w:szCs w:val="16"/>
              </w:rPr>
            </w:pPr>
            <w:r w:rsidRPr="00B0667D">
              <w:rPr>
                <w:sz w:val="16"/>
                <w:szCs w:val="16"/>
              </w:rPr>
              <w:t>RP-241387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F1CBD" w14:textId="6CC6634E" w:rsidR="00B0667D" w:rsidRPr="00B0667D" w:rsidRDefault="00B0667D" w:rsidP="00B0667D">
            <w:pPr>
              <w:pStyle w:val="TAL"/>
              <w:rPr>
                <w:sz w:val="16"/>
                <w:szCs w:val="16"/>
              </w:rPr>
            </w:pPr>
            <w:r w:rsidRPr="00B0667D">
              <w:rPr>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E5534"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7DDC" w14:textId="11DC8EBD" w:rsidR="00B0667D" w:rsidRPr="00B0667D" w:rsidRDefault="00B0667D" w:rsidP="00B0667D">
            <w:pPr>
              <w:pStyle w:val="TAL"/>
              <w:rPr>
                <w:sz w:val="16"/>
                <w:szCs w:val="16"/>
              </w:rPr>
            </w:pPr>
            <w:r w:rsidRPr="00B0667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334562F" w14:textId="0632C8A9" w:rsidR="00B0667D" w:rsidRPr="00B0667D" w:rsidRDefault="00B0667D" w:rsidP="00B0667D">
            <w:pPr>
              <w:pStyle w:val="TAL"/>
              <w:rPr>
                <w:sz w:val="16"/>
                <w:szCs w:val="16"/>
              </w:rPr>
            </w:pPr>
            <w:r w:rsidRPr="00B0667D">
              <w:rPr>
                <w:sz w:val="16"/>
                <w:szCs w:val="16"/>
              </w:rPr>
              <w:t>(NR_NTN_solutions-Perf) CR to 38.101-5 to update section with PDSCH demod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B2D42" w14:textId="79752E1C"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127035F9"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C34CD82" w14:textId="059C105B"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0BCF628" w14:textId="4F2C396A"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3C0ECF" w14:textId="6F84526A" w:rsidR="00B0667D" w:rsidRPr="00B0667D" w:rsidRDefault="00B0667D" w:rsidP="00B0667D">
            <w:pPr>
              <w:pStyle w:val="TAL"/>
              <w:rPr>
                <w:sz w:val="16"/>
                <w:szCs w:val="16"/>
              </w:rPr>
            </w:pPr>
            <w:r w:rsidRPr="00B0667D">
              <w:rPr>
                <w:sz w:val="16"/>
                <w:szCs w:val="16"/>
              </w:rPr>
              <w:t>RP-241386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0F077" w14:textId="555CB59C" w:rsidR="00B0667D" w:rsidRPr="00B0667D" w:rsidRDefault="00B0667D" w:rsidP="00B0667D">
            <w:pPr>
              <w:pStyle w:val="TAL"/>
              <w:rPr>
                <w:sz w:val="16"/>
                <w:szCs w:val="16"/>
              </w:rPr>
            </w:pPr>
            <w:r w:rsidRPr="00B0667D">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5FA32"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C1866" w14:textId="60B0106A" w:rsidR="00B0667D" w:rsidRPr="00B0667D" w:rsidRDefault="00B0667D" w:rsidP="00B0667D">
            <w:pPr>
              <w:pStyle w:val="TAL"/>
              <w:rPr>
                <w:sz w:val="16"/>
                <w:szCs w:val="16"/>
              </w:rPr>
            </w:pPr>
            <w:r w:rsidRPr="00B0667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F00B86D" w14:textId="65489EFC" w:rsidR="00B0667D" w:rsidRPr="00B0667D" w:rsidRDefault="00B0667D" w:rsidP="00B0667D">
            <w:pPr>
              <w:pStyle w:val="TAL"/>
              <w:rPr>
                <w:sz w:val="16"/>
                <w:szCs w:val="16"/>
              </w:rPr>
            </w:pPr>
            <w:r w:rsidRPr="00B0667D">
              <w:rPr>
                <w:sz w:val="16"/>
                <w:szCs w:val="16"/>
              </w:rPr>
              <w:t>(NR_NTN_solutions-Core) CR for TS 38.101-5: Corrections on REFSENS for band n256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0105B" w14:textId="1F76DC3D"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235CC1A3"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17C9A3B" w14:textId="6EA386D9"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4357D6F" w14:textId="12792FE4"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19E769" w14:textId="425A909D" w:rsidR="00B0667D" w:rsidRPr="00B0667D" w:rsidRDefault="00B0667D" w:rsidP="00B0667D">
            <w:pPr>
              <w:pStyle w:val="TAL"/>
              <w:rPr>
                <w:sz w:val="16"/>
                <w:szCs w:val="16"/>
              </w:rPr>
            </w:pPr>
            <w:r w:rsidRPr="00B0667D">
              <w:rPr>
                <w:sz w:val="16"/>
                <w:szCs w:val="16"/>
              </w:rPr>
              <w:t>RP-241429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CF8A0D" w14:textId="5D729E2E" w:rsidR="00B0667D" w:rsidRPr="00B0667D" w:rsidRDefault="00B0667D" w:rsidP="00B0667D">
            <w:pPr>
              <w:pStyle w:val="TAL"/>
              <w:rPr>
                <w:sz w:val="16"/>
                <w:szCs w:val="16"/>
              </w:rPr>
            </w:pPr>
            <w:r w:rsidRPr="00B0667D">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FE591"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6EB80" w14:textId="112B253A" w:rsidR="00B0667D" w:rsidRPr="00B0667D" w:rsidRDefault="00B0667D" w:rsidP="00B0667D">
            <w:pPr>
              <w:pStyle w:val="TAL"/>
              <w:rPr>
                <w:sz w:val="16"/>
                <w:szCs w:val="16"/>
              </w:rPr>
            </w:pPr>
            <w:r w:rsidRPr="00B0667D">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4C58935" w14:textId="2E080E1A" w:rsidR="00B0667D" w:rsidRPr="00B0667D" w:rsidRDefault="00B0667D" w:rsidP="00B0667D">
            <w:pPr>
              <w:pStyle w:val="TAL"/>
              <w:rPr>
                <w:sz w:val="16"/>
                <w:szCs w:val="16"/>
              </w:rPr>
            </w:pPr>
            <w:r w:rsidRPr="00B0667D">
              <w:rPr>
                <w:sz w:val="16"/>
                <w:szCs w:val="16"/>
              </w:rPr>
              <w:t>Big CR on NTN demodulation requirements (TS38.101-5,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D8BE6" w14:textId="2DEBD193"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0D5B0255"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337D32D" w14:textId="4E2EF773"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FAD46E7" w14:textId="7AD7C466"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85F8CA" w14:textId="276AA44A" w:rsidR="00B0667D" w:rsidRPr="00B0667D" w:rsidRDefault="00B0667D" w:rsidP="00B0667D">
            <w:pPr>
              <w:pStyle w:val="TAL"/>
              <w:rPr>
                <w:sz w:val="16"/>
                <w:szCs w:val="16"/>
              </w:rPr>
            </w:pPr>
            <w:r w:rsidRPr="00B0667D">
              <w:rPr>
                <w:sz w:val="16"/>
                <w:szCs w:val="16"/>
              </w:rPr>
              <w:t>RP-241386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A6345F" w14:textId="3F3FE5BB" w:rsidR="00B0667D" w:rsidRPr="00B0667D" w:rsidRDefault="00B0667D" w:rsidP="00B0667D">
            <w:pPr>
              <w:pStyle w:val="TAL"/>
              <w:rPr>
                <w:sz w:val="16"/>
                <w:szCs w:val="16"/>
              </w:rPr>
            </w:pPr>
            <w:r w:rsidRPr="00B0667D">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41C4B"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E45C9" w14:textId="115D119A" w:rsidR="00B0667D" w:rsidRPr="00B0667D" w:rsidRDefault="00B0667D" w:rsidP="00B0667D">
            <w:pPr>
              <w:pStyle w:val="TAL"/>
              <w:rPr>
                <w:sz w:val="16"/>
                <w:szCs w:val="16"/>
              </w:rPr>
            </w:pPr>
            <w:r w:rsidRPr="00B0667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237F003" w14:textId="0611CC26" w:rsidR="00B0667D" w:rsidRPr="00B0667D" w:rsidRDefault="00B0667D" w:rsidP="00B0667D">
            <w:pPr>
              <w:pStyle w:val="TAL"/>
              <w:rPr>
                <w:sz w:val="16"/>
                <w:szCs w:val="16"/>
              </w:rPr>
            </w:pPr>
            <w:r w:rsidRPr="00B0667D">
              <w:rPr>
                <w:sz w:val="16"/>
                <w:szCs w:val="16"/>
              </w:rPr>
              <w:t>(NR_NTN_solutions-Core) CR for TS 38.101-5 on UE additional maximum output power reduction (R18_CAT_A)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F5B37" w14:textId="4AD3BDD5"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1FACF64C"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77536F1" w14:textId="42968427"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6C9A100" w14:textId="235892D4"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327B1A" w14:textId="412D68C6" w:rsidR="00B0667D" w:rsidRPr="00B0667D" w:rsidRDefault="00B0667D" w:rsidP="00B0667D">
            <w:pPr>
              <w:pStyle w:val="TAL"/>
              <w:rPr>
                <w:sz w:val="16"/>
                <w:szCs w:val="16"/>
              </w:rPr>
            </w:pPr>
            <w:r w:rsidRPr="00B0667D">
              <w:rPr>
                <w:sz w:val="16"/>
                <w:szCs w:val="16"/>
              </w:rPr>
              <w:t>RP-241386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98930" w14:textId="3A78EC2E" w:rsidR="00B0667D" w:rsidRPr="00B0667D" w:rsidRDefault="00B0667D" w:rsidP="00B0667D">
            <w:pPr>
              <w:pStyle w:val="TAL"/>
              <w:rPr>
                <w:sz w:val="16"/>
                <w:szCs w:val="16"/>
              </w:rPr>
            </w:pPr>
            <w:r w:rsidRPr="00B0667D">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0A9C4"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D87F0" w14:textId="4C097322" w:rsidR="00B0667D" w:rsidRPr="00B0667D" w:rsidRDefault="00B0667D" w:rsidP="00B0667D">
            <w:pPr>
              <w:pStyle w:val="TAL"/>
              <w:rPr>
                <w:sz w:val="16"/>
                <w:szCs w:val="16"/>
              </w:rPr>
            </w:pPr>
            <w:r w:rsidRPr="00B0667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0D4E3D2" w14:textId="73D172F7" w:rsidR="00B0667D" w:rsidRPr="00B0667D" w:rsidRDefault="00B0667D" w:rsidP="00B0667D">
            <w:pPr>
              <w:pStyle w:val="TAL"/>
              <w:rPr>
                <w:sz w:val="16"/>
                <w:szCs w:val="16"/>
              </w:rPr>
            </w:pPr>
            <w:r w:rsidRPr="00B0667D">
              <w:rPr>
                <w:sz w:val="16"/>
                <w:szCs w:val="16"/>
              </w:rPr>
              <w:t>CR to TS 38.101-5: Terminology alignment with SAN RF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4D3C4" w14:textId="38266E85"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00477B3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9719142" w14:textId="18058D82"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4DE6E0A" w14:textId="28127A70"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30400A" w14:textId="06194F1F" w:rsidR="00B0667D" w:rsidRPr="00B0667D" w:rsidRDefault="00B0667D" w:rsidP="00B0667D">
            <w:pPr>
              <w:pStyle w:val="TAL"/>
              <w:rPr>
                <w:sz w:val="16"/>
                <w:szCs w:val="16"/>
              </w:rPr>
            </w:pPr>
            <w:r w:rsidRPr="00B0667D">
              <w:rPr>
                <w:sz w:val="16"/>
                <w:szCs w:val="16"/>
              </w:rPr>
              <w:t>RP-241429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58145" w14:textId="2192B1B3" w:rsidR="00B0667D" w:rsidRPr="00B0667D" w:rsidRDefault="00B0667D" w:rsidP="00B0667D">
            <w:pPr>
              <w:pStyle w:val="TAL"/>
              <w:rPr>
                <w:sz w:val="16"/>
                <w:szCs w:val="16"/>
              </w:rPr>
            </w:pPr>
            <w:r w:rsidRPr="00B0667D">
              <w:rPr>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D1267"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7C732" w14:textId="13B7EB69" w:rsidR="00B0667D" w:rsidRPr="00B0667D" w:rsidRDefault="00B0667D" w:rsidP="00B0667D">
            <w:pPr>
              <w:pStyle w:val="TAL"/>
              <w:rPr>
                <w:sz w:val="16"/>
                <w:szCs w:val="16"/>
              </w:rPr>
            </w:pPr>
            <w:r w:rsidRPr="00B0667D">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9F19179" w14:textId="45347188" w:rsidR="00B0667D" w:rsidRPr="00B0667D" w:rsidRDefault="00B0667D" w:rsidP="00B0667D">
            <w:pPr>
              <w:pStyle w:val="TAL"/>
              <w:rPr>
                <w:sz w:val="16"/>
                <w:szCs w:val="16"/>
              </w:rPr>
            </w:pPr>
            <w:r w:rsidRPr="00B0667D">
              <w:rPr>
                <w:sz w:val="16"/>
                <w:szCs w:val="16"/>
              </w:rPr>
              <w:t>Big CR to TS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68D4C" w14:textId="356AAB80"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43ACB347"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87D3DD7" w14:textId="67EFD5BB"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7BA40B7" w14:textId="76E745DD"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517DA0" w14:textId="13FD0DEA" w:rsidR="00B0667D" w:rsidRPr="00B0667D" w:rsidRDefault="00B0667D" w:rsidP="00B0667D">
            <w:pPr>
              <w:pStyle w:val="TAL"/>
              <w:rPr>
                <w:sz w:val="16"/>
                <w:szCs w:val="16"/>
              </w:rPr>
            </w:pPr>
            <w:r w:rsidRPr="00B0667D">
              <w:rPr>
                <w:sz w:val="16"/>
                <w:szCs w:val="16"/>
              </w:rPr>
              <w:t>RP-241585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D5876" w14:textId="11CEC449" w:rsidR="00B0667D" w:rsidRPr="00B0667D" w:rsidRDefault="00B0667D" w:rsidP="00B0667D">
            <w:pPr>
              <w:pStyle w:val="TAL"/>
              <w:rPr>
                <w:sz w:val="16"/>
                <w:szCs w:val="16"/>
              </w:rPr>
            </w:pPr>
            <w:r w:rsidRPr="00B0667D">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79217"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C5380" w14:textId="444CCD48" w:rsidR="00B0667D" w:rsidRPr="00B0667D" w:rsidRDefault="00B0667D" w:rsidP="00B0667D">
            <w:pPr>
              <w:pStyle w:val="TAL"/>
              <w:rPr>
                <w:sz w:val="16"/>
                <w:szCs w:val="16"/>
              </w:rPr>
            </w:pPr>
            <w:r w:rsidRPr="00B0667D">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DDC127D" w14:textId="07F4355E" w:rsidR="00B0667D" w:rsidRPr="00B0667D" w:rsidRDefault="00B0667D" w:rsidP="00B0667D">
            <w:pPr>
              <w:pStyle w:val="TAL"/>
              <w:rPr>
                <w:sz w:val="16"/>
                <w:szCs w:val="16"/>
              </w:rPr>
            </w:pPr>
            <w:r w:rsidRPr="00B0667D">
              <w:rPr>
                <w:sz w:val="16"/>
                <w:szCs w:val="16"/>
              </w:rPr>
              <w:t>CR to TS 38.101-5 - Adding clause 10.5 ACS requirements for NTN VSAT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BE4011" w14:textId="58421667"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212845" w:rsidRPr="002D5F79" w14:paraId="02D452DD"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001D213C" w14:textId="7E0E7C8C"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890AEDF" w14:textId="36B78A40"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919B10" w14:textId="0FF0F16D" w:rsidR="00212845" w:rsidRPr="00212845" w:rsidRDefault="00212845" w:rsidP="00212845">
            <w:pPr>
              <w:pStyle w:val="TAL"/>
              <w:rPr>
                <w:sz w:val="16"/>
                <w:szCs w:val="16"/>
              </w:rPr>
            </w:pPr>
            <w:r w:rsidRPr="00E1688A">
              <w:rPr>
                <w:sz w:val="16"/>
                <w:szCs w:val="16"/>
              </w:rPr>
              <w:t>RP-242179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F6A0C9" w14:textId="6AC03AB3" w:rsidR="00212845" w:rsidRPr="00212845" w:rsidRDefault="00212845" w:rsidP="00212845">
            <w:pPr>
              <w:pStyle w:val="TAL"/>
              <w:rPr>
                <w:sz w:val="16"/>
                <w:szCs w:val="16"/>
              </w:rPr>
            </w:pPr>
            <w:r w:rsidRPr="00E1688A">
              <w:rPr>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30F0A" w14:textId="6B98E3CE" w:rsidR="00212845" w:rsidRPr="00212845" w:rsidRDefault="00212845" w:rsidP="00212845">
            <w:pPr>
              <w:pStyle w:val="TAL"/>
              <w:rPr>
                <w:sz w:val="16"/>
                <w:szCs w:val="16"/>
              </w:rPr>
            </w:pPr>
            <w:r w:rsidRPr="00E1688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4F289" w14:textId="63683C90"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D394E01" w14:textId="414A5DEA" w:rsidR="00212845" w:rsidRPr="00212845" w:rsidRDefault="00212845" w:rsidP="00212845">
            <w:pPr>
              <w:pStyle w:val="TAL"/>
              <w:rPr>
                <w:sz w:val="16"/>
                <w:szCs w:val="16"/>
              </w:rPr>
            </w:pPr>
            <w:r w:rsidRPr="00E1688A">
              <w:rPr>
                <w:sz w:val="16"/>
                <w:szCs w:val="16"/>
              </w:rPr>
              <w:t>(NR_NTN_enh-Perf) CR on performance requirements for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26D35" w14:textId="4320E574" w:rsidR="00212845" w:rsidRPr="002937A5" w:rsidRDefault="00212845" w:rsidP="00212845">
            <w:pPr>
              <w:keepNext/>
              <w:keepLines/>
              <w:spacing w:after="0"/>
              <w:jc w:val="center"/>
              <w:rPr>
                <w:rFonts w:ascii="Arial" w:hAnsi="Arial"/>
                <w:sz w:val="16"/>
                <w:szCs w:val="16"/>
              </w:rPr>
            </w:pPr>
            <w:r>
              <w:rPr>
                <w:rFonts w:ascii="Arial" w:hAnsi="Arial"/>
                <w:sz w:val="16"/>
                <w:szCs w:val="16"/>
              </w:rPr>
              <w:t>18.7.0</w:t>
            </w:r>
          </w:p>
        </w:tc>
      </w:tr>
      <w:tr w:rsidR="00212845" w:rsidRPr="002D5F79" w14:paraId="6BC5E478"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8406A80" w14:textId="2D8EB3DC"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A429CEB" w14:textId="5696D011"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8ADD35" w14:textId="296A96C0"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54FB12" w14:textId="30E83B5A" w:rsidR="00212845" w:rsidRPr="00212845" w:rsidRDefault="00212845" w:rsidP="00212845">
            <w:pPr>
              <w:pStyle w:val="TAL"/>
              <w:rPr>
                <w:sz w:val="16"/>
                <w:szCs w:val="16"/>
              </w:rPr>
            </w:pPr>
            <w:r w:rsidRPr="00E1688A">
              <w:rPr>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09996"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0E43D" w14:textId="5839B9C5"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BC0BC58" w14:textId="5D01B26C" w:rsidR="00212845" w:rsidRPr="00212845" w:rsidRDefault="00212845" w:rsidP="00212845">
            <w:pPr>
              <w:pStyle w:val="TAL"/>
              <w:rPr>
                <w:sz w:val="16"/>
                <w:szCs w:val="16"/>
              </w:rPr>
            </w:pPr>
            <w:r w:rsidRPr="00E1688A">
              <w:rPr>
                <w:sz w:val="16"/>
                <w:szCs w:val="16"/>
              </w:rPr>
              <w:t>(NR_NTN_enh-Core)CR for TS 38.101-5, Correction on ACS requirment for mobile VSAT and fixed VSAT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06610D" w14:textId="2C325C4F"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04AFC027"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3623B86" w14:textId="72B91183"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A9250AB" w14:textId="40E1B9AA"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2D9AAB" w14:textId="79260768" w:rsidR="00212845" w:rsidRPr="00212845" w:rsidRDefault="00212845" w:rsidP="00212845">
            <w:pPr>
              <w:pStyle w:val="TAL"/>
              <w:rPr>
                <w:sz w:val="16"/>
                <w:szCs w:val="16"/>
              </w:rPr>
            </w:pPr>
            <w:r w:rsidRPr="00E1688A">
              <w:rPr>
                <w:sz w:val="16"/>
                <w:szCs w:val="16"/>
              </w:rPr>
              <w:t>RP-242180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37734" w14:textId="39989EBF" w:rsidR="00212845" w:rsidRPr="00212845" w:rsidRDefault="00212845" w:rsidP="00212845">
            <w:pPr>
              <w:pStyle w:val="TAL"/>
              <w:rPr>
                <w:sz w:val="16"/>
                <w:szCs w:val="16"/>
              </w:rPr>
            </w:pPr>
            <w:r w:rsidRPr="00E1688A">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0BAA3"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4FAA0" w14:textId="2F0ED99C"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1DF9CD4" w14:textId="2526BFF7" w:rsidR="00212845" w:rsidRPr="00212845" w:rsidRDefault="00212845" w:rsidP="00212845">
            <w:pPr>
              <w:pStyle w:val="TAL"/>
              <w:rPr>
                <w:sz w:val="16"/>
                <w:szCs w:val="16"/>
              </w:rPr>
            </w:pPr>
            <w:r w:rsidRPr="00E1688A">
              <w:rPr>
                <w:sz w:val="16"/>
                <w:szCs w:val="16"/>
              </w:rPr>
              <w:t>(NR_NTN_LSband-Core) Correction of NS_05N in band n254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0162D" w14:textId="230C0EC1"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2C9A588E"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56B4FB0" w14:textId="2E9C77F7"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0DD03A1" w14:textId="43B303F7"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E11886" w14:textId="42F721CF"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688C5" w14:textId="67BEEF71" w:rsidR="00212845" w:rsidRPr="00212845" w:rsidRDefault="00212845" w:rsidP="00212845">
            <w:pPr>
              <w:pStyle w:val="TAL"/>
              <w:rPr>
                <w:sz w:val="16"/>
                <w:szCs w:val="16"/>
              </w:rPr>
            </w:pPr>
            <w:r w:rsidRPr="00E1688A">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9E155"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645C9" w14:textId="22F49D9E"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FDFE391" w14:textId="5A9F1B54" w:rsidR="00212845" w:rsidRPr="00212845" w:rsidRDefault="00212845" w:rsidP="00212845">
            <w:pPr>
              <w:pStyle w:val="TAL"/>
              <w:rPr>
                <w:sz w:val="16"/>
                <w:szCs w:val="16"/>
              </w:rPr>
            </w:pPr>
            <w:r w:rsidRPr="00E1688A">
              <w:rPr>
                <w:sz w:val="16"/>
                <w:szCs w:val="16"/>
              </w:rPr>
              <w:t>(NR_NTN_enh-Core) CR to TS 38.101-5: clarification of the additional requirements for n512 + additional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A30AE" w14:textId="209EC39A"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7EA0DC51"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3F009A5" w14:textId="45ABEE47"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AAECE4B" w14:textId="6FE0E192"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2CD46F" w14:textId="1DD8D3F3" w:rsidR="00212845" w:rsidRPr="00212845" w:rsidRDefault="00212845" w:rsidP="00212845">
            <w:pPr>
              <w:pStyle w:val="TAL"/>
              <w:rPr>
                <w:sz w:val="16"/>
                <w:szCs w:val="16"/>
              </w:rPr>
            </w:pPr>
            <w:r w:rsidRPr="00E1688A">
              <w:rPr>
                <w:sz w:val="16"/>
                <w:szCs w:val="16"/>
              </w:rPr>
              <w:t>RP-242179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E8136" w14:textId="1D4F6887" w:rsidR="00212845" w:rsidRPr="00212845" w:rsidRDefault="00212845" w:rsidP="00212845">
            <w:pPr>
              <w:pStyle w:val="TAL"/>
              <w:rPr>
                <w:sz w:val="16"/>
                <w:szCs w:val="16"/>
              </w:rPr>
            </w:pPr>
            <w:r w:rsidRPr="00E1688A">
              <w:rPr>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FDB1E"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5FA51" w14:textId="0A69CA61"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070EF43" w14:textId="24E852FD" w:rsidR="00212845" w:rsidRPr="00212845" w:rsidRDefault="00212845" w:rsidP="00212845">
            <w:pPr>
              <w:pStyle w:val="TAL"/>
              <w:rPr>
                <w:sz w:val="16"/>
                <w:szCs w:val="16"/>
              </w:rPr>
            </w:pPr>
            <w:r w:rsidRPr="00E1688A">
              <w:rPr>
                <w:sz w:val="16"/>
                <w:szCs w:val="16"/>
              </w:rPr>
              <w:t>CR to 38.101-5 on eNTN demod requirements for PDCCH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79E4E" w14:textId="05C2BB59"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684AA268"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C31024A" w14:textId="213A9EB1"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F31BC40" w14:textId="60E6C17E"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0FEEB1" w14:textId="2247CB46"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4D77E" w14:textId="17859BB8" w:rsidR="00212845" w:rsidRPr="00212845" w:rsidRDefault="00212845" w:rsidP="00212845">
            <w:pPr>
              <w:pStyle w:val="TAL"/>
              <w:rPr>
                <w:sz w:val="16"/>
                <w:szCs w:val="16"/>
              </w:rPr>
            </w:pPr>
            <w:r w:rsidRPr="00E1688A">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BB26B"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8B52B" w14:textId="7BB3A952"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1DB2E07" w14:textId="7FC475D8" w:rsidR="00212845" w:rsidRPr="00212845" w:rsidRDefault="00212845" w:rsidP="00212845">
            <w:pPr>
              <w:pStyle w:val="TAL"/>
              <w:rPr>
                <w:sz w:val="16"/>
                <w:szCs w:val="16"/>
              </w:rPr>
            </w:pPr>
            <w:r w:rsidRPr="00E1688A">
              <w:rPr>
                <w:sz w:val="16"/>
                <w:szCs w:val="16"/>
              </w:rPr>
              <w:t>CR on log formula for FR2-NTN UE RF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1A2AD" w14:textId="1A99F4FD"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3BF82BAA"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E3CCC89" w14:textId="0F99ECC5"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D7FA64B" w14:textId="1F1D0DEC"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1B7546" w14:textId="374E0689" w:rsidR="00212845" w:rsidRPr="00212845" w:rsidRDefault="00212845" w:rsidP="00212845">
            <w:pPr>
              <w:pStyle w:val="TAL"/>
              <w:rPr>
                <w:sz w:val="16"/>
                <w:szCs w:val="16"/>
              </w:rPr>
            </w:pPr>
            <w:r w:rsidRPr="00E1688A">
              <w:rPr>
                <w:sz w:val="16"/>
                <w:szCs w:val="16"/>
              </w:rPr>
              <w:t>RP-242179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EB2CE" w14:textId="3673B9EF" w:rsidR="00212845" w:rsidRPr="00212845" w:rsidRDefault="00212845" w:rsidP="00212845">
            <w:pPr>
              <w:pStyle w:val="TAL"/>
              <w:rPr>
                <w:sz w:val="16"/>
                <w:szCs w:val="16"/>
              </w:rPr>
            </w:pPr>
            <w:r w:rsidRPr="00E1688A">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E6167" w14:textId="10B0C524" w:rsidR="00212845" w:rsidRPr="00212845" w:rsidRDefault="00212845" w:rsidP="00212845">
            <w:pPr>
              <w:pStyle w:val="TAL"/>
              <w:rPr>
                <w:sz w:val="16"/>
                <w:szCs w:val="16"/>
              </w:rPr>
            </w:pPr>
            <w:r w:rsidRPr="00E1688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B7AB9" w14:textId="6887BC35"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A1FB790" w14:textId="2EE9D9AE" w:rsidR="00212845" w:rsidRPr="00212845" w:rsidRDefault="00212845" w:rsidP="00212845">
            <w:pPr>
              <w:pStyle w:val="TAL"/>
              <w:rPr>
                <w:sz w:val="16"/>
                <w:szCs w:val="16"/>
              </w:rPr>
            </w:pPr>
            <w:r w:rsidRPr="00E1688A">
              <w:rPr>
                <w:sz w:val="16"/>
                <w:szCs w:val="16"/>
              </w:rPr>
              <w:t>CR to 38.101-5: Correction on UE demodulation requirement for NTN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D1FD88" w14:textId="1F585578"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7C04313D"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AAFE9C2" w14:textId="38ABCDBC"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9A77885" w14:textId="32006536"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C72CE7" w14:textId="475D81E6"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288AA" w14:textId="3A4C3E0E" w:rsidR="00212845" w:rsidRPr="00212845" w:rsidRDefault="00212845" w:rsidP="00212845">
            <w:pPr>
              <w:pStyle w:val="TAL"/>
              <w:rPr>
                <w:sz w:val="16"/>
                <w:szCs w:val="16"/>
              </w:rPr>
            </w:pPr>
            <w:r w:rsidRPr="00E1688A">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1A737"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8D16E" w14:textId="19F58225"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2974ABD" w14:textId="5C50A593" w:rsidR="00212845" w:rsidRPr="00212845" w:rsidRDefault="00212845" w:rsidP="00212845">
            <w:pPr>
              <w:pStyle w:val="TAL"/>
              <w:rPr>
                <w:sz w:val="16"/>
                <w:szCs w:val="16"/>
              </w:rPr>
            </w:pPr>
            <w:r w:rsidRPr="00E1688A">
              <w:rPr>
                <w:sz w:val="16"/>
                <w:szCs w:val="16"/>
              </w:rPr>
              <w:t>(NR_NTN_enh-Core) CR to correct the definition of cross-polarized transmission - TS38.101-5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B3670" w14:textId="1AD3A1FB"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06283ED4"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7E1E719" w14:textId="5437A022"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06B8053" w14:textId="7507182F"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26CC9C" w14:textId="694D1D02"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84826C" w14:textId="7A8E7DDC" w:rsidR="00212845" w:rsidRPr="00212845" w:rsidRDefault="00212845" w:rsidP="00212845">
            <w:pPr>
              <w:pStyle w:val="TAL"/>
              <w:rPr>
                <w:sz w:val="16"/>
                <w:szCs w:val="16"/>
              </w:rPr>
            </w:pPr>
            <w:r w:rsidRPr="00E1688A">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C258D" w14:textId="477F5882" w:rsidR="00212845" w:rsidRPr="00212845" w:rsidRDefault="00212845" w:rsidP="00212845">
            <w:pPr>
              <w:pStyle w:val="TAL"/>
              <w:rPr>
                <w:sz w:val="16"/>
                <w:szCs w:val="16"/>
              </w:rPr>
            </w:pPr>
            <w:r w:rsidRPr="00E1688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97487" w14:textId="7B73492A"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74844DE" w14:textId="1CECEF8A" w:rsidR="00212845" w:rsidRPr="00212845" w:rsidRDefault="00212845" w:rsidP="00212845">
            <w:pPr>
              <w:pStyle w:val="TAL"/>
              <w:rPr>
                <w:sz w:val="16"/>
                <w:szCs w:val="16"/>
              </w:rPr>
            </w:pPr>
            <w:r w:rsidRPr="00E1688A">
              <w:rPr>
                <w:sz w:val="16"/>
                <w:szCs w:val="16"/>
              </w:rPr>
              <w:t>Maintenance CR for NTN VSAT in Ka-band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6F314" w14:textId="43F9D54D"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27A58137"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0FF0875" w14:textId="2C37A921"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2F4483E" w14:textId="6E6019BF"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846743" w14:textId="4E5EC85E" w:rsidR="00212845" w:rsidRPr="00212845" w:rsidRDefault="00212845" w:rsidP="00212845">
            <w:pPr>
              <w:pStyle w:val="TAL"/>
              <w:rPr>
                <w:sz w:val="16"/>
                <w:szCs w:val="16"/>
              </w:rPr>
            </w:pPr>
            <w:r w:rsidRPr="00E1688A">
              <w:rPr>
                <w:sz w:val="16"/>
                <w:szCs w:val="16"/>
              </w:rPr>
              <w:t>RP-242178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7A4F08" w14:textId="10CADD93" w:rsidR="00212845" w:rsidRPr="00212845" w:rsidRDefault="00212845" w:rsidP="00212845">
            <w:pPr>
              <w:pStyle w:val="TAL"/>
              <w:rPr>
                <w:sz w:val="16"/>
                <w:szCs w:val="16"/>
              </w:rPr>
            </w:pPr>
            <w:r w:rsidRPr="00E1688A">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6A9A5" w14:textId="51A31A0E" w:rsidR="00212845" w:rsidRPr="00212845" w:rsidRDefault="00212845" w:rsidP="00212845">
            <w:pPr>
              <w:pStyle w:val="TAL"/>
              <w:rPr>
                <w:sz w:val="16"/>
                <w:szCs w:val="16"/>
              </w:rPr>
            </w:pPr>
            <w:r w:rsidRPr="00E1688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6DA37" w14:textId="792B7A20"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4BE2E18" w14:textId="48AE53A1" w:rsidR="00212845" w:rsidRPr="00212845" w:rsidRDefault="00212845" w:rsidP="00212845">
            <w:pPr>
              <w:pStyle w:val="TAL"/>
              <w:rPr>
                <w:sz w:val="16"/>
                <w:szCs w:val="16"/>
              </w:rPr>
            </w:pPr>
            <w:r w:rsidRPr="00E1688A">
              <w:rPr>
                <w:sz w:val="16"/>
                <w:szCs w:val="16"/>
              </w:rPr>
              <w:t>(NR_NTN_enh-Core) CR for TS 38.101-5 to modify the mistakes for Tx requirements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B3ED0" w14:textId="6278D0E0"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5E4F4719"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844986A" w14:textId="77C8AE84"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A980A61" w14:textId="68DC0127"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D2E5FC" w14:textId="2539948B" w:rsidR="00212845" w:rsidRPr="00212845" w:rsidRDefault="00212845" w:rsidP="00212845">
            <w:pPr>
              <w:pStyle w:val="TAL"/>
              <w:rPr>
                <w:sz w:val="16"/>
                <w:szCs w:val="16"/>
              </w:rPr>
            </w:pPr>
            <w:r w:rsidRPr="00E1688A">
              <w:rPr>
                <w:sz w:val="16"/>
                <w:szCs w:val="16"/>
              </w:rPr>
              <w:t>RP-242178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DB79C" w14:textId="13F9252C" w:rsidR="00212845" w:rsidRPr="00212845" w:rsidRDefault="00212845" w:rsidP="00212845">
            <w:pPr>
              <w:pStyle w:val="TAL"/>
              <w:rPr>
                <w:sz w:val="16"/>
                <w:szCs w:val="16"/>
              </w:rPr>
            </w:pPr>
            <w:r w:rsidRPr="00E1688A">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9A4F4" w14:textId="5813D316" w:rsidR="00212845" w:rsidRPr="00212845" w:rsidRDefault="00212845" w:rsidP="00212845">
            <w:pPr>
              <w:pStyle w:val="TAL"/>
              <w:rPr>
                <w:sz w:val="16"/>
                <w:szCs w:val="16"/>
              </w:rPr>
            </w:pPr>
            <w:r w:rsidRPr="00E1688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9F0D8" w14:textId="0B95E57C"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6695DE5" w14:textId="62CB20CD" w:rsidR="00212845" w:rsidRPr="00212845" w:rsidRDefault="00212845" w:rsidP="00212845">
            <w:pPr>
              <w:pStyle w:val="TAL"/>
              <w:rPr>
                <w:sz w:val="16"/>
                <w:szCs w:val="16"/>
              </w:rPr>
            </w:pPr>
            <w:r w:rsidRPr="00E1688A">
              <w:rPr>
                <w:sz w:val="16"/>
                <w:szCs w:val="16"/>
              </w:rPr>
              <w:t>(NR_NTN_enh-Core) CR for TS 38.101-5 to modify the mistakes for Rx requirements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3E25A" w14:textId="4FF1FC6A"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41A0ED51"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135AD1AE" w14:textId="5B25111B"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E2ACA9E" w14:textId="380E0DC7"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ABD109" w14:textId="2D045C88"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F249A" w14:textId="10918E81" w:rsidR="00212845" w:rsidRPr="00212845" w:rsidRDefault="00212845" w:rsidP="00212845">
            <w:pPr>
              <w:pStyle w:val="TAL"/>
              <w:rPr>
                <w:sz w:val="16"/>
                <w:szCs w:val="16"/>
              </w:rPr>
            </w:pPr>
            <w:r w:rsidRPr="00E1688A">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C1C16"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E404D" w14:textId="3B14B724"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2B58851" w14:textId="25B64618" w:rsidR="00212845" w:rsidRPr="00212845" w:rsidRDefault="00212845" w:rsidP="00212845">
            <w:pPr>
              <w:pStyle w:val="TAL"/>
              <w:rPr>
                <w:sz w:val="16"/>
                <w:szCs w:val="16"/>
              </w:rPr>
            </w:pPr>
            <w:r w:rsidRPr="00E1688A">
              <w:rPr>
                <w:sz w:val="16"/>
                <w:szCs w:val="16"/>
              </w:rPr>
              <w:t>(NR_NTN_enh-Core) CR for TS 38.101-5 to clarify the applicability for different requirements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B43B3" w14:textId="116D3C96"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51D9B36A"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5BD0B3D" w14:textId="0E336463"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0651760" w14:textId="649EDC51"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3E8D26" w14:textId="1B5EA48D" w:rsidR="00212845" w:rsidRPr="00212845" w:rsidRDefault="00212845" w:rsidP="00212845">
            <w:pPr>
              <w:pStyle w:val="TAL"/>
              <w:rPr>
                <w:sz w:val="16"/>
                <w:szCs w:val="16"/>
              </w:rPr>
            </w:pPr>
            <w:r w:rsidRPr="00E1688A">
              <w:rPr>
                <w:sz w:val="16"/>
                <w:szCs w:val="16"/>
              </w:rPr>
              <w:t>RP-242181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9CB63" w14:textId="24C2B679" w:rsidR="00212845" w:rsidRPr="00212845" w:rsidRDefault="00212845" w:rsidP="00212845">
            <w:pPr>
              <w:pStyle w:val="TAL"/>
              <w:rPr>
                <w:sz w:val="16"/>
                <w:szCs w:val="16"/>
              </w:rPr>
            </w:pPr>
            <w:r w:rsidRPr="00E1688A">
              <w:rPr>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BC73F9"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B9FD96" w14:textId="5CDF03FE" w:rsidR="00212845" w:rsidRPr="00212845" w:rsidRDefault="00212845" w:rsidP="00212845">
            <w:pPr>
              <w:pStyle w:val="TAL"/>
              <w:rPr>
                <w:sz w:val="16"/>
                <w:szCs w:val="16"/>
              </w:rPr>
            </w:pPr>
            <w:r w:rsidRPr="00E1688A">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7422D12" w14:textId="5CABD697" w:rsidR="00212845" w:rsidRPr="00212845" w:rsidRDefault="00212845" w:rsidP="00212845">
            <w:pPr>
              <w:pStyle w:val="TAL"/>
              <w:rPr>
                <w:sz w:val="16"/>
                <w:szCs w:val="16"/>
              </w:rPr>
            </w:pPr>
            <w:r w:rsidRPr="00E1688A">
              <w:rPr>
                <w:sz w:val="16"/>
                <w:szCs w:val="16"/>
              </w:rPr>
              <w:t>(NR_NTN_solutions-Core) CR to TS 38.101-5: variable duplex distance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7F39D" w14:textId="26BA044F"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bl>
    <w:p w14:paraId="6F621A5D" w14:textId="77777777" w:rsidR="00DE48C2" w:rsidRDefault="00DE48C2" w:rsidP="00115DF8"/>
    <w:sectPr w:rsidR="00DE48C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F5068BA" w14:textId="77777777" w:rsidR="00D07944" w:rsidRDefault="00D07944">
      <w:r>
        <w:separator/>
      </w:r>
    </w:p>
  </w:endnote>
  <w:endnote w:type="continuationSeparator" w:id="0">
    <w:p w14:paraId="3F448AF2" w14:textId="77777777" w:rsidR="00D07944" w:rsidRDefault="00D0794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Osaka">
    <w:altName w:val="MS Gothic"/>
    <w:panose1 w:val="00000000000000000000"/>
    <w:charset w:val="80"/>
    <w:family w:val="auto"/>
    <w:notTrueType/>
    <w:pitch w:val="variable"/>
    <w:sig w:usb0="00000000" w:usb1="08070000" w:usb2="00000010" w:usb3="00000000" w:csb0="00020000" w:csb1="00000000"/>
  </w:font>
  <w:font w:name="Arial Unicode MS">
    <w:panose1 w:val="020B0604020202020204"/>
    <w:charset w:val="86"/>
    <w:family w:val="swiss"/>
    <w:pitch w:val="variable"/>
    <w:sig w:usb0="F7FFAFFF" w:usb1="E9DFFFFF" w:usb2="0000003F" w:usb3="00000000" w:csb0="003F01F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auto"/>
    <w:pitch w:val="variable"/>
    <w:sig w:usb0="E00002FF" w:usb1="5000785B" w:usb2="00000000" w:usb3="00000000" w:csb0="0000019F" w:csb1="00000000"/>
  </w:font>
  <w:font w:name="????">
    <w:altName w:val="Malgun Gothic Semilight"/>
    <w:charset w:val="88"/>
    <w:family w:val="auto"/>
    <w:pitch w:val="default"/>
    <w:sig w:usb0="00000000" w:usb1="00000000" w:usb2="00000010" w:usb3="00000000" w:csb0="00100000" w:csb1="00000000"/>
  </w:font>
  <w:font w:name="v4.2.0">
    <w:altName w:val="Times New Roman"/>
    <w:charset w:val="00"/>
    <w:family w:val="auto"/>
    <w:pitch w:val="default"/>
    <w:sig w:usb0="00000000" w:usb1="00000000" w:usb2="00000000" w:usb3="00000000" w:csb0="00040001" w:csb1="00000000"/>
  </w:font>
  <w:font w:name="MingLiU">
    <w:altName w:val="細明體"/>
    <w:panose1 w:val="02010609000101010101"/>
    <w:charset w:val="88"/>
    <w:family w:val="modern"/>
    <w:pitch w:val="fixed"/>
    <w:sig w:usb0="A00002FF" w:usb1="28CFFCFA" w:usb2="00000016" w:usb3="00000000" w:csb0="00100001" w:csb1="00000000"/>
  </w:font>
  <w:font w:name="Bookman">
    <w:altName w:val="Cambria"/>
    <w:panose1 w:val="00000000000000000000"/>
    <w:charset w:val="00"/>
    <w:family w:val="roman"/>
    <w:notTrueType/>
    <w:pitch w:val="variable"/>
    <w:sig w:usb0="00000003" w:usb1="00000000" w:usb2="00000000" w:usb3="00000000" w:csb0="00000001" w:csb1="00000000"/>
  </w:font>
  <w:font w:name="TimesNewRomanPSMT">
    <w:altName w:val="Times New Roman"/>
    <w:panose1 w:val="00000000000000000000"/>
    <w:charset w:val="00"/>
    <w:family w:val="auto"/>
    <w:notTrueType/>
    <w:pitch w:val="default"/>
    <w:sig w:usb0="00000003" w:usb1="080E0000" w:usb2="00000010" w:usb3="00000000" w:csb0="00040001" w:csb1="00000000"/>
  </w:font>
  <w:font w:name="Yu Gothic Light">
    <w:panose1 w:val="020B0300000000000000"/>
    <w:charset w:val="80"/>
    <w:family w:val="swiss"/>
    <w:pitch w:val="variable"/>
    <w:sig w:usb0="E00002FF" w:usb1="2AC7FDFF" w:usb2="00000016" w:usb3="00000000" w:csb0="0002009F" w:csb1="00000000"/>
  </w:font>
  <w:font w:name="Yu Mincho">
    <w:altName w:val="Yu Gothic UI"/>
    <w:charset w:val="80"/>
    <w:family w:val="roman"/>
    <w:pitch w:val="variable"/>
    <w:sig w:usb0="800002E7" w:usb1="2AC7FCFF" w:usb2="00000012" w:usb3="00000000" w:csb0="0002009F"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Consolas">
    <w:panose1 w:val="020B0609020204030204"/>
    <w:charset w:val="00"/>
    <w:family w:val="modern"/>
    <w:pitch w:val="fixed"/>
    <w:sig w:usb0="E00006FF" w:usb1="0000FCFF" w:usb2="00000001" w:usb3="00000000" w:csb0="0000019F" w:csb1="00000000"/>
  </w:font>
  <w:font w:name="DengXian Light">
    <w:altName w:val="等线 Light"/>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variable"/>
    <w:sig w:usb0="00003A87" w:usb1="00000000" w:usb2="00000000" w:usb3="00000000" w:csb0="000000FF" w:csb1="00000000"/>
  </w:font>
  <w:font w:name="Tms Rmn">
    <w:panose1 w:val="02020603040505020304"/>
    <w:charset w:val="00"/>
    <w:family w:val="roman"/>
    <w:notTrueType/>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default"/>
    <w:sig w:usb0="00000000" w:usb1="00000000" w:usb2="00000009" w:usb3="00000000" w:csb0="000001FF" w:csb1="00000000"/>
  </w:font>
  <w:font w:name="New York">
    <w:panose1 w:val="02040503060506020304"/>
    <w:charset w:val="00"/>
    <w:family w:val="roman"/>
    <w:notTrueType/>
    <w:pitch w:val="variable"/>
    <w:sig w:usb0="00000003" w:usb1="00000000" w:usb2="00000000" w:usb3="00000000" w:csb0="00000001" w:csb1="00000000"/>
  </w:font>
  <w:font w:name="Vrinda">
    <w:panose1 w:val="00000400000000000000"/>
    <w:charset w:val="00"/>
    <w:family w:val="swiss"/>
    <w:pitch w:val="variable"/>
    <w:sig w:usb0="00010003" w:usb1="00000000" w:usb2="00000000" w:usb3="00000000" w:csb0="00000001" w:csb1="00000000"/>
  </w:font>
  <w:font w:name="v5.0.0">
    <w:altName w:val="Times New Roman"/>
    <w:panose1 w:val="00000000000000000000"/>
    <w:charset w:val="00"/>
    <w:family w:val="roman"/>
    <w:notTrueType/>
    <w:pitch w:val="default"/>
  </w:font>
  <w:font w:name="Microsoft JhengHei">
    <w:panose1 w:val="020B0604030504040204"/>
    <w:charset w:val="88"/>
    <w:family w:val="swiss"/>
    <w:pitch w:val="variable"/>
    <w:sig w:usb0="000002A7" w:usb1="28CF4400" w:usb2="00000016" w:usb3="00000000" w:csb0="00100009" w:csb1="00000000"/>
  </w:font>
  <w:font w:name="Cambria Math">
    <w:panose1 w:val="02040503050406030204"/>
    <w:charset w:val="00"/>
    <w:family w:val="roman"/>
    <w:pitch w:val="variable"/>
    <w:sig w:usb0="E00006FF" w:usb1="420024FF" w:usb2="02000000" w:usb3="00000000" w:csb0="0000019F" w:csb1="00000000"/>
  </w:font>
  <w:font w:name="??">
    <w:altName w:val="Yu Gothic"/>
    <w:charset w:val="80"/>
    <w:family w:val="roman"/>
    <w:pitch w:val="default"/>
    <w:sig w:usb0="00000000" w:usb1="00000000" w:usb2="00000010" w:usb3="00000000" w:csb0="00020000" w:csb1="00000000"/>
  </w:font>
  <w:font w:name="Times-Roman">
    <w:altName w:val="Times New Roman"/>
    <w:panose1 w:val="00000000000000000000"/>
    <w:charset w:val="00"/>
    <w:family w:val="roman"/>
    <w:notTrueType/>
    <w:pitch w:val="default"/>
    <w:sig w:usb0="00000003" w:usb1="00000000" w:usb2="00000000" w:usb3="00000000" w:csb0="00000001" w:csb1="00000000"/>
  </w:font>
  <w:font w:name="T13">
    <w:altName w:val="Yu Gothic"/>
    <w:charset w:val="80"/>
    <w:family w:val="swiss"/>
    <w:pitch w:val="default"/>
    <w:sig w:usb0="00000000" w:usb1="00000000" w:usb2="00000010" w:usb3="00000000" w:csb0="00020000"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40C2AED" w14:textId="77777777" w:rsidR="007159D8" w:rsidRDefault="007159D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0C57295" w14:textId="77777777" w:rsidR="00D07944" w:rsidRDefault="00D07944">
      <w:r>
        <w:separator/>
      </w:r>
    </w:p>
  </w:footnote>
  <w:footnote w:type="continuationSeparator" w:id="0">
    <w:p w14:paraId="103EFB2B" w14:textId="77777777" w:rsidR="00D07944" w:rsidRDefault="00D0794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AF62823" w14:textId="0836ABB6" w:rsidR="007159D8" w:rsidRDefault="007159D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1688A">
      <w:rPr>
        <w:rFonts w:ascii="Arial" w:hAnsi="Arial" w:cs="Arial"/>
        <w:b/>
        <w:noProof/>
        <w:sz w:val="18"/>
        <w:szCs w:val="18"/>
      </w:rPr>
      <w:t>3GPP TS 38.101-5 V18.7.0 (2024-09)</w:t>
    </w:r>
    <w:r>
      <w:rPr>
        <w:rFonts w:ascii="Arial" w:hAnsi="Arial" w:cs="Arial"/>
        <w:b/>
        <w:sz w:val="18"/>
        <w:szCs w:val="18"/>
      </w:rPr>
      <w:fldChar w:fldCharType="end"/>
    </w:r>
  </w:p>
  <w:p w14:paraId="006EBDC8" w14:textId="7561A256" w:rsidR="007159D8" w:rsidRDefault="007159D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D52AB">
      <w:rPr>
        <w:rFonts w:ascii="Arial" w:hAnsi="Arial" w:cs="Arial"/>
        <w:b/>
        <w:noProof/>
        <w:sz w:val="18"/>
        <w:szCs w:val="18"/>
      </w:rPr>
      <w:t>13</w:t>
    </w:r>
    <w:r>
      <w:rPr>
        <w:rFonts w:ascii="Arial" w:hAnsi="Arial" w:cs="Arial"/>
        <w:b/>
        <w:sz w:val="18"/>
        <w:szCs w:val="18"/>
      </w:rPr>
      <w:fldChar w:fldCharType="end"/>
    </w:r>
  </w:p>
  <w:p w14:paraId="337346E6" w14:textId="4DA1C72F" w:rsidR="007159D8" w:rsidRDefault="007159D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1688A">
      <w:rPr>
        <w:rFonts w:ascii="Arial" w:hAnsi="Arial" w:cs="Arial"/>
        <w:b/>
        <w:noProof/>
        <w:sz w:val="18"/>
        <w:szCs w:val="18"/>
      </w:rPr>
      <w:t>Release 18</w:t>
    </w:r>
    <w:r>
      <w:rPr>
        <w:rFonts w:ascii="Arial" w:hAnsi="Arial" w:cs="Arial"/>
        <w:b/>
        <w:sz w:val="18"/>
        <w:szCs w:val="18"/>
      </w:rPr>
      <w:fldChar w:fldCharType="end"/>
    </w:r>
  </w:p>
  <w:p w14:paraId="6873A398" w14:textId="77777777" w:rsidR="007159D8" w:rsidRDefault="007159D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80F6349"/>
    <w:multiLevelType w:val="singleLevel"/>
    <w:tmpl w:val="80F24A0C"/>
    <w:lvl w:ilvl="0">
      <w:start w:val="1"/>
      <w:numFmt w:val="decimal"/>
      <w:pStyle w:val="1"/>
      <w:lvlText w:val="%1)"/>
      <w:legacy w:legacy="1" w:legacySpace="0" w:legacyIndent="283"/>
      <w:lvlJc w:val="left"/>
      <w:pPr>
        <w:ind w:left="850" w:hanging="283"/>
      </w:pPr>
    </w:lvl>
  </w:abstractNum>
  <w:abstractNum w:abstractNumId="1"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2" w15:restartNumberingAfterBreak="0">
    <w:nsid w:val="0A6E609D"/>
    <w:multiLevelType w:val="multilevel"/>
    <w:tmpl w:val="0A6E609D"/>
    <w:lvl w:ilvl="0">
      <w:start w:val="1"/>
      <w:numFmt w:val="decimal"/>
      <w:pStyle w:val="StateHead"/>
      <w:lvlText w:val="%1."/>
      <w:lvlJc w:val="left"/>
      <w:pPr>
        <w:tabs>
          <w:tab w:val="left" w:pos="420"/>
        </w:tabs>
        <w:ind w:left="420" w:hanging="420"/>
      </w:pPr>
    </w:lvl>
    <w:lvl w:ilvl="1">
      <w:start w:val="1"/>
      <w:numFmt w:val="upperLetter"/>
      <w:lvlText w:val="%2."/>
      <w:lvlJc w:val="left"/>
      <w:pPr>
        <w:tabs>
          <w:tab w:val="left" w:pos="851"/>
        </w:tabs>
        <w:ind w:left="851" w:hanging="426"/>
      </w:pPr>
    </w:lvl>
    <w:lvl w:ilvl="2">
      <w:start w:val="1"/>
      <w:numFmt w:val="decimal"/>
      <w:lvlText w:val="%3."/>
      <w:lvlJc w:val="left"/>
      <w:pPr>
        <w:tabs>
          <w:tab w:val="left" w:pos="1276"/>
        </w:tabs>
        <w:ind w:left="1276" w:hanging="425"/>
      </w:pPr>
    </w:lvl>
    <w:lvl w:ilvl="3">
      <w:start w:val="1"/>
      <w:numFmt w:val="lowerLetter"/>
      <w:lvlText w:val="%4."/>
      <w:lvlJc w:val="left"/>
      <w:pPr>
        <w:tabs>
          <w:tab w:val="left" w:pos="1559"/>
        </w:tabs>
        <w:ind w:left="1559" w:hanging="283"/>
      </w:pPr>
    </w:lvl>
    <w:lvl w:ilvl="4">
      <w:start w:val="1"/>
      <w:numFmt w:val="decimal"/>
      <w:lvlText w:val="%5."/>
      <w:lvlJc w:val="left"/>
      <w:pPr>
        <w:tabs>
          <w:tab w:val="left" w:pos="1984"/>
        </w:tabs>
        <w:ind w:left="1984" w:hanging="425"/>
      </w:pPr>
    </w:lvl>
    <w:lvl w:ilvl="5">
      <w:start w:val="1"/>
      <w:numFmt w:val="lowerLetter"/>
      <w:lvlText w:val="%6."/>
      <w:lvlJc w:val="left"/>
      <w:pPr>
        <w:tabs>
          <w:tab w:val="left" w:pos="2409"/>
        </w:tabs>
        <w:ind w:left="2409" w:hanging="425"/>
      </w:pPr>
    </w:lvl>
    <w:lvl w:ilvl="6">
      <w:start w:val="1"/>
      <w:numFmt w:val="lowerRoman"/>
      <w:lvlText w:val="%7."/>
      <w:lvlJc w:val="left"/>
      <w:pPr>
        <w:tabs>
          <w:tab w:val="left" w:pos="2835"/>
        </w:tabs>
        <w:ind w:left="2835" w:hanging="426"/>
      </w:pPr>
    </w:lvl>
    <w:lvl w:ilvl="7">
      <w:start w:val="1"/>
      <w:numFmt w:val="lowerLetter"/>
      <w:lvlText w:val="%8."/>
      <w:lvlJc w:val="left"/>
      <w:pPr>
        <w:tabs>
          <w:tab w:val="left" w:pos="3260"/>
        </w:tabs>
        <w:ind w:left="3260" w:hanging="425"/>
      </w:pPr>
    </w:lvl>
    <w:lvl w:ilvl="8">
      <w:start w:val="1"/>
      <w:numFmt w:val="lowerRoman"/>
      <w:lvlText w:val="%9."/>
      <w:lvlJc w:val="left"/>
      <w:pPr>
        <w:tabs>
          <w:tab w:val="left" w:pos="3685"/>
        </w:tabs>
        <w:ind w:left="3685" w:hanging="425"/>
      </w:pPr>
    </w:lvl>
  </w:abstractNum>
  <w:abstractNum w:abstractNumId="3" w15:restartNumberingAfterBreak="0">
    <w:nsid w:val="0E66118B"/>
    <w:multiLevelType w:val="hybridMultilevel"/>
    <w:tmpl w:val="8C7CD83E"/>
    <w:styleLink w:val="SGS2"/>
    <w:lvl w:ilvl="0" w:tplc="04090001">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6DA5191"/>
    <w:multiLevelType w:val="multilevel"/>
    <w:tmpl w:val="16DA5191"/>
    <w:lvl w:ilvl="0">
      <w:start w:val="1"/>
      <w:numFmt w:val="bullet"/>
      <w:pStyle w:val="10"/>
      <w:lvlText w:val="•"/>
      <w:lvlJc w:val="left"/>
      <w:pPr>
        <w:tabs>
          <w:tab w:val="left" w:pos="720"/>
        </w:tabs>
        <w:ind w:left="720" w:hanging="360"/>
      </w:pPr>
      <w:rPr>
        <w:rFonts w:ascii="Arial" w:hAnsi="Arial" w:cs="Times New Roman" w:hint="default"/>
      </w:rPr>
    </w:lvl>
    <w:lvl w:ilvl="1">
      <w:start w:val="4089"/>
      <w:numFmt w:val="bullet"/>
      <w:lvlText w:val="•"/>
      <w:lvlJc w:val="left"/>
      <w:pPr>
        <w:tabs>
          <w:tab w:val="left" w:pos="1440"/>
        </w:tabs>
        <w:ind w:left="1440" w:hanging="360"/>
      </w:pPr>
      <w:rPr>
        <w:rFonts w:ascii="Arial" w:hAnsi="Arial" w:cs="Times New Roman" w:hint="default"/>
      </w:rPr>
    </w:lvl>
    <w:lvl w:ilvl="2">
      <w:start w:val="408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5" w15:restartNumberingAfterBreak="0">
    <w:nsid w:val="20CD0E09"/>
    <w:multiLevelType w:val="hybridMultilevel"/>
    <w:tmpl w:val="2E6A0BB6"/>
    <w:lvl w:ilvl="0" w:tplc="509AB180">
      <w:start w:val="1"/>
      <w:numFmt w:val="decimal"/>
      <w:pStyle w:val="Numbered1"/>
      <w:lvlText w:val="%1."/>
      <w:lvlJc w:val="left"/>
      <w:pPr>
        <w:ind w:left="1080" w:hanging="360"/>
      </w:pPr>
      <w:rPr>
        <w:rFonts w:hint="default"/>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6" w15:restartNumberingAfterBreak="0">
    <w:nsid w:val="29265D46"/>
    <w:multiLevelType w:val="hybridMultilevel"/>
    <w:tmpl w:val="D2F814C8"/>
    <w:lvl w:ilvl="0" w:tplc="BBB490D0">
      <w:start w:val="1"/>
      <w:numFmt w:val="decimal"/>
      <w:pStyle w:val="1CharChar2"/>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7" w15:restartNumberingAfterBreak="0">
    <w:nsid w:val="29F978E9"/>
    <w:multiLevelType w:val="multilevel"/>
    <w:tmpl w:val="29F978E9"/>
    <w:lvl w:ilvl="0">
      <w:start w:val="1"/>
      <w:numFmt w:val="bullet"/>
      <w:pStyle w:val="B1"/>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 w15:restartNumberingAfterBreak="0">
    <w:nsid w:val="31913D55"/>
    <w:multiLevelType w:val="multilevel"/>
    <w:tmpl w:val="31913D55"/>
    <w:lvl w:ilvl="0">
      <w:start w:val="1"/>
      <w:numFmt w:val="decimal"/>
      <w:pStyle w:val="11"/>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39B04BDB"/>
    <w:multiLevelType w:val="hybridMultilevel"/>
    <w:tmpl w:val="B70C0060"/>
    <w:lvl w:ilvl="0" w:tplc="FFFFFFFF">
      <w:start w:val="1"/>
      <w:numFmt w:val="decimal"/>
      <w:pStyle w:val="ListNumber3"/>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1" w15:restartNumberingAfterBreak="0">
    <w:nsid w:val="3D7A3D60"/>
    <w:multiLevelType w:val="hybridMultilevel"/>
    <w:tmpl w:val="1264E64C"/>
    <w:lvl w:ilvl="0" w:tplc="FFFFFFFF">
      <w:start w:val="9"/>
      <w:numFmt w:val="bullet"/>
      <w:pStyle w:val="BL"/>
      <w:lvlText w:val="-"/>
      <w:lvlJc w:val="left"/>
      <w:pPr>
        <w:ind w:left="644" w:hanging="360"/>
      </w:pPr>
      <w:rPr>
        <w:rFonts w:ascii="Times New Roman" w:eastAsia="Times New Roman" w:hAnsi="Times New Roman" w:cs="Times New Roman"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2"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3"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4" w15:restartNumberingAfterBreak="0">
    <w:nsid w:val="4BC57937"/>
    <w:multiLevelType w:val="hybridMultilevel"/>
    <w:tmpl w:val="B2502862"/>
    <w:lvl w:ilvl="0" w:tplc="03B0B7F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50675540"/>
    <w:multiLevelType w:val="hybridMultilevel"/>
    <w:tmpl w:val="2EF4B592"/>
    <w:lvl w:ilvl="0" w:tplc="BBB490D0">
      <w:start w:val="1"/>
      <w:numFmt w:val="decimal"/>
      <w:pStyle w:val="JK-text-simpledoc"/>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7" w15:restartNumberingAfterBreak="0">
    <w:nsid w:val="534B328A"/>
    <w:multiLevelType w:val="hybridMultilevel"/>
    <w:tmpl w:val="0E9AB050"/>
    <w:lvl w:ilvl="0" w:tplc="04F6C6D0">
      <w:start w:val="1"/>
      <w:numFmt w:val="decimal"/>
      <w:pStyle w:val="a1"/>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8"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57C02C6B"/>
    <w:multiLevelType w:val="hybridMultilevel"/>
    <w:tmpl w:val="6F7C47C0"/>
    <w:lvl w:ilvl="0" w:tplc="11487BAC">
      <w:start w:val="3"/>
      <w:numFmt w:val="bullet"/>
      <w:pStyle w:val="BN"/>
      <w:lvlText w:val="-"/>
      <w:lvlJc w:val="left"/>
      <w:pPr>
        <w:ind w:left="644" w:hanging="360"/>
      </w:pPr>
      <w:rPr>
        <w:rFonts w:ascii="Times New Roman" w:eastAsia="MS Mincho" w:hAnsi="Times New Roman" w:cs="Times New Roman" w:hint="default"/>
      </w:rPr>
    </w:lvl>
    <w:lvl w:ilvl="1" w:tplc="F7BA3716" w:tentative="1">
      <w:start w:val="1"/>
      <w:numFmt w:val="bullet"/>
      <w:lvlText w:val=""/>
      <w:lvlJc w:val="left"/>
      <w:pPr>
        <w:ind w:left="1124" w:hanging="420"/>
      </w:pPr>
      <w:rPr>
        <w:rFonts w:ascii="Wingdings" w:hAnsi="Wingdings" w:hint="default"/>
      </w:rPr>
    </w:lvl>
    <w:lvl w:ilvl="2" w:tplc="ADB22ACA" w:tentative="1">
      <w:start w:val="1"/>
      <w:numFmt w:val="bullet"/>
      <w:lvlText w:val=""/>
      <w:lvlJc w:val="left"/>
      <w:pPr>
        <w:ind w:left="1544" w:hanging="420"/>
      </w:pPr>
      <w:rPr>
        <w:rFonts w:ascii="Wingdings" w:hAnsi="Wingdings" w:hint="default"/>
      </w:rPr>
    </w:lvl>
    <w:lvl w:ilvl="3" w:tplc="CCB4AD60" w:tentative="1">
      <w:start w:val="1"/>
      <w:numFmt w:val="bullet"/>
      <w:lvlText w:val=""/>
      <w:lvlJc w:val="left"/>
      <w:pPr>
        <w:ind w:left="1964" w:hanging="420"/>
      </w:pPr>
      <w:rPr>
        <w:rFonts w:ascii="Wingdings" w:hAnsi="Wingdings" w:hint="default"/>
      </w:rPr>
    </w:lvl>
    <w:lvl w:ilvl="4" w:tplc="DF10EE94" w:tentative="1">
      <w:start w:val="1"/>
      <w:numFmt w:val="bullet"/>
      <w:lvlText w:val=""/>
      <w:lvlJc w:val="left"/>
      <w:pPr>
        <w:ind w:left="2384" w:hanging="420"/>
      </w:pPr>
      <w:rPr>
        <w:rFonts w:ascii="Wingdings" w:hAnsi="Wingdings" w:hint="default"/>
      </w:rPr>
    </w:lvl>
    <w:lvl w:ilvl="5" w:tplc="5FF842E4" w:tentative="1">
      <w:start w:val="1"/>
      <w:numFmt w:val="bullet"/>
      <w:lvlText w:val=""/>
      <w:lvlJc w:val="left"/>
      <w:pPr>
        <w:ind w:left="2804" w:hanging="420"/>
      </w:pPr>
      <w:rPr>
        <w:rFonts w:ascii="Wingdings" w:hAnsi="Wingdings" w:hint="default"/>
      </w:rPr>
    </w:lvl>
    <w:lvl w:ilvl="6" w:tplc="BAE2DECA" w:tentative="1">
      <w:start w:val="1"/>
      <w:numFmt w:val="bullet"/>
      <w:lvlText w:val=""/>
      <w:lvlJc w:val="left"/>
      <w:pPr>
        <w:ind w:left="3224" w:hanging="420"/>
      </w:pPr>
      <w:rPr>
        <w:rFonts w:ascii="Wingdings" w:hAnsi="Wingdings" w:hint="default"/>
      </w:rPr>
    </w:lvl>
    <w:lvl w:ilvl="7" w:tplc="847AAC18" w:tentative="1">
      <w:start w:val="1"/>
      <w:numFmt w:val="bullet"/>
      <w:lvlText w:val=""/>
      <w:lvlJc w:val="left"/>
      <w:pPr>
        <w:ind w:left="3644" w:hanging="420"/>
      </w:pPr>
      <w:rPr>
        <w:rFonts w:ascii="Wingdings" w:hAnsi="Wingdings" w:hint="default"/>
      </w:rPr>
    </w:lvl>
    <w:lvl w:ilvl="8" w:tplc="C5DAC2AC" w:tentative="1">
      <w:start w:val="1"/>
      <w:numFmt w:val="bullet"/>
      <w:lvlText w:val=""/>
      <w:lvlJc w:val="left"/>
      <w:pPr>
        <w:ind w:left="4064" w:hanging="420"/>
      </w:pPr>
      <w:rPr>
        <w:rFonts w:ascii="Wingdings" w:hAnsi="Wingdings" w:hint="default"/>
      </w:rPr>
    </w:lvl>
  </w:abstractNum>
  <w:abstractNum w:abstractNumId="20"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641670F2"/>
    <w:multiLevelType w:val="hybridMultilevel"/>
    <w:tmpl w:val="4E1E3BEE"/>
    <w:lvl w:ilvl="0" w:tplc="4D46DBAA">
      <w:start w:val="2024"/>
      <w:numFmt w:val="bullet"/>
      <w:lvlText w:val="-"/>
      <w:lvlJc w:val="left"/>
      <w:pPr>
        <w:ind w:left="460" w:hanging="360"/>
      </w:pPr>
      <w:rPr>
        <w:rFonts w:ascii="Arial" w:eastAsia="SimSun" w:hAnsi="Arial" w:cs="Arial" w:hint="default"/>
      </w:rPr>
    </w:lvl>
    <w:lvl w:ilvl="1" w:tplc="FFFFFFFF">
      <w:start w:val="1"/>
      <w:numFmt w:val="bullet"/>
      <w:lvlText w:val=""/>
      <w:lvlJc w:val="left"/>
      <w:pPr>
        <w:ind w:left="940" w:hanging="420"/>
      </w:pPr>
      <w:rPr>
        <w:rFonts w:ascii="Symbol" w:hAnsi="Symbol"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3"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4" w15:restartNumberingAfterBreak="0">
    <w:nsid w:val="6B1A05B7"/>
    <w:multiLevelType w:val="hybridMultilevel"/>
    <w:tmpl w:val="38F2FB1E"/>
    <w:lvl w:ilvl="0" w:tplc="03B0B7F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6"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27"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8"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9"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30"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1" w15:restartNumberingAfterBreak="0">
    <w:nsid w:val="71116969"/>
    <w:multiLevelType w:val="hybridMultilevel"/>
    <w:tmpl w:val="D2F814C8"/>
    <w:lvl w:ilvl="0" w:tplc="D9F2A3FE">
      <w:start w:val="1"/>
      <w:numFmt w:val="decimal"/>
      <w:pStyle w:val="1CharChar1CharCharCharChar2"/>
      <w:lvlText w:val="%1."/>
      <w:lvlJc w:val="left"/>
      <w:pPr>
        <w:ind w:left="644" w:hanging="360"/>
      </w:pPr>
      <w:rPr>
        <w:rFonts w:hint="default"/>
      </w:rPr>
    </w:lvl>
    <w:lvl w:ilvl="1" w:tplc="04090003" w:tentative="1">
      <w:start w:val="1"/>
      <w:numFmt w:val="ideographTraditional"/>
      <w:lvlText w:val="%2、"/>
      <w:lvlJc w:val="left"/>
      <w:pPr>
        <w:ind w:left="1244" w:hanging="480"/>
      </w:pPr>
    </w:lvl>
    <w:lvl w:ilvl="2" w:tplc="04090005" w:tentative="1">
      <w:start w:val="1"/>
      <w:numFmt w:val="lowerRoman"/>
      <w:lvlText w:val="%3."/>
      <w:lvlJc w:val="right"/>
      <w:pPr>
        <w:ind w:left="1724" w:hanging="480"/>
      </w:pPr>
    </w:lvl>
    <w:lvl w:ilvl="3" w:tplc="04090001" w:tentative="1">
      <w:start w:val="1"/>
      <w:numFmt w:val="decimal"/>
      <w:lvlText w:val="%4."/>
      <w:lvlJc w:val="left"/>
      <w:pPr>
        <w:ind w:left="2204" w:hanging="480"/>
      </w:pPr>
    </w:lvl>
    <w:lvl w:ilvl="4" w:tplc="04090003" w:tentative="1">
      <w:start w:val="1"/>
      <w:numFmt w:val="ideographTraditional"/>
      <w:lvlText w:val="%5、"/>
      <w:lvlJc w:val="left"/>
      <w:pPr>
        <w:ind w:left="2684" w:hanging="480"/>
      </w:pPr>
    </w:lvl>
    <w:lvl w:ilvl="5" w:tplc="04090005" w:tentative="1">
      <w:start w:val="1"/>
      <w:numFmt w:val="lowerRoman"/>
      <w:lvlText w:val="%6."/>
      <w:lvlJc w:val="right"/>
      <w:pPr>
        <w:ind w:left="3164" w:hanging="480"/>
      </w:pPr>
    </w:lvl>
    <w:lvl w:ilvl="6" w:tplc="04090001" w:tentative="1">
      <w:start w:val="1"/>
      <w:numFmt w:val="decimal"/>
      <w:lvlText w:val="%7."/>
      <w:lvlJc w:val="left"/>
      <w:pPr>
        <w:ind w:left="3644" w:hanging="480"/>
      </w:pPr>
    </w:lvl>
    <w:lvl w:ilvl="7" w:tplc="04090003" w:tentative="1">
      <w:start w:val="1"/>
      <w:numFmt w:val="ideographTraditional"/>
      <w:lvlText w:val="%8、"/>
      <w:lvlJc w:val="left"/>
      <w:pPr>
        <w:ind w:left="4124" w:hanging="480"/>
      </w:pPr>
    </w:lvl>
    <w:lvl w:ilvl="8" w:tplc="04090005" w:tentative="1">
      <w:start w:val="1"/>
      <w:numFmt w:val="lowerRoman"/>
      <w:lvlText w:val="%9."/>
      <w:lvlJc w:val="right"/>
      <w:pPr>
        <w:ind w:left="4604" w:hanging="480"/>
      </w:pPr>
    </w:lvl>
  </w:abstractNum>
  <w:abstractNum w:abstractNumId="32"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769801EC"/>
    <w:multiLevelType w:val="hybridMultilevel"/>
    <w:tmpl w:val="BE5AFCDC"/>
    <w:lvl w:ilvl="0" w:tplc="FFFFFFFF">
      <w:start w:val="1"/>
      <w:numFmt w:val="bullet"/>
      <w:pStyle w:val="ListNumber4"/>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start w:val="1"/>
      <w:numFmt w:val="bullet"/>
      <w:lvlText w:val="o"/>
      <w:lvlJc w:val="left"/>
      <w:pPr>
        <w:ind w:left="2123" w:hanging="360"/>
      </w:pPr>
      <w:rPr>
        <w:rFonts w:ascii="Courier New" w:hAnsi="Courier New" w:cs="Courier New" w:hint="default"/>
      </w:rPr>
    </w:lvl>
    <w:lvl w:ilvl="2" w:tplc="041D0005">
      <w:start w:val="1"/>
      <w:numFmt w:val="bullet"/>
      <w:lvlText w:val=""/>
      <w:lvlJc w:val="left"/>
      <w:pPr>
        <w:ind w:left="2843" w:hanging="360"/>
      </w:pPr>
      <w:rPr>
        <w:rFonts w:ascii="Wingdings" w:hAnsi="Wingdings" w:hint="default"/>
      </w:rPr>
    </w:lvl>
    <w:lvl w:ilvl="3" w:tplc="041D0001">
      <w:start w:val="1"/>
      <w:numFmt w:val="bullet"/>
      <w:lvlText w:val=""/>
      <w:lvlJc w:val="left"/>
      <w:pPr>
        <w:ind w:left="3563" w:hanging="360"/>
      </w:pPr>
      <w:rPr>
        <w:rFonts w:ascii="Symbol" w:hAnsi="Symbol" w:hint="default"/>
      </w:rPr>
    </w:lvl>
    <w:lvl w:ilvl="4" w:tplc="041D0003">
      <w:start w:val="1"/>
      <w:numFmt w:val="bullet"/>
      <w:lvlText w:val="o"/>
      <w:lvlJc w:val="left"/>
      <w:pPr>
        <w:ind w:left="4283" w:hanging="360"/>
      </w:pPr>
      <w:rPr>
        <w:rFonts w:ascii="Courier New" w:hAnsi="Courier New" w:cs="Courier New" w:hint="default"/>
      </w:rPr>
    </w:lvl>
    <w:lvl w:ilvl="5" w:tplc="041D0005">
      <w:start w:val="1"/>
      <w:numFmt w:val="bullet"/>
      <w:lvlText w:val=""/>
      <w:lvlJc w:val="left"/>
      <w:pPr>
        <w:ind w:left="5003" w:hanging="360"/>
      </w:pPr>
      <w:rPr>
        <w:rFonts w:ascii="Wingdings" w:hAnsi="Wingdings" w:hint="default"/>
      </w:rPr>
    </w:lvl>
    <w:lvl w:ilvl="6" w:tplc="041D0001">
      <w:start w:val="1"/>
      <w:numFmt w:val="bullet"/>
      <w:lvlText w:val=""/>
      <w:lvlJc w:val="left"/>
      <w:pPr>
        <w:ind w:left="5723" w:hanging="360"/>
      </w:pPr>
      <w:rPr>
        <w:rFonts w:ascii="Symbol" w:hAnsi="Symbol" w:hint="default"/>
      </w:rPr>
    </w:lvl>
    <w:lvl w:ilvl="7" w:tplc="041D0003">
      <w:start w:val="1"/>
      <w:numFmt w:val="bullet"/>
      <w:lvlText w:val="o"/>
      <w:lvlJc w:val="left"/>
      <w:pPr>
        <w:ind w:left="6443" w:hanging="360"/>
      </w:pPr>
      <w:rPr>
        <w:rFonts w:ascii="Courier New" w:hAnsi="Courier New" w:cs="Courier New" w:hint="default"/>
      </w:rPr>
    </w:lvl>
    <w:lvl w:ilvl="8" w:tplc="041D0005">
      <w:start w:val="1"/>
      <w:numFmt w:val="bullet"/>
      <w:lvlText w:val=""/>
      <w:lvlJc w:val="left"/>
      <w:pPr>
        <w:ind w:left="7163" w:hanging="360"/>
      </w:pPr>
      <w:rPr>
        <w:rFonts w:ascii="Wingdings" w:hAnsi="Wingdings" w:hint="default"/>
      </w:rPr>
    </w:lvl>
  </w:abstractNum>
  <w:abstractNum w:abstractNumId="36"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249044344">
    <w:abstractNumId w:val="7"/>
  </w:num>
  <w:num w:numId="2" w16cid:durableId="1853883205">
    <w:abstractNumId w:val="33"/>
  </w:num>
  <w:num w:numId="3" w16cid:durableId="2018655976">
    <w:abstractNumId w:val="9"/>
  </w:num>
  <w:num w:numId="4" w16cid:durableId="1742756398">
    <w:abstractNumId w:val="15"/>
  </w:num>
  <w:num w:numId="5" w16cid:durableId="802847691">
    <w:abstractNumId w:val="11"/>
  </w:num>
  <w:num w:numId="6" w16cid:durableId="863128128">
    <w:abstractNumId w:val="19"/>
  </w:num>
  <w:num w:numId="7" w16cid:durableId="938608058">
    <w:abstractNumId w:val="1"/>
  </w:num>
  <w:num w:numId="8" w16cid:durableId="1256211891">
    <w:abstractNumId w:val="34"/>
  </w:num>
  <w:num w:numId="9" w16cid:durableId="862672913">
    <w:abstractNumId w:val="25"/>
  </w:num>
  <w:num w:numId="10" w16cid:durableId="1782528071">
    <w:abstractNumId w:val="18"/>
  </w:num>
  <w:num w:numId="11" w16cid:durableId="1262445643">
    <w:abstractNumId w:val="23"/>
  </w:num>
  <w:num w:numId="12" w16cid:durableId="13847720">
    <w:abstractNumId w:val="30"/>
  </w:num>
  <w:num w:numId="13" w16cid:durableId="903376800">
    <w:abstractNumId w:val="5"/>
  </w:num>
  <w:num w:numId="14" w16cid:durableId="501090935">
    <w:abstractNumId w:val="21"/>
  </w:num>
  <w:num w:numId="15" w16cid:durableId="214588350">
    <w:abstractNumId w:val="20"/>
  </w:num>
  <w:num w:numId="16" w16cid:durableId="1401169931">
    <w:abstractNumId w:val="0"/>
  </w:num>
  <w:num w:numId="17" w16cid:durableId="2130975908">
    <w:abstractNumId w:val="29"/>
  </w:num>
  <w:num w:numId="18" w16cid:durableId="1211266461">
    <w:abstractNumId w:val="35"/>
  </w:num>
  <w:num w:numId="19" w16cid:durableId="596133506">
    <w:abstractNumId w:val="10"/>
  </w:num>
  <w:num w:numId="20" w16cid:durableId="1796870735">
    <w:abstractNumId w:val="12"/>
  </w:num>
  <w:num w:numId="21" w16cid:durableId="349601476">
    <w:abstractNumId w:val="8"/>
  </w:num>
  <w:num w:numId="22" w16cid:durableId="343017658">
    <w:abstractNumId w:val="26"/>
  </w:num>
  <w:num w:numId="23" w16cid:durableId="1232082096">
    <w:abstractNumId w:val="6"/>
  </w:num>
  <w:num w:numId="24" w16cid:durableId="1493253368">
    <w:abstractNumId w:val="31"/>
  </w:num>
  <w:num w:numId="25" w16cid:durableId="143090286">
    <w:abstractNumId w:val="36"/>
  </w:num>
  <w:num w:numId="26" w16cid:durableId="1871453076">
    <w:abstractNumId w:val="32"/>
  </w:num>
  <w:num w:numId="27" w16cid:durableId="1299452906">
    <w:abstractNumId w:val="28"/>
  </w:num>
  <w:num w:numId="28" w16cid:durableId="1074468570">
    <w:abstractNumId w:val="3"/>
  </w:num>
  <w:num w:numId="29" w16cid:durableId="245695199">
    <w:abstractNumId w:val="22"/>
  </w:num>
  <w:num w:numId="30" w16cid:durableId="1591353965">
    <w:abstractNumId w:val="14"/>
  </w:num>
  <w:num w:numId="31" w16cid:durableId="748625314">
    <w:abstractNumId w:val="24"/>
  </w:num>
  <w:num w:numId="32" w16cid:durableId="858474663">
    <w:abstractNumId w:val="4"/>
  </w:num>
  <w:num w:numId="33" w16cid:durableId="182924579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606383190">
    <w:abstractNumId w:val="27"/>
  </w:num>
  <w:num w:numId="35" w16cid:durableId="403650874">
    <w:abstractNumId w:val="16"/>
  </w:num>
  <w:num w:numId="36" w16cid:durableId="1544443244">
    <w:abstractNumId w:val="13"/>
  </w:num>
  <w:num w:numId="37" w16cid:durableId="30958915">
    <w:abstractNumId w:val="17"/>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printFractionalCharacterWidth/>
  <w:embedSystemFonts/>
  <w:bordersDoNotSurroundHeader/>
  <w:bordersDoNotSurroundFooter/>
  <w:attachedTemplate r:id="rId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1B4"/>
    <w:rsid w:val="000062CD"/>
    <w:rsid w:val="00007B6A"/>
    <w:rsid w:val="00016557"/>
    <w:rsid w:val="000233A6"/>
    <w:rsid w:val="000266D1"/>
    <w:rsid w:val="00033397"/>
    <w:rsid w:val="0003656C"/>
    <w:rsid w:val="00036B05"/>
    <w:rsid w:val="00040095"/>
    <w:rsid w:val="00041B27"/>
    <w:rsid w:val="000438E0"/>
    <w:rsid w:val="00045751"/>
    <w:rsid w:val="0004603E"/>
    <w:rsid w:val="00047180"/>
    <w:rsid w:val="00051834"/>
    <w:rsid w:val="00054A22"/>
    <w:rsid w:val="00060430"/>
    <w:rsid w:val="00060453"/>
    <w:rsid w:val="00062023"/>
    <w:rsid w:val="00064BA3"/>
    <w:rsid w:val="000655A6"/>
    <w:rsid w:val="0006607E"/>
    <w:rsid w:val="00066DC2"/>
    <w:rsid w:val="00077825"/>
    <w:rsid w:val="00080512"/>
    <w:rsid w:val="000806EC"/>
    <w:rsid w:val="00081236"/>
    <w:rsid w:val="0008257E"/>
    <w:rsid w:val="00085B2A"/>
    <w:rsid w:val="00090660"/>
    <w:rsid w:val="00092A9C"/>
    <w:rsid w:val="000942F3"/>
    <w:rsid w:val="000A4375"/>
    <w:rsid w:val="000A5EC3"/>
    <w:rsid w:val="000C47BC"/>
    <w:rsid w:val="000C47C3"/>
    <w:rsid w:val="000D03C4"/>
    <w:rsid w:val="000D3064"/>
    <w:rsid w:val="000D58AB"/>
    <w:rsid w:val="000E0D8D"/>
    <w:rsid w:val="000E270C"/>
    <w:rsid w:val="000E5A61"/>
    <w:rsid w:val="000F6BD4"/>
    <w:rsid w:val="001007A6"/>
    <w:rsid w:val="0010242A"/>
    <w:rsid w:val="00114884"/>
    <w:rsid w:val="00115DF8"/>
    <w:rsid w:val="00130522"/>
    <w:rsid w:val="00133525"/>
    <w:rsid w:val="0014330D"/>
    <w:rsid w:val="001521D1"/>
    <w:rsid w:val="001524C0"/>
    <w:rsid w:val="001556C5"/>
    <w:rsid w:val="00155BE5"/>
    <w:rsid w:val="0016728E"/>
    <w:rsid w:val="00167A28"/>
    <w:rsid w:val="001711AC"/>
    <w:rsid w:val="00191667"/>
    <w:rsid w:val="0019287C"/>
    <w:rsid w:val="0019365D"/>
    <w:rsid w:val="0019454D"/>
    <w:rsid w:val="00194677"/>
    <w:rsid w:val="001A4A24"/>
    <w:rsid w:val="001A4C42"/>
    <w:rsid w:val="001A5C2F"/>
    <w:rsid w:val="001A7420"/>
    <w:rsid w:val="001B6637"/>
    <w:rsid w:val="001B7B23"/>
    <w:rsid w:val="001C21C3"/>
    <w:rsid w:val="001C314E"/>
    <w:rsid w:val="001C6F09"/>
    <w:rsid w:val="001C7FB9"/>
    <w:rsid w:val="001D02C2"/>
    <w:rsid w:val="001D489E"/>
    <w:rsid w:val="001E1AC5"/>
    <w:rsid w:val="001E447C"/>
    <w:rsid w:val="001E5BA7"/>
    <w:rsid w:val="001E6FB7"/>
    <w:rsid w:val="001F0BB6"/>
    <w:rsid w:val="001F0C1D"/>
    <w:rsid w:val="001F1132"/>
    <w:rsid w:val="001F168B"/>
    <w:rsid w:val="001F175E"/>
    <w:rsid w:val="001F1FF8"/>
    <w:rsid w:val="001F6D06"/>
    <w:rsid w:val="00207B00"/>
    <w:rsid w:val="00212357"/>
    <w:rsid w:val="002124FF"/>
    <w:rsid w:val="00212845"/>
    <w:rsid w:val="002206F5"/>
    <w:rsid w:val="00221CE4"/>
    <w:rsid w:val="00225B89"/>
    <w:rsid w:val="002269E6"/>
    <w:rsid w:val="00226F63"/>
    <w:rsid w:val="00230ED0"/>
    <w:rsid w:val="002347A2"/>
    <w:rsid w:val="002436BE"/>
    <w:rsid w:val="00243F62"/>
    <w:rsid w:val="0024667C"/>
    <w:rsid w:val="00246E7F"/>
    <w:rsid w:val="00246F42"/>
    <w:rsid w:val="002514DD"/>
    <w:rsid w:val="00252735"/>
    <w:rsid w:val="00256246"/>
    <w:rsid w:val="002602B0"/>
    <w:rsid w:val="002675F0"/>
    <w:rsid w:val="00271199"/>
    <w:rsid w:val="00275FA8"/>
    <w:rsid w:val="00290005"/>
    <w:rsid w:val="00290137"/>
    <w:rsid w:val="0029270F"/>
    <w:rsid w:val="00293BE9"/>
    <w:rsid w:val="002A4736"/>
    <w:rsid w:val="002A723F"/>
    <w:rsid w:val="002A78DA"/>
    <w:rsid w:val="002B063A"/>
    <w:rsid w:val="002B2277"/>
    <w:rsid w:val="002B6339"/>
    <w:rsid w:val="002C1385"/>
    <w:rsid w:val="002D14C4"/>
    <w:rsid w:val="002D50D2"/>
    <w:rsid w:val="002E00EE"/>
    <w:rsid w:val="002E7D6E"/>
    <w:rsid w:val="002F448A"/>
    <w:rsid w:val="002F762C"/>
    <w:rsid w:val="003060EB"/>
    <w:rsid w:val="00307210"/>
    <w:rsid w:val="003120FE"/>
    <w:rsid w:val="00313CB8"/>
    <w:rsid w:val="00314B44"/>
    <w:rsid w:val="00315CAA"/>
    <w:rsid w:val="003172DC"/>
    <w:rsid w:val="00320A9D"/>
    <w:rsid w:val="00324B1B"/>
    <w:rsid w:val="00330AAB"/>
    <w:rsid w:val="00336F6C"/>
    <w:rsid w:val="00340794"/>
    <w:rsid w:val="00343788"/>
    <w:rsid w:val="0034487C"/>
    <w:rsid w:val="0034710C"/>
    <w:rsid w:val="00347F92"/>
    <w:rsid w:val="0035462D"/>
    <w:rsid w:val="00354DAE"/>
    <w:rsid w:val="00356E6D"/>
    <w:rsid w:val="0035722C"/>
    <w:rsid w:val="00360180"/>
    <w:rsid w:val="00364206"/>
    <w:rsid w:val="00376493"/>
    <w:rsid w:val="003765B8"/>
    <w:rsid w:val="00386114"/>
    <w:rsid w:val="003864F6"/>
    <w:rsid w:val="00391255"/>
    <w:rsid w:val="00391D15"/>
    <w:rsid w:val="00392B67"/>
    <w:rsid w:val="00392CE4"/>
    <w:rsid w:val="003A6053"/>
    <w:rsid w:val="003A62FD"/>
    <w:rsid w:val="003A6B91"/>
    <w:rsid w:val="003B0647"/>
    <w:rsid w:val="003B1648"/>
    <w:rsid w:val="003B42D6"/>
    <w:rsid w:val="003B6F3D"/>
    <w:rsid w:val="003B6FBA"/>
    <w:rsid w:val="003B78D2"/>
    <w:rsid w:val="003C0460"/>
    <w:rsid w:val="003C3971"/>
    <w:rsid w:val="003D3E5D"/>
    <w:rsid w:val="003D73E7"/>
    <w:rsid w:val="003D76F8"/>
    <w:rsid w:val="003F3A19"/>
    <w:rsid w:val="003F6770"/>
    <w:rsid w:val="003F68A6"/>
    <w:rsid w:val="003F6F2C"/>
    <w:rsid w:val="00403840"/>
    <w:rsid w:val="00404316"/>
    <w:rsid w:val="00405495"/>
    <w:rsid w:val="00414581"/>
    <w:rsid w:val="00420DB1"/>
    <w:rsid w:val="00423334"/>
    <w:rsid w:val="00425A09"/>
    <w:rsid w:val="00425AE9"/>
    <w:rsid w:val="0042675D"/>
    <w:rsid w:val="00431354"/>
    <w:rsid w:val="004345EC"/>
    <w:rsid w:val="00442F9E"/>
    <w:rsid w:val="00455F4D"/>
    <w:rsid w:val="00457B90"/>
    <w:rsid w:val="0046210F"/>
    <w:rsid w:val="00463C24"/>
    <w:rsid w:val="00464183"/>
    <w:rsid w:val="00465515"/>
    <w:rsid w:val="00473660"/>
    <w:rsid w:val="0047389E"/>
    <w:rsid w:val="00481C3F"/>
    <w:rsid w:val="004866BB"/>
    <w:rsid w:val="00491C37"/>
    <w:rsid w:val="004A13F2"/>
    <w:rsid w:val="004A5BA2"/>
    <w:rsid w:val="004B0061"/>
    <w:rsid w:val="004B2F3B"/>
    <w:rsid w:val="004B5D41"/>
    <w:rsid w:val="004C1733"/>
    <w:rsid w:val="004C2249"/>
    <w:rsid w:val="004C4D7C"/>
    <w:rsid w:val="004C7326"/>
    <w:rsid w:val="004D3578"/>
    <w:rsid w:val="004D4CD0"/>
    <w:rsid w:val="004E213A"/>
    <w:rsid w:val="004E610B"/>
    <w:rsid w:val="004F0988"/>
    <w:rsid w:val="004F0D18"/>
    <w:rsid w:val="004F17B5"/>
    <w:rsid w:val="004F3340"/>
    <w:rsid w:val="00507785"/>
    <w:rsid w:val="00517E9F"/>
    <w:rsid w:val="00523918"/>
    <w:rsid w:val="0053216C"/>
    <w:rsid w:val="0053388B"/>
    <w:rsid w:val="00535773"/>
    <w:rsid w:val="00541403"/>
    <w:rsid w:val="005416B7"/>
    <w:rsid w:val="0054256C"/>
    <w:rsid w:val="00543E6C"/>
    <w:rsid w:val="005441B3"/>
    <w:rsid w:val="00553B7E"/>
    <w:rsid w:val="00556560"/>
    <w:rsid w:val="0055793B"/>
    <w:rsid w:val="00565087"/>
    <w:rsid w:val="00566D39"/>
    <w:rsid w:val="00570F27"/>
    <w:rsid w:val="005742B7"/>
    <w:rsid w:val="00575D07"/>
    <w:rsid w:val="005845C7"/>
    <w:rsid w:val="005869D6"/>
    <w:rsid w:val="00590FDB"/>
    <w:rsid w:val="005936B3"/>
    <w:rsid w:val="00596ECA"/>
    <w:rsid w:val="00597B11"/>
    <w:rsid w:val="005A0F5D"/>
    <w:rsid w:val="005A6A43"/>
    <w:rsid w:val="005C142A"/>
    <w:rsid w:val="005C506D"/>
    <w:rsid w:val="005D2E01"/>
    <w:rsid w:val="005D43F0"/>
    <w:rsid w:val="005D7526"/>
    <w:rsid w:val="005E27C1"/>
    <w:rsid w:val="005E3DDE"/>
    <w:rsid w:val="005E4BB2"/>
    <w:rsid w:val="005E7AFC"/>
    <w:rsid w:val="005F1A5A"/>
    <w:rsid w:val="005F76C8"/>
    <w:rsid w:val="00602AEA"/>
    <w:rsid w:val="00614FDF"/>
    <w:rsid w:val="00620E9F"/>
    <w:rsid w:val="00624841"/>
    <w:rsid w:val="00625652"/>
    <w:rsid w:val="006348F2"/>
    <w:rsid w:val="0063543D"/>
    <w:rsid w:val="00635740"/>
    <w:rsid w:val="00636C5D"/>
    <w:rsid w:val="006411B3"/>
    <w:rsid w:val="00647114"/>
    <w:rsid w:val="00647C24"/>
    <w:rsid w:val="00650A9F"/>
    <w:rsid w:val="006535CE"/>
    <w:rsid w:val="0065514C"/>
    <w:rsid w:val="00657AFE"/>
    <w:rsid w:val="006663CA"/>
    <w:rsid w:val="00677AF1"/>
    <w:rsid w:val="0068323D"/>
    <w:rsid w:val="006A2E21"/>
    <w:rsid w:val="006A312F"/>
    <w:rsid w:val="006A323F"/>
    <w:rsid w:val="006A335C"/>
    <w:rsid w:val="006A5072"/>
    <w:rsid w:val="006B30D0"/>
    <w:rsid w:val="006B5B1E"/>
    <w:rsid w:val="006B5C1F"/>
    <w:rsid w:val="006B7ACA"/>
    <w:rsid w:val="006C15DD"/>
    <w:rsid w:val="006C2B5E"/>
    <w:rsid w:val="006C3D95"/>
    <w:rsid w:val="006D24B6"/>
    <w:rsid w:val="006D2F64"/>
    <w:rsid w:val="006D52AB"/>
    <w:rsid w:val="006E2FDE"/>
    <w:rsid w:val="006E42E7"/>
    <w:rsid w:val="006E5C86"/>
    <w:rsid w:val="006F0149"/>
    <w:rsid w:val="00701116"/>
    <w:rsid w:val="00713C44"/>
    <w:rsid w:val="007159D8"/>
    <w:rsid w:val="00716777"/>
    <w:rsid w:val="00721D17"/>
    <w:rsid w:val="007222DC"/>
    <w:rsid w:val="007229B8"/>
    <w:rsid w:val="00724587"/>
    <w:rsid w:val="00730785"/>
    <w:rsid w:val="00734A5B"/>
    <w:rsid w:val="00737141"/>
    <w:rsid w:val="0074026F"/>
    <w:rsid w:val="00740DEF"/>
    <w:rsid w:val="007429F6"/>
    <w:rsid w:val="00744E76"/>
    <w:rsid w:val="00757913"/>
    <w:rsid w:val="00760AF8"/>
    <w:rsid w:val="007647FD"/>
    <w:rsid w:val="00774DA4"/>
    <w:rsid w:val="00775266"/>
    <w:rsid w:val="0077716B"/>
    <w:rsid w:val="00781F0F"/>
    <w:rsid w:val="00786BB1"/>
    <w:rsid w:val="00796090"/>
    <w:rsid w:val="007A10BC"/>
    <w:rsid w:val="007B1B16"/>
    <w:rsid w:val="007B1BEB"/>
    <w:rsid w:val="007B3BCC"/>
    <w:rsid w:val="007B3D67"/>
    <w:rsid w:val="007B600E"/>
    <w:rsid w:val="007D11CB"/>
    <w:rsid w:val="007D408F"/>
    <w:rsid w:val="007D4D2B"/>
    <w:rsid w:val="007E620F"/>
    <w:rsid w:val="007E7DE1"/>
    <w:rsid w:val="007F0BE8"/>
    <w:rsid w:val="007F0F4A"/>
    <w:rsid w:val="008028A4"/>
    <w:rsid w:val="008058C2"/>
    <w:rsid w:val="00806BDF"/>
    <w:rsid w:val="00807C27"/>
    <w:rsid w:val="0081160A"/>
    <w:rsid w:val="008210FA"/>
    <w:rsid w:val="00830747"/>
    <w:rsid w:val="00831759"/>
    <w:rsid w:val="00832D05"/>
    <w:rsid w:val="00846823"/>
    <w:rsid w:val="00876205"/>
    <w:rsid w:val="0087685F"/>
    <w:rsid w:val="008768CA"/>
    <w:rsid w:val="00876ADA"/>
    <w:rsid w:val="008961D8"/>
    <w:rsid w:val="008A1930"/>
    <w:rsid w:val="008A3665"/>
    <w:rsid w:val="008A3ED0"/>
    <w:rsid w:val="008A44E7"/>
    <w:rsid w:val="008A70EA"/>
    <w:rsid w:val="008B6911"/>
    <w:rsid w:val="008C384C"/>
    <w:rsid w:val="008C43C6"/>
    <w:rsid w:val="008C5A16"/>
    <w:rsid w:val="008D22AC"/>
    <w:rsid w:val="008D365C"/>
    <w:rsid w:val="008D56A0"/>
    <w:rsid w:val="008E25E6"/>
    <w:rsid w:val="008F1799"/>
    <w:rsid w:val="008F5B7D"/>
    <w:rsid w:val="0090271F"/>
    <w:rsid w:val="00902E23"/>
    <w:rsid w:val="009114D7"/>
    <w:rsid w:val="009116D6"/>
    <w:rsid w:val="0091348E"/>
    <w:rsid w:val="009154AB"/>
    <w:rsid w:val="0091674A"/>
    <w:rsid w:val="00917CCB"/>
    <w:rsid w:val="009254AE"/>
    <w:rsid w:val="00934911"/>
    <w:rsid w:val="009357ED"/>
    <w:rsid w:val="00941D44"/>
    <w:rsid w:val="00942EC2"/>
    <w:rsid w:val="009430A1"/>
    <w:rsid w:val="009430A6"/>
    <w:rsid w:val="00945A81"/>
    <w:rsid w:val="00947169"/>
    <w:rsid w:val="00972AA9"/>
    <w:rsid w:val="00984859"/>
    <w:rsid w:val="00990B1A"/>
    <w:rsid w:val="009A6C98"/>
    <w:rsid w:val="009A70A5"/>
    <w:rsid w:val="009B2324"/>
    <w:rsid w:val="009B4AC0"/>
    <w:rsid w:val="009B751D"/>
    <w:rsid w:val="009C437C"/>
    <w:rsid w:val="009D00E5"/>
    <w:rsid w:val="009D0275"/>
    <w:rsid w:val="009D70B8"/>
    <w:rsid w:val="009E12B0"/>
    <w:rsid w:val="009F37B7"/>
    <w:rsid w:val="009F790D"/>
    <w:rsid w:val="00A03D2C"/>
    <w:rsid w:val="00A0535C"/>
    <w:rsid w:val="00A059C0"/>
    <w:rsid w:val="00A10F02"/>
    <w:rsid w:val="00A164B4"/>
    <w:rsid w:val="00A16A97"/>
    <w:rsid w:val="00A24851"/>
    <w:rsid w:val="00A25819"/>
    <w:rsid w:val="00A26956"/>
    <w:rsid w:val="00A27486"/>
    <w:rsid w:val="00A31E96"/>
    <w:rsid w:val="00A351CF"/>
    <w:rsid w:val="00A42A16"/>
    <w:rsid w:val="00A5294B"/>
    <w:rsid w:val="00A53724"/>
    <w:rsid w:val="00A56066"/>
    <w:rsid w:val="00A67115"/>
    <w:rsid w:val="00A727CE"/>
    <w:rsid w:val="00A73129"/>
    <w:rsid w:val="00A73E8A"/>
    <w:rsid w:val="00A73F68"/>
    <w:rsid w:val="00A7686D"/>
    <w:rsid w:val="00A82346"/>
    <w:rsid w:val="00A831A9"/>
    <w:rsid w:val="00A83234"/>
    <w:rsid w:val="00A8482C"/>
    <w:rsid w:val="00A92BA1"/>
    <w:rsid w:val="00A9612C"/>
    <w:rsid w:val="00AA6209"/>
    <w:rsid w:val="00AA7B4F"/>
    <w:rsid w:val="00AB53EB"/>
    <w:rsid w:val="00AB5B67"/>
    <w:rsid w:val="00AB6CC9"/>
    <w:rsid w:val="00AC6BC6"/>
    <w:rsid w:val="00AC7396"/>
    <w:rsid w:val="00AD0320"/>
    <w:rsid w:val="00AE423A"/>
    <w:rsid w:val="00AE65E2"/>
    <w:rsid w:val="00AF1785"/>
    <w:rsid w:val="00AF4D88"/>
    <w:rsid w:val="00B04F11"/>
    <w:rsid w:val="00B0667D"/>
    <w:rsid w:val="00B15449"/>
    <w:rsid w:val="00B231F0"/>
    <w:rsid w:val="00B322A1"/>
    <w:rsid w:val="00B358B3"/>
    <w:rsid w:val="00B43E0C"/>
    <w:rsid w:val="00B50905"/>
    <w:rsid w:val="00B53492"/>
    <w:rsid w:val="00B53CD8"/>
    <w:rsid w:val="00B54AD9"/>
    <w:rsid w:val="00B64BD1"/>
    <w:rsid w:val="00B6529D"/>
    <w:rsid w:val="00B679AD"/>
    <w:rsid w:val="00B80B67"/>
    <w:rsid w:val="00B87907"/>
    <w:rsid w:val="00B93086"/>
    <w:rsid w:val="00BA19ED"/>
    <w:rsid w:val="00BA4B8D"/>
    <w:rsid w:val="00BA64ED"/>
    <w:rsid w:val="00BB2CEB"/>
    <w:rsid w:val="00BB30D2"/>
    <w:rsid w:val="00BB3828"/>
    <w:rsid w:val="00BB50EF"/>
    <w:rsid w:val="00BC074F"/>
    <w:rsid w:val="00BC0F7D"/>
    <w:rsid w:val="00BD09EC"/>
    <w:rsid w:val="00BD2113"/>
    <w:rsid w:val="00BD7D31"/>
    <w:rsid w:val="00BE130A"/>
    <w:rsid w:val="00BE3255"/>
    <w:rsid w:val="00BE65F2"/>
    <w:rsid w:val="00BF128E"/>
    <w:rsid w:val="00BF4B24"/>
    <w:rsid w:val="00C0163F"/>
    <w:rsid w:val="00C03C5D"/>
    <w:rsid w:val="00C066D7"/>
    <w:rsid w:val="00C074DD"/>
    <w:rsid w:val="00C1053B"/>
    <w:rsid w:val="00C1496A"/>
    <w:rsid w:val="00C166EA"/>
    <w:rsid w:val="00C16B9A"/>
    <w:rsid w:val="00C16E63"/>
    <w:rsid w:val="00C20043"/>
    <w:rsid w:val="00C25972"/>
    <w:rsid w:val="00C262E8"/>
    <w:rsid w:val="00C33079"/>
    <w:rsid w:val="00C45231"/>
    <w:rsid w:val="00C5171E"/>
    <w:rsid w:val="00C57926"/>
    <w:rsid w:val="00C60F28"/>
    <w:rsid w:val="00C70A23"/>
    <w:rsid w:val="00C72833"/>
    <w:rsid w:val="00C73CF6"/>
    <w:rsid w:val="00C80F1D"/>
    <w:rsid w:val="00C8118D"/>
    <w:rsid w:val="00C81687"/>
    <w:rsid w:val="00C90E0F"/>
    <w:rsid w:val="00C9115C"/>
    <w:rsid w:val="00C93F40"/>
    <w:rsid w:val="00CA0527"/>
    <w:rsid w:val="00CA3D0C"/>
    <w:rsid w:val="00CA50F7"/>
    <w:rsid w:val="00CA5B5D"/>
    <w:rsid w:val="00CA7FCB"/>
    <w:rsid w:val="00CB1E5F"/>
    <w:rsid w:val="00CB1FEF"/>
    <w:rsid w:val="00CB2626"/>
    <w:rsid w:val="00CB3E26"/>
    <w:rsid w:val="00CC77B9"/>
    <w:rsid w:val="00CE4C56"/>
    <w:rsid w:val="00CE5E85"/>
    <w:rsid w:val="00CF2539"/>
    <w:rsid w:val="00D00E4F"/>
    <w:rsid w:val="00D026C9"/>
    <w:rsid w:val="00D05EB5"/>
    <w:rsid w:val="00D07944"/>
    <w:rsid w:val="00D254FC"/>
    <w:rsid w:val="00D31774"/>
    <w:rsid w:val="00D323EC"/>
    <w:rsid w:val="00D36DBC"/>
    <w:rsid w:val="00D50011"/>
    <w:rsid w:val="00D571A7"/>
    <w:rsid w:val="00D57972"/>
    <w:rsid w:val="00D60F8F"/>
    <w:rsid w:val="00D613CB"/>
    <w:rsid w:val="00D6647E"/>
    <w:rsid w:val="00D675A9"/>
    <w:rsid w:val="00D738D6"/>
    <w:rsid w:val="00D755EB"/>
    <w:rsid w:val="00D76048"/>
    <w:rsid w:val="00D76FEF"/>
    <w:rsid w:val="00D80779"/>
    <w:rsid w:val="00D873BC"/>
    <w:rsid w:val="00D87E00"/>
    <w:rsid w:val="00D9134D"/>
    <w:rsid w:val="00DA1344"/>
    <w:rsid w:val="00DA7A03"/>
    <w:rsid w:val="00DB1818"/>
    <w:rsid w:val="00DB1B30"/>
    <w:rsid w:val="00DB3EF6"/>
    <w:rsid w:val="00DB60C2"/>
    <w:rsid w:val="00DC309B"/>
    <w:rsid w:val="00DC4299"/>
    <w:rsid w:val="00DC4DA2"/>
    <w:rsid w:val="00DC7EFF"/>
    <w:rsid w:val="00DD012C"/>
    <w:rsid w:val="00DD4C17"/>
    <w:rsid w:val="00DD74A5"/>
    <w:rsid w:val="00DE48C2"/>
    <w:rsid w:val="00DE5B8A"/>
    <w:rsid w:val="00DF026E"/>
    <w:rsid w:val="00DF2B1F"/>
    <w:rsid w:val="00DF5D49"/>
    <w:rsid w:val="00DF62CD"/>
    <w:rsid w:val="00DF6EA3"/>
    <w:rsid w:val="00E0402C"/>
    <w:rsid w:val="00E115F6"/>
    <w:rsid w:val="00E131FC"/>
    <w:rsid w:val="00E13F74"/>
    <w:rsid w:val="00E16208"/>
    <w:rsid w:val="00E16509"/>
    <w:rsid w:val="00E16750"/>
    <w:rsid w:val="00E1688A"/>
    <w:rsid w:val="00E16C0F"/>
    <w:rsid w:val="00E212E3"/>
    <w:rsid w:val="00E21E1D"/>
    <w:rsid w:val="00E31490"/>
    <w:rsid w:val="00E4335E"/>
    <w:rsid w:val="00E44582"/>
    <w:rsid w:val="00E505D9"/>
    <w:rsid w:val="00E57E98"/>
    <w:rsid w:val="00E64C07"/>
    <w:rsid w:val="00E66C7F"/>
    <w:rsid w:val="00E73A2C"/>
    <w:rsid w:val="00E76472"/>
    <w:rsid w:val="00E77645"/>
    <w:rsid w:val="00E93748"/>
    <w:rsid w:val="00EA13B6"/>
    <w:rsid w:val="00EA15B0"/>
    <w:rsid w:val="00EA5EA7"/>
    <w:rsid w:val="00EC4A25"/>
    <w:rsid w:val="00EC60E9"/>
    <w:rsid w:val="00ED1D71"/>
    <w:rsid w:val="00ED6D49"/>
    <w:rsid w:val="00EE3749"/>
    <w:rsid w:val="00EE3E67"/>
    <w:rsid w:val="00EF0F38"/>
    <w:rsid w:val="00F025A2"/>
    <w:rsid w:val="00F04712"/>
    <w:rsid w:val="00F13360"/>
    <w:rsid w:val="00F15778"/>
    <w:rsid w:val="00F16138"/>
    <w:rsid w:val="00F21933"/>
    <w:rsid w:val="00F22EC7"/>
    <w:rsid w:val="00F260FB"/>
    <w:rsid w:val="00F325C8"/>
    <w:rsid w:val="00F369F9"/>
    <w:rsid w:val="00F467F8"/>
    <w:rsid w:val="00F47107"/>
    <w:rsid w:val="00F472C5"/>
    <w:rsid w:val="00F60411"/>
    <w:rsid w:val="00F61057"/>
    <w:rsid w:val="00F6276E"/>
    <w:rsid w:val="00F62D9C"/>
    <w:rsid w:val="00F62E5A"/>
    <w:rsid w:val="00F653B8"/>
    <w:rsid w:val="00F668F7"/>
    <w:rsid w:val="00F6711E"/>
    <w:rsid w:val="00F9008D"/>
    <w:rsid w:val="00F908D1"/>
    <w:rsid w:val="00F90AC9"/>
    <w:rsid w:val="00FA1266"/>
    <w:rsid w:val="00FA260B"/>
    <w:rsid w:val="00FB2812"/>
    <w:rsid w:val="00FB6D06"/>
    <w:rsid w:val="00FC0B97"/>
    <w:rsid w:val="00FC1192"/>
    <w:rsid w:val="00FC27A6"/>
    <w:rsid w:val="00FD6149"/>
    <w:rsid w:val="00FE70E9"/>
    <w:rsid w:val="00FF18E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3AAD9A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footnote reference" w:qFormat="1"/>
    <w:lsdException w:name="annotation reference" w:uiPriority="99" w:qFormat="1"/>
    <w:lsdException w:name="line number" w:qFormat="1"/>
    <w:lsdException w:name="page number" w:qFormat="1"/>
    <w:lsdException w:name="endnote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uiPriority="22" w:qFormat="1"/>
    <w:lsdException w:name="Emphasis" w:qFormat="1"/>
    <w:lsdException w:name="Document Map" w:qFormat="1"/>
    <w:lsdException w:name="Plain Text" w:qFormat="1"/>
    <w:lsdException w:name="E-mail Signature" w:qFormat="1"/>
    <w:lsdException w:name="Normal (Web)" w:uiPriority="99" w:qFormat="1"/>
    <w:lsdException w:name="HTML Acronym" w:uiPriority="99"/>
    <w:lsdException w:name="HTML Address" w:qFormat="1"/>
    <w:lsdException w:name="HTML Code" w:qFormat="1"/>
    <w:lsdException w:name="HTML Keyboard" w:semiHidden="1" w:unhideWhenUsed="1"/>
    <w:lsdException w:name="HTML Preformatted" w:qFormat="1"/>
    <w:lsdException w:name="HTML Sample" w:qFormat="1"/>
    <w:lsdException w:name="HTML Typewriter" w:qFormat="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E5E85"/>
    <w:pPr>
      <w:overflowPunct w:val="0"/>
      <w:autoSpaceDE w:val="0"/>
      <w:autoSpaceDN w:val="0"/>
      <w:adjustRightInd w:val="0"/>
      <w:spacing w:after="180"/>
      <w:textAlignment w:val="baseline"/>
    </w:pPr>
    <w:rPr>
      <w:rFonts w:eastAsia="SimSun"/>
      <w:lang w:eastAsia="zh-CN"/>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0E270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SimSun" w:hAnsi="Arial"/>
      <w:sz w:val="36"/>
      <w:lang w:eastAsia="zh-CN"/>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0E270C"/>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0E270C"/>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0E270C"/>
    <w:pPr>
      <w:ind w:left="1418" w:hanging="1418"/>
      <w:outlineLvl w:val="3"/>
    </w:pPr>
    <w:rPr>
      <w:sz w:val="24"/>
    </w:rPr>
  </w:style>
  <w:style w:type="paragraph" w:styleId="Heading5">
    <w:name w:val="heading 5"/>
    <w:aliases w:val="h5,Heading5,Head5,H5,M5,mh2,Module heading 2,heading 8,Numbered Sub-list,Heading 81,标题 81,Heading 811,Heading 8111,Level_2,Heading 81111,标题 811,标题 8111"/>
    <w:basedOn w:val="Heading4"/>
    <w:next w:val="Normal"/>
    <w:link w:val="Heading5Char"/>
    <w:qFormat/>
    <w:rsid w:val="000E270C"/>
    <w:pPr>
      <w:ind w:left="1701" w:hanging="1701"/>
      <w:outlineLvl w:val="4"/>
    </w:pPr>
    <w:rPr>
      <w:sz w:val="22"/>
    </w:rPr>
  </w:style>
  <w:style w:type="paragraph" w:styleId="Heading6">
    <w:name w:val="heading 6"/>
    <w:aliases w:val="T1"/>
    <w:basedOn w:val="H6"/>
    <w:next w:val="Normal"/>
    <w:link w:val="Heading6Char"/>
    <w:qFormat/>
    <w:rsid w:val="000E270C"/>
    <w:pPr>
      <w:outlineLvl w:val="5"/>
    </w:pPr>
  </w:style>
  <w:style w:type="paragraph" w:styleId="Heading7">
    <w:name w:val="heading 7"/>
    <w:aliases w:val="L7"/>
    <w:basedOn w:val="H6"/>
    <w:next w:val="Normal"/>
    <w:link w:val="Heading7Char"/>
    <w:qFormat/>
    <w:rsid w:val="000E270C"/>
    <w:pPr>
      <w:outlineLvl w:val="6"/>
    </w:pPr>
  </w:style>
  <w:style w:type="paragraph" w:styleId="Heading8">
    <w:name w:val="heading 8"/>
    <w:basedOn w:val="Heading1"/>
    <w:next w:val="Normal"/>
    <w:link w:val="Heading8Char"/>
    <w:qFormat/>
    <w:rsid w:val="000E270C"/>
    <w:pPr>
      <w:ind w:left="0" w:firstLine="0"/>
      <w:outlineLvl w:val="7"/>
    </w:pPr>
  </w:style>
  <w:style w:type="paragraph" w:styleId="Heading9">
    <w:name w:val="heading 9"/>
    <w:aliases w:val="Figure Heading,FH"/>
    <w:basedOn w:val="Heading8"/>
    <w:next w:val="Normal"/>
    <w:link w:val="Heading9Char"/>
    <w:qFormat/>
    <w:rsid w:val="000E270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0E270C"/>
    <w:pPr>
      <w:ind w:left="1985" w:hanging="1985"/>
      <w:outlineLvl w:val="9"/>
    </w:pPr>
    <w:rPr>
      <w:sz w:val="20"/>
    </w:rPr>
  </w:style>
  <w:style w:type="paragraph" w:styleId="TOC9">
    <w:name w:val="toc 9"/>
    <w:basedOn w:val="TOC8"/>
    <w:uiPriority w:val="39"/>
    <w:qFormat/>
    <w:rsid w:val="000E270C"/>
    <w:pPr>
      <w:ind w:left="1418" w:hanging="1418"/>
    </w:pPr>
  </w:style>
  <w:style w:type="paragraph" w:styleId="TOC8">
    <w:name w:val="toc 8"/>
    <w:basedOn w:val="TOC1"/>
    <w:uiPriority w:val="39"/>
    <w:qFormat/>
    <w:rsid w:val="000E270C"/>
    <w:pPr>
      <w:spacing w:before="180"/>
      <w:ind w:left="2693" w:hanging="2693"/>
    </w:pPr>
    <w:rPr>
      <w:b/>
    </w:rPr>
  </w:style>
  <w:style w:type="paragraph" w:styleId="TOC1">
    <w:name w:val="toc 1"/>
    <w:uiPriority w:val="39"/>
    <w:qFormat/>
    <w:rsid w:val="000E270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SimSun"/>
      <w:noProof/>
      <w:sz w:val="22"/>
      <w:lang w:val="en-US" w:eastAsia="zh-CN"/>
    </w:rPr>
  </w:style>
  <w:style w:type="paragraph" w:customStyle="1" w:styleId="EQ">
    <w:name w:val="EQ"/>
    <w:basedOn w:val="Normal"/>
    <w:next w:val="Normal"/>
    <w:link w:val="EQChar"/>
    <w:qFormat/>
    <w:rsid w:val="000E270C"/>
    <w:pPr>
      <w:keepLines/>
      <w:tabs>
        <w:tab w:val="center" w:pos="4536"/>
        <w:tab w:val="right" w:pos="9072"/>
      </w:tabs>
    </w:pPr>
  </w:style>
  <w:style w:type="character" w:customStyle="1" w:styleId="ZGSM">
    <w:name w:val="ZGSM"/>
    <w:qFormat/>
    <w:rsid w:val="000E270C"/>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rsid w:val="000E270C"/>
    <w:pPr>
      <w:widowControl w:val="0"/>
      <w:overflowPunct w:val="0"/>
      <w:autoSpaceDE w:val="0"/>
      <w:autoSpaceDN w:val="0"/>
      <w:adjustRightInd w:val="0"/>
      <w:textAlignment w:val="baseline"/>
    </w:pPr>
    <w:rPr>
      <w:rFonts w:ascii="Arial" w:eastAsia="SimSun" w:hAnsi="Arial"/>
      <w:b/>
      <w:noProof/>
      <w:sz w:val="18"/>
      <w:lang w:val="en-US" w:eastAsia="zh-CN"/>
    </w:rPr>
  </w:style>
  <w:style w:type="paragraph" w:customStyle="1" w:styleId="ZD">
    <w:name w:val="ZD"/>
    <w:qFormat/>
    <w:rsid w:val="000E270C"/>
    <w:pPr>
      <w:framePr w:wrap="notBeside" w:vAnchor="page" w:hAnchor="margin" w:y="15764"/>
      <w:widowControl w:val="0"/>
      <w:overflowPunct w:val="0"/>
      <w:autoSpaceDE w:val="0"/>
      <w:autoSpaceDN w:val="0"/>
      <w:adjustRightInd w:val="0"/>
      <w:textAlignment w:val="baseline"/>
    </w:pPr>
    <w:rPr>
      <w:rFonts w:ascii="Arial" w:eastAsia="SimSun" w:hAnsi="Arial"/>
      <w:noProof/>
      <w:sz w:val="32"/>
      <w:lang w:val="en-US" w:eastAsia="zh-CN"/>
    </w:rPr>
  </w:style>
  <w:style w:type="paragraph" w:styleId="TOC5">
    <w:name w:val="toc 5"/>
    <w:basedOn w:val="TOC4"/>
    <w:uiPriority w:val="39"/>
    <w:qFormat/>
    <w:rsid w:val="000E270C"/>
    <w:pPr>
      <w:ind w:left="1701" w:hanging="1701"/>
    </w:pPr>
  </w:style>
  <w:style w:type="paragraph" w:styleId="TOC4">
    <w:name w:val="toc 4"/>
    <w:basedOn w:val="TOC3"/>
    <w:uiPriority w:val="39"/>
    <w:qFormat/>
    <w:rsid w:val="000E270C"/>
    <w:pPr>
      <w:ind w:left="1418" w:hanging="1418"/>
    </w:pPr>
  </w:style>
  <w:style w:type="paragraph" w:styleId="TOC3">
    <w:name w:val="toc 3"/>
    <w:basedOn w:val="TOC2"/>
    <w:uiPriority w:val="39"/>
    <w:qFormat/>
    <w:rsid w:val="000E270C"/>
    <w:pPr>
      <w:ind w:left="1134" w:hanging="1134"/>
    </w:pPr>
  </w:style>
  <w:style w:type="paragraph" w:styleId="TOC2">
    <w:name w:val="toc 2"/>
    <w:basedOn w:val="TOC1"/>
    <w:uiPriority w:val="39"/>
    <w:qFormat/>
    <w:rsid w:val="000E270C"/>
    <w:pPr>
      <w:keepNext w:val="0"/>
      <w:spacing w:before="0"/>
      <w:ind w:left="851" w:hanging="851"/>
    </w:pPr>
    <w:rPr>
      <w:sz w:val="20"/>
    </w:rPr>
  </w:style>
  <w:style w:type="paragraph" w:styleId="Footer">
    <w:name w:val="footer"/>
    <w:aliases w:val="footer odd,footer,fo,pie de página"/>
    <w:basedOn w:val="Header"/>
    <w:link w:val="FooterChar"/>
    <w:qFormat/>
    <w:rsid w:val="000E270C"/>
    <w:pPr>
      <w:jc w:val="center"/>
    </w:pPr>
    <w:rPr>
      <w:i/>
    </w:rPr>
  </w:style>
  <w:style w:type="paragraph" w:customStyle="1" w:styleId="TT">
    <w:name w:val="TT"/>
    <w:basedOn w:val="Heading1"/>
    <w:next w:val="Normal"/>
    <w:qFormat/>
    <w:rsid w:val="000E270C"/>
    <w:pPr>
      <w:outlineLvl w:val="9"/>
    </w:pPr>
  </w:style>
  <w:style w:type="paragraph" w:customStyle="1" w:styleId="NF">
    <w:name w:val="NF"/>
    <w:basedOn w:val="NO"/>
    <w:qFormat/>
    <w:rsid w:val="000E270C"/>
    <w:pPr>
      <w:keepNext/>
      <w:spacing w:after="0"/>
    </w:pPr>
    <w:rPr>
      <w:rFonts w:ascii="Arial" w:hAnsi="Arial"/>
      <w:sz w:val="18"/>
    </w:rPr>
  </w:style>
  <w:style w:type="paragraph" w:customStyle="1" w:styleId="NO">
    <w:name w:val="NO"/>
    <w:basedOn w:val="Normal"/>
    <w:link w:val="NOChar"/>
    <w:qFormat/>
    <w:rsid w:val="000E270C"/>
    <w:pPr>
      <w:keepLines/>
      <w:ind w:left="1135" w:hanging="851"/>
    </w:pPr>
  </w:style>
  <w:style w:type="paragraph" w:customStyle="1" w:styleId="PL">
    <w:name w:val="PL"/>
    <w:link w:val="PLChar"/>
    <w:qFormat/>
    <w:rsid w:val="000E270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SimSun" w:hAnsi="Courier New"/>
      <w:noProof/>
      <w:sz w:val="16"/>
      <w:lang w:val="en-US" w:eastAsia="zh-CN"/>
    </w:rPr>
  </w:style>
  <w:style w:type="paragraph" w:customStyle="1" w:styleId="TAR">
    <w:name w:val="TAR"/>
    <w:basedOn w:val="TAL"/>
    <w:qFormat/>
    <w:rsid w:val="000E270C"/>
    <w:pPr>
      <w:jc w:val="right"/>
    </w:pPr>
  </w:style>
  <w:style w:type="paragraph" w:customStyle="1" w:styleId="TAL">
    <w:name w:val="TAL"/>
    <w:basedOn w:val="Normal"/>
    <w:link w:val="TALChar"/>
    <w:qFormat/>
    <w:rsid w:val="000E270C"/>
    <w:pPr>
      <w:keepNext/>
      <w:keepLines/>
      <w:spacing w:after="0"/>
    </w:pPr>
    <w:rPr>
      <w:rFonts w:ascii="Arial" w:hAnsi="Arial"/>
      <w:sz w:val="18"/>
    </w:rPr>
  </w:style>
  <w:style w:type="paragraph" w:customStyle="1" w:styleId="TAH">
    <w:name w:val="TAH"/>
    <w:basedOn w:val="TAC"/>
    <w:link w:val="TAHCar"/>
    <w:uiPriority w:val="99"/>
    <w:qFormat/>
    <w:rsid w:val="000E270C"/>
    <w:rPr>
      <w:b/>
    </w:rPr>
  </w:style>
  <w:style w:type="paragraph" w:customStyle="1" w:styleId="TAC">
    <w:name w:val="TAC"/>
    <w:basedOn w:val="TAL"/>
    <w:link w:val="TACChar"/>
    <w:qFormat/>
    <w:rsid w:val="000E270C"/>
    <w:pPr>
      <w:jc w:val="center"/>
    </w:pPr>
  </w:style>
  <w:style w:type="paragraph" w:customStyle="1" w:styleId="LD">
    <w:name w:val="LD"/>
    <w:qFormat/>
    <w:rsid w:val="000E270C"/>
    <w:pPr>
      <w:keepNext/>
      <w:keepLines/>
      <w:overflowPunct w:val="0"/>
      <w:autoSpaceDE w:val="0"/>
      <w:autoSpaceDN w:val="0"/>
      <w:adjustRightInd w:val="0"/>
      <w:spacing w:line="180" w:lineRule="exact"/>
      <w:textAlignment w:val="baseline"/>
    </w:pPr>
    <w:rPr>
      <w:rFonts w:ascii="Courier New" w:eastAsia="SimSun" w:hAnsi="Courier New"/>
      <w:noProof/>
      <w:lang w:val="en-US" w:eastAsia="zh-CN"/>
    </w:rPr>
  </w:style>
  <w:style w:type="paragraph" w:customStyle="1" w:styleId="EX">
    <w:name w:val="EX"/>
    <w:basedOn w:val="Normal"/>
    <w:link w:val="EXChar"/>
    <w:qFormat/>
    <w:rsid w:val="000E270C"/>
    <w:pPr>
      <w:keepLines/>
      <w:ind w:left="1702" w:hanging="1418"/>
    </w:pPr>
  </w:style>
  <w:style w:type="paragraph" w:customStyle="1" w:styleId="FP">
    <w:name w:val="FP"/>
    <w:basedOn w:val="Normal"/>
    <w:qFormat/>
    <w:rsid w:val="000E270C"/>
    <w:pPr>
      <w:spacing w:after="0"/>
    </w:pPr>
  </w:style>
  <w:style w:type="paragraph" w:customStyle="1" w:styleId="NW">
    <w:name w:val="NW"/>
    <w:basedOn w:val="NO"/>
    <w:qFormat/>
    <w:rsid w:val="000E270C"/>
    <w:pPr>
      <w:spacing w:after="0"/>
    </w:pPr>
  </w:style>
  <w:style w:type="paragraph" w:customStyle="1" w:styleId="EW">
    <w:name w:val="EW"/>
    <w:basedOn w:val="EX"/>
    <w:qFormat/>
    <w:rsid w:val="000E270C"/>
    <w:pPr>
      <w:spacing w:after="0"/>
    </w:pPr>
  </w:style>
  <w:style w:type="paragraph" w:customStyle="1" w:styleId="B10">
    <w:name w:val="B1"/>
    <w:basedOn w:val="List"/>
    <w:link w:val="B1Char"/>
    <w:qFormat/>
    <w:rsid w:val="000E270C"/>
  </w:style>
  <w:style w:type="paragraph" w:styleId="TOC6">
    <w:name w:val="toc 6"/>
    <w:basedOn w:val="TOC5"/>
    <w:next w:val="Normal"/>
    <w:uiPriority w:val="39"/>
    <w:qFormat/>
    <w:rsid w:val="000E270C"/>
    <w:pPr>
      <w:ind w:left="1985" w:hanging="1985"/>
    </w:pPr>
  </w:style>
  <w:style w:type="paragraph" w:styleId="TOC7">
    <w:name w:val="toc 7"/>
    <w:basedOn w:val="TOC6"/>
    <w:next w:val="Normal"/>
    <w:uiPriority w:val="39"/>
    <w:qFormat/>
    <w:rsid w:val="000E270C"/>
    <w:pPr>
      <w:ind w:left="2268" w:hanging="2268"/>
    </w:pPr>
  </w:style>
  <w:style w:type="paragraph" w:customStyle="1" w:styleId="EditorsNote">
    <w:name w:val="Editor's Note"/>
    <w:aliases w:val="EN,Editor's Noteormal"/>
    <w:basedOn w:val="NO"/>
    <w:link w:val="EditorsNoteChar"/>
    <w:qFormat/>
    <w:rsid w:val="000E270C"/>
    <w:rPr>
      <w:color w:val="FF0000"/>
    </w:rPr>
  </w:style>
  <w:style w:type="paragraph" w:customStyle="1" w:styleId="TH">
    <w:name w:val="TH"/>
    <w:basedOn w:val="Normal"/>
    <w:link w:val="THChar"/>
    <w:qFormat/>
    <w:rsid w:val="000E270C"/>
    <w:pPr>
      <w:keepNext/>
      <w:keepLines/>
      <w:spacing w:before="60"/>
      <w:jc w:val="center"/>
    </w:pPr>
    <w:rPr>
      <w:rFonts w:ascii="Arial" w:hAnsi="Arial"/>
      <w:b/>
    </w:rPr>
  </w:style>
  <w:style w:type="paragraph" w:customStyle="1" w:styleId="ZA">
    <w:name w:val="ZA"/>
    <w:qFormat/>
    <w:rsid w:val="000E270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SimSun" w:hAnsi="Arial"/>
      <w:noProof/>
      <w:sz w:val="40"/>
      <w:lang w:val="en-US" w:eastAsia="zh-CN"/>
    </w:rPr>
  </w:style>
  <w:style w:type="paragraph" w:customStyle="1" w:styleId="ZB">
    <w:name w:val="ZB"/>
    <w:qFormat/>
    <w:rsid w:val="000E270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SimSun" w:hAnsi="Arial"/>
      <w:i/>
      <w:noProof/>
      <w:lang w:val="en-US" w:eastAsia="zh-CN"/>
    </w:rPr>
  </w:style>
  <w:style w:type="paragraph" w:customStyle="1" w:styleId="ZT">
    <w:name w:val="ZT"/>
    <w:qFormat/>
    <w:rsid w:val="000E270C"/>
    <w:pPr>
      <w:framePr w:wrap="notBeside" w:hAnchor="margin" w:yAlign="center"/>
      <w:widowControl w:val="0"/>
      <w:overflowPunct w:val="0"/>
      <w:autoSpaceDE w:val="0"/>
      <w:autoSpaceDN w:val="0"/>
      <w:adjustRightInd w:val="0"/>
      <w:spacing w:line="240" w:lineRule="atLeast"/>
      <w:jc w:val="right"/>
      <w:textAlignment w:val="baseline"/>
    </w:pPr>
    <w:rPr>
      <w:rFonts w:ascii="Arial" w:eastAsia="SimSun" w:hAnsi="Arial"/>
      <w:b/>
      <w:sz w:val="34"/>
      <w:lang w:eastAsia="zh-CN"/>
    </w:rPr>
  </w:style>
  <w:style w:type="paragraph" w:customStyle="1" w:styleId="ZU">
    <w:name w:val="ZU"/>
    <w:qFormat/>
    <w:rsid w:val="000E270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SimSun" w:hAnsi="Arial"/>
      <w:noProof/>
      <w:lang w:val="en-US" w:eastAsia="zh-CN"/>
    </w:rPr>
  </w:style>
  <w:style w:type="paragraph" w:customStyle="1" w:styleId="TAN">
    <w:name w:val="TAN"/>
    <w:basedOn w:val="TAL"/>
    <w:link w:val="TANChar"/>
    <w:qFormat/>
    <w:rsid w:val="000E270C"/>
    <w:pPr>
      <w:ind w:left="851" w:hanging="851"/>
    </w:pPr>
  </w:style>
  <w:style w:type="paragraph" w:customStyle="1" w:styleId="ZH">
    <w:name w:val="ZH"/>
    <w:qFormat/>
    <w:rsid w:val="000E270C"/>
    <w:pPr>
      <w:framePr w:wrap="notBeside" w:vAnchor="page" w:hAnchor="margin" w:xAlign="center" w:y="6805"/>
      <w:widowControl w:val="0"/>
      <w:overflowPunct w:val="0"/>
      <w:autoSpaceDE w:val="0"/>
      <w:autoSpaceDN w:val="0"/>
      <w:adjustRightInd w:val="0"/>
      <w:textAlignment w:val="baseline"/>
    </w:pPr>
    <w:rPr>
      <w:rFonts w:ascii="Arial" w:eastAsia="SimSun" w:hAnsi="Arial"/>
      <w:noProof/>
      <w:lang w:val="en-US" w:eastAsia="zh-CN"/>
    </w:rPr>
  </w:style>
  <w:style w:type="paragraph" w:customStyle="1" w:styleId="TF">
    <w:name w:val="TF"/>
    <w:aliases w:val="left"/>
    <w:basedOn w:val="TH"/>
    <w:link w:val="TFChar"/>
    <w:qFormat/>
    <w:rsid w:val="002D14C4"/>
    <w:pPr>
      <w:keepNext w:val="0"/>
      <w:spacing w:before="0" w:after="240"/>
    </w:pPr>
  </w:style>
  <w:style w:type="paragraph" w:customStyle="1" w:styleId="ZG">
    <w:name w:val="ZG"/>
    <w:qFormat/>
    <w:rsid w:val="000E270C"/>
    <w:pPr>
      <w:framePr w:wrap="notBeside" w:vAnchor="page" w:hAnchor="margin" w:xAlign="right" w:y="6805"/>
      <w:widowControl w:val="0"/>
      <w:overflowPunct w:val="0"/>
      <w:autoSpaceDE w:val="0"/>
      <w:autoSpaceDN w:val="0"/>
      <w:adjustRightInd w:val="0"/>
      <w:jc w:val="right"/>
      <w:textAlignment w:val="baseline"/>
    </w:pPr>
    <w:rPr>
      <w:rFonts w:ascii="Arial" w:eastAsia="SimSun" w:hAnsi="Arial"/>
      <w:noProof/>
      <w:lang w:val="en-US" w:eastAsia="zh-CN"/>
    </w:rPr>
  </w:style>
  <w:style w:type="paragraph" w:customStyle="1" w:styleId="B2">
    <w:name w:val="B2"/>
    <w:basedOn w:val="List2"/>
    <w:link w:val="B2Char"/>
    <w:qFormat/>
    <w:rsid w:val="000E270C"/>
  </w:style>
  <w:style w:type="paragraph" w:customStyle="1" w:styleId="B3">
    <w:name w:val="B3"/>
    <w:basedOn w:val="List3"/>
    <w:link w:val="B3Char"/>
    <w:qFormat/>
    <w:rsid w:val="000E270C"/>
  </w:style>
  <w:style w:type="paragraph" w:customStyle="1" w:styleId="B4">
    <w:name w:val="B4"/>
    <w:basedOn w:val="List4"/>
    <w:link w:val="B4Char"/>
    <w:qFormat/>
    <w:rsid w:val="000E270C"/>
  </w:style>
  <w:style w:type="paragraph" w:customStyle="1" w:styleId="B5">
    <w:name w:val="B5"/>
    <w:basedOn w:val="List5"/>
    <w:link w:val="B5Char"/>
    <w:qFormat/>
    <w:rsid w:val="000E270C"/>
  </w:style>
  <w:style w:type="paragraph" w:customStyle="1" w:styleId="ZTD">
    <w:name w:val="ZTD"/>
    <w:basedOn w:val="ZB"/>
    <w:qFormat/>
    <w:rsid w:val="000E270C"/>
    <w:pPr>
      <w:framePr w:hRule="auto" w:wrap="notBeside" w:y="852"/>
    </w:pPr>
    <w:rPr>
      <w:i w:val="0"/>
      <w:sz w:val="40"/>
    </w:rPr>
  </w:style>
  <w:style w:type="paragraph" w:customStyle="1" w:styleId="ZV">
    <w:name w:val="ZV"/>
    <w:basedOn w:val="ZU"/>
    <w:qFormat/>
    <w:rsid w:val="000E270C"/>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aliases w:val="TableGrid,SGS Table Basic 1"/>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qFormat/>
    <w:rsid w:val="0074026F"/>
    <w:rPr>
      <w:color w:val="0563C1" w:themeColor="hyperlink"/>
      <w:u w:val="single"/>
    </w:rPr>
  </w:style>
  <w:style w:type="character" w:customStyle="1" w:styleId="UnresolvedMention1">
    <w:name w:val="Unresolved Mention1"/>
    <w:basedOn w:val="DefaultParagraphFont"/>
    <w:uiPriority w:val="99"/>
    <w:unhideWhenUsed/>
    <w:qFormat/>
    <w:rsid w:val="0074026F"/>
    <w:rPr>
      <w:color w:val="605E5C"/>
      <w:shd w:val="clear" w:color="auto" w:fill="E1DFDD"/>
    </w:rPr>
  </w:style>
  <w:style w:type="character" w:styleId="FollowedHyperlink">
    <w:name w:val="FollowedHyperlink"/>
    <w:basedOn w:val="DefaultParagraphFont"/>
    <w:uiPriority w:val="99"/>
    <w:qFormat/>
    <w:rsid w:val="00F13360"/>
    <w:rPr>
      <w:color w:val="954F72" w:themeColor="followedHyperlink"/>
      <w:u w:val="single"/>
    </w:rPr>
  </w:style>
  <w:style w:type="paragraph" w:styleId="Title">
    <w:name w:val="Title"/>
    <w:aliases w:val="Section Header"/>
    <w:basedOn w:val="Normal"/>
    <w:next w:val="Normal"/>
    <w:link w:val="TitleChar"/>
    <w:qFormat/>
    <w:rsid w:val="001F6D06"/>
    <w:pPr>
      <w:spacing w:before="240" w:after="60"/>
      <w:jc w:val="center"/>
      <w:outlineLvl w:val="0"/>
    </w:pPr>
    <w:rPr>
      <w:rFonts w:asciiTheme="majorHAnsi" w:hAnsiTheme="majorHAnsi" w:cstheme="majorBidi"/>
      <w:b/>
      <w:bCs/>
      <w:sz w:val="32"/>
      <w:szCs w:val="32"/>
    </w:rPr>
  </w:style>
  <w:style w:type="character" w:customStyle="1" w:styleId="TitleChar">
    <w:name w:val="Title Char"/>
    <w:aliases w:val="Section Header Char"/>
    <w:basedOn w:val="DefaultParagraphFont"/>
    <w:link w:val="Title"/>
    <w:qFormat/>
    <w:rsid w:val="001F6D06"/>
    <w:rPr>
      <w:rFonts w:asciiTheme="majorHAnsi" w:eastAsia="SimSun" w:hAnsiTheme="majorHAnsi" w:cstheme="majorBidi"/>
      <w:b/>
      <w:bCs/>
      <w:sz w:val="32"/>
      <w:szCs w:val="32"/>
      <w:lang w:eastAsia="en-US"/>
    </w:rPr>
  </w:style>
  <w:style w:type="character" w:styleId="CommentReference">
    <w:name w:val="annotation reference"/>
    <w:basedOn w:val="DefaultParagraphFont"/>
    <w:uiPriority w:val="99"/>
    <w:qFormat/>
    <w:rsid w:val="006411B3"/>
    <w:rPr>
      <w:sz w:val="21"/>
      <w:szCs w:val="21"/>
    </w:rPr>
  </w:style>
  <w:style w:type="paragraph" w:styleId="CommentText">
    <w:name w:val="annotation text"/>
    <w:basedOn w:val="Normal"/>
    <w:link w:val="CommentTextChar"/>
    <w:uiPriority w:val="99"/>
    <w:qFormat/>
    <w:rsid w:val="006411B3"/>
  </w:style>
  <w:style w:type="character" w:customStyle="1" w:styleId="CommentTextChar">
    <w:name w:val="Comment Text Char"/>
    <w:basedOn w:val="DefaultParagraphFont"/>
    <w:link w:val="CommentText"/>
    <w:uiPriority w:val="99"/>
    <w:qFormat/>
    <w:rsid w:val="006411B3"/>
    <w:rPr>
      <w:lang w:eastAsia="en-US"/>
    </w:rPr>
  </w:style>
  <w:style w:type="paragraph" w:styleId="CommentSubject">
    <w:name w:val="annotation subject"/>
    <w:basedOn w:val="CommentText"/>
    <w:next w:val="CommentText"/>
    <w:link w:val="CommentSubjectChar"/>
    <w:qFormat/>
    <w:rsid w:val="006411B3"/>
    <w:rPr>
      <w:b/>
      <w:bCs/>
    </w:rPr>
  </w:style>
  <w:style w:type="character" w:customStyle="1" w:styleId="CommentSubjectChar">
    <w:name w:val="Comment Subject Char"/>
    <w:basedOn w:val="CommentTextChar"/>
    <w:link w:val="CommentSubject"/>
    <w:qFormat/>
    <w:rsid w:val="006411B3"/>
    <w:rPr>
      <w:b/>
      <w:bCs/>
      <w:lang w:eastAsia="en-US"/>
    </w:rPr>
  </w:style>
  <w:style w:type="paragraph" w:styleId="Index2">
    <w:name w:val="index 2"/>
    <w:basedOn w:val="Index1"/>
    <w:qFormat/>
    <w:rsid w:val="000E270C"/>
    <w:pPr>
      <w:ind w:left="284"/>
    </w:pPr>
  </w:style>
  <w:style w:type="paragraph" w:styleId="Index1">
    <w:name w:val="index 1"/>
    <w:basedOn w:val="Normal"/>
    <w:qFormat/>
    <w:rsid w:val="000E270C"/>
    <w:pPr>
      <w:keepLines/>
      <w:spacing w:after="0"/>
    </w:pPr>
  </w:style>
  <w:style w:type="paragraph" w:styleId="ListNumber2">
    <w:name w:val="List Number 2"/>
    <w:basedOn w:val="ListNumber"/>
    <w:qFormat/>
    <w:rsid w:val="000E270C"/>
    <w:pPr>
      <w:ind w:left="851"/>
    </w:p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qFormat/>
    <w:rsid w:val="000E270C"/>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qFormat/>
    <w:rsid w:val="000E270C"/>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0E270C"/>
    <w:rPr>
      <w:rFonts w:eastAsia="SimSun"/>
      <w:sz w:val="16"/>
      <w:lang w:eastAsia="zh-CN"/>
    </w:rPr>
  </w:style>
  <w:style w:type="paragraph" w:styleId="ListBullet2">
    <w:name w:val="List Bullet 2"/>
    <w:aliases w:val="lb2"/>
    <w:basedOn w:val="ListBullet"/>
    <w:link w:val="ListBullet2Char"/>
    <w:qFormat/>
    <w:rsid w:val="000E270C"/>
    <w:pPr>
      <w:ind w:left="851"/>
    </w:pPr>
  </w:style>
  <w:style w:type="paragraph" w:styleId="ListBullet3">
    <w:name w:val="List Bullet 3"/>
    <w:basedOn w:val="ListBullet2"/>
    <w:link w:val="ListBullet3Char"/>
    <w:qFormat/>
    <w:rsid w:val="000E270C"/>
    <w:pPr>
      <w:ind w:left="1135"/>
    </w:pPr>
  </w:style>
  <w:style w:type="paragraph" w:styleId="ListNumber">
    <w:name w:val="List Number"/>
    <w:basedOn w:val="List"/>
    <w:qFormat/>
    <w:rsid w:val="000E270C"/>
  </w:style>
  <w:style w:type="paragraph" w:styleId="List2">
    <w:name w:val="List 2"/>
    <w:basedOn w:val="List"/>
    <w:link w:val="List2Char"/>
    <w:qFormat/>
    <w:rsid w:val="000E270C"/>
    <w:pPr>
      <w:ind w:left="851"/>
    </w:pPr>
  </w:style>
  <w:style w:type="paragraph" w:styleId="List3">
    <w:name w:val="List 3"/>
    <w:basedOn w:val="List2"/>
    <w:link w:val="List3Char"/>
    <w:qFormat/>
    <w:rsid w:val="000E270C"/>
    <w:pPr>
      <w:ind w:left="1135"/>
    </w:pPr>
  </w:style>
  <w:style w:type="paragraph" w:styleId="List4">
    <w:name w:val="List 4"/>
    <w:basedOn w:val="List3"/>
    <w:qFormat/>
    <w:rsid w:val="000E270C"/>
    <w:pPr>
      <w:ind w:left="1418"/>
    </w:pPr>
  </w:style>
  <w:style w:type="paragraph" w:styleId="List5">
    <w:name w:val="List 5"/>
    <w:basedOn w:val="List4"/>
    <w:qFormat/>
    <w:rsid w:val="000E270C"/>
    <w:pPr>
      <w:ind w:left="1702"/>
    </w:pPr>
  </w:style>
  <w:style w:type="paragraph" w:styleId="List">
    <w:name w:val="List"/>
    <w:basedOn w:val="Normal"/>
    <w:link w:val="ListChar3"/>
    <w:qFormat/>
    <w:rsid w:val="000E270C"/>
    <w:pPr>
      <w:ind w:left="568" w:hanging="284"/>
    </w:pPr>
  </w:style>
  <w:style w:type="paragraph" w:styleId="ListBullet">
    <w:name w:val="List Bullet"/>
    <w:aliases w:val="UL"/>
    <w:basedOn w:val="List"/>
    <w:link w:val="ListBulletChar"/>
    <w:qFormat/>
    <w:rsid w:val="000E270C"/>
  </w:style>
  <w:style w:type="paragraph" w:styleId="ListBullet4">
    <w:name w:val="List Bullet 4"/>
    <w:basedOn w:val="ListBullet3"/>
    <w:qFormat/>
    <w:rsid w:val="000E270C"/>
    <w:pPr>
      <w:ind w:left="1418"/>
    </w:pPr>
  </w:style>
  <w:style w:type="paragraph" w:styleId="ListBullet5">
    <w:name w:val="List Bullet 5"/>
    <w:basedOn w:val="ListBullet4"/>
    <w:qFormat/>
    <w:rsid w:val="000E270C"/>
    <w:pPr>
      <w:ind w:left="1702"/>
    </w:pPr>
  </w:style>
  <w:style w:type="character" w:customStyle="1" w:styleId="TALChar">
    <w:name w:val="TAL Char"/>
    <w:link w:val="TAL"/>
    <w:qFormat/>
    <w:rsid w:val="000E270C"/>
    <w:rPr>
      <w:rFonts w:ascii="Arial" w:eastAsia="SimSun" w:hAnsi="Arial"/>
      <w:sz w:val="18"/>
      <w:lang w:eastAsia="zh-CN"/>
    </w:rPr>
  </w:style>
  <w:style w:type="character" w:customStyle="1" w:styleId="Heading8Char">
    <w:name w:val="Heading 8 Char"/>
    <w:basedOn w:val="DefaultParagraphFont"/>
    <w:link w:val="Heading8"/>
    <w:qFormat/>
    <w:rsid w:val="00972AA9"/>
    <w:rPr>
      <w:rFonts w:ascii="Arial" w:eastAsia="SimSun" w:hAnsi="Arial"/>
      <w:sz w:val="36"/>
      <w:lang w:eastAsia="zh-CN"/>
    </w:rPr>
  </w:style>
  <w:style w:type="character" w:customStyle="1" w:styleId="EXChar">
    <w:name w:val="EX Char"/>
    <w:link w:val="EX"/>
    <w:qFormat/>
    <w:locked/>
    <w:rsid w:val="00972AA9"/>
    <w:rPr>
      <w:rFonts w:eastAsia="SimSun"/>
      <w:lang w:eastAsia="zh-CN"/>
    </w:rPr>
  </w:style>
  <w:style w:type="character" w:customStyle="1" w:styleId="B1Char">
    <w:name w:val="B1 Char"/>
    <w:link w:val="B10"/>
    <w:qFormat/>
    <w:locked/>
    <w:rsid w:val="00972AA9"/>
    <w:rPr>
      <w:rFonts w:eastAsia="SimSun"/>
      <w:lang w:eastAsia="zh-CN"/>
    </w:rPr>
  </w:style>
  <w:style w:type="character" w:customStyle="1" w:styleId="THChar">
    <w:name w:val="TH Char"/>
    <w:link w:val="TH"/>
    <w:qFormat/>
    <w:rsid w:val="00972AA9"/>
    <w:rPr>
      <w:rFonts w:ascii="Arial" w:eastAsia="SimSun" w:hAnsi="Arial"/>
      <w:b/>
      <w:lang w:eastAsia="zh-CN"/>
    </w:rPr>
  </w:style>
  <w:style w:type="character" w:customStyle="1" w:styleId="TACChar">
    <w:name w:val="TAC Char"/>
    <w:link w:val="TAC"/>
    <w:qFormat/>
    <w:rsid w:val="00972AA9"/>
    <w:rPr>
      <w:rFonts w:ascii="Arial" w:eastAsia="SimSun" w:hAnsi="Arial"/>
      <w:sz w:val="18"/>
      <w:lang w:eastAsia="zh-CN"/>
    </w:rPr>
  </w:style>
  <w:style w:type="character" w:customStyle="1" w:styleId="TAHCar">
    <w:name w:val="TAH Car"/>
    <w:link w:val="TAH"/>
    <w:uiPriority w:val="99"/>
    <w:qFormat/>
    <w:rsid w:val="00972AA9"/>
    <w:rPr>
      <w:rFonts w:ascii="Arial" w:eastAsia="SimSun" w:hAnsi="Arial"/>
      <w:b/>
      <w:sz w:val="18"/>
      <w:lang w:eastAsia="zh-CN"/>
    </w:rPr>
  </w:style>
  <w:style w:type="character" w:customStyle="1" w:styleId="TANChar">
    <w:name w:val="TAN Char"/>
    <w:link w:val="TAN"/>
    <w:qFormat/>
    <w:rsid w:val="009254AE"/>
    <w:rPr>
      <w:rFonts w:ascii="Arial" w:eastAsia="SimSun" w:hAnsi="Arial"/>
      <w:sz w:val="18"/>
      <w:lang w:eastAsia="zh-CN"/>
    </w:rPr>
  </w:style>
  <w:style w:type="character" w:customStyle="1" w:styleId="NOChar">
    <w:name w:val="NO Char"/>
    <w:link w:val="NO"/>
    <w:qFormat/>
    <w:rsid w:val="009254AE"/>
    <w:rPr>
      <w:rFonts w:eastAsia="SimSun"/>
      <w:lang w:eastAsia="zh-CN"/>
    </w:rPr>
  </w:style>
  <w:style w:type="paragraph" w:customStyle="1" w:styleId="TableText">
    <w:name w:val="TableText"/>
    <w:basedOn w:val="Normal"/>
    <w:qFormat/>
    <w:rsid w:val="00E505D9"/>
    <w:pPr>
      <w:keepNext/>
      <w:keepLines/>
      <w:spacing w:after="0"/>
      <w:jc w:val="center"/>
    </w:pPr>
    <w:rPr>
      <w:snapToGrid w:val="0"/>
      <w:kern w:val="2"/>
      <w:lang w:eastAsia="en-US"/>
    </w:rPr>
  </w:style>
  <w:style w:type="paragraph" w:customStyle="1" w:styleId="Default">
    <w:name w:val="Default"/>
    <w:qFormat/>
    <w:rsid w:val="00CE5E85"/>
    <w:pPr>
      <w:widowControl w:val="0"/>
      <w:autoSpaceDE w:val="0"/>
      <w:autoSpaceDN w:val="0"/>
      <w:adjustRightInd w:val="0"/>
    </w:pPr>
    <w:rPr>
      <w:rFonts w:ascii="Calibri" w:eastAsia="MS Mincho" w:hAnsi="Calibri" w:cs="Calibri"/>
      <w:color w:val="000000"/>
      <w:sz w:val="24"/>
      <w:szCs w:val="24"/>
      <w:lang w:val="en-US" w:eastAsia="zh-CN"/>
    </w:rPr>
  </w:style>
  <w:style w:type="paragraph" w:styleId="ListParagraph">
    <w:name w:val="List Paragraph"/>
    <w:aliases w:val="- Bullets,?? ??,?????,????,Lista1,列出段落1,中等深浅网格 1 - 着色 21,R4_bullets,列表段落1,—ño’i—Ž,¥¡¡¡¡ì¬º¥¹¥È¶ÎÂä,ÁÐ³ö¶ÎÂä,¥ê¥¹¥È¶ÎÂä,1st level - Bullet List Paragraph,Lettre d'introduction,Paragrafo elenco,Normal bullet 2,リスト段落,목록 단락,Bullet list,목록단락"/>
    <w:basedOn w:val="Normal"/>
    <w:link w:val="ListParagraphChar"/>
    <w:uiPriority w:val="34"/>
    <w:qFormat/>
    <w:rsid w:val="00CE5E85"/>
    <w:pPr>
      <w:ind w:left="720"/>
      <w:contextualSpacing/>
    </w:pPr>
    <w:rPr>
      <w:rFonts w:eastAsia="MS Mincho"/>
      <w:lang w:val="x-none" w:eastAsia="en-US"/>
    </w:rPr>
  </w:style>
  <w:style w:type="character" w:customStyle="1" w:styleId="ListParagraphChar">
    <w:name w:val="List Paragraph Char"/>
    <w:aliases w:val="- Bullets Char,?? ?? Char,????? Char,???? Char,Lista1 Char,列出段落1 Char,中等深浅网格 1 - 着色 21 Char,R4_bullets Char,列表段落1 Char,—ño’i—Ž Char,¥¡¡¡¡ì¬º¥¹¥È¶ÎÂä Char,ÁÐ³ö¶ÎÂä Char,¥ê¥¹¥È¶ÎÂä Char,1st level - Bullet List Paragraph Char,목록단락 Char"/>
    <w:link w:val="ListParagraph"/>
    <w:uiPriority w:val="34"/>
    <w:qFormat/>
    <w:locked/>
    <w:rsid w:val="00CE5E85"/>
    <w:rPr>
      <w:rFonts w:eastAsia="MS Mincho"/>
      <w:lang w:val="x-none" w:eastAsia="en-US"/>
    </w:rPr>
  </w:style>
  <w:style w:type="character" w:customStyle="1" w:styleId="EQChar">
    <w:name w:val="EQ Char"/>
    <w:link w:val="EQ"/>
    <w:qFormat/>
    <w:locked/>
    <w:rsid w:val="00E76472"/>
    <w:rPr>
      <w:rFonts w:eastAsia="SimSun"/>
      <w:lang w:eastAsia="zh-CN"/>
    </w:rPr>
  </w:style>
  <w:style w:type="character" w:customStyle="1" w:styleId="TALCar">
    <w:name w:val="TAL Car"/>
    <w:basedOn w:val="DefaultParagraphFont"/>
    <w:qFormat/>
    <w:locked/>
    <w:rsid w:val="00E76472"/>
    <w:rPr>
      <w:rFonts w:ascii="Arial" w:hAnsi="Arial"/>
      <w:sz w:val="18"/>
      <w:szCs w:val="24"/>
      <w:lang w:val="en-US"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9154AB"/>
    <w:rPr>
      <w:rFonts w:ascii="Arial" w:eastAsia="SimSun" w:hAnsi="Arial"/>
      <w:sz w:val="24"/>
      <w:lang w:eastAsia="zh-CN"/>
    </w:rPr>
  </w:style>
  <w:style w:type="paragraph" w:styleId="Revision">
    <w:name w:val="Revision"/>
    <w:hidden/>
    <w:uiPriority w:val="99"/>
    <w:qFormat/>
    <w:rsid w:val="005869D6"/>
    <w:rPr>
      <w:rFonts w:eastAsia="SimSun"/>
      <w:lang w:eastAsia="zh-CN"/>
    </w:rPr>
  </w:style>
  <w:style w:type="paragraph" w:styleId="Date">
    <w:name w:val="Date"/>
    <w:basedOn w:val="Normal"/>
    <w:next w:val="Normal"/>
    <w:link w:val="DateChar"/>
    <w:qFormat/>
    <w:rsid w:val="005869D6"/>
    <w:pPr>
      <w:ind w:leftChars="2500" w:left="100"/>
    </w:pPr>
  </w:style>
  <w:style w:type="character" w:customStyle="1" w:styleId="DateChar">
    <w:name w:val="Date Char"/>
    <w:basedOn w:val="DefaultParagraphFont"/>
    <w:link w:val="Date"/>
    <w:qFormat/>
    <w:rsid w:val="005869D6"/>
    <w:rPr>
      <w:rFonts w:eastAsia="SimSun"/>
      <w:lang w:eastAsia="zh-CN"/>
    </w:rPr>
  </w:style>
  <w:style w:type="character" w:customStyle="1" w:styleId="GuidanceChar">
    <w:name w:val="Guidance Char"/>
    <w:link w:val="Guidance"/>
    <w:qFormat/>
    <w:rsid w:val="00115DF8"/>
    <w:rPr>
      <w:rFonts w:eastAsia="SimSun"/>
      <w:i/>
      <w:color w:val="0000FF"/>
      <w:lang w:eastAsia="zh-CN"/>
    </w:rPr>
  </w:style>
  <w:style w:type="paragraph" w:customStyle="1" w:styleId="Header6">
    <w:name w:val="Header 6"/>
    <w:basedOn w:val="Normal"/>
    <w:rsid w:val="00E13F74"/>
    <w:pPr>
      <w:keepNext/>
      <w:keepLines/>
      <w:spacing w:before="120"/>
      <w:ind w:left="1985" w:hanging="1985"/>
    </w:pPr>
    <w:rPr>
      <w:rFonts w:ascii="Arial" w:hAnsi="Arial"/>
    </w:rPr>
  </w:style>
  <w:style w:type="paragraph" w:customStyle="1" w:styleId="Header7">
    <w:name w:val="Header 7"/>
    <w:basedOn w:val="Heading5"/>
    <w:rsid w:val="00191667"/>
  </w:style>
  <w:style w:type="character" w:customStyle="1" w:styleId="B2Char">
    <w:name w:val="B2 Char"/>
    <w:link w:val="B2"/>
    <w:qFormat/>
    <w:rsid w:val="006E2FDE"/>
    <w:rPr>
      <w:rFonts w:eastAsia="SimSun"/>
      <w:lang w:eastAsia="zh-CN"/>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F260FB"/>
    <w:rPr>
      <w:rFonts w:ascii="Arial" w:eastAsia="SimSun" w:hAnsi="Arial"/>
      <w:sz w:val="28"/>
      <w:lang w:eastAsia="zh-CN"/>
    </w:rPr>
  </w:style>
  <w:style w:type="paragraph" w:styleId="NormalWeb">
    <w:name w:val="Normal (Web)"/>
    <w:basedOn w:val="Normal"/>
    <w:uiPriority w:val="99"/>
    <w:unhideWhenUsed/>
    <w:qFormat/>
    <w:rsid w:val="002A723F"/>
    <w:pPr>
      <w:overflowPunct/>
      <w:autoSpaceDE/>
      <w:autoSpaceDN/>
      <w:adjustRightInd/>
      <w:spacing w:before="100" w:beforeAutospacing="1" w:after="100" w:afterAutospacing="1"/>
      <w:textAlignment w:val="auto"/>
    </w:pPr>
    <w:rPr>
      <w:rFonts w:eastAsia="Malgun Gothic"/>
      <w:sz w:val="24"/>
      <w:szCs w:val="24"/>
      <w:lang w:val="en-US" w:eastAsia="en-US"/>
    </w:rPr>
  </w:style>
  <w:style w:type="paragraph" w:customStyle="1" w:styleId="CRCoverPage">
    <w:name w:val="CR Cover Page"/>
    <w:link w:val="CRCoverPageChar"/>
    <w:qFormat/>
    <w:rsid w:val="00796090"/>
    <w:pPr>
      <w:spacing w:after="120"/>
    </w:pPr>
    <w:rPr>
      <w:rFonts w:ascii="Arial" w:hAnsi="Arial"/>
      <w:lang w:eastAsia="en-US"/>
    </w:rPr>
  </w:style>
  <w:style w:type="paragraph" w:customStyle="1" w:styleId="tdoc-header">
    <w:name w:val="tdoc-header"/>
    <w:qFormat/>
    <w:rsid w:val="00796090"/>
    <w:rPr>
      <w:rFonts w:ascii="Arial" w:hAnsi="Arial"/>
      <w:noProof/>
      <w:sz w:val="24"/>
      <w:lang w:eastAsia="en-US"/>
    </w:rPr>
  </w:style>
  <w:style w:type="paragraph" w:styleId="DocumentMap">
    <w:name w:val="Document Map"/>
    <w:basedOn w:val="Normal"/>
    <w:link w:val="DocumentMapChar"/>
    <w:qFormat/>
    <w:rsid w:val="00796090"/>
    <w:pPr>
      <w:shd w:val="clear" w:color="auto" w:fill="000080"/>
    </w:pPr>
    <w:rPr>
      <w:rFonts w:ascii="Tahoma" w:eastAsia="Times New Roman" w:hAnsi="Tahoma" w:cs="Tahoma"/>
      <w:lang w:eastAsia="en-GB"/>
    </w:rPr>
  </w:style>
  <w:style w:type="character" w:customStyle="1" w:styleId="DocumentMapChar">
    <w:name w:val="Document Map Char"/>
    <w:basedOn w:val="DefaultParagraphFont"/>
    <w:link w:val="DocumentMap"/>
    <w:qFormat/>
    <w:rsid w:val="00796090"/>
    <w:rPr>
      <w:rFonts w:ascii="Tahoma" w:eastAsia="Times New Roman" w:hAnsi="Tahoma" w:cs="Tahoma"/>
      <w:shd w:val="clear" w:color="auto" w:fill="000080"/>
    </w:rPr>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basedOn w:val="DefaultParagraphFont"/>
    <w:link w:val="Heading1"/>
    <w:qFormat/>
    <w:rsid w:val="00796090"/>
    <w:rPr>
      <w:rFonts w:ascii="Arial" w:eastAsia="SimSun" w:hAnsi="Arial"/>
      <w:sz w:val="36"/>
      <w:lang w:eastAsia="zh-CN"/>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qFormat/>
    <w:rsid w:val="00796090"/>
    <w:rPr>
      <w:rFonts w:ascii="Arial" w:eastAsia="SimSun" w:hAnsi="Arial"/>
      <w:sz w:val="32"/>
      <w:lang w:eastAsia="zh-CN"/>
    </w:rPr>
  </w:style>
  <w:style w:type="character" w:customStyle="1" w:styleId="TFChar">
    <w:name w:val="TF Char"/>
    <w:link w:val="TF"/>
    <w:qFormat/>
    <w:rsid w:val="00796090"/>
    <w:rPr>
      <w:rFonts w:ascii="Arial" w:eastAsia="SimSun" w:hAnsi="Arial"/>
      <w:b/>
      <w:lang w:eastAsia="zh-CN"/>
    </w:rPr>
  </w:style>
  <w:style w:type="character" w:customStyle="1" w:styleId="msoins0">
    <w:name w:val="msoins0"/>
    <w:qFormat/>
    <w:rsid w:val="00796090"/>
  </w:style>
  <w:style w:type="paragraph" w:customStyle="1" w:styleId="B1">
    <w:name w:val="B1+"/>
    <w:basedOn w:val="Normal"/>
    <w:link w:val="B1Car"/>
    <w:qFormat/>
    <w:rsid w:val="00796090"/>
    <w:pPr>
      <w:numPr>
        <w:numId w:val="1"/>
      </w:numPr>
      <w:tabs>
        <w:tab w:val="left" w:pos="1644"/>
      </w:tabs>
    </w:pPr>
    <w:rPr>
      <w:rFonts w:eastAsia="Malgun Gothic"/>
      <w:lang w:eastAsia="en-GB"/>
    </w:rPr>
  </w:style>
  <w:style w:type="character" w:customStyle="1" w:styleId="B1Car">
    <w:name w:val="B1+ Car"/>
    <w:link w:val="B1"/>
    <w:qFormat/>
    <w:rsid w:val="00796090"/>
    <w:rPr>
      <w:rFonts w:eastAsia="Malgun Gothic"/>
    </w:rPr>
  </w:style>
  <w:style w:type="character" w:customStyle="1" w:styleId="Heading5Char">
    <w:name w:val="Heading 5 Char"/>
    <w:aliases w:val="h5 Char,Heading5 Char,Head5 Char,H5 Char,M5 Char,mh2 Char,Module heading 2 Char,heading 8 Char,Numbered Sub-list Char,Heading 81 Char,标题 81 Char,Heading 811 Char,Heading 8111 Char,Level_2 Char,Heading 81111 Char,标题 811 Char,标题 8111 Char"/>
    <w:basedOn w:val="DefaultParagraphFont"/>
    <w:link w:val="Heading5"/>
    <w:qFormat/>
    <w:rsid w:val="00796090"/>
    <w:rPr>
      <w:rFonts w:ascii="Arial" w:eastAsia="SimSun" w:hAnsi="Arial"/>
      <w:sz w:val="22"/>
      <w:lang w:eastAsia="zh-CN"/>
    </w:rPr>
  </w:style>
  <w:style w:type="character" w:customStyle="1" w:styleId="H6Char">
    <w:name w:val="H6 Char"/>
    <w:link w:val="H6"/>
    <w:qFormat/>
    <w:rsid w:val="00155BE5"/>
    <w:rPr>
      <w:rFonts w:ascii="Arial" w:eastAsia="SimSun" w:hAnsi="Arial"/>
      <w:lang w:eastAsia="zh-CN"/>
    </w:rPr>
  </w:style>
  <w:style w:type="character" w:customStyle="1" w:styleId="TAL0">
    <w:name w:val="TAL (文字)"/>
    <w:qFormat/>
    <w:rsid w:val="00155BE5"/>
    <w:rPr>
      <w:rFonts w:ascii="Arial" w:hAnsi="Arial"/>
      <w:sz w:val="18"/>
      <w:lang w:val="en-GB" w:eastAsia="en-US"/>
    </w:rPr>
  </w:style>
  <w:style w:type="paragraph" w:styleId="IndexHeading">
    <w:name w:val="index heading"/>
    <w:basedOn w:val="Normal"/>
    <w:next w:val="Normal"/>
    <w:qFormat/>
    <w:rsid w:val="00155BE5"/>
    <w:pPr>
      <w:pBdr>
        <w:top w:val="single" w:sz="12" w:space="0" w:color="auto"/>
      </w:pBdr>
      <w:spacing w:before="360" w:after="240"/>
    </w:pPr>
    <w:rPr>
      <w:rFonts w:eastAsia="Times New Roman"/>
      <w:b/>
      <w:i/>
      <w:sz w:val="26"/>
      <w:lang w:eastAsia="en-GB"/>
    </w:rPr>
  </w:style>
  <w:style w:type="paragraph" w:customStyle="1" w:styleId="INDENT1">
    <w:name w:val="INDENT1"/>
    <w:basedOn w:val="Normal"/>
    <w:qFormat/>
    <w:rsid w:val="00155BE5"/>
    <w:pPr>
      <w:ind w:left="851"/>
    </w:pPr>
    <w:rPr>
      <w:rFonts w:eastAsia="Times New Roman"/>
      <w:lang w:eastAsia="en-GB"/>
    </w:rPr>
  </w:style>
  <w:style w:type="paragraph" w:customStyle="1" w:styleId="INDENT2">
    <w:name w:val="INDENT2"/>
    <w:basedOn w:val="Normal"/>
    <w:qFormat/>
    <w:rsid w:val="00155BE5"/>
    <w:pPr>
      <w:ind w:left="1135" w:hanging="284"/>
    </w:pPr>
    <w:rPr>
      <w:rFonts w:eastAsia="Times New Roman"/>
      <w:lang w:eastAsia="en-GB"/>
    </w:rPr>
  </w:style>
  <w:style w:type="paragraph" w:customStyle="1" w:styleId="INDENT3">
    <w:name w:val="INDENT3"/>
    <w:basedOn w:val="Normal"/>
    <w:qFormat/>
    <w:rsid w:val="00155BE5"/>
    <w:pPr>
      <w:ind w:left="1701" w:hanging="567"/>
    </w:pPr>
    <w:rPr>
      <w:rFonts w:eastAsia="Times New Roman"/>
      <w:lang w:eastAsia="en-GB"/>
    </w:rPr>
  </w:style>
  <w:style w:type="paragraph" w:customStyle="1" w:styleId="FigureTitle">
    <w:name w:val="Figure_Title"/>
    <w:basedOn w:val="Normal"/>
    <w:next w:val="Normal"/>
    <w:qFormat/>
    <w:rsid w:val="00155BE5"/>
    <w:pPr>
      <w:keepLines/>
      <w:tabs>
        <w:tab w:val="left" w:pos="794"/>
        <w:tab w:val="left" w:pos="1191"/>
        <w:tab w:val="left" w:pos="1588"/>
        <w:tab w:val="left" w:pos="1985"/>
      </w:tabs>
      <w:spacing w:before="120" w:after="480"/>
      <w:jc w:val="center"/>
    </w:pPr>
    <w:rPr>
      <w:rFonts w:eastAsia="Times New Roman"/>
      <w:b/>
      <w:sz w:val="24"/>
      <w:lang w:eastAsia="en-GB"/>
    </w:rPr>
  </w:style>
  <w:style w:type="paragraph" w:customStyle="1" w:styleId="RecCCITT">
    <w:name w:val="Rec_CCITT_#"/>
    <w:basedOn w:val="Normal"/>
    <w:qFormat/>
    <w:rsid w:val="00155BE5"/>
    <w:pPr>
      <w:keepNext/>
      <w:keepLines/>
    </w:pPr>
    <w:rPr>
      <w:rFonts w:eastAsia="Times New Roman"/>
      <w:b/>
      <w:lang w:eastAsia="en-GB"/>
    </w:rPr>
  </w:style>
  <w:style w:type="paragraph" w:customStyle="1" w:styleId="enumlev2">
    <w:name w:val="enumlev2"/>
    <w:basedOn w:val="Normal"/>
    <w:qFormat/>
    <w:rsid w:val="00155BE5"/>
    <w:pPr>
      <w:tabs>
        <w:tab w:val="left" w:pos="794"/>
        <w:tab w:val="left" w:pos="1191"/>
        <w:tab w:val="left" w:pos="1588"/>
        <w:tab w:val="left" w:pos="1985"/>
      </w:tabs>
      <w:spacing w:before="86"/>
      <w:ind w:left="1588" w:hanging="397"/>
      <w:jc w:val="both"/>
    </w:pPr>
    <w:rPr>
      <w:rFonts w:eastAsia="Times New Roman"/>
      <w:lang w:val="en-US" w:eastAsia="en-GB"/>
    </w:rPr>
  </w:style>
  <w:style w:type="paragraph" w:customStyle="1" w:styleId="CouvRecTitle">
    <w:name w:val="Couv Rec Title"/>
    <w:basedOn w:val="Normal"/>
    <w:qFormat/>
    <w:rsid w:val="00155BE5"/>
    <w:pPr>
      <w:keepNext/>
      <w:keepLines/>
      <w:spacing w:before="240"/>
      <w:ind w:left="1418"/>
    </w:pPr>
    <w:rPr>
      <w:rFonts w:ascii="Arial" w:eastAsia="Times New Roman" w:hAnsi="Arial"/>
      <w:b/>
      <w:sz w:val="36"/>
      <w:lang w:val="en-US" w:eastAsia="en-GB"/>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C"/>
    <w:basedOn w:val="Normal"/>
    <w:next w:val="Normal"/>
    <w:link w:val="CaptionChar1"/>
    <w:qFormat/>
    <w:rsid w:val="00155BE5"/>
    <w:pPr>
      <w:spacing w:before="120" w:after="120"/>
    </w:pPr>
    <w:rPr>
      <w:rFonts w:eastAsia="Times New Roman"/>
      <w:b/>
      <w:lang w:eastAsia="x-none"/>
    </w:rPr>
  </w:style>
  <w:style w:type="paragraph" w:styleId="PlainText">
    <w:name w:val="Plain Text"/>
    <w:basedOn w:val="Normal"/>
    <w:link w:val="PlainTextChar"/>
    <w:qFormat/>
    <w:rsid w:val="00155BE5"/>
    <w:rPr>
      <w:rFonts w:ascii="Courier New" w:eastAsia="Times New Roman" w:hAnsi="Courier New"/>
      <w:lang w:val="nb-NO" w:eastAsia="x-none"/>
    </w:rPr>
  </w:style>
  <w:style w:type="character" w:customStyle="1" w:styleId="PlainTextChar">
    <w:name w:val="Plain Text Char"/>
    <w:basedOn w:val="DefaultParagraphFont"/>
    <w:link w:val="PlainText"/>
    <w:qFormat/>
    <w:rsid w:val="00155BE5"/>
    <w:rPr>
      <w:rFonts w:ascii="Courier New" w:eastAsia="Times New Roman" w:hAnsi="Courier New"/>
      <w:lang w:val="nb-NO"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155BE5"/>
    <w:rPr>
      <w:rFonts w:eastAsia="Times New Roman"/>
      <w:lang w:eastAsia="x-none"/>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har5"/>
    <w:basedOn w:val="DefaultParagraphFont"/>
    <w:qFormat/>
    <w:rsid w:val="00155BE5"/>
    <w:rPr>
      <w:rFonts w:eastAsia="SimSun"/>
      <w:lang w:eastAsia="zh-CN"/>
    </w:rPr>
  </w:style>
  <w:style w:type="character" w:customStyle="1" w:styleId="EditorsNoteChar">
    <w:name w:val="Editor's Note Char"/>
    <w:link w:val="EditorsNote"/>
    <w:qFormat/>
    <w:rsid w:val="00155BE5"/>
    <w:rPr>
      <w:rFonts w:eastAsia="SimSun"/>
      <w:color w:val="FF0000"/>
      <w:lang w:eastAsia="zh-CN"/>
    </w:rPr>
  </w:style>
  <w:style w:type="character" w:customStyle="1" w:styleId="PLChar">
    <w:name w:val="PL Char"/>
    <w:link w:val="PL"/>
    <w:qFormat/>
    <w:rsid w:val="00155BE5"/>
    <w:rPr>
      <w:rFonts w:ascii="Courier New" w:eastAsia="SimSun" w:hAnsi="Courier New"/>
      <w:noProof/>
      <w:sz w:val="16"/>
      <w:lang w:val="en-US" w:eastAsia="zh-CN"/>
    </w:rPr>
  </w:style>
  <w:style w:type="character" w:customStyle="1" w:styleId="List2Char">
    <w:name w:val="List 2 Char"/>
    <w:link w:val="List2"/>
    <w:qFormat/>
    <w:rsid w:val="00155BE5"/>
    <w:rPr>
      <w:rFonts w:eastAsia="SimSun"/>
      <w:lang w:eastAsia="zh-CN"/>
    </w:rPr>
  </w:style>
  <w:style w:type="paragraph" w:customStyle="1" w:styleId="Separation">
    <w:name w:val="Separation"/>
    <w:basedOn w:val="Heading1"/>
    <w:next w:val="Normal"/>
    <w:qFormat/>
    <w:rsid w:val="00155BE5"/>
    <w:pPr>
      <w:pBdr>
        <w:top w:val="none" w:sz="0" w:space="0" w:color="auto"/>
      </w:pBdr>
    </w:pPr>
    <w:rPr>
      <w:rFonts w:eastAsia="Times New Roman"/>
      <w:b/>
      <w:color w:val="0000FF"/>
      <w:lang w:eastAsia="en-GB"/>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
    <w:link w:val="BodyText"/>
    <w:qFormat/>
    <w:rsid w:val="00155BE5"/>
    <w:rPr>
      <w:rFonts w:eastAsia="Times New Roman"/>
      <w:lang w:eastAsia="x-none"/>
    </w:rPr>
  </w:style>
  <w:style w:type="character" w:customStyle="1" w:styleId="EmailStyle97">
    <w:name w:val="EmailStyle97"/>
    <w:semiHidden/>
    <w:rsid w:val="00155BE5"/>
    <w:rPr>
      <w:rFonts w:ascii="Arial" w:hAnsi="Arial" w:cs="Arial"/>
      <w:color w:val="auto"/>
      <w:sz w:val="20"/>
      <w:szCs w:val="20"/>
    </w:rPr>
  </w:style>
  <w:style w:type="paragraph" w:customStyle="1" w:styleId="LD1">
    <w:name w:val="LD 1"/>
    <w:basedOn w:val="Normal"/>
    <w:qFormat/>
    <w:rsid w:val="00155BE5"/>
    <w:pPr>
      <w:keepNext/>
      <w:keepLines/>
      <w:spacing w:before="60" w:after="60"/>
      <w:jc w:val="center"/>
    </w:pPr>
    <w:rPr>
      <w:rFonts w:ascii="Courier New" w:eastAsia="Times New Roman" w:hAnsi="Courier New"/>
      <w:lang w:eastAsia="ja-JP"/>
    </w:rPr>
  </w:style>
  <w:style w:type="paragraph" w:customStyle="1" w:styleId="FL">
    <w:name w:val="FL"/>
    <w:basedOn w:val="Normal"/>
    <w:qFormat/>
    <w:rsid w:val="00155BE5"/>
    <w:pPr>
      <w:keepNext/>
      <w:keepLines/>
      <w:spacing w:before="60"/>
      <w:jc w:val="center"/>
    </w:pPr>
    <w:rPr>
      <w:rFonts w:ascii="Arial" w:eastAsia="Times New Roman" w:hAnsi="Arial"/>
      <w:b/>
      <w:lang w:eastAsia="en-GB"/>
    </w:rPr>
  </w:style>
  <w:style w:type="character" w:customStyle="1" w:styleId="CommentSubjectChar1">
    <w:name w:val="Comment Subject Char1"/>
    <w:uiPriority w:val="99"/>
    <w:rsid w:val="00155BE5"/>
    <w:rPr>
      <w:rFonts w:ascii="Times New Roman" w:hAnsi="Times New Roman"/>
      <w:b/>
      <w:bCs/>
      <w:lang w:val="en-GB" w:eastAsia="en-US"/>
    </w:rPr>
  </w:style>
  <w:style w:type="paragraph" w:customStyle="1" w:styleId="TALCharChar">
    <w:name w:val="TAL Char Char"/>
    <w:basedOn w:val="Normal"/>
    <w:link w:val="TALCharCharChar"/>
    <w:qFormat/>
    <w:rsid w:val="00155BE5"/>
    <w:pPr>
      <w:keepNext/>
      <w:keepLines/>
      <w:spacing w:after="0"/>
    </w:pPr>
    <w:rPr>
      <w:rFonts w:ascii="Arial" w:eastAsia="Times New Roman" w:hAnsi="Arial"/>
      <w:sz w:val="18"/>
      <w:lang w:eastAsia="ja-JP"/>
    </w:rPr>
  </w:style>
  <w:style w:type="character" w:customStyle="1" w:styleId="TALCharCharChar">
    <w:name w:val="TAL Char Char Char"/>
    <w:link w:val="TALCharChar"/>
    <w:rsid w:val="00155BE5"/>
    <w:rPr>
      <w:rFonts w:ascii="Arial" w:eastAsia="Times New Roman" w:hAnsi="Arial"/>
      <w:sz w:val="18"/>
      <w:lang w:eastAsia="ja-JP"/>
    </w:rPr>
  </w:style>
  <w:style w:type="character" w:customStyle="1" w:styleId="B3Char">
    <w:name w:val="B3 Char"/>
    <w:link w:val="B3"/>
    <w:qFormat/>
    <w:rsid w:val="00155BE5"/>
    <w:rPr>
      <w:rFonts w:eastAsia="SimSun"/>
      <w:lang w:eastAsia="zh-CN"/>
    </w:rPr>
  </w:style>
  <w:style w:type="character" w:customStyle="1" w:styleId="TACCar">
    <w:name w:val="TAC Car"/>
    <w:qFormat/>
    <w:rsid w:val="00155BE5"/>
    <w:rPr>
      <w:rFonts w:ascii="Arial" w:hAnsi="Arial"/>
      <w:sz w:val="18"/>
      <w:lang w:val="en-GB" w:eastAsia="en-US" w:bidi="ar-SA"/>
    </w:rPr>
  </w:style>
  <w:style w:type="character" w:customStyle="1" w:styleId="B4Char">
    <w:name w:val="B4 Char"/>
    <w:link w:val="B4"/>
    <w:qFormat/>
    <w:rsid w:val="00155BE5"/>
    <w:rPr>
      <w:rFonts w:eastAsia="SimSun"/>
      <w:lang w:eastAsia="zh-CN"/>
    </w:rPr>
  </w:style>
  <w:style w:type="character" w:customStyle="1" w:styleId="CharChar1">
    <w:name w:val="Char Char1"/>
    <w:rsid w:val="00155BE5"/>
    <w:rPr>
      <w:rFonts w:ascii="Arial" w:hAnsi="Arial"/>
      <w:sz w:val="32"/>
      <w:lang w:val="en-GB" w:eastAsia="en-US" w:bidi="ar-SA"/>
    </w:rPr>
  </w:style>
  <w:style w:type="character" w:customStyle="1" w:styleId="Heading6Char">
    <w:name w:val="Heading 6 Char"/>
    <w:aliases w:val="T1 Char"/>
    <w:link w:val="Heading6"/>
    <w:qFormat/>
    <w:rsid w:val="00155BE5"/>
    <w:rPr>
      <w:rFonts w:ascii="Arial" w:eastAsia="SimSun" w:hAnsi="Arial"/>
      <w:lang w:eastAsia="zh-CN"/>
    </w:rPr>
  </w:style>
  <w:style w:type="character" w:styleId="PageNumber">
    <w:name w:val="page number"/>
    <w:qFormat/>
    <w:rsid w:val="00155BE5"/>
  </w:style>
  <w:style w:type="character" w:customStyle="1" w:styleId="THC">
    <w:name w:val="TH C"/>
    <w:rsid w:val="00155BE5"/>
    <w:rPr>
      <w:rFonts w:ascii="Arial" w:eastAsia="MS Mincho" w:hAnsi="Arial" w:cs="Arial"/>
      <w:b/>
      <w:bCs/>
      <w:lang w:val="en-GB" w:eastAsia="ja-JP"/>
    </w:rPr>
  </w:style>
  <w:style w:type="character" w:customStyle="1" w:styleId="NOZchn">
    <w:name w:val="NO Zchn"/>
    <w:qFormat/>
    <w:rsid w:val="00155BE5"/>
    <w:rPr>
      <w:lang w:val="en-GB" w:eastAsia="en-US" w:bidi="ar-SA"/>
    </w:rPr>
  </w:style>
  <w:style w:type="character" w:customStyle="1" w:styleId="TALZchn">
    <w:name w:val="TAL Zchn"/>
    <w:rsid w:val="00155BE5"/>
    <w:rPr>
      <w:rFonts w:ascii="Arial" w:hAnsi="Arial"/>
      <w:sz w:val="18"/>
      <w:lang w:val="en-GB" w:eastAsia="en-US" w:bidi="ar-SA"/>
    </w:rPr>
  </w:style>
  <w:style w:type="character" w:customStyle="1" w:styleId="Heading4C">
    <w:name w:val="Heading 4 C"/>
    <w:rsid w:val="00155BE5"/>
    <w:rPr>
      <w:rFonts w:ascii="Arial" w:hAnsi="Arial"/>
      <w:sz w:val="24"/>
      <w:szCs w:val="28"/>
      <w:lang w:val="en-GB" w:eastAsia="en-US" w:bidi="ar-SA"/>
    </w:rPr>
  </w:style>
  <w:style w:type="character" w:customStyle="1" w:styleId="H6C">
    <w:name w:val="H6 C"/>
    <w:rsid w:val="00155BE5"/>
    <w:rPr>
      <w:rFonts w:ascii="Arial" w:hAnsi="Arial"/>
      <w:sz w:val="22"/>
      <w:lang w:val="en-GB" w:eastAsia="ja-JP" w:bidi="ar-SA"/>
    </w:rPr>
  </w:style>
  <w:style w:type="character" w:customStyle="1" w:styleId="h51">
    <w:name w:val="h5 1"/>
    <w:rsid w:val="00155BE5"/>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eading 81 Char Char1,Heading 811 Cha,H5 Char Char1"/>
    <w:qFormat/>
    <w:rsid w:val="00155BE5"/>
    <w:rPr>
      <w:rFonts w:ascii="Arial" w:hAnsi="Arial"/>
      <w:sz w:val="22"/>
      <w:lang w:val="en-GB" w:eastAsia="en-US" w:bidi="ar-SA"/>
    </w:rPr>
  </w:style>
  <w:style w:type="paragraph" w:customStyle="1" w:styleId="Note">
    <w:name w:val="Note"/>
    <w:basedOn w:val="Normal"/>
    <w:qFormat/>
    <w:rsid w:val="00155BE5"/>
    <w:pPr>
      <w:ind w:left="568" w:hanging="284"/>
    </w:pPr>
    <w:rPr>
      <w:rFonts w:eastAsia="MS Mincho"/>
      <w:lang w:eastAsia="en-GB"/>
    </w:rPr>
  </w:style>
  <w:style w:type="paragraph" w:customStyle="1" w:styleId="TOC91">
    <w:name w:val="TOC 91"/>
    <w:basedOn w:val="TOC8"/>
    <w:qFormat/>
    <w:rsid w:val="00155BE5"/>
    <w:pPr>
      <w:ind w:left="1418" w:hanging="1418"/>
    </w:pPr>
    <w:rPr>
      <w:rFonts w:eastAsia="MS Mincho"/>
      <w:lang w:eastAsia="en-GB"/>
    </w:rPr>
  </w:style>
  <w:style w:type="paragraph" w:customStyle="1" w:styleId="HE">
    <w:name w:val="HE"/>
    <w:basedOn w:val="Normal"/>
    <w:qFormat/>
    <w:rsid w:val="00155BE5"/>
    <w:pPr>
      <w:spacing w:after="0"/>
    </w:pPr>
    <w:rPr>
      <w:rFonts w:eastAsia="MS Mincho"/>
      <w:b/>
      <w:lang w:eastAsia="en-GB"/>
    </w:rPr>
  </w:style>
  <w:style w:type="paragraph" w:customStyle="1" w:styleId="HO">
    <w:name w:val="HO"/>
    <w:basedOn w:val="Normal"/>
    <w:qFormat/>
    <w:rsid w:val="00155BE5"/>
    <w:pPr>
      <w:spacing w:after="0"/>
      <w:jc w:val="right"/>
    </w:pPr>
    <w:rPr>
      <w:rFonts w:eastAsia="MS Mincho"/>
      <w:b/>
      <w:lang w:eastAsia="en-GB"/>
    </w:rPr>
  </w:style>
  <w:style w:type="paragraph" w:customStyle="1" w:styleId="WP">
    <w:name w:val="WP"/>
    <w:basedOn w:val="Normal"/>
    <w:qFormat/>
    <w:rsid w:val="00155BE5"/>
    <w:pPr>
      <w:spacing w:after="0"/>
      <w:jc w:val="both"/>
    </w:pPr>
    <w:rPr>
      <w:rFonts w:eastAsia="MS Mincho"/>
      <w:lang w:eastAsia="en-GB"/>
    </w:rPr>
  </w:style>
  <w:style w:type="paragraph" w:customStyle="1" w:styleId="ZK">
    <w:name w:val="ZK"/>
    <w:qFormat/>
    <w:rsid w:val="00155BE5"/>
    <w:pPr>
      <w:spacing w:after="240" w:line="240" w:lineRule="atLeast"/>
      <w:ind w:left="1191" w:right="113" w:hanging="1191"/>
    </w:pPr>
    <w:rPr>
      <w:rFonts w:eastAsia="MS Mincho"/>
      <w:lang w:eastAsia="en-US"/>
    </w:rPr>
  </w:style>
  <w:style w:type="paragraph" w:customStyle="1" w:styleId="ZC">
    <w:name w:val="ZC"/>
    <w:qFormat/>
    <w:rsid w:val="00155BE5"/>
    <w:pPr>
      <w:spacing w:line="360" w:lineRule="atLeast"/>
      <w:jc w:val="center"/>
    </w:pPr>
    <w:rPr>
      <w:rFonts w:eastAsia="MS Mincho"/>
      <w:lang w:eastAsia="en-US"/>
    </w:rPr>
  </w:style>
  <w:style w:type="paragraph" w:styleId="ListNumber5">
    <w:name w:val="List Number 5"/>
    <w:basedOn w:val="Normal"/>
    <w:qFormat/>
    <w:rsid w:val="00155BE5"/>
    <w:pPr>
      <w:tabs>
        <w:tab w:val="num" w:pos="1492"/>
        <w:tab w:val="num" w:pos="1800"/>
      </w:tabs>
      <w:ind w:left="1800" w:hanging="360"/>
    </w:pPr>
    <w:rPr>
      <w:rFonts w:eastAsia="MS Mincho"/>
      <w:lang w:eastAsia="en-GB"/>
    </w:rPr>
  </w:style>
  <w:style w:type="paragraph" w:customStyle="1" w:styleId="Heading3Underrubrik2H3">
    <w:name w:val="Heading 3.Underrubrik2.H3"/>
    <w:basedOn w:val="Heading2Head2A2"/>
    <w:next w:val="Normal"/>
    <w:qFormat/>
    <w:rsid w:val="00155BE5"/>
    <w:pPr>
      <w:spacing w:before="120"/>
      <w:outlineLvl w:val="2"/>
    </w:pPr>
    <w:rPr>
      <w:sz w:val="28"/>
    </w:rPr>
  </w:style>
  <w:style w:type="paragraph" w:customStyle="1" w:styleId="Heading2Head2A2">
    <w:name w:val="Heading 2.Head2A.2"/>
    <w:basedOn w:val="Heading1"/>
    <w:next w:val="Normal"/>
    <w:qFormat/>
    <w:rsid w:val="00155BE5"/>
    <w:pPr>
      <w:pBdr>
        <w:top w:val="none" w:sz="0" w:space="0" w:color="auto"/>
      </w:pBdr>
      <w:spacing w:before="180"/>
      <w:outlineLvl w:val="1"/>
    </w:pPr>
    <w:rPr>
      <w:rFonts w:eastAsia="Times New Roman"/>
      <w:sz w:val="32"/>
      <w:lang w:eastAsia="es-ES"/>
    </w:rPr>
  </w:style>
  <w:style w:type="paragraph" w:styleId="ListNumber3">
    <w:name w:val="List Number 3"/>
    <w:basedOn w:val="Normal"/>
    <w:qFormat/>
    <w:rsid w:val="00155BE5"/>
    <w:pPr>
      <w:numPr>
        <w:numId w:val="3"/>
      </w:numPr>
      <w:tabs>
        <w:tab w:val="num" w:pos="926"/>
      </w:tabs>
      <w:ind w:left="926"/>
    </w:pPr>
    <w:rPr>
      <w:rFonts w:eastAsia="MS Mincho"/>
      <w:lang w:eastAsia="en-GB"/>
    </w:rPr>
  </w:style>
  <w:style w:type="paragraph" w:styleId="ListNumber4">
    <w:name w:val="List Number 4"/>
    <w:basedOn w:val="Normal"/>
    <w:qFormat/>
    <w:rsid w:val="00155BE5"/>
    <w:pPr>
      <w:numPr>
        <w:numId w:val="2"/>
      </w:numPr>
      <w:tabs>
        <w:tab w:val="num" w:pos="1209"/>
      </w:tabs>
      <w:ind w:left="1209"/>
    </w:pPr>
    <w:rPr>
      <w:rFonts w:eastAsia="MS Mincho"/>
      <w:lang w:eastAsia="en-GB"/>
    </w:rPr>
  </w:style>
  <w:style w:type="character" w:customStyle="1" w:styleId="h5Char1">
    <w:name w:val="h5 Char1"/>
    <w:aliases w:val="Head5 Char1,5 Char1,Heading5 Char1,H5 Char1,M5 Char1,mh2 Char1,Module heading 2 Char1,heading 8 Char1,Numbered Sub-list Char Char1,Numbered Sub-list Char4,Head5 Char5,标题 5 Char1,Heading5 Char5,Heading 8111 Char1"/>
    <w:qFormat/>
    <w:rsid w:val="00155BE5"/>
    <w:rPr>
      <w:rFonts w:ascii="Arial" w:eastAsia="MS Mincho" w:hAnsi="Arial"/>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155BE5"/>
    <w:rPr>
      <w:rFonts w:ascii="Arial" w:eastAsia="MS Mincho" w:hAnsi="Arial"/>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155BE5"/>
    <w:rPr>
      <w:rFonts w:ascii="Arial" w:hAnsi="Arial"/>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155BE5"/>
    <w:rPr>
      <w:rFonts w:ascii="Arial" w:hAnsi="Arial"/>
      <w:sz w:val="24"/>
      <w:szCs w:val="28"/>
      <w:lang w:val="en-GB" w:eastAsia="en-GB" w:bidi="ar-SA"/>
    </w:rPr>
  </w:style>
  <w:style w:type="character" w:customStyle="1" w:styleId="EXCar">
    <w:name w:val="EX Car"/>
    <w:qFormat/>
    <w:rsid w:val="00155BE5"/>
    <w:rPr>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155BE5"/>
    <w:rPr>
      <w:rFonts w:ascii="Arial" w:hAnsi="Arial"/>
      <w:sz w:val="24"/>
      <w:lang w:val="en-GB" w:eastAsia="en-US"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5,h45 Char5,H413 Char3,h413 Char3"/>
    <w:qFormat/>
    <w:rsid w:val="00155BE5"/>
    <w:rPr>
      <w:rFonts w:ascii="Arial" w:hAnsi="Arial"/>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155BE5"/>
    <w:rPr>
      <w:rFonts w:ascii="Arial" w:hAnsi="Arial"/>
      <w:sz w:val="24"/>
      <w:lang w:val="en-GB" w:eastAsia="ja-JP" w:bidi="ar-SA"/>
    </w:rPr>
  </w:style>
  <w:style w:type="paragraph" w:customStyle="1" w:styleId="Reference">
    <w:name w:val="Reference"/>
    <w:basedOn w:val="Normal"/>
    <w:qFormat/>
    <w:rsid w:val="00155BE5"/>
    <w:pPr>
      <w:spacing w:after="0"/>
      <w:ind w:left="567" w:hanging="283"/>
    </w:pPr>
    <w:rPr>
      <w:rFonts w:eastAsia="MS Mincho"/>
      <w:lang w:eastAsia="en-GB"/>
    </w:rPr>
  </w:style>
  <w:style w:type="character" w:customStyle="1" w:styleId="ENChar">
    <w:name w:val="EN Char"/>
    <w:rsid w:val="00155BE5"/>
    <w:rPr>
      <w:rFonts w:ascii="Times New Roman" w:hAnsi="Times New Roman"/>
      <w:color w:val="FF0000"/>
      <w:lang w:val="en-US" w:eastAsia="en-US"/>
    </w:rPr>
  </w:style>
  <w:style w:type="character" w:customStyle="1" w:styleId="Heading7Char">
    <w:name w:val="Heading 7 Char"/>
    <w:aliases w:val="L7 Char"/>
    <w:link w:val="Heading7"/>
    <w:qFormat/>
    <w:rsid w:val="00155BE5"/>
    <w:rPr>
      <w:rFonts w:ascii="Arial" w:eastAsia="SimSun" w:hAnsi="Arial"/>
      <w:lang w:eastAsia="zh-CN"/>
    </w:rPr>
  </w:style>
  <w:style w:type="character" w:customStyle="1" w:styleId="Heading9Char">
    <w:name w:val="Heading 9 Char"/>
    <w:aliases w:val="Figure Heading Char1,FH Char1"/>
    <w:link w:val="Heading9"/>
    <w:qFormat/>
    <w:rsid w:val="00155BE5"/>
    <w:rPr>
      <w:rFonts w:ascii="Arial" w:eastAsia="SimSun" w:hAnsi="Arial"/>
      <w:sz w:val="36"/>
      <w:lang w:eastAsia="zh-C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rsid w:val="00155BE5"/>
    <w:rPr>
      <w:rFonts w:ascii="Arial" w:eastAsia="SimSun" w:hAnsi="Arial"/>
      <w:b/>
      <w:noProof/>
      <w:sz w:val="18"/>
      <w:lang w:val="en-US" w:eastAsia="zh-CN"/>
    </w:rPr>
  </w:style>
  <w:style w:type="character" w:customStyle="1" w:styleId="FooterChar">
    <w:name w:val="Footer Char"/>
    <w:aliases w:val="footer odd Char,footer Char,fo Char,pie de página Char"/>
    <w:link w:val="Footer"/>
    <w:qFormat/>
    <w:rsid w:val="00155BE5"/>
    <w:rPr>
      <w:rFonts w:ascii="Arial" w:eastAsia="SimSun" w:hAnsi="Arial"/>
      <w:b/>
      <w:i/>
      <w:noProof/>
      <w:sz w:val="18"/>
      <w:lang w:val="en-US" w:eastAsia="zh-CN"/>
    </w:rPr>
  </w:style>
  <w:style w:type="character" w:customStyle="1" w:styleId="CRCoverPageChar">
    <w:name w:val="CR Cover Page Char"/>
    <w:link w:val="CRCoverPage"/>
    <w:qFormat/>
    <w:locked/>
    <w:rsid w:val="00155BE5"/>
    <w:rPr>
      <w:rFonts w:ascii="Arial" w:hAnsi="Arial"/>
      <w:lang w:eastAsia="en-US"/>
    </w:rPr>
  </w:style>
  <w:style w:type="character" w:customStyle="1" w:styleId="FooterChar1">
    <w:name w:val="Footer Char1"/>
    <w:aliases w:val="footer odd Char1,footer Char1,fo Char1,pie de página Char1"/>
    <w:qFormat/>
    <w:rsid w:val="00155BE5"/>
    <w:rPr>
      <w:rFonts w:ascii="Arial" w:hAnsi="Arial"/>
      <w:b/>
      <w:i/>
      <w:noProof/>
      <w:sz w:val="18"/>
    </w:rPr>
  </w:style>
  <w:style w:type="paragraph" w:customStyle="1" w:styleId="font5">
    <w:name w:val="font5"/>
    <w:basedOn w:val="Normal"/>
    <w:qFormat/>
    <w:rsid w:val="00155BE5"/>
    <w:pPr>
      <w:spacing w:before="100" w:beforeAutospacing="1" w:after="100" w:afterAutospacing="1"/>
    </w:pPr>
    <w:rPr>
      <w:rFonts w:ascii="Arial" w:eastAsia="Times New Roman" w:hAnsi="Arial" w:cs="Arial"/>
      <w:b/>
      <w:bCs/>
      <w:color w:val="000000"/>
      <w:sz w:val="10"/>
      <w:szCs w:val="10"/>
      <w:lang w:val="de-DE" w:eastAsia="de-DE"/>
    </w:rPr>
  </w:style>
  <w:style w:type="paragraph" w:customStyle="1" w:styleId="font6">
    <w:name w:val="font6"/>
    <w:basedOn w:val="Normal"/>
    <w:qFormat/>
    <w:rsid w:val="00155BE5"/>
    <w:pPr>
      <w:spacing w:before="100" w:beforeAutospacing="1" w:after="100" w:afterAutospacing="1"/>
    </w:pPr>
    <w:rPr>
      <w:rFonts w:ascii="Arial" w:eastAsia="Times New Roman" w:hAnsi="Arial" w:cs="Arial"/>
      <w:b/>
      <w:bCs/>
      <w:color w:val="000000"/>
      <w:sz w:val="18"/>
      <w:szCs w:val="18"/>
      <w:lang w:val="de-DE" w:eastAsia="de-DE"/>
    </w:rPr>
  </w:style>
  <w:style w:type="paragraph" w:customStyle="1" w:styleId="xl65">
    <w:name w:val="xl65"/>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6">
    <w:name w:val="xl66"/>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7">
    <w:name w:val="xl67"/>
    <w:basedOn w:val="Normal"/>
    <w:qFormat/>
    <w:rsid w:val="00155BE5"/>
    <w:pPr>
      <w:pBdr>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8">
    <w:name w:val="xl68"/>
    <w:basedOn w:val="Normal"/>
    <w:qFormat/>
    <w:rsid w:val="00155BE5"/>
    <w:pPr>
      <w:pBdr>
        <w:top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69">
    <w:name w:val="xl69"/>
    <w:basedOn w:val="Normal"/>
    <w:qFormat/>
    <w:rsid w:val="00155BE5"/>
    <w:pPr>
      <w:pBdr>
        <w:top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0">
    <w:name w:val="xl70"/>
    <w:basedOn w:val="Normal"/>
    <w:qFormat/>
    <w:rsid w:val="00155BE5"/>
    <w:pPr>
      <w:pBdr>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1">
    <w:name w:val="xl71"/>
    <w:basedOn w:val="Normal"/>
    <w:qFormat/>
    <w:rsid w:val="00155BE5"/>
    <w:pPr>
      <w:pBdr>
        <w:bottom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2">
    <w:name w:val="xl72"/>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3">
    <w:name w:val="xl73"/>
    <w:basedOn w:val="Normal"/>
    <w:qFormat/>
    <w:rsid w:val="00155BE5"/>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74">
    <w:name w:val="xl74"/>
    <w:basedOn w:val="Normal"/>
    <w:qFormat/>
    <w:rsid w:val="00155BE5"/>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75">
    <w:name w:val="xl75"/>
    <w:basedOn w:val="Normal"/>
    <w:qFormat/>
    <w:rsid w:val="00155BE5"/>
    <w:pPr>
      <w:pBdr>
        <w:top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6">
    <w:name w:val="xl76"/>
    <w:basedOn w:val="Normal"/>
    <w:qFormat/>
    <w:rsid w:val="00155BE5"/>
    <w:pPr>
      <w:pBdr>
        <w:top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7">
    <w:name w:val="xl77"/>
    <w:basedOn w:val="Normal"/>
    <w:qFormat/>
    <w:rsid w:val="00155BE5"/>
    <w:pPr>
      <w:pBdr>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8">
    <w:name w:val="xl78"/>
    <w:basedOn w:val="Normal"/>
    <w:qFormat/>
    <w:rsid w:val="00155BE5"/>
    <w:pPr>
      <w:pBdr>
        <w:bottom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9">
    <w:name w:val="xl79"/>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0">
    <w:name w:val="xl80"/>
    <w:basedOn w:val="Normal"/>
    <w:qFormat/>
    <w:rsid w:val="00155BE5"/>
    <w:pPr>
      <w:pBdr>
        <w:bottom w:val="single" w:sz="8" w:space="0" w:color="auto"/>
        <w:right w:val="single" w:sz="8" w:space="0" w:color="auto"/>
      </w:pBdr>
      <w:spacing w:before="100" w:beforeAutospacing="1" w:after="100" w:afterAutospacing="1"/>
    </w:pPr>
    <w:rPr>
      <w:rFonts w:eastAsia="Times New Roman"/>
      <w:sz w:val="24"/>
      <w:szCs w:val="24"/>
      <w:lang w:val="de-DE" w:eastAsia="de-DE"/>
    </w:rPr>
  </w:style>
  <w:style w:type="paragraph" w:customStyle="1" w:styleId="xl81">
    <w:name w:val="xl81"/>
    <w:basedOn w:val="Normal"/>
    <w:qFormat/>
    <w:rsid w:val="00155BE5"/>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82">
    <w:name w:val="xl82"/>
    <w:basedOn w:val="Normal"/>
    <w:qFormat/>
    <w:rsid w:val="00155BE5"/>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83">
    <w:name w:val="xl83"/>
    <w:basedOn w:val="Normal"/>
    <w:qFormat/>
    <w:rsid w:val="00155BE5"/>
    <w:pPr>
      <w:pBdr>
        <w:top w:val="single" w:sz="8" w:space="0" w:color="auto"/>
        <w:lef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4">
    <w:name w:val="xl84"/>
    <w:basedOn w:val="Normal"/>
    <w:qFormat/>
    <w:rsid w:val="00155BE5"/>
    <w:pPr>
      <w:pBdr>
        <w:left w:val="single" w:sz="8" w:space="0" w:color="auto"/>
        <w:bottom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5">
    <w:name w:val="xl85"/>
    <w:basedOn w:val="Normal"/>
    <w:qFormat/>
    <w:rsid w:val="00155BE5"/>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6">
    <w:name w:val="xl86"/>
    <w:basedOn w:val="Normal"/>
    <w:qFormat/>
    <w:rsid w:val="00155BE5"/>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7">
    <w:name w:val="xl87"/>
    <w:basedOn w:val="Normal"/>
    <w:qFormat/>
    <w:rsid w:val="00155BE5"/>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8">
    <w:name w:val="xl88"/>
    <w:basedOn w:val="Normal"/>
    <w:qFormat/>
    <w:rsid w:val="00155BE5"/>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9">
    <w:name w:val="xl89"/>
    <w:basedOn w:val="Normal"/>
    <w:qFormat/>
    <w:rsid w:val="00155BE5"/>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90">
    <w:name w:val="xl90"/>
    <w:basedOn w:val="Normal"/>
    <w:qFormat/>
    <w:rsid w:val="00155BE5"/>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91">
    <w:name w:val="xl91"/>
    <w:basedOn w:val="Normal"/>
    <w:qFormat/>
    <w:rsid w:val="00155BE5"/>
    <w:pPr>
      <w:pBdr>
        <w:top w:val="single" w:sz="8" w:space="0" w:color="auto"/>
        <w:lef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92">
    <w:name w:val="xl92"/>
    <w:basedOn w:val="Normal"/>
    <w:qFormat/>
    <w:rsid w:val="00155BE5"/>
    <w:pPr>
      <w:pBdr>
        <w:left w:val="single" w:sz="8" w:space="0" w:color="auto"/>
        <w:bottom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93">
    <w:name w:val="xl93"/>
    <w:basedOn w:val="Normal"/>
    <w:qFormat/>
    <w:rsid w:val="00155BE5"/>
    <w:pPr>
      <w:pBdr>
        <w:top w:val="single" w:sz="8" w:space="0" w:color="auto"/>
        <w:left w:val="single" w:sz="8" w:space="0" w:color="auto"/>
        <w:bottom w:val="single" w:sz="8" w:space="0" w:color="auto"/>
      </w:pBdr>
      <w:spacing w:before="100" w:beforeAutospacing="1" w:after="100" w:afterAutospacing="1"/>
      <w:textAlignment w:val="center"/>
    </w:pPr>
    <w:rPr>
      <w:rFonts w:ascii="Arial" w:eastAsia="Times New Roman" w:hAnsi="Arial" w:cs="Arial"/>
      <w:sz w:val="18"/>
      <w:szCs w:val="18"/>
      <w:lang w:val="de-DE" w:eastAsia="de-DE"/>
    </w:rPr>
  </w:style>
  <w:style w:type="paragraph" w:customStyle="1" w:styleId="xl94">
    <w:name w:val="xl94"/>
    <w:basedOn w:val="Normal"/>
    <w:qFormat/>
    <w:rsid w:val="00155BE5"/>
    <w:pPr>
      <w:pBdr>
        <w:top w:val="single" w:sz="8" w:space="0" w:color="auto"/>
        <w:bottom w:val="single" w:sz="8" w:space="0" w:color="auto"/>
      </w:pBdr>
      <w:spacing w:before="100" w:beforeAutospacing="1" w:after="100" w:afterAutospacing="1"/>
      <w:textAlignment w:val="center"/>
    </w:pPr>
    <w:rPr>
      <w:rFonts w:ascii="Arial" w:eastAsia="Times New Roman" w:hAnsi="Arial" w:cs="Arial"/>
      <w:sz w:val="18"/>
      <w:szCs w:val="18"/>
      <w:lang w:val="de-DE" w:eastAsia="de-DE"/>
    </w:rPr>
  </w:style>
  <w:style w:type="paragraph" w:customStyle="1" w:styleId="xl95">
    <w:name w:val="xl95"/>
    <w:basedOn w:val="Normal"/>
    <w:qFormat/>
    <w:rsid w:val="00155BE5"/>
    <w:pPr>
      <w:pBdr>
        <w:top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val="de-DE" w:eastAsia="de-DE"/>
    </w:rPr>
  </w:style>
  <w:style w:type="paragraph" w:customStyle="1" w:styleId="xl96">
    <w:name w:val="xl96"/>
    <w:basedOn w:val="Normal"/>
    <w:qFormat/>
    <w:rsid w:val="00155BE5"/>
    <w:pPr>
      <w:pBdr>
        <w:top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97">
    <w:name w:val="xl97"/>
    <w:basedOn w:val="Normal"/>
    <w:qFormat/>
    <w:rsid w:val="00155BE5"/>
    <w:pPr>
      <w:pBdr>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98">
    <w:name w:val="xl98"/>
    <w:basedOn w:val="Normal"/>
    <w:qFormat/>
    <w:rsid w:val="00155BE5"/>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character" w:customStyle="1" w:styleId="Char">
    <w:name w:val="메모 주제 Char"/>
    <w:rsid w:val="00155BE5"/>
    <w:rPr>
      <w:rFonts w:ascii="Times New Roman" w:hAnsi="Times New Roman"/>
      <w:b/>
      <w:bCs/>
      <w:lang w:val="en-GB" w:eastAsia="en-US"/>
    </w:rPr>
  </w:style>
  <w:style w:type="character" w:customStyle="1" w:styleId="EditorsNoteCarCar">
    <w:name w:val="Editor's Note Car Car"/>
    <w:qFormat/>
    <w:rsid w:val="00155BE5"/>
    <w:rPr>
      <w:color w:val="FF0000"/>
      <w:lang w:val="en-GB" w:eastAsia="en-US" w:bidi="ar-SA"/>
    </w:rPr>
  </w:style>
  <w:style w:type="character" w:customStyle="1" w:styleId="B5Char">
    <w:name w:val="B5 Char"/>
    <w:link w:val="B5"/>
    <w:qFormat/>
    <w:rsid w:val="00155BE5"/>
    <w:rPr>
      <w:rFonts w:eastAsia="SimSun"/>
      <w:lang w:eastAsia="zh-CN"/>
    </w:rPr>
  </w:style>
  <w:style w:type="character" w:customStyle="1" w:styleId="CharChar21">
    <w:name w:val="Char Char21"/>
    <w:rsid w:val="00155BE5"/>
    <w:rPr>
      <w:rFonts w:ascii="Times New Roman" w:hAnsi="Times New Roman"/>
      <w:lang w:val="en-GB" w:eastAsia="en-US"/>
    </w:rPr>
  </w:style>
  <w:style w:type="paragraph" w:customStyle="1" w:styleId="CarCar">
    <w:name w:val="Car C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semiHidden/>
    <w:qFormat/>
    <w:rsid w:val="00155BE5"/>
    <w:rPr>
      <w:rFonts w:ascii="Times New Roman" w:hAnsi="Times New Roman"/>
      <w:b/>
      <w:bCs/>
      <w:lang w:val="en-GB" w:eastAsia="en-US"/>
    </w:rPr>
  </w:style>
  <w:style w:type="character" w:customStyle="1" w:styleId="HeadingChar">
    <w:name w:val="Heading Char"/>
    <w:qFormat/>
    <w:rsid w:val="00155BE5"/>
    <w:rPr>
      <w:rFonts w:ascii="Arial" w:eastAsia="SimSun" w:hAnsi="Arial"/>
      <w:b/>
      <w:sz w:val="22"/>
      <w:lang w:val="en-GB" w:eastAsia="ko-KR"/>
    </w:rPr>
  </w:style>
  <w:style w:type="paragraph" w:customStyle="1" w:styleId="B6">
    <w:name w:val="B6"/>
    <w:basedOn w:val="B5"/>
    <w:link w:val="B6Char"/>
    <w:qFormat/>
    <w:rsid w:val="00155BE5"/>
    <w:pPr>
      <w:ind w:left="1985"/>
    </w:pPr>
    <w:rPr>
      <w:rFonts w:eastAsia="Times New Roman"/>
      <w:lang w:eastAsia="en-GB"/>
    </w:rPr>
  </w:style>
  <w:style w:type="character" w:customStyle="1" w:styleId="B6Char">
    <w:name w:val="B6 Char"/>
    <w:link w:val="B6"/>
    <w:qFormat/>
    <w:rsid w:val="00155BE5"/>
    <w:rPr>
      <w:rFonts w:eastAsia="Times New Roman"/>
    </w:rPr>
  </w:style>
  <w:style w:type="paragraph" w:customStyle="1" w:styleId="B20">
    <w:name w:val="B2+"/>
    <w:basedOn w:val="B2"/>
    <w:qFormat/>
    <w:rsid w:val="00155BE5"/>
    <w:pPr>
      <w:tabs>
        <w:tab w:val="num" w:pos="1191"/>
      </w:tabs>
      <w:ind w:left="1191" w:hanging="454"/>
    </w:pPr>
    <w:rPr>
      <w:rFonts w:eastAsia="Times New Roman"/>
      <w:lang w:eastAsia="en-GB"/>
    </w:rPr>
  </w:style>
  <w:style w:type="paragraph" w:customStyle="1" w:styleId="B30">
    <w:name w:val="B3+"/>
    <w:basedOn w:val="B3"/>
    <w:qFormat/>
    <w:rsid w:val="00155BE5"/>
    <w:pPr>
      <w:tabs>
        <w:tab w:val="left" w:pos="1134"/>
        <w:tab w:val="num" w:pos="1644"/>
      </w:tabs>
      <w:ind w:left="1644" w:hanging="453"/>
    </w:pPr>
    <w:rPr>
      <w:rFonts w:eastAsia="Times New Roman"/>
      <w:lang w:eastAsia="x-none"/>
    </w:rPr>
  </w:style>
  <w:style w:type="character" w:customStyle="1" w:styleId="CharChar13">
    <w:name w:val="Char Char13"/>
    <w:semiHidden/>
    <w:rsid w:val="00155BE5"/>
    <w:rPr>
      <w:rFonts w:eastAsia="SimSun"/>
      <w:lang w:val="en-GB" w:eastAsia="en-US" w:bidi="ar-SA"/>
    </w:rPr>
  </w:style>
  <w:style w:type="character" w:customStyle="1" w:styleId="CharChar7">
    <w:name w:val="Char Char7"/>
    <w:qFormat/>
    <w:rsid w:val="00155BE5"/>
    <w:rPr>
      <w:rFonts w:ascii="Arial" w:eastAsia="SimSun" w:hAnsi="Arial"/>
      <w:sz w:val="36"/>
      <w:lang w:val="en-GB" w:eastAsia="en-US" w:bidi="ar-SA"/>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155BE5"/>
    <w:rPr>
      <w:rFonts w:ascii="Arial" w:eastAsia="SimSun" w:hAnsi="Arial"/>
      <w:sz w:val="32"/>
      <w:lang w:val="en-GB" w:eastAsia="en-US" w:bidi="ar-SA"/>
    </w:rPr>
  </w:style>
  <w:style w:type="character" w:customStyle="1" w:styleId="CharChar5">
    <w:name w:val="Char Char5"/>
    <w:rsid w:val="00155BE5"/>
    <w:rPr>
      <w:rFonts w:ascii="Arial" w:eastAsia="SimSun" w:hAnsi="Arial"/>
      <w:sz w:val="28"/>
      <w:lang w:val="en-GB" w:eastAsia="en-US" w:bidi="ar-SA"/>
    </w:rPr>
  </w:style>
  <w:style w:type="character" w:customStyle="1" w:styleId="CharChar16">
    <w:name w:val="Char Char16"/>
    <w:rsid w:val="00155BE5"/>
    <w:rPr>
      <w:rFonts w:ascii="Arial" w:eastAsia="SimSun" w:hAnsi="Arial"/>
      <w:lang w:val="en-GB" w:eastAsia="en-US" w:bidi="ar-SA"/>
    </w:rPr>
  </w:style>
  <w:style w:type="character" w:customStyle="1" w:styleId="CharChar14">
    <w:name w:val="Char Char14"/>
    <w:rsid w:val="00155BE5"/>
    <w:rPr>
      <w:rFonts w:ascii="Arial" w:eastAsia="SimSun" w:hAnsi="Arial"/>
      <w:sz w:val="36"/>
      <w:lang w:val="en-GB" w:eastAsia="en-US" w:bidi="ar-SA"/>
    </w:rPr>
  </w:style>
  <w:style w:type="character" w:customStyle="1" w:styleId="CharChar11">
    <w:name w:val="Char Char11"/>
    <w:aliases w:val="Heading 1 Char21"/>
    <w:qFormat/>
    <w:rsid w:val="00155BE5"/>
    <w:rPr>
      <w:rFonts w:ascii="Tahoma" w:eastAsia="SimSun" w:hAnsi="Tahoma" w:cs="Tahoma"/>
      <w:lang w:val="en-GB" w:eastAsia="en-US" w:bidi="ar-SA"/>
    </w:rPr>
  </w:style>
  <w:style w:type="paragraph" w:customStyle="1" w:styleId="Copyright">
    <w:name w:val="Copyright"/>
    <w:basedOn w:val="Normal"/>
    <w:qFormat/>
    <w:rsid w:val="00155BE5"/>
    <w:pPr>
      <w:spacing w:after="0"/>
      <w:jc w:val="center"/>
    </w:pPr>
    <w:rPr>
      <w:rFonts w:ascii="Arial" w:eastAsia="MS Mincho" w:hAnsi="Arial"/>
      <w:b/>
      <w:sz w:val="16"/>
      <w:lang w:eastAsia="ja-JP"/>
    </w:rPr>
  </w:style>
  <w:style w:type="paragraph" w:customStyle="1" w:styleId="CharCharCharCharCharChar">
    <w:name w:val="Char Char Char Char Char Char"/>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修订2"/>
    <w:hidden/>
    <w:semiHidden/>
    <w:qFormat/>
    <w:rsid w:val="00155BE5"/>
    <w:rPr>
      <w:rFonts w:eastAsia="Batang"/>
      <w:lang w:eastAsia="en-US"/>
    </w:rPr>
  </w:style>
  <w:style w:type="paragraph" w:customStyle="1" w:styleId="a2">
    <w:name w:val="変更箇所"/>
    <w:hidden/>
    <w:semiHidden/>
    <w:qFormat/>
    <w:rsid w:val="00155BE5"/>
    <w:rPr>
      <w:rFonts w:eastAsia="MS Mincho"/>
      <w:lang w:eastAsia="en-US"/>
    </w:rPr>
  </w:style>
  <w:style w:type="paragraph" w:customStyle="1" w:styleId="CarCar1CharCharCarCar">
    <w:name w:val="Car Car1 Char Char Car Car"/>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
    <w:name w:val="Zchn Zchn"/>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1LatinItalique">
    <w:name w:val="B1 + (Latin) Italique"/>
    <w:basedOn w:val="Normal"/>
    <w:link w:val="B1LatinItaliqueCar"/>
    <w:qFormat/>
    <w:rsid w:val="00155BE5"/>
    <w:rPr>
      <w:rFonts w:eastAsia="Times New Roman"/>
      <w:i/>
      <w:iCs/>
      <w:lang w:eastAsia="x-none"/>
    </w:rPr>
  </w:style>
  <w:style w:type="character" w:customStyle="1" w:styleId="B1LatinItaliqueCar">
    <w:name w:val="B1 + (Latin) Italique Car"/>
    <w:link w:val="B1LatinItalique"/>
    <w:rsid w:val="00155BE5"/>
    <w:rPr>
      <w:rFonts w:eastAsia="Times New Roman"/>
      <w:i/>
      <w:iCs/>
      <w:lang w:eastAsia="x-none"/>
    </w:rPr>
  </w:style>
  <w:style w:type="paragraph" w:customStyle="1" w:styleId="FooterCentred">
    <w:name w:val="FooterCentred"/>
    <w:basedOn w:val="Footer"/>
    <w:qFormat/>
    <w:rsid w:val="00155BE5"/>
    <w:pPr>
      <w:tabs>
        <w:tab w:val="center" w:pos="4678"/>
        <w:tab w:val="right" w:pos="9356"/>
      </w:tabs>
      <w:jc w:val="both"/>
    </w:pPr>
    <w:rPr>
      <w:rFonts w:ascii="Times New Roman" w:eastAsia="MS Mincho" w:hAnsi="Times New Roman"/>
      <w:b w:val="0"/>
      <w:i w:val="0"/>
      <w:noProof w:val="0"/>
      <w:sz w:val="20"/>
      <w:lang w:val="x-none" w:eastAsia="ja-JP"/>
    </w:rPr>
  </w:style>
  <w:style w:type="paragraph" w:customStyle="1" w:styleId="NumberedList">
    <w:name w:val="Numbered List"/>
    <w:basedOn w:val="Normal"/>
    <w:qFormat/>
    <w:rsid w:val="00155BE5"/>
    <w:pPr>
      <w:tabs>
        <w:tab w:val="left" w:pos="360"/>
      </w:tabs>
      <w:ind w:left="360" w:hanging="360"/>
    </w:pPr>
    <w:rPr>
      <w:rFonts w:eastAsia="Times New Roman"/>
      <w:lang w:eastAsia="en-GB"/>
    </w:rPr>
  </w:style>
  <w:style w:type="paragraph" w:styleId="NoteHeading">
    <w:name w:val="Note Heading"/>
    <w:basedOn w:val="Normal"/>
    <w:next w:val="Normal"/>
    <w:link w:val="NoteHeadingChar"/>
    <w:qFormat/>
    <w:rsid w:val="00155BE5"/>
    <w:rPr>
      <w:rFonts w:eastAsia="MS Mincho"/>
      <w:lang w:val="x-none" w:eastAsia="x-none"/>
    </w:rPr>
  </w:style>
  <w:style w:type="character" w:customStyle="1" w:styleId="NoteHeadingChar">
    <w:name w:val="Note Heading Char"/>
    <w:basedOn w:val="DefaultParagraphFont"/>
    <w:link w:val="NoteHeading"/>
    <w:qFormat/>
    <w:rsid w:val="00155BE5"/>
    <w:rPr>
      <w:rFonts w:eastAsia="MS Mincho"/>
      <w:lang w:val="x-none" w:eastAsia="x-none"/>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155BE5"/>
    <w:rPr>
      <w:rFonts w:ascii="Arial" w:hAnsi="Arial"/>
      <w:sz w:val="32"/>
      <w:lang w:val="en-GB" w:eastAsia="en-US"/>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155BE5"/>
    <w:rPr>
      <w:rFonts w:ascii="Arial" w:hAnsi="Arial"/>
      <w:b/>
      <w:noProof/>
      <w:sz w:val="18"/>
      <w:lang w:val="en-GB" w:eastAsia="en-US" w:bidi="ar-SA"/>
    </w:rPr>
  </w:style>
  <w:style w:type="character" w:customStyle="1" w:styleId="CharChar25">
    <w:name w:val="Char Char25"/>
    <w:rsid w:val="00155BE5"/>
    <w:rPr>
      <w:rFonts w:ascii="Arial" w:hAnsi="Arial"/>
      <w:lang w:val="en-GB" w:eastAsia="en-US"/>
    </w:rPr>
  </w:style>
  <w:style w:type="character" w:customStyle="1" w:styleId="CharChar24">
    <w:name w:val="Char Char24"/>
    <w:rsid w:val="00155BE5"/>
    <w:rPr>
      <w:rFonts w:ascii="Arial" w:hAnsi="Arial"/>
      <w:sz w:val="36"/>
      <w:lang w:val="en-GB" w:eastAsia="en-US"/>
    </w:rPr>
  </w:style>
  <w:style w:type="character" w:customStyle="1" w:styleId="CharChar17">
    <w:name w:val="Char Char17"/>
    <w:rsid w:val="00155BE5"/>
    <w:rPr>
      <w:rFonts w:ascii="Tahoma" w:hAnsi="Tahoma" w:cs="Tahoma"/>
      <w:shd w:val="clear" w:color="auto" w:fill="000080"/>
      <w:lang w:val="en-GB" w:eastAsia="en-US"/>
    </w:rPr>
  </w:style>
  <w:style w:type="character" w:customStyle="1" w:styleId="CharChar19">
    <w:name w:val="Char Char19"/>
    <w:rsid w:val="00155BE5"/>
    <w:rPr>
      <w:rFonts w:ascii="Times New Roman" w:hAnsi="Times New Roman"/>
      <w:lang w:val="en-GB"/>
    </w:rPr>
  </w:style>
  <w:style w:type="character" w:customStyle="1" w:styleId="CharChar20">
    <w:name w:val="Char Char20"/>
    <w:rsid w:val="00155BE5"/>
    <w:rPr>
      <w:rFonts w:ascii="Tahoma" w:hAnsi="Tahoma" w:cs="Tahoma"/>
      <w:sz w:val="16"/>
      <w:szCs w:val="16"/>
      <w:lang w:val="en-GB" w:eastAsia="en-US"/>
    </w:rPr>
  </w:style>
  <w:style w:type="paragraph" w:customStyle="1" w:styleId="20">
    <w:name w:val="수정2"/>
    <w:hidden/>
    <w:semiHidden/>
    <w:qFormat/>
    <w:rsid w:val="00155BE5"/>
    <w:rPr>
      <w:rFonts w:eastAsia="Batang"/>
      <w:lang w:eastAsia="en-US"/>
    </w:rPr>
  </w:style>
  <w:style w:type="character" w:customStyle="1" w:styleId="CharChar30">
    <w:name w:val="Char Char30"/>
    <w:rsid w:val="00155BE5"/>
    <w:rPr>
      <w:rFonts w:ascii="Arial" w:hAnsi="Arial"/>
      <w:lang w:val="en-GB" w:eastAsia="en-US"/>
    </w:rPr>
  </w:style>
  <w:style w:type="character" w:customStyle="1" w:styleId="CharChar29">
    <w:name w:val="Char Char29"/>
    <w:qFormat/>
    <w:rsid w:val="00155BE5"/>
    <w:rPr>
      <w:rFonts w:ascii="Arial" w:hAnsi="Arial"/>
      <w:sz w:val="36"/>
      <w:lang w:val="en-GB" w:eastAsia="en-US"/>
    </w:rPr>
  </w:style>
  <w:style w:type="character" w:customStyle="1" w:styleId="CharChar26">
    <w:name w:val="Char Char26"/>
    <w:rsid w:val="00155BE5"/>
    <w:rPr>
      <w:rFonts w:ascii="Times New Roman" w:hAnsi="Times New Roman"/>
      <w:lang w:val="en-GB" w:eastAsia="en-US"/>
    </w:rPr>
  </w:style>
  <w:style w:type="character" w:customStyle="1" w:styleId="CharChar28">
    <w:name w:val="Char Char28"/>
    <w:qFormat/>
    <w:rsid w:val="00155BE5"/>
    <w:rPr>
      <w:rFonts w:ascii="Arial" w:hAnsi="Arial"/>
      <w:sz w:val="36"/>
      <w:lang w:val="en-GB" w:eastAsia="en-US"/>
    </w:rPr>
  </w:style>
  <w:style w:type="character" w:customStyle="1" w:styleId="CharChar27">
    <w:name w:val="Char Char27"/>
    <w:rsid w:val="00155BE5"/>
    <w:rPr>
      <w:rFonts w:ascii="Arial" w:hAnsi="Arial"/>
      <w:b/>
      <w:i/>
      <w:noProof/>
      <w:sz w:val="18"/>
      <w:lang w:val="en-GB" w:eastAsia="en-US"/>
    </w:rPr>
  </w:style>
  <w:style w:type="paragraph" w:customStyle="1" w:styleId="4">
    <w:name w:val="(文字) (文字)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1">
    <w:name w:val="Heading 6 Char1"/>
    <w:aliases w:val="T1 Char1,Header 6 Char1,Header 6 Char Char1,Heading 6 Char3,T1 Char10"/>
    <w:qFormat/>
    <w:rsid w:val="00155BE5"/>
    <w:rPr>
      <w:rFonts w:ascii="Cambria" w:eastAsia="MS Gothic" w:hAnsi="Cambria" w:cs="Times New Roman"/>
      <w:i/>
      <w:iCs/>
      <w:color w:val="243F60"/>
      <w:lang w:eastAsia="en-US"/>
    </w:rPr>
  </w:style>
  <w:style w:type="character" w:customStyle="1" w:styleId="B2Char1">
    <w:name w:val="B2 Char1"/>
    <w:rsid w:val="00155BE5"/>
    <w:rPr>
      <w:color w:val="000000"/>
      <w:lang w:val="en-GB" w:eastAsia="ja-JP" w:bidi="ar-SA"/>
    </w:rPr>
  </w:style>
  <w:style w:type="paragraph" w:customStyle="1" w:styleId="Revision1">
    <w:name w:val="Revision1"/>
    <w:hidden/>
    <w:uiPriority w:val="99"/>
    <w:semiHidden/>
    <w:qFormat/>
    <w:rsid w:val="00155BE5"/>
    <w:rPr>
      <w:rFonts w:eastAsia="Batang"/>
      <w:lang w:eastAsia="en-US"/>
    </w:rPr>
  </w:style>
  <w:style w:type="character" w:customStyle="1" w:styleId="T1Char3">
    <w:name w:val="T1 Char3"/>
    <w:aliases w:val="Header 6 Char Char3"/>
    <w:qFormat/>
    <w:rsid w:val="00155BE5"/>
    <w:rPr>
      <w:rFonts w:ascii="Arial" w:eastAsia="Times New Roman" w:hAnsi="Arial" w:cs="Times New Roman"/>
      <w:sz w:val="20"/>
      <w:szCs w:val="20"/>
      <w:lang w:val="en-GB" w:eastAsia="ja-JP"/>
    </w:rPr>
  </w:style>
  <w:style w:type="character" w:customStyle="1" w:styleId="CharChar9">
    <w:name w:val="Char Char9"/>
    <w:qFormat/>
    <w:rsid w:val="00155BE5"/>
    <w:rPr>
      <w:rFonts w:ascii="Arial" w:eastAsia="MS Mincho" w:hAnsi="Arial" w:cs="CG Times (WN)"/>
      <w:kern w:val="0"/>
      <w:sz w:val="22"/>
      <w:szCs w:val="20"/>
      <w:lang w:val="en-GB" w:eastAsia="ar-SA"/>
    </w:rPr>
  </w:style>
  <w:style w:type="character" w:customStyle="1" w:styleId="CharChar3">
    <w:name w:val="Char Char3"/>
    <w:rsid w:val="00155BE5"/>
    <w:rPr>
      <w:rFonts w:ascii="Arial" w:hAnsi="Arial"/>
      <w:sz w:val="22"/>
      <w:lang w:val="en-GB" w:eastAsia="en-US" w:bidi="ar-SA"/>
    </w:rPr>
  </w:style>
  <w:style w:type="paragraph" w:customStyle="1" w:styleId="CharCharCharCharChar">
    <w:name w:val="Char Char 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155BE5"/>
    <w:pPr>
      <w:tabs>
        <w:tab w:val="left" w:pos="540"/>
        <w:tab w:val="left" w:pos="1260"/>
        <w:tab w:val="left" w:pos="1800"/>
      </w:tabs>
      <w:spacing w:before="240" w:after="160" w:line="240" w:lineRule="exact"/>
    </w:pPr>
    <w:rPr>
      <w:rFonts w:ascii="Verdana" w:eastAsia="Batang" w:hAnsi="Verdana"/>
      <w:sz w:val="24"/>
      <w:lang w:val="en-US" w:eastAsia="en-GB"/>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155BE5"/>
    <w:rPr>
      <w:rFonts w:ascii="Arial" w:hAnsi="Arial"/>
      <w:sz w:val="32"/>
      <w:lang w:val="en-GB" w:eastAsia="ja-JP" w:bidi="ar-SA"/>
    </w:rPr>
  </w:style>
  <w:style w:type="character" w:customStyle="1" w:styleId="CharChar4">
    <w:name w:val="Char Char4"/>
    <w:qFormat/>
    <w:rsid w:val="00155BE5"/>
    <w:rPr>
      <w:rFonts w:ascii="Courier New" w:hAnsi="Courier New"/>
      <w:lang w:val="nb-NO" w:eastAsia="ja-JP" w:bidi="ar-SA"/>
    </w:rPr>
  </w:style>
  <w:style w:type="character" w:customStyle="1" w:styleId="NOCharChar">
    <w:name w:val="NO Char Char"/>
    <w:qFormat/>
    <w:rsid w:val="00155BE5"/>
    <w:rPr>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155BE5"/>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155BE5"/>
    <w:rPr>
      <w:rFonts w:ascii="Arial" w:hAnsi="Arial"/>
      <w:sz w:val="32"/>
      <w:lang w:val="en-GB" w:eastAsia="en-US" w:bidi="ar-SA"/>
    </w:rPr>
  </w:style>
  <w:style w:type="character" w:customStyle="1" w:styleId="T1Char2">
    <w:name w:val="T1 Char2"/>
    <w:aliases w:val="Header 6 Char Char2"/>
    <w:qFormat/>
    <w:rsid w:val="00155BE5"/>
    <w:rPr>
      <w:rFonts w:ascii="Arial" w:hAnsi="Arial"/>
      <w:lang w:val="en-GB" w:eastAsia="en-US"/>
    </w:rPr>
  </w:style>
  <w:style w:type="character" w:customStyle="1" w:styleId="CharChar10">
    <w:name w:val="Char Char10"/>
    <w:qFormat/>
    <w:rsid w:val="00155BE5"/>
    <w:rPr>
      <w:rFonts w:ascii="Times New Roman" w:hAnsi="Times New Roman"/>
      <w:lang w:val="en-GB" w:eastAsia="en-US"/>
    </w:rPr>
  </w:style>
  <w:style w:type="paragraph" w:styleId="EndnoteText">
    <w:name w:val="endnote text"/>
    <w:basedOn w:val="Normal"/>
    <w:link w:val="EndnoteTextChar"/>
    <w:qFormat/>
    <w:rsid w:val="00155BE5"/>
    <w:pPr>
      <w:snapToGrid w:val="0"/>
    </w:pPr>
    <w:rPr>
      <w:rFonts w:eastAsia="Times New Roman"/>
      <w:lang w:eastAsia="en-GB"/>
    </w:rPr>
  </w:style>
  <w:style w:type="character" w:customStyle="1" w:styleId="EndnoteTextChar">
    <w:name w:val="Endnote Text Char"/>
    <w:basedOn w:val="DefaultParagraphFont"/>
    <w:link w:val="EndnoteText"/>
    <w:qFormat/>
    <w:rsid w:val="00155BE5"/>
    <w:rPr>
      <w:rFonts w:eastAsia="Times New Roman"/>
    </w:rPr>
  </w:style>
  <w:style w:type="character" w:styleId="EndnoteReference">
    <w:name w:val="endnote reference"/>
    <w:qFormat/>
    <w:rsid w:val="00155BE5"/>
    <w:rPr>
      <w:vertAlign w:val="superscript"/>
    </w:rPr>
  </w:style>
  <w:style w:type="paragraph" w:customStyle="1" w:styleId="MTDisplayEquation">
    <w:name w:val="MTDisplayEquation"/>
    <w:basedOn w:val="Normal"/>
    <w:link w:val="MTDisplayEquationChar"/>
    <w:qFormat/>
    <w:rsid w:val="00155BE5"/>
    <w:pPr>
      <w:tabs>
        <w:tab w:val="center" w:pos="4820"/>
        <w:tab w:val="right" w:pos="9640"/>
      </w:tabs>
    </w:pPr>
    <w:rPr>
      <w:rFonts w:eastAsia="Times New Roman"/>
      <w:lang w:eastAsia="en-GB"/>
    </w:rPr>
  </w:style>
  <w:style w:type="paragraph" w:customStyle="1" w:styleId="NormalArial">
    <w:name w:val="Normal + Arial"/>
    <w:aliases w:val="9 pt,Right,Right:  0,24 cm,After:  0 pt,Normal + Times New Roman"/>
    <w:basedOn w:val="Normal"/>
    <w:qFormat/>
    <w:rsid w:val="00155BE5"/>
    <w:pPr>
      <w:keepNext/>
      <w:keepLines/>
      <w:spacing w:after="0"/>
      <w:ind w:right="134"/>
      <w:jc w:val="right"/>
    </w:pPr>
    <w:rPr>
      <w:rFonts w:ascii="Arial" w:eastAsia="Times New Roman" w:hAnsi="Arial" w:cs="Arial"/>
      <w:sz w:val="18"/>
      <w:szCs w:val="18"/>
      <w:lang w:val="en-US" w:eastAsia="en-GB"/>
    </w:rPr>
  </w:style>
  <w:style w:type="paragraph" w:customStyle="1" w:styleId="12">
    <w:name w:val="修订1"/>
    <w:hidden/>
    <w:semiHidden/>
    <w:qFormat/>
    <w:rsid w:val="00155BE5"/>
    <w:rPr>
      <w:rFonts w:eastAsia="Batang"/>
      <w:lang w:eastAsia="en-US"/>
    </w:rPr>
  </w:style>
  <w:style w:type="character" w:customStyle="1" w:styleId="Heading1Char2">
    <w:name w:val="Heading 1 Char2"/>
    <w:qFormat/>
    <w:rsid w:val="00155BE5"/>
    <w:rPr>
      <w:rFonts w:ascii="Arial" w:hAnsi="Arial"/>
      <w:sz w:val="36"/>
      <w:lang w:val="en-GB" w:eastAsia="en-US"/>
    </w:rPr>
  </w:style>
  <w:style w:type="paragraph" w:styleId="BodyTextIndent">
    <w:name w:val="Body Text Indent"/>
    <w:basedOn w:val="Normal"/>
    <w:link w:val="BodyTextIndentChar"/>
    <w:qFormat/>
    <w:rsid w:val="00155BE5"/>
    <w:pPr>
      <w:spacing w:after="120"/>
      <w:ind w:left="283"/>
    </w:pPr>
    <w:rPr>
      <w:rFonts w:eastAsia="Batang"/>
      <w:lang w:eastAsia="en-GB"/>
    </w:rPr>
  </w:style>
  <w:style w:type="character" w:customStyle="1" w:styleId="BodyTextIndentChar">
    <w:name w:val="Body Text Indent Char"/>
    <w:basedOn w:val="DefaultParagraphFont"/>
    <w:link w:val="BodyTextIndent"/>
    <w:qFormat/>
    <w:rsid w:val="00155BE5"/>
    <w:rPr>
      <w:rFonts w:eastAsia="Batang"/>
    </w:rPr>
  </w:style>
  <w:style w:type="paragraph" w:customStyle="1" w:styleId="StyleTAC">
    <w:name w:val="Style TAC +"/>
    <w:basedOn w:val="TAC"/>
    <w:next w:val="TAC"/>
    <w:link w:val="StyleTACChar"/>
    <w:autoRedefine/>
    <w:qFormat/>
    <w:rsid w:val="00155BE5"/>
    <w:rPr>
      <w:rFonts w:eastAsia="Times New Roman"/>
      <w:kern w:val="2"/>
      <w:lang w:val="x-none" w:eastAsia="ko-KR"/>
    </w:rPr>
  </w:style>
  <w:style w:type="character" w:customStyle="1" w:styleId="StyleTACChar">
    <w:name w:val="Style TAC + Char"/>
    <w:link w:val="StyleTAC"/>
    <w:qFormat/>
    <w:rsid w:val="00155BE5"/>
    <w:rPr>
      <w:rFonts w:ascii="Arial" w:eastAsia="Times New Roman" w:hAnsi="Arial"/>
      <w:kern w:val="2"/>
      <w:sz w:val="18"/>
      <w:lang w:val="x-none" w:eastAsia="ko-KR"/>
    </w:rPr>
  </w:style>
  <w:style w:type="character" w:customStyle="1" w:styleId="CharChar15">
    <w:name w:val="Char Char15"/>
    <w:rsid w:val="00155BE5"/>
    <w:rPr>
      <w:rFonts w:ascii="Arial" w:hAnsi="Arial"/>
      <w:sz w:val="36"/>
      <w:lang w:val="en-GB"/>
    </w:rPr>
  </w:style>
  <w:style w:type="character" w:customStyle="1" w:styleId="CharChar2">
    <w:name w:val="Char Char2"/>
    <w:rsid w:val="00155BE5"/>
    <w:rPr>
      <w:rFonts w:ascii="Arial" w:hAnsi="Arial"/>
      <w:lang w:val="en-GB" w:eastAsia="en-US" w:bidi="ar-SA"/>
    </w:rPr>
  </w:style>
  <w:style w:type="character" w:customStyle="1" w:styleId="B1Char1">
    <w:name w:val="B1 Char1"/>
    <w:qFormat/>
    <w:rsid w:val="00155BE5"/>
    <w:rPr>
      <w:rFonts w:ascii="Times New Roman" w:hAnsi="Times New Roman"/>
      <w:lang w:val="en-GB"/>
    </w:rPr>
  </w:style>
  <w:style w:type="paragraph" w:customStyle="1" w:styleId="13">
    <w:name w:val="수정1"/>
    <w:hidden/>
    <w:semiHidden/>
    <w:qFormat/>
    <w:rsid w:val="00155BE5"/>
    <w:rPr>
      <w:rFonts w:eastAsia="Batang"/>
      <w:lang w:eastAsia="en-US"/>
    </w:rPr>
  </w:style>
  <w:style w:type="paragraph" w:customStyle="1" w:styleId="14">
    <w:name w:val="変更箇所1"/>
    <w:hidden/>
    <w:uiPriority w:val="99"/>
    <w:semiHidden/>
    <w:qFormat/>
    <w:rsid w:val="00155BE5"/>
    <w:rPr>
      <w:rFonts w:eastAsia="MS Mincho"/>
      <w:lang w:eastAsia="en-US"/>
    </w:rPr>
  </w:style>
  <w:style w:type="character" w:customStyle="1" w:styleId="hps">
    <w:name w:val="hps"/>
    <w:qFormat/>
    <w:rsid w:val="00155BE5"/>
  </w:style>
  <w:style w:type="paragraph" w:customStyle="1" w:styleId="CarCar5">
    <w:name w:val="Car Car5"/>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qFormat/>
    <w:rsid w:val="00155BE5"/>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Caption Char C... Char,cap1 Char3,cap2 Char3,cap11 Char3,Légende-figure Char4,Beschrifubg Char"/>
    <w:link w:val="Caption"/>
    <w:qFormat/>
    <w:rsid w:val="00155BE5"/>
    <w:rPr>
      <w:rFonts w:eastAsia="Times New Roman"/>
      <w:b/>
      <w:lang w:eastAsia="x-none"/>
    </w:rPr>
  </w:style>
  <w:style w:type="character" w:customStyle="1" w:styleId="msoins1">
    <w:name w:val="msoins"/>
    <w:qFormat/>
    <w:rsid w:val="00155BE5"/>
  </w:style>
  <w:style w:type="paragraph" w:styleId="BodyText2">
    <w:name w:val="Body Text 2"/>
    <w:basedOn w:val="Normal"/>
    <w:link w:val="BodyText2Char"/>
    <w:qFormat/>
    <w:rsid w:val="00155BE5"/>
    <w:rPr>
      <w:rFonts w:ascii="CG Times (WN)" w:eastAsia="Malgun Gothic" w:hAnsi="CG Times (WN)"/>
      <w:i/>
      <w:lang w:eastAsia="ko-KR"/>
    </w:rPr>
  </w:style>
  <w:style w:type="character" w:customStyle="1" w:styleId="BodyText2Char">
    <w:name w:val="Body Text 2 Char"/>
    <w:basedOn w:val="DefaultParagraphFont"/>
    <w:link w:val="BodyText2"/>
    <w:qFormat/>
    <w:rsid w:val="00155BE5"/>
    <w:rPr>
      <w:rFonts w:ascii="CG Times (WN)" w:eastAsia="Malgun Gothic" w:hAnsi="CG Times (WN)"/>
      <w:i/>
      <w:lang w:eastAsia="ko-KR"/>
    </w:rPr>
  </w:style>
  <w:style w:type="paragraph" w:styleId="BodyText3">
    <w:name w:val="Body Text 3"/>
    <w:basedOn w:val="Normal"/>
    <w:link w:val="BodyText3Char"/>
    <w:qFormat/>
    <w:rsid w:val="00155BE5"/>
    <w:pPr>
      <w:keepNext/>
      <w:keepLines/>
    </w:pPr>
    <w:rPr>
      <w:rFonts w:ascii="CG Times (WN)" w:eastAsia="Osaka" w:hAnsi="CG Times (WN)"/>
      <w:color w:val="000000"/>
      <w:lang w:eastAsia="ko-KR"/>
    </w:rPr>
  </w:style>
  <w:style w:type="character" w:customStyle="1" w:styleId="BodyText3Char">
    <w:name w:val="Body Text 3 Char"/>
    <w:basedOn w:val="DefaultParagraphFont"/>
    <w:link w:val="BodyText3"/>
    <w:qFormat/>
    <w:rsid w:val="00155BE5"/>
    <w:rPr>
      <w:rFonts w:ascii="CG Times (WN)" w:eastAsia="Osaka" w:hAnsi="CG Times (WN)"/>
      <w:color w:val="000000"/>
      <w:lang w:eastAsia="ko-KR"/>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qFormat/>
    <w:rsid w:val="00155BE5"/>
    <w:rPr>
      <w:b/>
      <w:lang w:val="en-GB" w:eastAsia="en-US" w:bidi="ar-SA"/>
    </w:rPr>
  </w:style>
  <w:style w:type="paragraph" w:customStyle="1" w:styleId="DAText">
    <w:name w:val="DA_Text"/>
    <w:basedOn w:val="Normal"/>
    <w:link w:val="DATextZchn"/>
    <w:qFormat/>
    <w:rsid w:val="00155BE5"/>
    <w:pPr>
      <w:spacing w:after="0"/>
      <w:jc w:val="both"/>
    </w:pPr>
    <w:rPr>
      <w:rFonts w:ascii="CG Times (WN)" w:eastAsia="Malgun Gothic" w:hAnsi="CG Times (WN)"/>
      <w:szCs w:val="24"/>
      <w:lang w:val="de-DE" w:eastAsia="de-DE"/>
    </w:rPr>
  </w:style>
  <w:style w:type="character" w:customStyle="1" w:styleId="DATextZchn">
    <w:name w:val="DA_Text Zchn"/>
    <w:link w:val="DAText"/>
    <w:rsid w:val="00155BE5"/>
    <w:rPr>
      <w:rFonts w:ascii="CG Times (WN)" w:eastAsia="Malgun Gothic" w:hAnsi="CG Times (WN)"/>
      <w:szCs w:val="24"/>
      <w:lang w:val="de-DE" w:eastAsia="de-DE"/>
    </w:rPr>
  </w:style>
  <w:style w:type="paragraph" w:customStyle="1" w:styleId="JK-text-simpledoc">
    <w:name w:val="JK - text - simple doc"/>
    <w:basedOn w:val="BodyText"/>
    <w:autoRedefine/>
    <w:qFormat/>
    <w:rsid w:val="00155BE5"/>
    <w:pPr>
      <w:numPr>
        <w:numId w:val="4"/>
      </w:numPr>
      <w:tabs>
        <w:tab w:val="num" w:pos="360"/>
        <w:tab w:val="num" w:pos="1097"/>
      </w:tabs>
      <w:spacing w:after="120" w:line="288" w:lineRule="auto"/>
      <w:ind w:left="1097" w:hanging="283"/>
    </w:pPr>
    <w:rPr>
      <w:rFonts w:ascii="Arial" w:hAnsi="Arial" w:cs="Arial"/>
      <w:lang w:val="en-US"/>
    </w:rPr>
  </w:style>
  <w:style w:type="paragraph" w:customStyle="1" w:styleId="NormalLatinItalique">
    <w:name w:val="Normal + (Latin) Italique"/>
    <w:basedOn w:val="Normal"/>
    <w:link w:val="NormalLatinItaliqueCar"/>
    <w:qFormat/>
    <w:rsid w:val="00155BE5"/>
    <w:rPr>
      <w:rFonts w:ascii="CG Times (WN)" w:eastAsia="Times New Roman" w:hAnsi="CG Times (WN)"/>
      <w:lang w:val="x-none" w:eastAsia="x-none"/>
    </w:rPr>
  </w:style>
  <w:style w:type="character" w:customStyle="1" w:styleId="NormalLatinItaliqueCar">
    <w:name w:val="Normal + (Latin) Italique Car"/>
    <w:link w:val="NormalLatinItalique"/>
    <w:rsid w:val="00155BE5"/>
    <w:rPr>
      <w:rFonts w:ascii="CG Times (WN)" w:eastAsia="Times New Roman" w:hAnsi="CG Times (WN)"/>
      <w:lang w:val="x-none" w:eastAsia="x-none"/>
    </w:rPr>
  </w:style>
  <w:style w:type="paragraph" w:customStyle="1" w:styleId="BL">
    <w:name w:val="BL"/>
    <w:basedOn w:val="Normal"/>
    <w:qFormat/>
    <w:rsid w:val="00155BE5"/>
    <w:pPr>
      <w:numPr>
        <w:numId w:val="5"/>
      </w:numPr>
      <w:tabs>
        <w:tab w:val="left" w:pos="851"/>
      </w:tabs>
    </w:pPr>
    <w:rPr>
      <w:rFonts w:eastAsia="Malgun Gothic"/>
      <w:lang w:eastAsia="en-GB"/>
    </w:rPr>
  </w:style>
  <w:style w:type="paragraph" w:customStyle="1" w:styleId="BN">
    <w:name w:val="BN"/>
    <w:basedOn w:val="Normal"/>
    <w:qFormat/>
    <w:rsid w:val="00155BE5"/>
    <w:pPr>
      <w:numPr>
        <w:numId w:val="6"/>
      </w:numPr>
    </w:pPr>
    <w:rPr>
      <w:rFonts w:eastAsia="Malgun Gothic"/>
      <w:lang w:eastAsia="en-GB"/>
    </w:rPr>
  </w:style>
  <w:style w:type="paragraph" w:styleId="BodyTextIndent2">
    <w:name w:val="Body Text Indent 2"/>
    <w:basedOn w:val="Normal"/>
    <w:link w:val="BodyTextIndent2Char"/>
    <w:qFormat/>
    <w:rsid w:val="00155BE5"/>
    <w:pPr>
      <w:ind w:leftChars="100" w:left="400" w:hangingChars="100" w:hanging="200"/>
    </w:pPr>
    <w:rPr>
      <w:rFonts w:ascii="CG Times (WN)" w:eastAsia="MS Mincho" w:hAnsi="CG Times (WN)"/>
      <w:lang w:eastAsia="en-GB"/>
    </w:rPr>
  </w:style>
  <w:style w:type="character" w:customStyle="1" w:styleId="BodyTextIndent2Char">
    <w:name w:val="Body Text Indent 2 Char"/>
    <w:basedOn w:val="DefaultParagraphFont"/>
    <w:link w:val="BodyTextIndent2"/>
    <w:qFormat/>
    <w:rsid w:val="00155BE5"/>
    <w:rPr>
      <w:rFonts w:ascii="CG Times (WN)" w:eastAsia="MS Mincho" w:hAnsi="CG Times (WN)"/>
    </w:rPr>
  </w:style>
  <w:style w:type="paragraph" w:styleId="NormalIndent">
    <w:name w:val="Normal Indent"/>
    <w:aliases w:val="d,Normal Indent Char2 Char,Normal Indent Char Char1 Char,Normal Indent Char1 Char Char Char,Normal Indent Char Char Char Char Char,Normal Indent Char1 Char1 Char,Normal Indent Char Char Char1 Char,Normal Indent Char1 Char"/>
    <w:basedOn w:val="Normal"/>
    <w:link w:val="NormalIndentChar"/>
    <w:qFormat/>
    <w:rsid w:val="00155BE5"/>
    <w:pPr>
      <w:spacing w:after="0"/>
      <w:ind w:left="851"/>
    </w:pPr>
    <w:rPr>
      <w:rFonts w:eastAsia="MS Mincho"/>
      <w:lang w:val="it-IT" w:eastAsia="en-GB"/>
    </w:rPr>
  </w:style>
  <w:style w:type="paragraph" w:customStyle="1" w:styleId="tabletext0">
    <w:name w:val="table text"/>
    <w:basedOn w:val="Normal"/>
    <w:next w:val="Normal"/>
    <w:qFormat/>
    <w:rsid w:val="00155BE5"/>
    <w:rPr>
      <w:rFonts w:eastAsia="MS Mincho"/>
      <w:i/>
      <w:lang w:eastAsia="en-GB"/>
    </w:rPr>
  </w:style>
  <w:style w:type="table" w:customStyle="1" w:styleId="TableStyle1">
    <w:name w:val="Table Style1"/>
    <w:basedOn w:val="TableNormal"/>
    <w:qFormat/>
    <w:rsid w:val="00155BE5"/>
    <w:rPr>
      <w:rFonts w:eastAsia="MS Mincho"/>
    </w:rPr>
    <w:tblPr/>
  </w:style>
  <w:style w:type="paragraph" w:customStyle="1" w:styleId="Normal1">
    <w:name w:val="Normal 1"/>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qFormat/>
    <w:rsid w:val="00155BE5"/>
    <w:pPr>
      <w:tabs>
        <w:tab w:val="num" w:pos="926"/>
      </w:tabs>
      <w:ind w:left="926" w:hanging="360"/>
    </w:pPr>
    <w:rPr>
      <w:rFonts w:eastAsia="MS Mincho"/>
      <w:lang w:eastAsia="en-GB"/>
    </w:rPr>
  </w:style>
  <w:style w:type="paragraph" w:customStyle="1" w:styleId="Caption1">
    <w:name w:val="Caption1"/>
    <w:basedOn w:val="Normal"/>
    <w:next w:val="Normal"/>
    <w:qFormat/>
    <w:rsid w:val="00155BE5"/>
    <w:pPr>
      <w:spacing w:before="120" w:after="120"/>
    </w:pPr>
    <w:rPr>
      <w:rFonts w:eastAsia="MS Mincho"/>
      <w:b/>
      <w:lang w:eastAsia="en-GB"/>
    </w:rPr>
  </w:style>
  <w:style w:type="paragraph" w:customStyle="1" w:styleId="CRfront">
    <w:name w:val="CR_front"/>
    <w:basedOn w:val="Normal"/>
    <w:qFormat/>
    <w:rsid w:val="00155BE5"/>
    <w:rPr>
      <w:rFonts w:eastAsia="MS Mincho"/>
      <w:lang w:eastAsia="en-GB"/>
    </w:rPr>
  </w:style>
  <w:style w:type="paragraph" w:customStyle="1" w:styleId="Para1">
    <w:name w:val="Para1"/>
    <w:basedOn w:val="Normal"/>
    <w:qFormat/>
    <w:rsid w:val="00155BE5"/>
    <w:pPr>
      <w:spacing w:before="120" w:after="120"/>
    </w:pPr>
    <w:rPr>
      <w:rFonts w:eastAsia="MS Mincho"/>
      <w:lang w:val="en-US" w:eastAsia="en-GB"/>
    </w:rPr>
  </w:style>
  <w:style w:type="paragraph" w:customStyle="1" w:styleId="Teststep">
    <w:name w:val="Test step"/>
    <w:basedOn w:val="Normal"/>
    <w:qFormat/>
    <w:rsid w:val="00155BE5"/>
    <w:pPr>
      <w:tabs>
        <w:tab w:val="left" w:pos="720"/>
      </w:tabs>
      <w:spacing w:after="0"/>
      <w:ind w:left="720" w:hanging="720"/>
    </w:pPr>
    <w:rPr>
      <w:rFonts w:eastAsia="MS Mincho"/>
      <w:lang w:eastAsia="en-GB"/>
    </w:rPr>
  </w:style>
  <w:style w:type="paragraph" w:customStyle="1" w:styleId="TableTitle">
    <w:name w:val="TableTitle"/>
    <w:basedOn w:val="BodyText2"/>
    <w:next w:val="BodyText2"/>
    <w:qFormat/>
    <w:rsid w:val="00155BE5"/>
    <w:pPr>
      <w:keepNext/>
      <w:keepLines/>
      <w:spacing w:after="60"/>
      <w:ind w:left="210"/>
      <w:jc w:val="center"/>
    </w:pPr>
    <w:rPr>
      <w:rFonts w:eastAsia="MS Mincho"/>
      <w:b/>
      <w:i w:val="0"/>
      <w:lang w:eastAsia="ja-JP"/>
    </w:rPr>
  </w:style>
  <w:style w:type="paragraph" w:customStyle="1" w:styleId="TableofFigures1">
    <w:name w:val="Table of Figures1"/>
    <w:basedOn w:val="Normal"/>
    <w:next w:val="Normal"/>
    <w:qFormat/>
    <w:rsid w:val="00155BE5"/>
    <w:pPr>
      <w:ind w:left="400" w:hanging="400"/>
      <w:jc w:val="center"/>
    </w:pPr>
    <w:rPr>
      <w:rFonts w:eastAsia="MS Mincho"/>
      <w:b/>
      <w:lang w:eastAsia="en-GB"/>
    </w:rPr>
  </w:style>
  <w:style w:type="paragraph" w:customStyle="1" w:styleId="table">
    <w:name w:val="table"/>
    <w:basedOn w:val="Normal"/>
    <w:next w:val="Normal"/>
    <w:qFormat/>
    <w:rsid w:val="00155BE5"/>
    <w:pPr>
      <w:spacing w:after="0"/>
      <w:jc w:val="center"/>
    </w:pPr>
    <w:rPr>
      <w:rFonts w:eastAsia="MS Mincho"/>
      <w:lang w:val="en-US" w:eastAsia="en-GB"/>
    </w:rPr>
  </w:style>
  <w:style w:type="paragraph" w:customStyle="1" w:styleId="t2">
    <w:name w:val="t2"/>
    <w:basedOn w:val="Normal"/>
    <w:qFormat/>
    <w:rsid w:val="00155BE5"/>
    <w:pPr>
      <w:spacing w:after="0"/>
    </w:pPr>
    <w:rPr>
      <w:rFonts w:eastAsia="MS Mincho"/>
      <w:lang w:eastAsia="en-GB"/>
    </w:rPr>
  </w:style>
  <w:style w:type="paragraph" w:customStyle="1" w:styleId="Tdoctable">
    <w:name w:val="Tdoc_table"/>
    <w:qFormat/>
    <w:rsid w:val="00155BE5"/>
    <w:pPr>
      <w:ind w:left="244" w:hanging="244"/>
    </w:pPr>
    <w:rPr>
      <w:rFonts w:ascii="Arial" w:eastAsia="MS Mincho" w:hAnsi="Arial"/>
      <w:noProof/>
      <w:color w:val="000000"/>
      <w:lang w:eastAsia="en-US"/>
    </w:rPr>
  </w:style>
  <w:style w:type="paragraph" w:customStyle="1" w:styleId="TitleText">
    <w:name w:val="Title Text"/>
    <w:basedOn w:val="Normal"/>
    <w:next w:val="Normal"/>
    <w:qFormat/>
    <w:rsid w:val="00155BE5"/>
    <w:pPr>
      <w:spacing w:after="220"/>
    </w:pPr>
    <w:rPr>
      <w:rFonts w:eastAsia="MS Mincho"/>
      <w:b/>
      <w:lang w:val="en-US" w:eastAsia="en-GB"/>
    </w:rPr>
  </w:style>
  <w:style w:type="paragraph" w:customStyle="1" w:styleId="berschrift2Head2A2">
    <w:name w:val="Überschrift 2.Head2A.2"/>
    <w:basedOn w:val="Heading1"/>
    <w:next w:val="Normal"/>
    <w:qFormat/>
    <w:rsid w:val="00155BE5"/>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155BE5"/>
    <w:pPr>
      <w:spacing w:before="120"/>
      <w:outlineLvl w:val="2"/>
    </w:pPr>
    <w:rPr>
      <w:rFonts w:eastAsia="MS Mincho"/>
      <w:sz w:val="28"/>
      <w:lang w:eastAsia="de-DE"/>
    </w:rPr>
  </w:style>
  <w:style w:type="paragraph" w:customStyle="1" w:styleId="Bullets">
    <w:name w:val="Bullets"/>
    <w:basedOn w:val="BodyText"/>
    <w:qFormat/>
    <w:rsid w:val="00155BE5"/>
    <w:pPr>
      <w:widowControl w:val="0"/>
      <w:spacing w:after="120"/>
      <w:ind w:left="283" w:hanging="283"/>
    </w:pPr>
    <w:rPr>
      <w:rFonts w:ascii="CG Times (WN)" w:eastAsia="MS Mincho" w:hAnsi="CG Times (WN)"/>
      <w:lang w:eastAsia="de-DE"/>
    </w:rPr>
  </w:style>
  <w:style w:type="paragraph" w:customStyle="1" w:styleId="b11">
    <w:name w:val="b1"/>
    <w:basedOn w:val="Normal"/>
    <w:qFormat/>
    <w:rsid w:val="00155BE5"/>
    <w:pPr>
      <w:spacing w:before="100" w:beforeAutospacing="1" w:after="100" w:afterAutospacing="1"/>
    </w:pPr>
    <w:rPr>
      <w:rFonts w:eastAsia="Arial Unicode MS"/>
      <w:sz w:val="24"/>
      <w:szCs w:val="24"/>
      <w:lang w:eastAsia="en-GB"/>
    </w:rPr>
  </w:style>
  <w:style w:type="paragraph" w:customStyle="1" w:styleId="tal1">
    <w:name w:val="tal"/>
    <w:basedOn w:val="Normal"/>
    <w:qFormat/>
    <w:rsid w:val="00155BE5"/>
    <w:pPr>
      <w:spacing w:before="100" w:beforeAutospacing="1" w:after="100" w:afterAutospacing="1"/>
    </w:pPr>
    <w:rPr>
      <w:rFonts w:ascii="SimSun" w:eastAsia="Times New Roman" w:hAnsi="SimSun" w:cs="SimSun"/>
      <w:sz w:val="24"/>
      <w:szCs w:val="24"/>
      <w:lang w:val="en-US"/>
    </w:rPr>
  </w:style>
  <w:style w:type="table" w:customStyle="1" w:styleId="Tabellengitternetz1">
    <w:name w:val="Tabellengitternetz1"/>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155BE5"/>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155BE5"/>
    <w:pPr>
      <w:keepNext w:val="0"/>
      <w:keepLines w:val="0"/>
      <w:spacing w:before="240"/>
      <w:ind w:left="0" w:firstLine="0"/>
    </w:pPr>
    <w:rPr>
      <w:rFonts w:eastAsia="MS Mincho"/>
      <w:bCs/>
      <w:lang w:eastAsia="x-none"/>
    </w:rPr>
  </w:style>
  <w:style w:type="table" w:customStyle="1" w:styleId="TableGrid3">
    <w:name w:val="Table Grid3"/>
    <w:basedOn w:val="TableNormal"/>
    <w:next w:val="TableGrid"/>
    <w:qFormat/>
    <w:rsid w:val="00155BE5"/>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qFormat/>
    <w:rsid w:val="00155BE5"/>
    <w:pPr>
      <w:framePr w:wrap="notBeside"/>
    </w:pPr>
    <w:rPr>
      <w:rFonts w:eastAsia="Times New Roman"/>
      <w:lang w:eastAsia="en-GB"/>
    </w:rPr>
  </w:style>
  <w:style w:type="paragraph" w:customStyle="1" w:styleId="tableentry">
    <w:name w:val="table entry"/>
    <w:basedOn w:val="Normal"/>
    <w:qFormat/>
    <w:rsid w:val="00155BE5"/>
    <w:pPr>
      <w:keepNext/>
      <w:spacing w:before="60" w:after="60"/>
    </w:pPr>
    <w:rPr>
      <w:rFonts w:ascii="Bookman Old Style" w:eastAsia="Times New Roman" w:hAnsi="Bookman Old Style"/>
      <w:lang w:val="en-US" w:eastAsia="en-GB"/>
    </w:rPr>
  </w:style>
  <w:style w:type="paragraph" w:styleId="HTMLPreformatted">
    <w:name w:val="HTML Preformatted"/>
    <w:basedOn w:val="Normal"/>
    <w:link w:val="HTMLPreformattedChar"/>
    <w:qFormat/>
    <w:rsid w:val="00155BE5"/>
    <w:rPr>
      <w:rFonts w:ascii="Courier New" w:eastAsia="MS Mincho" w:hAnsi="Courier New"/>
      <w:lang w:eastAsia="x-none"/>
    </w:rPr>
  </w:style>
  <w:style w:type="character" w:customStyle="1" w:styleId="HTMLPreformattedChar">
    <w:name w:val="HTML Preformatted Char"/>
    <w:basedOn w:val="DefaultParagraphFont"/>
    <w:link w:val="HTMLPreformatted"/>
    <w:qFormat/>
    <w:rsid w:val="00155BE5"/>
    <w:rPr>
      <w:rFonts w:ascii="Courier New" w:eastAsia="MS Mincho" w:hAnsi="Courier New"/>
      <w:lang w:eastAsia="x-none"/>
    </w:rPr>
  </w:style>
  <w:style w:type="character" w:customStyle="1" w:styleId="Char0">
    <w:name w:val="批注主题 Char"/>
    <w:qFormat/>
    <w:rsid w:val="00155BE5"/>
    <w:rPr>
      <w:b/>
      <w:bCs/>
      <w:lang w:val="en-GB" w:eastAsia="en-US" w:bidi="ar-SA"/>
    </w:rPr>
  </w:style>
  <w:style w:type="paragraph" w:customStyle="1" w:styleId="font7">
    <w:name w:val="font7"/>
    <w:basedOn w:val="Normal"/>
    <w:qFormat/>
    <w:rsid w:val="00155BE5"/>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qFormat/>
    <w:rsid w:val="00155BE5"/>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qFormat/>
    <w:rsid w:val="00155BE5"/>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qFormat/>
    <w:rsid w:val="00155BE5"/>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qFormat/>
    <w:rsid w:val="00155BE5"/>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qFormat/>
    <w:rsid w:val="00155BE5"/>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qFormat/>
    <w:rsid w:val="00155BE5"/>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qFormat/>
    <w:rsid w:val="00155BE5"/>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qFormat/>
    <w:rsid w:val="00155BE5"/>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qFormat/>
    <w:rsid w:val="00155BE5"/>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character" w:customStyle="1" w:styleId="im-content1">
    <w:name w:val="im-content1"/>
    <w:qFormat/>
    <w:rsid w:val="00155BE5"/>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155BE5"/>
  </w:style>
  <w:style w:type="character" w:customStyle="1" w:styleId="B3Char2">
    <w:name w:val="B3 Char2"/>
    <w:qFormat/>
    <w:rsid w:val="00155BE5"/>
    <w:rPr>
      <w:rFonts w:ascii="Times New Roman" w:hAnsi="Times New Roman"/>
      <w:lang w:val="en-GB" w:eastAsia="en-US"/>
    </w:rPr>
  </w:style>
  <w:style w:type="paragraph" w:customStyle="1" w:styleId="B7">
    <w:name w:val="B7"/>
    <w:basedOn w:val="B6"/>
    <w:link w:val="B7Char"/>
    <w:qFormat/>
    <w:rsid w:val="00155BE5"/>
    <w:pPr>
      <w:ind w:left="2269"/>
    </w:pPr>
  </w:style>
  <w:style w:type="character" w:customStyle="1" w:styleId="B7Char">
    <w:name w:val="B7 Char"/>
    <w:link w:val="B7"/>
    <w:qFormat/>
    <w:rsid w:val="00155BE5"/>
    <w:rPr>
      <w:rFonts w:eastAsia="Times New Roman"/>
    </w:rPr>
  </w:style>
  <w:style w:type="character" w:customStyle="1" w:styleId="EditorsNoteChar1">
    <w:name w:val="Editor's Note Char1"/>
    <w:qFormat/>
    <w:locked/>
    <w:rsid w:val="00155BE5"/>
    <w:rPr>
      <w:color w:val="FF0000"/>
      <w:lang w:eastAsia="en-US"/>
    </w:rPr>
  </w:style>
  <w:style w:type="character" w:customStyle="1" w:styleId="PlainTextChar1">
    <w:name w:val="Plain Text Char1"/>
    <w:locked/>
    <w:rsid w:val="00155BE5"/>
    <w:rPr>
      <w:rFonts w:ascii="Courier New" w:hAnsi="Courier New"/>
      <w:lang w:val="nb-NO"/>
    </w:rPr>
  </w:style>
  <w:style w:type="character" w:customStyle="1" w:styleId="15">
    <w:name w:val="書式なし (文字)1"/>
    <w:rsid w:val="00155BE5"/>
    <w:rPr>
      <w:rFonts w:ascii="MS Mincho" w:eastAsia="MS Mincho" w:hAnsi="Courier New" w:cs="Courier New" w:hint="eastAsia"/>
      <w:sz w:val="21"/>
      <w:szCs w:val="21"/>
      <w:lang w:val="en-GB" w:eastAsia="en-US"/>
    </w:rPr>
  </w:style>
  <w:style w:type="character" w:customStyle="1" w:styleId="EndnoteTextChar1">
    <w:name w:val="Endnote Text Char1"/>
    <w:qFormat/>
    <w:locked/>
    <w:rsid w:val="00155BE5"/>
    <w:rPr>
      <w:rFonts w:eastAsia="SimSun"/>
    </w:rPr>
  </w:style>
  <w:style w:type="character" w:customStyle="1" w:styleId="16">
    <w:name w:val="文末脚注文字列 (文字)1"/>
    <w:rsid w:val="00155BE5"/>
    <w:rPr>
      <w:rFonts w:ascii="Times New Roman" w:hAnsi="Times New Roman" w:cs="Times New Roman" w:hint="default"/>
      <w:lang w:val="en-GB" w:eastAsia="en-US"/>
    </w:rPr>
  </w:style>
  <w:style w:type="character" w:customStyle="1" w:styleId="B2Car">
    <w:name w:val="B2 Car"/>
    <w:rsid w:val="00155BE5"/>
    <w:rPr>
      <w:rFonts w:eastAsia="Batang"/>
      <w:lang w:val="en-GB" w:eastAsia="en-US" w:bidi="ar-SA"/>
    </w:rPr>
  </w:style>
  <w:style w:type="character" w:customStyle="1" w:styleId="TFZchn">
    <w:name w:val="TF Zchn"/>
    <w:link w:val="TF1"/>
    <w:locked/>
    <w:rsid w:val="00155BE5"/>
    <w:rPr>
      <w:rFonts w:ascii="Arial" w:hAnsi="Arial"/>
      <w:b/>
      <w:lang w:eastAsia="en-US"/>
    </w:rPr>
  </w:style>
  <w:style w:type="paragraph" w:customStyle="1" w:styleId="xl63">
    <w:name w:val="xl63"/>
    <w:basedOn w:val="Normal"/>
    <w:qFormat/>
    <w:rsid w:val="00155BE5"/>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4">
    <w:name w:val="xl64"/>
    <w:basedOn w:val="Normal"/>
    <w:qFormat/>
    <w:rsid w:val="00155BE5"/>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107">
    <w:name w:val="xl107"/>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paragraph" w:customStyle="1" w:styleId="xl108">
    <w:name w:val="xl108"/>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paragraph" w:customStyle="1" w:styleId="xl109">
    <w:name w:val="xl109"/>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character" w:customStyle="1" w:styleId="B1Zchn">
    <w:name w:val="B1 Zchn"/>
    <w:qFormat/>
    <w:rsid w:val="00155BE5"/>
    <w:rPr>
      <w:rFonts w:ascii="Times New Roman" w:hAnsi="Times New Roman"/>
      <w:lang w:val="en-GB"/>
    </w:rPr>
  </w:style>
  <w:style w:type="paragraph" w:customStyle="1" w:styleId="a3">
    <w:name w:val="修订"/>
    <w:hidden/>
    <w:semiHidden/>
    <w:qFormat/>
    <w:rsid w:val="00155BE5"/>
    <w:rPr>
      <w:rFonts w:eastAsia="Batang"/>
      <w:lang w:eastAsia="en-US"/>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155BE5"/>
    <w:rPr>
      <w:rFonts w:ascii="Arial" w:hAnsi="Arial"/>
      <w:sz w:val="36"/>
      <w:lang w:val="en-GB" w:eastAsia="en-US"/>
    </w:rPr>
  </w:style>
  <w:style w:type="paragraph" w:customStyle="1" w:styleId="1Char">
    <w:name w:val="(文字) (文字)1 Char (文字) (文字)"/>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pChar2">
    <w:name w:val="cap Char2"/>
    <w:aliases w:val="cap Char Char2,Caption Char Char1,Caption Char1 Char Char1,cap Char Char1 Char1,Caption Char Char1 Char Char1,cap Char2 Char Char Char1,Légende-figure Char Char1,cap Char2 Char1"/>
    <w:qFormat/>
    <w:rsid w:val="00155BE5"/>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qFormat/>
    <w:rsid w:val="00155BE5"/>
    <w:rPr>
      <w:lang w:val="en-GB" w:eastAsia="ja-JP" w:bidi="ar-SA"/>
    </w:rPr>
  </w:style>
  <w:style w:type="character" w:customStyle="1" w:styleId="AndreaLeonardi">
    <w:name w:val="Andrea Leonardi"/>
    <w:semiHidden/>
    <w:qFormat/>
    <w:rsid w:val="00155BE5"/>
    <w:rPr>
      <w:rFonts w:ascii="Arial" w:hAnsi="Arial" w:cs="Arial"/>
      <w:color w:val="auto"/>
      <w:sz w:val="20"/>
      <w:szCs w:val="20"/>
    </w:rPr>
  </w:style>
  <w:style w:type="paragraph" w:customStyle="1" w:styleId="a4">
    <w:name w:val="(文字) (文字)"/>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文字) (文字)2"/>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155BE5"/>
    <w:rPr>
      <w:rFonts w:ascii="Arial" w:eastAsia="Batang" w:hAnsi="Arial" w:cs="Times New Roman"/>
      <w:b/>
      <w:bCs/>
      <w:i/>
      <w:iCs/>
      <w:sz w:val="28"/>
      <w:szCs w:val="28"/>
      <w:lang w:val="en-GB" w:eastAsia="en-US" w:bidi="ar-SA"/>
    </w:rPr>
  </w:style>
  <w:style w:type="paragraph" w:customStyle="1" w:styleId="3">
    <w:name w:val="(文字) (文字)3"/>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7">
    <w:name w:val="(文字) (文字)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Strong">
    <w:name w:val="Strong"/>
    <w:aliases w:val="Level 2"/>
    <w:uiPriority w:val="22"/>
    <w:qFormat/>
    <w:rsid w:val="00155BE5"/>
    <w:rPr>
      <w:b/>
      <w:bCs/>
    </w:rPr>
  </w:style>
  <w:style w:type="character" w:customStyle="1" w:styleId="ZchnZchn5">
    <w:name w:val="Zchn Zchn5"/>
    <w:qFormat/>
    <w:rsid w:val="00155BE5"/>
    <w:rPr>
      <w:rFonts w:ascii="Courier New" w:eastAsia="Batang" w:hAnsi="Courier New"/>
      <w:lang w:val="nb-NO" w:eastAsia="en-US" w:bidi="ar-SA"/>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155BE5"/>
    <w:rPr>
      <w:lang w:val="en-GB" w:eastAsia="ja-JP"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155BE5"/>
    <w:rPr>
      <w:rFonts w:ascii="Times New Roman" w:hAnsi="Times New Roman"/>
      <w:b/>
      <w:lang w:val="en-GB"/>
    </w:rPr>
  </w:style>
  <w:style w:type="paragraph" w:customStyle="1" w:styleId="AutoCorrect">
    <w:name w:val="AutoCorrect"/>
    <w:qFormat/>
    <w:rsid w:val="00155BE5"/>
    <w:rPr>
      <w:rFonts w:eastAsia="MS Mincho"/>
      <w:sz w:val="24"/>
      <w:szCs w:val="24"/>
      <w:lang w:eastAsia="ko-KR"/>
    </w:rPr>
  </w:style>
  <w:style w:type="paragraph" w:customStyle="1" w:styleId="-PAGE-">
    <w:name w:val="- PAGE -"/>
    <w:qFormat/>
    <w:rsid w:val="00155BE5"/>
    <w:rPr>
      <w:rFonts w:eastAsia="MS Mincho"/>
      <w:sz w:val="24"/>
      <w:szCs w:val="24"/>
      <w:lang w:eastAsia="ko-KR"/>
    </w:rPr>
  </w:style>
  <w:style w:type="paragraph" w:customStyle="1" w:styleId="PageXofY">
    <w:name w:val="Page X of Y"/>
    <w:qFormat/>
    <w:rsid w:val="00155BE5"/>
    <w:rPr>
      <w:rFonts w:eastAsia="MS Mincho"/>
      <w:sz w:val="24"/>
      <w:szCs w:val="24"/>
      <w:lang w:eastAsia="ko-KR"/>
    </w:rPr>
  </w:style>
  <w:style w:type="paragraph" w:customStyle="1" w:styleId="Createdby">
    <w:name w:val="Created by"/>
    <w:qFormat/>
    <w:rsid w:val="00155BE5"/>
    <w:rPr>
      <w:rFonts w:eastAsia="MS Mincho"/>
      <w:sz w:val="24"/>
      <w:szCs w:val="24"/>
      <w:lang w:eastAsia="ko-KR"/>
    </w:rPr>
  </w:style>
  <w:style w:type="paragraph" w:customStyle="1" w:styleId="Createdon">
    <w:name w:val="Created on"/>
    <w:qFormat/>
    <w:rsid w:val="00155BE5"/>
    <w:rPr>
      <w:rFonts w:eastAsia="MS Mincho"/>
      <w:sz w:val="24"/>
      <w:szCs w:val="24"/>
      <w:lang w:eastAsia="ko-KR"/>
    </w:rPr>
  </w:style>
  <w:style w:type="paragraph" w:customStyle="1" w:styleId="Lastprinted">
    <w:name w:val="Last printed"/>
    <w:qFormat/>
    <w:rsid w:val="00155BE5"/>
    <w:rPr>
      <w:rFonts w:eastAsia="MS Mincho"/>
      <w:sz w:val="24"/>
      <w:szCs w:val="24"/>
      <w:lang w:eastAsia="ko-KR"/>
    </w:rPr>
  </w:style>
  <w:style w:type="paragraph" w:customStyle="1" w:styleId="Lastsavedby">
    <w:name w:val="Last saved by"/>
    <w:qFormat/>
    <w:rsid w:val="00155BE5"/>
    <w:rPr>
      <w:rFonts w:eastAsia="MS Mincho"/>
      <w:sz w:val="24"/>
      <w:szCs w:val="24"/>
      <w:lang w:eastAsia="ko-KR"/>
    </w:rPr>
  </w:style>
  <w:style w:type="paragraph" w:customStyle="1" w:styleId="Filename">
    <w:name w:val="Filename"/>
    <w:qFormat/>
    <w:rsid w:val="00155BE5"/>
    <w:rPr>
      <w:rFonts w:eastAsia="MS Mincho"/>
      <w:sz w:val="24"/>
      <w:szCs w:val="24"/>
      <w:lang w:eastAsia="ko-KR"/>
    </w:rPr>
  </w:style>
  <w:style w:type="paragraph" w:customStyle="1" w:styleId="Filenameandpath">
    <w:name w:val="Filename and path"/>
    <w:qFormat/>
    <w:rsid w:val="00155BE5"/>
    <w:rPr>
      <w:rFonts w:eastAsia="MS Mincho"/>
      <w:sz w:val="24"/>
      <w:szCs w:val="24"/>
      <w:lang w:eastAsia="ko-KR"/>
    </w:rPr>
  </w:style>
  <w:style w:type="paragraph" w:customStyle="1" w:styleId="AuthorPageDate">
    <w:name w:val="Author  Page #  Date"/>
    <w:qFormat/>
    <w:rsid w:val="00155BE5"/>
    <w:rPr>
      <w:rFonts w:eastAsia="MS Mincho"/>
      <w:sz w:val="24"/>
      <w:szCs w:val="24"/>
      <w:lang w:eastAsia="ko-KR"/>
    </w:rPr>
  </w:style>
  <w:style w:type="paragraph" w:customStyle="1" w:styleId="ConfidentialPageDate">
    <w:name w:val="Confidential  Page #  Date"/>
    <w:qFormat/>
    <w:rsid w:val="00155BE5"/>
    <w:rPr>
      <w:rFonts w:eastAsia="MS Mincho"/>
      <w:sz w:val="24"/>
      <w:szCs w:val="24"/>
      <w:lang w:eastAsia="ko-KR"/>
    </w:rPr>
  </w:style>
  <w:style w:type="paragraph" w:customStyle="1" w:styleId="Figure">
    <w:name w:val="Figure"/>
    <w:basedOn w:val="Normal"/>
    <w:qFormat/>
    <w:rsid w:val="00155BE5"/>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Data">
    <w:name w:val="Data"/>
    <w:basedOn w:val="Normal"/>
    <w:qFormat/>
    <w:rsid w:val="00155BE5"/>
    <w:pPr>
      <w:tabs>
        <w:tab w:val="left" w:pos="1418"/>
      </w:tabs>
      <w:spacing w:after="120"/>
    </w:pPr>
    <w:rPr>
      <w:rFonts w:ascii="Arial" w:eastAsia="MS Mincho" w:hAnsi="Arial"/>
      <w:sz w:val="24"/>
      <w:lang w:val="fr-FR" w:eastAsia="ja-JP"/>
    </w:rPr>
  </w:style>
  <w:style w:type="paragraph" w:customStyle="1" w:styleId="p20">
    <w:name w:val="p20"/>
    <w:basedOn w:val="Normal"/>
    <w:qFormat/>
    <w:rsid w:val="00155BE5"/>
    <w:pPr>
      <w:snapToGrid w:val="0"/>
      <w:spacing w:after="0"/>
    </w:pPr>
    <w:rPr>
      <w:rFonts w:ascii="Arial" w:eastAsia="Times New Roman" w:hAnsi="Arial" w:cs="Arial"/>
      <w:sz w:val="18"/>
      <w:szCs w:val="18"/>
      <w:lang w:val="en-US"/>
    </w:rPr>
  </w:style>
  <w:style w:type="paragraph" w:customStyle="1" w:styleId="ATC">
    <w:name w:val="ATC"/>
    <w:basedOn w:val="Normal"/>
    <w:qFormat/>
    <w:rsid w:val="00155BE5"/>
    <w:rPr>
      <w:rFonts w:eastAsia="MS Mincho"/>
      <w:lang w:eastAsia="ja-JP"/>
    </w:rPr>
  </w:style>
  <w:style w:type="paragraph" w:customStyle="1" w:styleId="TaOC">
    <w:name w:val="TaOC"/>
    <w:basedOn w:val="TAC"/>
    <w:qFormat/>
    <w:rsid w:val="00155BE5"/>
    <w:rPr>
      <w:rFonts w:eastAsia="MS Mincho"/>
      <w:lang w:eastAsia="x-none"/>
    </w:rPr>
  </w:style>
  <w:style w:type="paragraph" w:customStyle="1" w:styleId="1CharChar1Char">
    <w:name w:val="(文字) (文字)1 Char (文字) (文字) Char (文字) (文字)1 Char (文字) (文字)"/>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155BE5"/>
    <w:pPr>
      <w:shd w:val="clear" w:color="000000" w:fill="FFFF00"/>
      <w:spacing w:before="100" w:beforeAutospacing="1" w:after="100" w:afterAutospacing="1"/>
      <w:jc w:val="center"/>
    </w:pPr>
    <w:rPr>
      <w:rFonts w:ascii="Arial" w:eastAsia="MS Mincho" w:hAnsi="Arial" w:cs="Arial"/>
      <w:b/>
      <w:bCs/>
      <w:color w:val="000000"/>
      <w:sz w:val="16"/>
      <w:szCs w:val="16"/>
      <w:lang w:eastAsia="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155BE5"/>
    <w:rPr>
      <w:rFonts w:ascii="Arial" w:hAnsi="Arial"/>
      <w:sz w:val="28"/>
      <w:lang w:val="en-GB" w:eastAsia="en-US" w:bidi="ar-SA"/>
    </w:rPr>
  </w:style>
  <w:style w:type="paragraph" w:customStyle="1" w:styleId="30">
    <w:name w:val="吹き出し3"/>
    <w:basedOn w:val="Normal"/>
    <w:semiHidden/>
    <w:qFormat/>
    <w:rsid w:val="00155BE5"/>
    <w:rPr>
      <w:rFonts w:ascii="Tahoma" w:eastAsia="MS Mincho" w:hAnsi="Tahoma" w:cs="Tahoma"/>
      <w:sz w:val="16"/>
      <w:szCs w:val="16"/>
      <w:lang w:eastAsia="ja-JP"/>
    </w:rPr>
  </w:style>
  <w:style w:type="paragraph" w:customStyle="1" w:styleId="1">
    <w:name w:val="吹き出し1"/>
    <w:basedOn w:val="Normal"/>
    <w:qFormat/>
    <w:rsid w:val="00155BE5"/>
    <w:pPr>
      <w:numPr>
        <w:numId w:val="16"/>
      </w:numPr>
      <w:ind w:left="0" w:firstLine="0"/>
    </w:pPr>
    <w:rPr>
      <w:rFonts w:ascii="Tahoma" w:eastAsia="MS Mincho" w:hAnsi="Tahoma" w:cs="Tahoma"/>
      <w:sz w:val="16"/>
      <w:szCs w:val="16"/>
      <w:lang w:eastAsia="ja-JP"/>
    </w:rPr>
  </w:style>
  <w:style w:type="paragraph" w:customStyle="1" w:styleId="23">
    <w:name w:val="吹き出し2"/>
    <w:basedOn w:val="Normal"/>
    <w:semiHidden/>
    <w:qFormat/>
    <w:rsid w:val="00155BE5"/>
    <w:rPr>
      <w:rFonts w:ascii="Tahoma" w:eastAsia="MS Mincho" w:hAnsi="Tahoma" w:cs="Tahoma"/>
      <w:sz w:val="16"/>
      <w:szCs w:val="16"/>
      <w:lang w:eastAsia="ja-JP"/>
    </w:rPr>
  </w:style>
  <w:style w:type="paragraph" w:customStyle="1" w:styleId="CommentNokia">
    <w:name w:val="Comment Nokia"/>
    <w:basedOn w:val="Normal"/>
    <w:qFormat/>
    <w:rsid w:val="00155BE5"/>
    <w:pPr>
      <w:tabs>
        <w:tab w:val="left" w:pos="360"/>
      </w:tabs>
      <w:ind w:left="360" w:hanging="360"/>
    </w:pPr>
    <w:rPr>
      <w:rFonts w:eastAsia="MS Mincho"/>
      <w:sz w:val="22"/>
      <w:lang w:val="en-US" w:eastAsia="en-GB"/>
    </w:rPr>
  </w:style>
  <w:style w:type="paragraph" w:customStyle="1" w:styleId="11BodyText">
    <w:name w:val="11 BodyText"/>
    <w:aliases w:val="Block_Text,np,b"/>
    <w:basedOn w:val="Normal"/>
    <w:link w:val="11BodyTextChar"/>
    <w:qFormat/>
    <w:rsid w:val="00155BE5"/>
    <w:pPr>
      <w:spacing w:after="220"/>
      <w:ind w:left="1298"/>
    </w:pPr>
    <w:rPr>
      <w:rFonts w:ascii="Arial" w:eastAsia="Times New Roman" w:hAnsi="Arial"/>
      <w:lang w:val="x-none" w:eastAsia="x-none"/>
    </w:rPr>
  </w:style>
  <w:style w:type="paragraph" w:customStyle="1" w:styleId="1030302">
    <w:name w:val="样式 样式 标题 1 + 两端对齐 段前: 0.3 行 段后: 0.3 行 行距: 单倍行距 + 段前: 0.2 行 段后: ..."/>
    <w:basedOn w:val="Normal"/>
    <w:autoRedefine/>
    <w:qFormat/>
    <w:rsid w:val="00155BE5"/>
    <w:pPr>
      <w:keepNext/>
      <w:tabs>
        <w:tab w:val="num" w:pos="0"/>
      </w:tabs>
      <w:spacing w:beforeLines="20" w:before="62" w:afterLines="10" w:after="31"/>
      <w:ind w:right="284"/>
      <w:jc w:val="both"/>
      <w:outlineLvl w:val="0"/>
    </w:pPr>
    <w:rPr>
      <w:rFonts w:ascii="Arial" w:eastAsia="Times New Roman" w:hAnsi="Arial" w:cs="SimSun"/>
      <w:b/>
      <w:bCs/>
      <w:sz w:val="28"/>
      <w:lang w:val="en-US"/>
    </w:rPr>
  </w:style>
  <w:style w:type="table" w:customStyle="1" w:styleId="31">
    <w:name w:val="网格型3"/>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
    <w:name w:val="変更箇所5"/>
    <w:hidden/>
    <w:semiHidden/>
    <w:qFormat/>
    <w:rsid w:val="00155BE5"/>
    <w:rPr>
      <w:rFonts w:eastAsia="MS Mincho"/>
      <w:lang w:eastAsia="en-US"/>
    </w:rPr>
  </w:style>
  <w:style w:type="paragraph" w:customStyle="1" w:styleId="a5">
    <w:name w:val="수정"/>
    <w:hidden/>
    <w:semiHidden/>
    <w:qFormat/>
    <w:rsid w:val="00155BE5"/>
    <w:rPr>
      <w:rFonts w:eastAsia="Batang"/>
      <w:lang w:eastAsia="en-US"/>
    </w:rPr>
  </w:style>
  <w:style w:type="paragraph" w:customStyle="1" w:styleId="18">
    <w:name w:val="无间隔1"/>
    <w:qFormat/>
    <w:rsid w:val="00155BE5"/>
    <w:rPr>
      <w:rFonts w:eastAsia="SimSun"/>
      <w:lang w:eastAsia="en-US"/>
    </w:rPr>
  </w:style>
  <w:style w:type="paragraph" w:customStyle="1" w:styleId="Arial">
    <w:name w:val="Arial"/>
    <w:basedOn w:val="Normal"/>
    <w:qFormat/>
    <w:rsid w:val="00155BE5"/>
    <w:pPr>
      <w:tabs>
        <w:tab w:val="right" w:pos="9639"/>
      </w:tabs>
    </w:pPr>
    <w:rPr>
      <w:rFonts w:eastAsia="Times New Roman"/>
      <w:b/>
      <w:bCs/>
      <w:lang w:val="fr-FR" w:eastAsia="en-GB"/>
    </w:rPr>
  </w:style>
  <w:style w:type="paragraph" w:customStyle="1" w:styleId="a6">
    <w:name w:val="无间隔"/>
    <w:qFormat/>
    <w:rsid w:val="00155BE5"/>
    <w:rPr>
      <w:rFonts w:eastAsia="SimSun"/>
      <w:lang w:eastAsia="en-US"/>
    </w:rPr>
  </w:style>
  <w:style w:type="paragraph" w:customStyle="1" w:styleId="7">
    <w:name w:val="吹き出し7"/>
    <w:basedOn w:val="Normal"/>
    <w:qFormat/>
    <w:rsid w:val="00155BE5"/>
    <w:rPr>
      <w:rFonts w:ascii="Tahoma" w:eastAsia="MS Mincho" w:hAnsi="Tahoma" w:cs="Tahoma"/>
      <w:sz w:val="16"/>
      <w:szCs w:val="16"/>
      <w:lang w:eastAsia="en-GB"/>
    </w:rPr>
  </w:style>
  <w:style w:type="paragraph" w:customStyle="1" w:styleId="Objetducommentaire1">
    <w:name w:val="Objet du commentaire1"/>
    <w:basedOn w:val="CommentText"/>
    <w:next w:val="CommentText"/>
    <w:semiHidden/>
    <w:qFormat/>
    <w:rsid w:val="00155BE5"/>
    <w:rPr>
      <w:rFonts w:eastAsia="PMingLiU"/>
      <w:b/>
      <w:bCs/>
      <w:lang w:eastAsia="x-none"/>
    </w:rPr>
  </w:style>
  <w:style w:type="paragraph" w:customStyle="1" w:styleId="Textedebulles1">
    <w:name w:val="Texte de bulles1"/>
    <w:basedOn w:val="Normal"/>
    <w:semiHidden/>
    <w:qFormat/>
    <w:rsid w:val="00155BE5"/>
    <w:rPr>
      <w:rFonts w:ascii="Tahoma" w:eastAsia="PMingLiU" w:hAnsi="Tahoma" w:cs="Tahoma"/>
      <w:sz w:val="16"/>
      <w:szCs w:val="16"/>
      <w:lang w:eastAsia="en-GB"/>
    </w:rPr>
  </w:style>
  <w:style w:type="character" w:customStyle="1" w:styleId="salin1c">
    <w:name w:val="salin1c"/>
    <w:semiHidden/>
    <w:rsid w:val="00155BE5"/>
    <w:rPr>
      <w:rFonts w:ascii="Arial" w:hAnsi="Arial" w:cs="Arial"/>
      <w:color w:val="auto"/>
      <w:sz w:val="20"/>
      <w:szCs w:val="20"/>
    </w:rPr>
  </w:style>
  <w:style w:type="paragraph" w:customStyle="1" w:styleId="Arial0">
    <w:name w:val="正文 + Arial"/>
    <w:aliases w:val="8 磅,加粗,段后: 0 磅"/>
    <w:basedOn w:val="TAL"/>
    <w:qFormat/>
    <w:rsid w:val="00155BE5"/>
    <w:rPr>
      <w:rFonts w:eastAsia="Times New Roman"/>
      <w:sz w:val="16"/>
      <w:szCs w:val="16"/>
      <w:lang w:eastAsia="x-none"/>
    </w:rPr>
  </w:style>
  <w:style w:type="paragraph" w:customStyle="1" w:styleId="xl22">
    <w:name w:val="xl22"/>
    <w:basedOn w:val="Normal"/>
    <w:qFormat/>
    <w:rsid w:val="00155BE5"/>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qFormat/>
    <w:rsid w:val="00155BE5"/>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qFormat/>
    <w:rsid w:val="00155BE5"/>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qFormat/>
    <w:rsid w:val="00155BE5"/>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qFormat/>
    <w:rsid w:val="00155BE5"/>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qFormat/>
    <w:rsid w:val="00155BE5"/>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qFormat/>
    <w:rsid w:val="00155BE5"/>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qFormat/>
    <w:rsid w:val="00155BE5"/>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qFormat/>
    <w:rsid w:val="00155BE5"/>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qFormat/>
    <w:rsid w:val="00155BE5"/>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qFormat/>
    <w:rsid w:val="00155BE5"/>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MO">
    <w:name w:val="MO"/>
    <w:basedOn w:val="Normal"/>
    <w:qFormat/>
    <w:rsid w:val="00155BE5"/>
    <w:rPr>
      <w:rFonts w:eastAsia="Times New Roman"/>
      <w:lang w:eastAsia="ja-JP"/>
    </w:rPr>
  </w:style>
  <w:style w:type="character" w:customStyle="1" w:styleId="FooterChar2">
    <w:name w:val="Footer Char2"/>
    <w:rsid w:val="00155BE5"/>
    <w:rPr>
      <w:sz w:val="18"/>
      <w:szCs w:val="18"/>
    </w:rPr>
  </w:style>
  <w:style w:type="character" w:customStyle="1" w:styleId="Heading7Char3">
    <w:name w:val="Heading 7 Char3"/>
    <w:rsid w:val="00155BE5"/>
    <w:rPr>
      <w:rFonts w:ascii="Arial" w:eastAsia="SimSun" w:hAnsi="Arial" w:cs="Times New Roman"/>
      <w:kern w:val="0"/>
      <w:sz w:val="20"/>
      <w:szCs w:val="20"/>
      <w:lang w:val="en-GB" w:eastAsia="en-US"/>
    </w:rPr>
  </w:style>
  <w:style w:type="character" w:customStyle="1" w:styleId="Heading8Char3">
    <w:name w:val="Heading 8 Char3"/>
    <w:rsid w:val="00155BE5"/>
    <w:rPr>
      <w:rFonts w:ascii="Arial" w:eastAsia="SimSun" w:hAnsi="Arial" w:cs="Times New Roman"/>
      <w:kern w:val="0"/>
      <w:sz w:val="36"/>
      <w:szCs w:val="20"/>
      <w:lang w:val="en-GB" w:eastAsia="en-US"/>
    </w:rPr>
  </w:style>
  <w:style w:type="character" w:customStyle="1" w:styleId="Heading9Char2">
    <w:name w:val="Heading 9 Char2"/>
    <w:rsid w:val="00155BE5"/>
    <w:rPr>
      <w:rFonts w:ascii="Arial" w:eastAsia="SimSun" w:hAnsi="Arial" w:cs="Times New Roman"/>
      <w:kern w:val="0"/>
      <w:sz w:val="36"/>
      <w:szCs w:val="20"/>
      <w:lang w:val="en-GB" w:eastAsia="en-US"/>
    </w:rPr>
  </w:style>
  <w:style w:type="character" w:customStyle="1" w:styleId="BalloonTextChar1">
    <w:name w:val="Balloon Text Char1"/>
    <w:uiPriority w:val="99"/>
    <w:rsid w:val="00155BE5"/>
    <w:rPr>
      <w:rFonts w:ascii="Tahoma" w:eastAsia="SimSun" w:hAnsi="Tahoma" w:cs="Times New Roman"/>
      <w:kern w:val="0"/>
      <w:sz w:val="16"/>
      <w:szCs w:val="16"/>
      <w:lang w:val="en-GB" w:eastAsia="ja-JP"/>
    </w:rPr>
  </w:style>
  <w:style w:type="character" w:customStyle="1" w:styleId="DocumentMapChar1">
    <w:name w:val="Document Map Char1"/>
    <w:uiPriority w:val="99"/>
    <w:semiHidden/>
    <w:rsid w:val="00155BE5"/>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155BE5"/>
    <w:rPr>
      <w:rFonts w:ascii="Courier New" w:eastAsia="SimSun" w:hAnsi="Courier New" w:cs="Times New Roman"/>
      <w:kern w:val="0"/>
      <w:sz w:val="20"/>
      <w:szCs w:val="20"/>
      <w:lang w:val="nb-NO" w:eastAsia="ja-JP"/>
    </w:rPr>
  </w:style>
  <w:style w:type="character" w:customStyle="1" w:styleId="Titre3Car">
    <w:name w:val="Titre 3 Car"/>
    <w:rsid w:val="00155BE5"/>
    <w:rPr>
      <w:rFonts w:ascii="Arial" w:hAnsi="Arial"/>
      <w:sz w:val="28"/>
      <w:szCs w:val="28"/>
      <w:lang w:val="en-GB" w:eastAsia="en-GB"/>
    </w:rPr>
  </w:style>
  <w:style w:type="character" w:styleId="Emphasis">
    <w:name w:val="Emphasis"/>
    <w:qFormat/>
    <w:rsid w:val="00155BE5"/>
    <w:rPr>
      <w:i/>
      <w:iCs/>
    </w:rPr>
  </w:style>
  <w:style w:type="paragraph" w:customStyle="1" w:styleId="IBN">
    <w:name w:val="IBN"/>
    <w:basedOn w:val="Normal"/>
    <w:qFormat/>
    <w:rsid w:val="00155BE5"/>
    <w:pPr>
      <w:tabs>
        <w:tab w:val="left" w:pos="567"/>
      </w:tabs>
    </w:pPr>
    <w:rPr>
      <w:rFonts w:eastAsia="Times New Roman"/>
      <w:lang w:eastAsia="en-GB"/>
    </w:rPr>
  </w:style>
  <w:style w:type="paragraph" w:customStyle="1" w:styleId="1e9pt">
    <w:name w:val="1e) 9 pt"/>
    <w:basedOn w:val="B10"/>
    <w:link w:val="1e9ptCar"/>
    <w:qFormat/>
    <w:rsid w:val="00155BE5"/>
    <w:rPr>
      <w:rFonts w:eastAsia="Times New Roman"/>
      <w:noProof/>
      <w:szCs w:val="18"/>
      <w:lang w:eastAsia="x-none"/>
    </w:rPr>
  </w:style>
  <w:style w:type="character" w:customStyle="1" w:styleId="1e9ptCar">
    <w:name w:val="1e) 9 pt Car"/>
    <w:link w:val="1e9pt"/>
    <w:rsid w:val="00155BE5"/>
    <w:rPr>
      <w:rFonts w:eastAsia="Times New Roman"/>
      <w:noProof/>
      <w:szCs w:val="18"/>
      <w:lang w:eastAsia="x-none"/>
    </w:rPr>
  </w:style>
  <w:style w:type="paragraph" w:customStyle="1" w:styleId="Npr">
    <w:name w:val="Npr"/>
    <w:basedOn w:val="Normal"/>
    <w:qFormat/>
    <w:rsid w:val="00155BE5"/>
    <w:pPr>
      <w:ind w:firstLine="284"/>
    </w:pPr>
    <w:rPr>
      <w:rFonts w:eastAsia="MS Mincho"/>
      <w:lang w:eastAsia="ja-JP"/>
    </w:rPr>
  </w:style>
  <w:style w:type="paragraph" w:customStyle="1" w:styleId="StyleFPArialLatin9ptCentrGauche5cmDroite5">
    <w:name w:val="Style FP + Arial (Latin) 9 pt Centré Gauche :  5 cm Droite :  5..."/>
    <w:basedOn w:val="FP"/>
    <w:qFormat/>
    <w:rsid w:val="00155BE5"/>
    <w:pPr>
      <w:spacing w:after="20"/>
      <w:ind w:left="2835" w:right="2835"/>
      <w:jc w:val="center"/>
    </w:pPr>
    <w:rPr>
      <w:rFonts w:ascii="Arial" w:eastAsia="Times New Roman" w:hAnsi="Arial" w:cs="Arial"/>
      <w:sz w:val="18"/>
      <w:lang w:eastAsia="en-GB"/>
    </w:rPr>
  </w:style>
  <w:style w:type="character" w:customStyle="1" w:styleId="H6Car">
    <w:name w:val="H6 Car"/>
    <w:rsid w:val="00155BE5"/>
    <w:rPr>
      <w:rFonts w:ascii="Arial" w:hAnsi="Arial"/>
      <w:sz w:val="22"/>
      <w:lang w:val="en-GB"/>
    </w:rPr>
  </w:style>
  <w:style w:type="paragraph" w:customStyle="1" w:styleId="B3H6">
    <w:name w:val="B3H6"/>
    <w:basedOn w:val="B3"/>
    <w:qFormat/>
    <w:rsid w:val="00155BE5"/>
    <w:rPr>
      <w:rFonts w:eastAsia="Times New Roman"/>
      <w:lang w:eastAsia="x-none"/>
    </w:rPr>
  </w:style>
  <w:style w:type="character" w:customStyle="1" w:styleId="NOChar1">
    <w:name w:val="NO Char1"/>
    <w:qFormat/>
    <w:rsid w:val="00155BE5"/>
    <w:rPr>
      <w:rFonts w:eastAsia="MS Mincho"/>
      <w:lang w:val="en-GB" w:eastAsia="en-US" w:bidi="ar-SA"/>
    </w:rPr>
  </w:style>
  <w:style w:type="character" w:customStyle="1" w:styleId="BodyText2Char3">
    <w:name w:val="Body Text 2 Char3"/>
    <w:rsid w:val="00155BE5"/>
    <w:rPr>
      <w:rFonts w:ascii="Times New Roman" w:eastAsia="SimSun" w:hAnsi="Times New Roman" w:cs="Times New Roman"/>
      <w:kern w:val="0"/>
      <w:sz w:val="20"/>
      <w:szCs w:val="20"/>
      <w:lang w:val="en-GB" w:eastAsia="ja-JP"/>
    </w:rPr>
  </w:style>
  <w:style w:type="character" w:customStyle="1" w:styleId="BodyText3Char3">
    <w:name w:val="Body Text 3 Char3"/>
    <w:rsid w:val="00155BE5"/>
    <w:rPr>
      <w:rFonts w:ascii="Times New Roman" w:eastAsia="SimSun" w:hAnsi="Times New Roman" w:cs="Times New Roman"/>
      <w:kern w:val="0"/>
      <w:sz w:val="20"/>
      <w:szCs w:val="20"/>
      <w:lang w:val="en-GB" w:eastAsia="ja-JP"/>
    </w:rPr>
  </w:style>
  <w:style w:type="character" w:customStyle="1" w:styleId="a7">
    <w:name w:val="+"/>
    <w:aliases w:val="superscript"/>
    <w:qFormat/>
    <w:rsid w:val="00155BE5"/>
    <w:rPr>
      <w:vertAlign w:val="superscript"/>
    </w:rPr>
  </w:style>
  <w:style w:type="paragraph" w:customStyle="1" w:styleId="berschrift1H1">
    <w:name w:val="Überschrift 1.H1"/>
    <w:basedOn w:val="Normal"/>
    <w:next w:val="Normal"/>
    <w:qFormat/>
    <w:rsid w:val="00155BE5"/>
    <w:pPr>
      <w:keepNext/>
      <w:keepLines/>
      <w:pBdr>
        <w:top w:val="single" w:sz="12" w:space="3" w:color="auto"/>
      </w:pBdr>
      <w:tabs>
        <w:tab w:val="num" w:pos="735"/>
      </w:tabs>
      <w:spacing w:before="240"/>
      <w:ind w:left="735" w:hanging="735"/>
      <w:outlineLvl w:val="0"/>
    </w:pPr>
    <w:rPr>
      <w:rFonts w:ascii="Arial" w:eastAsia="Times New Roman" w:hAnsi="Arial"/>
      <w:sz w:val="36"/>
      <w:lang w:eastAsia="de-DE"/>
    </w:rPr>
  </w:style>
  <w:style w:type="paragraph" w:customStyle="1" w:styleId="textintend1">
    <w:name w:val="text intend 1"/>
    <w:basedOn w:val="text"/>
    <w:qFormat/>
    <w:rsid w:val="00155BE5"/>
    <w:pPr>
      <w:widowControl/>
      <w:tabs>
        <w:tab w:val="num" w:pos="992"/>
      </w:tabs>
      <w:spacing w:after="120"/>
      <w:ind w:left="992" w:hanging="425"/>
    </w:pPr>
    <w:rPr>
      <w:rFonts w:eastAsia="MS Mincho"/>
      <w:lang w:val="en-US"/>
    </w:rPr>
  </w:style>
  <w:style w:type="paragraph" w:customStyle="1" w:styleId="text">
    <w:name w:val="text"/>
    <w:basedOn w:val="Normal"/>
    <w:qFormat/>
    <w:rsid w:val="00155BE5"/>
    <w:pPr>
      <w:widowControl w:val="0"/>
      <w:spacing w:after="240"/>
      <w:jc w:val="both"/>
    </w:pPr>
    <w:rPr>
      <w:rFonts w:eastAsia="Times New Roman"/>
      <w:sz w:val="24"/>
      <w:lang w:val="en-AU" w:eastAsia="ja-JP"/>
    </w:rPr>
  </w:style>
  <w:style w:type="paragraph" w:customStyle="1" w:styleId="textintend2">
    <w:name w:val="text intend 2"/>
    <w:basedOn w:val="text"/>
    <w:qFormat/>
    <w:rsid w:val="00155BE5"/>
    <w:pPr>
      <w:widowControl/>
      <w:tabs>
        <w:tab w:val="num" w:pos="1418"/>
      </w:tabs>
      <w:spacing w:after="120"/>
      <w:ind w:left="1418" w:hanging="426"/>
    </w:pPr>
    <w:rPr>
      <w:rFonts w:eastAsia="MS Mincho"/>
      <w:lang w:val="en-US"/>
    </w:rPr>
  </w:style>
  <w:style w:type="paragraph" w:customStyle="1" w:styleId="textintend3">
    <w:name w:val="text intend 3"/>
    <w:basedOn w:val="text"/>
    <w:qFormat/>
    <w:rsid w:val="00155BE5"/>
    <w:pPr>
      <w:widowControl/>
      <w:tabs>
        <w:tab w:val="num" w:pos="1843"/>
      </w:tabs>
      <w:spacing w:after="120"/>
      <w:ind w:left="1843" w:hanging="425"/>
    </w:pPr>
    <w:rPr>
      <w:rFonts w:eastAsia="MS Mincho"/>
      <w:lang w:val="en-US"/>
    </w:rPr>
  </w:style>
  <w:style w:type="paragraph" w:customStyle="1" w:styleId="normalpuce">
    <w:name w:val="normal puce"/>
    <w:basedOn w:val="Normal"/>
    <w:qFormat/>
    <w:rsid w:val="00155BE5"/>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qFormat/>
    <w:rsid w:val="00155BE5"/>
    <w:pPr>
      <w:keepLines w:val="0"/>
      <w:pBdr>
        <w:top w:val="none" w:sz="0" w:space="0" w:color="auto"/>
      </w:pBdr>
      <w:tabs>
        <w:tab w:val="num" w:pos="360"/>
      </w:tabs>
      <w:spacing w:after="0"/>
      <w:ind w:left="360" w:hanging="360"/>
    </w:pPr>
    <w:rPr>
      <w:rFonts w:eastAsia="Times New Roman"/>
      <w:b/>
      <w:noProof/>
      <w:kern w:val="28"/>
      <w:sz w:val="24"/>
      <w:lang w:val="en-US" w:eastAsia="ja-JP"/>
    </w:rPr>
  </w:style>
  <w:style w:type="paragraph" w:customStyle="1" w:styleId="CharCharCharChar">
    <w:name w:val="Char Char Char Char"/>
    <w:qFormat/>
    <w:rsid w:val="00155BE5"/>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155BE5"/>
    <w:rPr>
      <w:rFonts w:ascii="Arial" w:hAnsi="Arial"/>
      <w:sz w:val="28"/>
      <w:lang w:val="en-GB"/>
    </w:rPr>
  </w:style>
  <w:style w:type="paragraph" w:customStyle="1" w:styleId="H60">
    <w:name w:val="样式 H6"/>
    <w:basedOn w:val="H6"/>
    <w:qFormat/>
    <w:rsid w:val="00155BE5"/>
    <w:rPr>
      <w:rFonts w:eastAsia="Times New Roman"/>
      <w:lang w:eastAsia="ja-JP"/>
    </w:rPr>
  </w:style>
  <w:style w:type="paragraph" w:customStyle="1" w:styleId="TH0">
    <w:name w:val="样式 TH"/>
    <w:basedOn w:val="TH"/>
    <w:qFormat/>
    <w:rsid w:val="00155BE5"/>
    <w:rPr>
      <w:rFonts w:eastAsia="Times New Roman"/>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155BE5"/>
    <w:rPr>
      <w:rFonts w:ascii="Arial" w:hAnsi="Arial"/>
      <w:sz w:val="28"/>
      <w:lang w:val="en-GB" w:eastAsia="en-US" w:bidi="ar-SA"/>
    </w:rPr>
  </w:style>
  <w:style w:type="paragraph" w:customStyle="1" w:styleId="TAH8pt">
    <w:name w:val="TAH + 8 pt"/>
    <w:basedOn w:val="TAH"/>
    <w:qFormat/>
    <w:rsid w:val="00155BE5"/>
    <w:rPr>
      <w:rFonts w:eastAsia="MS Mincho"/>
      <w:bCs/>
      <w:noProof/>
      <w:sz w:val="16"/>
      <w:szCs w:val="16"/>
      <w:lang w:eastAsia="en-GB"/>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155BE5"/>
    <w:rPr>
      <w:sz w:val="28"/>
      <w:lang w:val="en-GB" w:eastAsia="en-US"/>
    </w:rPr>
  </w:style>
  <w:style w:type="character" w:customStyle="1" w:styleId="apple-style-span">
    <w:name w:val="apple-style-span"/>
    <w:rsid w:val="00155BE5"/>
  </w:style>
  <w:style w:type="character" w:customStyle="1" w:styleId="apple-converted-space">
    <w:name w:val="apple-converted-space"/>
    <w:qFormat/>
    <w:rsid w:val="00155BE5"/>
  </w:style>
  <w:style w:type="character" w:customStyle="1" w:styleId="ListChar3">
    <w:name w:val="List Char3"/>
    <w:link w:val="List"/>
    <w:qFormat/>
    <w:rsid w:val="00155BE5"/>
    <w:rPr>
      <w:rFonts w:eastAsia="SimSun"/>
      <w:lang w:eastAsia="zh-CN"/>
    </w:rPr>
  </w:style>
  <w:style w:type="paragraph" w:customStyle="1" w:styleId="TableEntry0">
    <w:name w:val="Table Entry"/>
    <w:basedOn w:val="Normal"/>
    <w:next w:val="Normal"/>
    <w:qFormat/>
    <w:rsid w:val="00155BE5"/>
    <w:pPr>
      <w:spacing w:after="0"/>
    </w:pPr>
    <w:rPr>
      <w:rFonts w:ascii="IMHNGF+BookmanOldStyle" w:eastAsia="Times New Roman" w:hAnsi="IMHNGF+BookmanOldStyle"/>
      <w:sz w:val="24"/>
      <w:szCs w:val="24"/>
      <w:lang w:val="en-US" w:eastAsia="ja-JP"/>
    </w:rPr>
  </w:style>
  <w:style w:type="character" w:customStyle="1" w:styleId="BodyTextIndentChar3">
    <w:name w:val="Body Text Indent Char3"/>
    <w:rsid w:val="00155BE5"/>
    <w:rPr>
      <w:rFonts w:ascii="Times New Roman" w:eastAsia="SimSun" w:hAnsi="Times New Roman" w:cs="Times New Roman"/>
      <w:kern w:val="0"/>
      <w:sz w:val="20"/>
      <w:szCs w:val="20"/>
      <w:lang w:val="en-GB" w:eastAsia="ja-JP"/>
    </w:rPr>
  </w:style>
  <w:style w:type="paragraph" w:customStyle="1" w:styleId="tac0">
    <w:name w:val="tac0"/>
    <w:basedOn w:val="Normal"/>
    <w:qFormat/>
    <w:rsid w:val="00155BE5"/>
    <w:pPr>
      <w:keepNext/>
      <w:spacing w:after="0"/>
      <w:jc w:val="center"/>
    </w:pPr>
    <w:rPr>
      <w:rFonts w:ascii="Arial" w:eastAsia="Times New Roman" w:hAnsi="Arial" w:cs="Arial"/>
      <w:sz w:val="18"/>
      <w:szCs w:val="18"/>
      <w:lang w:val="en-US"/>
    </w:rPr>
  </w:style>
  <w:style w:type="paragraph" w:customStyle="1" w:styleId="tal00">
    <w:name w:val="tal0"/>
    <w:basedOn w:val="Normal"/>
    <w:qFormat/>
    <w:rsid w:val="00155BE5"/>
    <w:pPr>
      <w:keepNext/>
      <w:spacing w:after="0"/>
    </w:pPr>
    <w:rPr>
      <w:rFonts w:ascii="Arial" w:eastAsia="Times New Roman" w:hAnsi="Arial" w:cs="Arial"/>
      <w:sz w:val="18"/>
      <w:szCs w:val="18"/>
      <w:lang w:val="en-US"/>
    </w:rPr>
  </w:style>
  <w:style w:type="paragraph" w:customStyle="1" w:styleId="91">
    <w:name w:val="目录 91"/>
    <w:basedOn w:val="TOC8"/>
    <w:qFormat/>
    <w:rsid w:val="00155BE5"/>
    <w:pPr>
      <w:keepNext w:val="0"/>
      <w:ind w:left="1418" w:hanging="1418"/>
    </w:pPr>
    <w:rPr>
      <w:rFonts w:eastAsia="MS Mincho"/>
      <w:lang w:eastAsia="ja-JP"/>
    </w:rPr>
  </w:style>
  <w:style w:type="character" w:customStyle="1" w:styleId="BodyTextIndent2Char3">
    <w:name w:val="Body Text Indent 2 Char3"/>
    <w:rsid w:val="00155BE5"/>
    <w:rPr>
      <w:rFonts w:ascii="Arial" w:eastAsia="MS Mincho" w:hAnsi="Arial" w:cs="Times New Roman"/>
      <w:kern w:val="0"/>
      <w:sz w:val="20"/>
      <w:szCs w:val="20"/>
      <w:lang w:val="en-GB" w:eastAsia="ja-JP"/>
    </w:rPr>
  </w:style>
  <w:style w:type="character" w:customStyle="1" w:styleId="EditorsNoteCharCharChar">
    <w:name w:val="Editor's Note Char Char Char"/>
    <w:rsid w:val="00155BE5"/>
    <w:rPr>
      <w:color w:val="FF0000"/>
      <w:lang w:val="en-GB" w:eastAsia="en-US" w:bidi="ar-SA"/>
    </w:rPr>
  </w:style>
  <w:style w:type="paragraph" w:customStyle="1" w:styleId="msolistparagraph0">
    <w:name w:val="msolistparagraph"/>
    <w:basedOn w:val="Normal"/>
    <w:qFormat/>
    <w:rsid w:val="00155BE5"/>
    <w:pPr>
      <w:spacing w:after="0"/>
      <w:ind w:leftChars="400" w:left="400"/>
    </w:pPr>
    <w:rPr>
      <w:rFonts w:eastAsia="Times New Roman"/>
      <w:sz w:val="24"/>
      <w:szCs w:val="24"/>
      <w:lang w:val="en-US" w:eastAsia="ja-JP"/>
    </w:rPr>
  </w:style>
  <w:style w:type="paragraph" w:customStyle="1" w:styleId="no0">
    <w:name w:val="no"/>
    <w:basedOn w:val="Normal"/>
    <w:qFormat/>
    <w:rsid w:val="00155BE5"/>
    <w:pPr>
      <w:ind w:left="1135" w:hanging="851"/>
    </w:pPr>
    <w:rPr>
      <w:rFonts w:eastAsia="Times New Roman"/>
      <w:lang w:val="en-US" w:eastAsia="ja-JP"/>
    </w:rPr>
  </w:style>
  <w:style w:type="paragraph" w:customStyle="1" w:styleId="talcharchar0">
    <w:name w:val="talcharchar"/>
    <w:basedOn w:val="Normal"/>
    <w:qFormat/>
    <w:rsid w:val="00155BE5"/>
    <w:pPr>
      <w:spacing w:before="100" w:beforeAutospacing="1" w:after="100" w:afterAutospacing="1"/>
    </w:pPr>
    <w:rPr>
      <w:rFonts w:eastAsia="Calibri"/>
      <w:sz w:val="24"/>
      <w:szCs w:val="24"/>
      <w:lang w:eastAsia="en-GB"/>
    </w:rPr>
  </w:style>
  <w:style w:type="paragraph" w:customStyle="1" w:styleId="PLBold">
    <w:name w:val="PL Bold"/>
    <w:basedOn w:val="PL"/>
    <w:link w:val="PLBoldChar"/>
    <w:qFormat/>
    <w:rsid w:val="00155BE5"/>
    <w:rPr>
      <w:rFonts w:eastAsia="MS Gothic"/>
      <w:b/>
      <w:bCs/>
      <w:lang w:val="en-GB" w:eastAsia="ja-JP"/>
    </w:rPr>
  </w:style>
  <w:style w:type="character" w:customStyle="1" w:styleId="PLBoldChar">
    <w:name w:val="PL Bold Char"/>
    <w:link w:val="PLBold"/>
    <w:rsid w:val="00155BE5"/>
    <w:rPr>
      <w:rFonts w:ascii="Courier New" w:eastAsia="MS Gothic" w:hAnsi="Courier New"/>
      <w:b/>
      <w:bCs/>
      <w:noProof/>
      <w:sz w:val="16"/>
      <w:lang w:eastAsia="ja-JP"/>
    </w:rPr>
  </w:style>
  <w:style w:type="paragraph" w:customStyle="1" w:styleId="PLBold0">
    <w:name w:val="PL + Bold"/>
    <w:basedOn w:val="PL"/>
    <w:link w:val="PLBoldChar0"/>
    <w:qFormat/>
    <w:rsid w:val="00155BE5"/>
    <w:rPr>
      <w:rFonts w:eastAsia="Times New Roman"/>
      <w:lang w:val="en-GB" w:eastAsia="ja-JP"/>
    </w:rPr>
  </w:style>
  <w:style w:type="character" w:customStyle="1" w:styleId="PLBoldChar0">
    <w:name w:val="PL + Bold Char"/>
    <w:link w:val="PLBold0"/>
    <w:rsid w:val="00155BE5"/>
    <w:rPr>
      <w:rFonts w:ascii="Courier New" w:eastAsia="Times New Roman" w:hAnsi="Courier New"/>
      <w:noProof/>
      <w:sz w:val="16"/>
      <w:lang w:eastAsia="ja-JP"/>
    </w:rPr>
  </w:style>
  <w:style w:type="character" w:customStyle="1" w:styleId="mediumtext1">
    <w:name w:val="medium_text1"/>
    <w:rsid w:val="00155BE5"/>
    <w:rPr>
      <w:sz w:val="18"/>
      <w:szCs w:val="18"/>
    </w:rPr>
  </w:style>
  <w:style w:type="character" w:customStyle="1" w:styleId="shorttext1">
    <w:name w:val="short_text1"/>
    <w:rsid w:val="00155BE5"/>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155BE5"/>
    <w:rPr>
      <w:rFonts w:ascii="Arial" w:hAnsi="Arial"/>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155BE5"/>
    <w:rPr>
      <w:rFonts w:ascii="Arial" w:hAnsi="Arial"/>
      <w:sz w:val="28"/>
      <w:lang w:val="en-GB" w:eastAsia="en-US"/>
    </w:rPr>
  </w:style>
  <w:style w:type="character" w:customStyle="1" w:styleId="CharChar18">
    <w:name w:val="Char Char18"/>
    <w:rsid w:val="00155BE5"/>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155BE5"/>
    <w:rPr>
      <w:rFonts w:eastAsia="MS Mincho"/>
      <w:sz w:val="32"/>
      <w:lang w:val="en-GB" w:eastAsia="en-US"/>
    </w:rPr>
  </w:style>
  <w:style w:type="paragraph" w:customStyle="1" w:styleId="Char1">
    <w:name w:val="Char1"/>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qFormat/>
    <w:rsid w:val="00155BE5"/>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155BE5"/>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155BE5"/>
    <w:rPr>
      <w:rFonts w:ascii="Arial" w:hAnsi="Arial"/>
      <w:sz w:val="24"/>
      <w:szCs w:val="28"/>
      <w:lang w:val="en-GB" w:eastAsia="en-GB" w:bidi="ar-SA"/>
    </w:rPr>
  </w:style>
  <w:style w:type="character" w:customStyle="1" w:styleId="Heading7Char2">
    <w:name w:val="Heading 7 Char2"/>
    <w:rsid w:val="00155BE5"/>
    <w:rPr>
      <w:rFonts w:ascii="Arial" w:hAnsi="Arial"/>
      <w:lang w:val="en-GB" w:eastAsia="en-GB" w:bidi="ar-SA"/>
    </w:rPr>
  </w:style>
  <w:style w:type="character" w:customStyle="1" w:styleId="Heading8Char2">
    <w:name w:val="Heading 8 Char2"/>
    <w:rsid w:val="00155BE5"/>
    <w:rPr>
      <w:rFonts w:ascii="Arial" w:hAnsi="Arial"/>
      <w:sz w:val="36"/>
      <w:lang w:val="en-GB" w:eastAsia="en-GB" w:bidi="ar-SA"/>
    </w:rPr>
  </w:style>
  <w:style w:type="character" w:customStyle="1" w:styleId="ListChar2">
    <w:name w:val="List Char2"/>
    <w:rsid w:val="00155BE5"/>
    <w:rPr>
      <w:lang w:val="en-GB" w:eastAsia="en-GB" w:bidi="ar-SA"/>
    </w:rPr>
  </w:style>
  <w:style w:type="character" w:customStyle="1" w:styleId="PlainTextChar2">
    <w:name w:val="Plain Text Char2"/>
    <w:rsid w:val="00155BE5"/>
    <w:rPr>
      <w:rFonts w:ascii="Courier New" w:hAnsi="Courier New"/>
      <w:lang w:val="nb-NO" w:eastAsia="en-US" w:bidi="ar-SA"/>
    </w:rPr>
  </w:style>
  <w:style w:type="character" w:customStyle="1" w:styleId="CommentTextChar2">
    <w:name w:val="Comment Text Char2"/>
    <w:semiHidden/>
    <w:rsid w:val="00155BE5"/>
    <w:rPr>
      <w:lang w:val="en-GB" w:eastAsia="en-US" w:bidi="ar-SA"/>
    </w:rPr>
  </w:style>
  <w:style w:type="character" w:customStyle="1" w:styleId="BodyText2Char2">
    <w:name w:val="Body Text 2 Char2"/>
    <w:rsid w:val="00155BE5"/>
    <w:rPr>
      <w:lang w:val="en-GB" w:eastAsia="ja-JP" w:bidi="ar-SA"/>
    </w:rPr>
  </w:style>
  <w:style w:type="character" w:customStyle="1" w:styleId="BodyText3Char2">
    <w:name w:val="Body Text 3 Char2"/>
    <w:rsid w:val="00155BE5"/>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155BE5"/>
    <w:rPr>
      <w:rFonts w:ascii="Arial" w:eastAsia="SimSun" w:hAnsi="Arial"/>
      <w:sz w:val="32"/>
      <w:lang w:val="en-GB" w:eastAsia="en-US" w:bidi="ar-SA"/>
    </w:rPr>
  </w:style>
  <w:style w:type="character" w:customStyle="1" w:styleId="BodyTextIndentChar2">
    <w:name w:val="Body Text Indent Char2"/>
    <w:rsid w:val="00155BE5"/>
    <w:rPr>
      <w:lang w:val="en-GB" w:eastAsia="en-US" w:bidi="ar-SA"/>
    </w:rPr>
  </w:style>
  <w:style w:type="character" w:customStyle="1" w:styleId="BodyTextIndent2Char2">
    <w:name w:val="Body Text Indent 2 Char2"/>
    <w:rsid w:val="00155BE5"/>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155BE5"/>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155BE5"/>
    <w:rPr>
      <w:rFonts w:ascii="Arial" w:hAnsi="Arial"/>
      <w:sz w:val="28"/>
      <w:lang w:val="en-GB" w:eastAsia="en-GB" w:bidi="ar-SA"/>
    </w:rPr>
  </w:style>
  <w:style w:type="character" w:customStyle="1" w:styleId="CarCar9">
    <w:name w:val="Car Car9"/>
    <w:rsid w:val="00155BE5"/>
    <w:rPr>
      <w:rFonts w:ascii="Arial" w:hAnsi="Arial"/>
      <w:lang w:val="en-GB" w:eastAsia="ja-JP" w:bidi="ar-SA"/>
    </w:rPr>
  </w:style>
  <w:style w:type="character" w:customStyle="1" w:styleId="Heading9Char1">
    <w:name w:val="Heading 9 Char1"/>
    <w:aliases w:val="Figure Heading Char,FH Char"/>
    <w:rsid w:val="00155BE5"/>
    <w:rPr>
      <w:rFonts w:ascii="Arial" w:hAnsi="Arial"/>
      <w:sz w:val="36"/>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sid w:val="00155BE5"/>
    <w:rPr>
      <w:rFonts w:ascii="Arial" w:hAnsi="Arial"/>
      <w:sz w:val="32"/>
      <w:lang w:val="en-GB" w:eastAsia="ja-JP" w:bidi="ar-SA"/>
    </w:rPr>
  </w:style>
  <w:style w:type="character" w:customStyle="1" w:styleId="Heading7Char1">
    <w:name w:val="Heading 7 Char1"/>
    <w:rsid w:val="00155BE5"/>
    <w:rPr>
      <w:rFonts w:ascii="Arial" w:hAnsi="Arial"/>
      <w:lang w:val="en-GB" w:eastAsia="ja-JP" w:bidi="ar-SA"/>
    </w:rPr>
  </w:style>
  <w:style w:type="character" w:customStyle="1" w:styleId="Heading8Char1">
    <w:name w:val="Heading 8 Char1"/>
    <w:rsid w:val="00155BE5"/>
    <w:rPr>
      <w:rFonts w:ascii="Arial" w:hAnsi="Arial"/>
      <w:sz w:val="36"/>
      <w:lang w:val="en-GB" w:eastAsia="ja-JP" w:bidi="ar-SA"/>
    </w:rPr>
  </w:style>
  <w:style w:type="character" w:customStyle="1" w:styleId="ListChar1">
    <w:name w:val="List Char1"/>
    <w:rsid w:val="00155BE5"/>
    <w:rPr>
      <w:lang w:val="en-GB" w:eastAsia="ja-JP" w:bidi="ar-SA"/>
    </w:rPr>
  </w:style>
  <w:style w:type="character" w:customStyle="1" w:styleId="CommentTextChar1">
    <w:name w:val="Comment Text Char1"/>
    <w:rsid w:val="00155BE5"/>
    <w:rPr>
      <w:lang w:val="en-GB" w:eastAsia="en-US" w:bidi="ar-SA"/>
    </w:rPr>
  </w:style>
  <w:style w:type="character" w:customStyle="1" w:styleId="BodyText2Char1">
    <w:name w:val="Body Text 2 Char1"/>
    <w:qFormat/>
    <w:rsid w:val="00155BE5"/>
    <w:rPr>
      <w:lang w:val="en-GB" w:eastAsia="ja-JP" w:bidi="ar-SA"/>
    </w:rPr>
  </w:style>
  <w:style w:type="character" w:customStyle="1" w:styleId="BodyText3Char1">
    <w:name w:val="Body Text 3 Char1"/>
    <w:qFormat/>
    <w:rsid w:val="00155BE5"/>
    <w:rPr>
      <w:lang w:val="en-GB" w:eastAsia="ja-JP" w:bidi="ar-SA"/>
    </w:rPr>
  </w:style>
  <w:style w:type="character" w:customStyle="1" w:styleId="BodyTextIndentChar1">
    <w:name w:val="Body Text Indent Char1"/>
    <w:qFormat/>
    <w:rsid w:val="00155BE5"/>
    <w:rPr>
      <w:lang w:val="en-GB" w:eastAsia="en-US" w:bidi="ar-SA"/>
    </w:rPr>
  </w:style>
  <w:style w:type="character" w:customStyle="1" w:styleId="BodyTextIndent2Char1">
    <w:name w:val="Body Text Indent 2 Char1"/>
    <w:qFormat/>
    <w:rsid w:val="00155BE5"/>
    <w:rPr>
      <w:rFonts w:ascii="Arial" w:eastAsia="MS Mincho" w:hAnsi="Arial" w:cs="Arial"/>
      <w:lang w:val="en-GB" w:eastAsia="ja-JP" w:bidi="ar-SA"/>
    </w:rPr>
  </w:style>
  <w:style w:type="paragraph" w:customStyle="1" w:styleId="30mm">
    <w:name w:val="段落フォント + 左 :  30 mm"/>
    <w:aliases w:val="ぶら下げインデント :  2.81 字"/>
    <w:basedOn w:val="B2"/>
    <w:qFormat/>
    <w:rsid w:val="00155BE5"/>
    <w:pPr>
      <w:ind w:left="1984" w:hanging="281"/>
    </w:pPr>
    <w:rPr>
      <w:rFonts w:eastAsia="Times New Roman"/>
      <w:lang w:eastAsia="en-GB"/>
    </w:rPr>
  </w:style>
  <w:style w:type="paragraph" w:customStyle="1" w:styleId="a8">
    <w:name w:val="標準番号"/>
    <w:basedOn w:val="Normal"/>
    <w:qFormat/>
    <w:rsid w:val="00155BE5"/>
    <w:pPr>
      <w:widowControl w:val="0"/>
      <w:tabs>
        <w:tab w:val="num" w:pos="420"/>
      </w:tabs>
      <w:spacing w:after="0" w:line="240" w:lineRule="atLeast"/>
      <w:ind w:left="420" w:hanging="420"/>
      <w:jc w:val="both"/>
    </w:pPr>
    <w:rPr>
      <w:rFonts w:ascii="Arial" w:eastAsia="MS PGothic" w:hAnsi="Arial"/>
      <w:kern w:val="2"/>
      <w:sz w:val="24"/>
      <w:lang w:val="en-US" w:eastAsia="en-GB"/>
    </w:rPr>
  </w:style>
  <w:style w:type="paragraph" w:customStyle="1" w:styleId="Arial1">
    <w:name w:val="標準 + Arial"/>
    <w:aliases w:val="左 :  1.8 mm,段落後 :  0 pt"/>
    <w:basedOn w:val="Normal"/>
    <w:qFormat/>
    <w:rsid w:val="00155BE5"/>
    <w:rPr>
      <w:rFonts w:ascii="Arial" w:eastAsia="MS Mincho" w:hAnsi="Arial"/>
      <w:noProof/>
      <w:lang w:eastAsia="en-GB"/>
    </w:rPr>
  </w:style>
  <w:style w:type="paragraph" w:customStyle="1" w:styleId="H600">
    <w:name w:val="H6 + 左侧:  0 厘米"/>
    <w:aliases w:val="首行缩进:  0 厘H6米"/>
    <w:basedOn w:val="H6"/>
    <w:qFormat/>
    <w:rsid w:val="00155BE5"/>
    <w:pPr>
      <w:ind w:left="0" w:firstLine="0"/>
    </w:pPr>
    <w:rPr>
      <w:rFonts w:eastAsia="Times New Roman"/>
    </w:rPr>
  </w:style>
  <w:style w:type="paragraph" w:customStyle="1" w:styleId="24">
    <w:name w:val="列出段落2"/>
    <w:basedOn w:val="Normal"/>
    <w:qFormat/>
    <w:rsid w:val="00155BE5"/>
    <w:pPr>
      <w:ind w:firstLineChars="200" w:firstLine="420"/>
    </w:pPr>
    <w:rPr>
      <w:rFonts w:eastAsia="Times New Roman"/>
      <w:lang w:eastAsia="en-GB"/>
    </w:rPr>
  </w:style>
  <w:style w:type="paragraph" w:customStyle="1" w:styleId="b31">
    <w:name w:val="b3"/>
    <w:basedOn w:val="Normal"/>
    <w:qFormat/>
    <w:rsid w:val="00155BE5"/>
    <w:pPr>
      <w:ind w:left="1135" w:hanging="284"/>
    </w:pPr>
    <w:rPr>
      <w:rFonts w:ascii="Calibri" w:eastAsia="MS PGothic" w:hAnsi="Calibri" w:cs="Calibri"/>
      <w:sz w:val="22"/>
      <w:szCs w:val="22"/>
      <w:lang w:eastAsia="en-GB"/>
    </w:rPr>
  </w:style>
  <w:style w:type="paragraph" w:customStyle="1" w:styleId="b40">
    <w:name w:val="b4"/>
    <w:basedOn w:val="Normal"/>
    <w:qFormat/>
    <w:rsid w:val="00155BE5"/>
    <w:pPr>
      <w:ind w:left="1418" w:hanging="284"/>
    </w:pPr>
    <w:rPr>
      <w:rFonts w:ascii="Calibri" w:eastAsia="MS PGothic" w:hAnsi="Calibri" w:cs="Calibri"/>
      <w:sz w:val="22"/>
      <w:szCs w:val="22"/>
      <w:lang w:eastAsia="en-GB"/>
    </w:rPr>
  </w:style>
  <w:style w:type="paragraph" w:customStyle="1" w:styleId="b21">
    <w:name w:val="b2"/>
    <w:basedOn w:val="Normal"/>
    <w:qFormat/>
    <w:rsid w:val="00155BE5"/>
    <w:pPr>
      <w:ind w:left="851" w:hanging="284"/>
    </w:pPr>
    <w:rPr>
      <w:rFonts w:eastAsia="MS PGothic"/>
      <w:lang w:eastAsia="en-GB"/>
    </w:rPr>
  </w:style>
  <w:style w:type="character" w:customStyle="1" w:styleId="Absatz-Standardschriftart">
    <w:name w:val="Absatz-Standardschriftart"/>
    <w:rsid w:val="00155BE5"/>
  </w:style>
  <w:style w:type="character" w:customStyle="1" w:styleId="WW-Absatz-Standardschriftart">
    <w:name w:val="WW-Absatz-Standardschriftart"/>
    <w:rsid w:val="00155BE5"/>
  </w:style>
  <w:style w:type="character" w:customStyle="1" w:styleId="WW8Num1z0">
    <w:name w:val="WW8Num1z0"/>
    <w:rsid w:val="00155BE5"/>
    <w:rPr>
      <w:rFonts w:ascii="Symbol" w:hAnsi="Symbol"/>
    </w:rPr>
  </w:style>
  <w:style w:type="character" w:customStyle="1" w:styleId="WW8Num5z0">
    <w:name w:val="WW8Num5z0"/>
    <w:rsid w:val="00155BE5"/>
    <w:rPr>
      <w:rFonts w:ascii="Times New Roman" w:eastAsia="MS Mincho" w:hAnsi="Times New Roman" w:cs="Times New Roman"/>
    </w:rPr>
  </w:style>
  <w:style w:type="character" w:customStyle="1" w:styleId="WW8Num5z1">
    <w:name w:val="WW8Num5z1"/>
    <w:rsid w:val="00155BE5"/>
    <w:rPr>
      <w:rFonts w:ascii="Courier New" w:hAnsi="Courier New" w:cs="Courier New"/>
    </w:rPr>
  </w:style>
  <w:style w:type="character" w:customStyle="1" w:styleId="WW8Num5z2">
    <w:name w:val="WW8Num5z2"/>
    <w:rsid w:val="00155BE5"/>
    <w:rPr>
      <w:rFonts w:ascii="Wingdings" w:hAnsi="Wingdings"/>
    </w:rPr>
  </w:style>
  <w:style w:type="character" w:customStyle="1" w:styleId="WW8Num5z3">
    <w:name w:val="WW8Num5z3"/>
    <w:rsid w:val="00155BE5"/>
    <w:rPr>
      <w:rFonts w:ascii="Symbol" w:hAnsi="Symbol"/>
    </w:rPr>
  </w:style>
  <w:style w:type="character" w:customStyle="1" w:styleId="WW8Num6z0">
    <w:name w:val="WW8Num6z0"/>
    <w:rsid w:val="00155BE5"/>
    <w:rPr>
      <w:rFonts w:ascii="Arial" w:eastAsia="MS Mincho" w:hAnsi="Arial" w:cs="Arial"/>
    </w:rPr>
  </w:style>
  <w:style w:type="character" w:customStyle="1" w:styleId="WW8Num6z1">
    <w:name w:val="WW8Num6z1"/>
    <w:rsid w:val="00155BE5"/>
    <w:rPr>
      <w:rFonts w:ascii="Courier New" w:hAnsi="Courier New" w:cs="Courier New"/>
    </w:rPr>
  </w:style>
  <w:style w:type="character" w:customStyle="1" w:styleId="WW8Num6z2">
    <w:name w:val="WW8Num6z2"/>
    <w:rsid w:val="00155BE5"/>
    <w:rPr>
      <w:rFonts w:ascii="Wingdings" w:hAnsi="Wingdings"/>
    </w:rPr>
  </w:style>
  <w:style w:type="character" w:customStyle="1" w:styleId="WW8Num6z3">
    <w:name w:val="WW8Num6z3"/>
    <w:rsid w:val="00155BE5"/>
    <w:rPr>
      <w:rFonts w:ascii="Symbol" w:hAnsi="Symbol"/>
    </w:rPr>
  </w:style>
  <w:style w:type="character" w:customStyle="1" w:styleId="WW8Num9z0">
    <w:name w:val="WW8Num9z0"/>
    <w:rsid w:val="00155BE5"/>
    <w:rPr>
      <w:rFonts w:ascii="Times New Roman" w:eastAsia="MS Mincho" w:hAnsi="Times New Roman" w:cs="Times New Roman"/>
    </w:rPr>
  </w:style>
  <w:style w:type="character" w:customStyle="1" w:styleId="WW8Num9z1">
    <w:name w:val="WW8Num9z1"/>
    <w:rsid w:val="00155BE5"/>
    <w:rPr>
      <w:rFonts w:ascii="Courier New" w:hAnsi="Courier New" w:cs="Courier New"/>
    </w:rPr>
  </w:style>
  <w:style w:type="character" w:customStyle="1" w:styleId="WW8Num9z2">
    <w:name w:val="WW8Num9z2"/>
    <w:rsid w:val="00155BE5"/>
    <w:rPr>
      <w:rFonts w:ascii="Wingdings" w:hAnsi="Wingdings"/>
    </w:rPr>
  </w:style>
  <w:style w:type="character" w:customStyle="1" w:styleId="WW8Num9z3">
    <w:name w:val="WW8Num9z3"/>
    <w:rsid w:val="00155BE5"/>
    <w:rPr>
      <w:rFonts w:ascii="Symbol" w:hAnsi="Symbol"/>
    </w:rPr>
  </w:style>
  <w:style w:type="character" w:customStyle="1" w:styleId="WW8Num11z0">
    <w:name w:val="WW8Num11z0"/>
    <w:rsid w:val="00155BE5"/>
    <w:rPr>
      <w:rFonts w:ascii="Times New Roman" w:eastAsia="MS Mincho" w:hAnsi="Times New Roman" w:cs="Times New Roman"/>
    </w:rPr>
  </w:style>
  <w:style w:type="character" w:customStyle="1" w:styleId="WW8Num11z1">
    <w:name w:val="WW8Num11z1"/>
    <w:rsid w:val="00155BE5"/>
    <w:rPr>
      <w:rFonts w:ascii="Courier New" w:hAnsi="Courier New" w:cs="Courier New"/>
    </w:rPr>
  </w:style>
  <w:style w:type="character" w:customStyle="1" w:styleId="WW8Num11z2">
    <w:name w:val="WW8Num11z2"/>
    <w:rsid w:val="00155BE5"/>
    <w:rPr>
      <w:rFonts w:ascii="Wingdings" w:hAnsi="Wingdings"/>
    </w:rPr>
  </w:style>
  <w:style w:type="character" w:customStyle="1" w:styleId="WW8Num11z3">
    <w:name w:val="WW8Num11z3"/>
    <w:rsid w:val="00155BE5"/>
    <w:rPr>
      <w:rFonts w:ascii="Symbol" w:hAnsi="Symbol"/>
    </w:rPr>
  </w:style>
  <w:style w:type="character" w:customStyle="1" w:styleId="WW8Num15z0">
    <w:name w:val="WW8Num15z0"/>
    <w:rsid w:val="00155BE5"/>
    <w:rPr>
      <w:rFonts w:ascii="Times New Roman" w:eastAsia="Times New Roman" w:hAnsi="Times New Roman" w:cs="Times New Roman"/>
    </w:rPr>
  </w:style>
  <w:style w:type="character" w:customStyle="1" w:styleId="WW8Num15z1">
    <w:name w:val="WW8Num15z1"/>
    <w:rsid w:val="00155BE5"/>
    <w:rPr>
      <w:rFonts w:ascii="Courier New" w:hAnsi="Courier New" w:cs="Courier New"/>
    </w:rPr>
  </w:style>
  <w:style w:type="character" w:customStyle="1" w:styleId="WW8Num15z2">
    <w:name w:val="WW8Num15z2"/>
    <w:rsid w:val="00155BE5"/>
    <w:rPr>
      <w:rFonts w:ascii="Wingdings" w:hAnsi="Wingdings"/>
    </w:rPr>
  </w:style>
  <w:style w:type="character" w:customStyle="1" w:styleId="WW8Num15z3">
    <w:name w:val="WW8Num15z3"/>
    <w:rsid w:val="00155BE5"/>
    <w:rPr>
      <w:rFonts w:ascii="Symbol" w:hAnsi="Symbol"/>
    </w:rPr>
  </w:style>
  <w:style w:type="character" w:customStyle="1" w:styleId="WW8Num16z0">
    <w:name w:val="WW8Num16z0"/>
    <w:rsid w:val="00155BE5"/>
    <w:rPr>
      <w:rFonts w:ascii="Times New Roman" w:eastAsia="MS Mincho" w:hAnsi="Times New Roman" w:cs="Times New Roman"/>
    </w:rPr>
  </w:style>
  <w:style w:type="character" w:customStyle="1" w:styleId="WW8Num16z1">
    <w:name w:val="WW8Num16z1"/>
    <w:rsid w:val="00155BE5"/>
    <w:rPr>
      <w:rFonts w:ascii="Courier New" w:hAnsi="Courier New" w:cs="Courier New"/>
    </w:rPr>
  </w:style>
  <w:style w:type="character" w:customStyle="1" w:styleId="WW8Num16z2">
    <w:name w:val="WW8Num16z2"/>
    <w:rsid w:val="00155BE5"/>
    <w:rPr>
      <w:rFonts w:ascii="Wingdings" w:hAnsi="Wingdings"/>
    </w:rPr>
  </w:style>
  <w:style w:type="character" w:customStyle="1" w:styleId="WW8Num16z3">
    <w:name w:val="WW8Num16z3"/>
    <w:rsid w:val="00155BE5"/>
    <w:rPr>
      <w:rFonts w:ascii="Symbol" w:hAnsi="Symbol"/>
    </w:rPr>
  </w:style>
  <w:style w:type="character" w:customStyle="1" w:styleId="WW8Num18z0">
    <w:name w:val="WW8Num18z0"/>
    <w:rsid w:val="00155BE5"/>
    <w:rPr>
      <w:rFonts w:ascii="Times New Roman" w:eastAsia="Times New Roman" w:hAnsi="Times New Roman" w:cs="Times New Roman"/>
    </w:rPr>
  </w:style>
  <w:style w:type="character" w:customStyle="1" w:styleId="WW8Num18z1">
    <w:name w:val="WW8Num18z1"/>
    <w:rsid w:val="00155BE5"/>
    <w:rPr>
      <w:rFonts w:ascii="Courier New" w:hAnsi="Courier New" w:cs="Courier New"/>
    </w:rPr>
  </w:style>
  <w:style w:type="character" w:customStyle="1" w:styleId="WW8Num18z2">
    <w:name w:val="WW8Num18z2"/>
    <w:rsid w:val="00155BE5"/>
    <w:rPr>
      <w:rFonts w:ascii="Wingdings" w:hAnsi="Wingdings"/>
    </w:rPr>
  </w:style>
  <w:style w:type="character" w:customStyle="1" w:styleId="WW8Num18z3">
    <w:name w:val="WW8Num18z3"/>
    <w:rsid w:val="00155BE5"/>
    <w:rPr>
      <w:rFonts w:ascii="Symbol" w:hAnsi="Symbol"/>
    </w:rPr>
  </w:style>
  <w:style w:type="character" w:customStyle="1" w:styleId="WW8Num19z0">
    <w:name w:val="WW8Num19z0"/>
    <w:rsid w:val="00155BE5"/>
    <w:rPr>
      <w:rFonts w:ascii="Times New Roman" w:eastAsia="MS Mincho" w:hAnsi="Times New Roman" w:cs="Times New Roman"/>
    </w:rPr>
  </w:style>
  <w:style w:type="character" w:customStyle="1" w:styleId="WW8Num19z1">
    <w:name w:val="WW8Num19z1"/>
    <w:rsid w:val="00155BE5"/>
    <w:rPr>
      <w:rFonts w:ascii="Wingdings" w:hAnsi="Wingdings"/>
    </w:rPr>
  </w:style>
  <w:style w:type="character" w:customStyle="1" w:styleId="WW8Num25z0">
    <w:name w:val="WW8Num25z0"/>
    <w:rsid w:val="00155BE5"/>
    <w:rPr>
      <w:rFonts w:ascii="Arial" w:eastAsia="SimSun" w:hAnsi="Arial" w:cs="Arial"/>
    </w:rPr>
  </w:style>
  <w:style w:type="character" w:customStyle="1" w:styleId="WW8Num25z1">
    <w:name w:val="WW8Num25z1"/>
    <w:rsid w:val="00155BE5"/>
    <w:rPr>
      <w:rFonts w:ascii="Wingdings" w:hAnsi="Wingdings"/>
    </w:rPr>
  </w:style>
  <w:style w:type="character" w:customStyle="1" w:styleId="WW8Num28z0">
    <w:name w:val="WW8Num28z0"/>
    <w:rsid w:val="00155BE5"/>
    <w:rPr>
      <w:rFonts w:ascii="Times New Roman" w:eastAsia="MS Mincho" w:hAnsi="Times New Roman" w:cs="Times New Roman"/>
    </w:rPr>
  </w:style>
  <w:style w:type="character" w:customStyle="1" w:styleId="WW8Num28z1">
    <w:name w:val="WW8Num28z1"/>
    <w:rsid w:val="00155BE5"/>
    <w:rPr>
      <w:rFonts w:ascii="Courier New" w:hAnsi="Courier New" w:cs="Courier New"/>
    </w:rPr>
  </w:style>
  <w:style w:type="character" w:customStyle="1" w:styleId="WW8Num28z2">
    <w:name w:val="WW8Num28z2"/>
    <w:rsid w:val="00155BE5"/>
    <w:rPr>
      <w:rFonts w:ascii="Wingdings" w:hAnsi="Wingdings"/>
    </w:rPr>
  </w:style>
  <w:style w:type="character" w:customStyle="1" w:styleId="WW8Num28z3">
    <w:name w:val="WW8Num28z3"/>
    <w:rsid w:val="00155BE5"/>
    <w:rPr>
      <w:rFonts w:ascii="Symbol" w:hAnsi="Symbol"/>
    </w:rPr>
  </w:style>
  <w:style w:type="character" w:customStyle="1" w:styleId="WW8Num32z0">
    <w:name w:val="WW8Num32z0"/>
    <w:rsid w:val="00155BE5"/>
    <w:rPr>
      <w:rFonts w:ascii="Times New Roman" w:eastAsia="Times New Roman" w:hAnsi="Times New Roman" w:cs="Times New Roman"/>
    </w:rPr>
  </w:style>
  <w:style w:type="character" w:customStyle="1" w:styleId="WW8Num32z1">
    <w:name w:val="WW8Num32z1"/>
    <w:rsid w:val="00155BE5"/>
    <w:rPr>
      <w:rFonts w:ascii="Courier New" w:hAnsi="Courier New" w:cs="Courier New"/>
    </w:rPr>
  </w:style>
  <w:style w:type="character" w:customStyle="1" w:styleId="WW8Num32z2">
    <w:name w:val="WW8Num32z2"/>
    <w:rsid w:val="00155BE5"/>
    <w:rPr>
      <w:rFonts w:ascii="Wingdings" w:hAnsi="Wingdings"/>
    </w:rPr>
  </w:style>
  <w:style w:type="character" w:customStyle="1" w:styleId="WW8Num32z3">
    <w:name w:val="WW8Num32z3"/>
    <w:rsid w:val="00155BE5"/>
    <w:rPr>
      <w:rFonts w:ascii="Symbol" w:hAnsi="Symbol"/>
    </w:rPr>
  </w:style>
  <w:style w:type="character" w:customStyle="1" w:styleId="WW8Num34z0">
    <w:name w:val="WW8Num34z0"/>
    <w:rsid w:val="00155BE5"/>
    <w:rPr>
      <w:rFonts w:ascii="Times New Roman" w:eastAsia="SimSun" w:hAnsi="Times New Roman" w:cs="Times New Roman"/>
    </w:rPr>
  </w:style>
  <w:style w:type="character" w:customStyle="1" w:styleId="WW8Num34z1">
    <w:name w:val="WW8Num34z1"/>
    <w:rsid w:val="00155BE5"/>
    <w:rPr>
      <w:rFonts w:ascii="Wingdings" w:hAnsi="Wingdings"/>
    </w:rPr>
  </w:style>
  <w:style w:type="character" w:customStyle="1" w:styleId="WW8Num35z0">
    <w:name w:val="WW8Num35z0"/>
    <w:rsid w:val="00155BE5"/>
    <w:rPr>
      <w:rFonts w:ascii="Times New Roman" w:eastAsia="SimSun" w:hAnsi="Times New Roman" w:cs="Times New Roman"/>
    </w:rPr>
  </w:style>
  <w:style w:type="character" w:customStyle="1" w:styleId="WW8Num35z1">
    <w:name w:val="WW8Num35z1"/>
    <w:rsid w:val="00155BE5"/>
    <w:rPr>
      <w:rFonts w:ascii="Wingdings" w:hAnsi="Wingdings"/>
    </w:rPr>
  </w:style>
  <w:style w:type="character" w:customStyle="1" w:styleId="WW8Num36z0">
    <w:name w:val="WW8Num36z0"/>
    <w:rsid w:val="00155BE5"/>
    <w:rPr>
      <w:rFonts w:ascii="Times New Roman" w:eastAsia="SimSun" w:hAnsi="Times New Roman" w:cs="Times New Roman"/>
    </w:rPr>
  </w:style>
  <w:style w:type="character" w:customStyle="1" w:styleId="WW8Num36z1">
    <w:name w:val="WW8Num36z1"/>
    <w:rsid w:val="00155BE5"/>
    <w:rPr>
      <w:rFonts w:ascii="Wingdings" w:hAnsi="Wingdings"/>
    </w:rPr>
  </w:style>
  <w:style w:type="character" w:customStyle="1" w:styleId="WW8Num39z0">
    <w:name w:val="WW8Num39z0"/>
    <w:rsid w:val="00155BE5"/>
    <w:rPr>
      <w:rFonts w:ascii="Times New Roman" w:eastAsia="SimSun" w:hAnsi="Times New Roman" w:cs="Times New Roman"/>
    </w:rPr>
  </w:style>
  <w:style w:type="character" w:customStyle="1" w:styleId="WW8Num39z1">
    <w:name w:val="WW8Num39z1"/>
    <w:rsid w:val="00155BE5"/>
    <w:rPr>
      <w:rFonts w:ascii="Wingdings" w:hAnsi="Wingdings"/>
    </w:rPr>
  </w:style>
  <w:style w:type="character" w:customStyle="1" w:styleId="WW8NumSt1z0">
    <w:name w:val="WW8NumSt1z0"/>
    <w:rsid w:val="00155BE5"/>
    <w:rPr>
      <w:rFonts w:ascii="Symbol" w:hAnsi="Symbol"/>
    </w:rPr>
  </w:style>
  <w:style w:type="character" w:customStyle="1" w:styleId="WW8NumSt18z0">
    <w:name w:val="WW8NumSt18z0"/>
    <w:rsid w:val="00155BE5"/>
    <w:rPr>
      <w:rFonts w:ascii="Geneva" w:hAnsi="Geneva"/>
    </w:rPr>
  </w:style>
  <w:style w:type="character" w:customStyle="1" w:styleId="50">
    <w:name w:val="段落フォント5"/>
    <w:rsid w:val="00155BE5"/>
  </w:style>
  <w:style w:type="character" w:customStyle="1" w:styleId="a9">
    <w:name w:val="脚注番号"/>
    <w:rsid w:val="00155BE5"/>
    <w:rPr>
      <w:b/>
      <w:position w:val="3"/>
      <w:sz w:val="16"/>
    </w:rPr>
  </w:style>
  <w:style w:type="character" w:customStyle="1" w:styleId="51">
    <w:name w:val="コメント参照5"/>
    <w:rsid w:val="00155BE5"/>
    <w:rPr>
      <w:sz w:val="16"/>
    </w:rPr>
  </w:style>
  <w:style w:type="character" w:customStyle="1" w:styleId="H1">
    <w:name w:val="H1 (文字)"/>
    <w:rsid w:val="00155BE5"/>
    <w:rPr>
      <w:rFonts w:ascii="Arial" w:eastAsia="MS Mincho" w:hAnsi="Arial"/>
      <w:sz w:val="36"/>
      <w:lang w:val="en-GB" w:eastAsia="ar-SA" w:bidi="ar-SA"/>
    </w:rPr>
  </w:style>
  <w:style w:type="character" w:customStyle="1" w:styleId="Head2A">
    <w:name w:val="Head2A (文字)"/>
    <w:rsid w:val="00155BE5"/>
    <w:rPr>
      <w:rFonts w:ascii="Arial" w:eastAsia="MS Mincho" w:hAnsi="Arial"/>
      <w:sz w:val="32"/>
      <w:lang w:val="en-GB" w:eastAsia="ar-SA" w:bidi="ar-SA"/>
    </w:rPr>
  </w:style>
  <w:style w:type="character" w:customStyle="1" w:styleId="Underrubrik2">
    <w:name w:val="Underrubrik2 (文字)"/>
    <w:rsid w:val="00155BE5"/>
    <w:rPr>
      <w:rFonts w:ascii="Arial" w:eastAsia="MS Mincho" w:hAnsi="Arial"/>
      <w:sz w:val="28"/>
      <w:lang w:val="en-GB" w:eastAsia="ar-SA" w:bidi="ar-SA"/>
    </w:rPr>
  </w:style>
  <w:style w:type="character" w:customStyle="1" w:styleId="h4">
    <w:name w:val="h4 (文字)"/>
    <w:rsid w:val="00155BE5"/>
    <w:rPr>
      <w:rFonts w:ascii="Arial" w:eastAsia="MS Mincho" w:hAnsi="Arial" w:cs="Arial"/>
      <w:color w:val="0000FF"/>
      <w:kern w:val="2"/>
      <w:sz w:val="24"/>
      <w:szCs w:val="28"/>
      <w:lang w:val="en-GB" w:eastAsia="ar-SA" w:bidi="ar-SA"/>
    </w:rPr>
  </w:style>
  <w:style w:type="character" w:customStyle="1" w:styleId="M5">
    <w:name w:val="M5 (文字)"/>
    <w:rsid w:val="00155BE5"/>
    <w:rPr>
      <w:rFonts w:ascii="Arial" w:eastAsia="MS Mincho" w:hAnsi="Arial"/>
      <w:sz w:val="22"/>
      <w:lang w:val="en-GB" w:eastAsia="ar-SA" w:bidi="ar-SA"/>
    </w:rPr>
  </w:style>
  <w:style w:type="character" w:customStyle="1" w:styleId="T1">
    <w:name w:val="T1 (文字)"/>
    <w:rsid w:val="00155BE5"/>
    <w:rPr>
      <w:rFonts w:ascii="Arial" w:eastAsia="MS Mincho" w:hAnsi="Arial"/>
      <w:lang w:val="en-GB" w:eastAsia="ar-SA" w:bidi="ar-SA"/>
    </w:rPr>
  </w:style>
  <w:style w:type="character" w:customStyle="1" w:styleId="8">
    <w:name w:val="(文字) (文字)8"/>
    <w:rsid w:val="00155BE5"/>
    <w:rPr>
      <w:rFonts w:ascii="Arial" w:eastAsia="MS Mincho" w:hAnsi="Arial"/>
      <w:lang w:val="en-GB" w:eastAsia="ar-SA" w:bidi="ar-SA"/>
    </w:rPr>
  </w:style>
  <w:style w:type="character" w:customStyle="1" w:styleId="70">
    <w:name w:val="(文字) (文字)7"/>
    <w:rsid w:val="00155BE5"/>
    <w:rPr>
      <w:rFonts w:ascii="Arial" w:eastAsia="MS Mincho" w:hAnsi="Arial"/>
      <w:sz w:val="36"/>
      <w:lang w:val="en-GB" w:eastAsia="ar-SA" w:bidi="ar-SA"/>
    </w:rPr>
  </w:style>
  <w:style w:type="character" w:customStyle="1" w:styleId="headerodd">
    <w:name w:val="header odd (文字)"/>
    <w:rsid w:val="00155BE5"/>
    <w:rPr>
      <w:rFonts w:ascii="Arial" w:eastAsia="MS Mincho" w:hAnsi="Arial"/>
      <w:b/>
      <w:sz w:val="18"/>
      <w:lang w:val="en-GB" w:eastAsia="ar-SA" w:bidi="ar-SA"/>
    </w:rPr>
  </w:style>
  <w:style w:type="character" w:customStyle="1" w:styleId="footnotetext1">
    <w:name w:val="footnote text1 (文字)"/>
    <w:rsid w:val="00155BE5"/>
    <w:rPr>
      <w:rFonts w:eastAsia="MS Mincho"/>
      <w:sz w:val="16"/>
      <w:lang w:val="en-GB" w:eastAsia="ar-SA" w:bidi="ar-SA"/>
    </w:rPr>
  </w:style>
  <w:style w:type="character" w:customStyle="1" w:styleId="6">
    <w:name w:val="(文字) (文字)6"/>
    <w:rsid w:val="00155BE5"/>
    <w:rPr>
      <w:rFonts w:eastAsia="MS Mincho"/>
      <w:lang w:val="en-GB" w:eastAsia="ar-SA" w:bidi="ar-SA"/>
    </w:rPr>
  </w:style>
  <w:style w:type="character" w:customStyle="1" w:styleId="cap">
    <w:name w:val="cap (文字)"/>
    <w:rsid w:val="00155BE5"/>
    <w:rPr>
      <w:rFonts w:eastAsia="MS Mincho"/>
      <w:b/>
      <w:lang w:val="en-GB" w:eastAsia="ar-SA" w:bidi="ar-SA"/>
    </w:rPr>
  </w:style>
  <w:style w:type="character" w:customStyle="1" w:styleId="52">
    <w:name w:val="(文字) (文字)5"/>
    <w:rsid w:val="00155BE5"/>
    <w:rPr>
      <w:rFonts w:ascii="Courier New" w:eastAsia="MS Mincho" w:hAnsi="Courier New"/>
      <w:lang w:val="nb-NO" w:eastAsia="ar-SA" w:bidi="ar-SA"/>
    </w:rPr>
  </w:style>
  <w:style w:type="character" w:customStyle="1" w:styleId="bt">
    <w:name w:val="bt (文字)"/>
    <w:rsid w:val="00155BE5"/>
    <w:rPr>
      <w:rFonts w:eastAsia="MS Mincho"/>
      <w:lang w:val="en-GB" w:eastAsia="ar-SA" w:bidi="ar-SA"/>
    </w:rPr>
  </w:style>
  <w:style w:type="character" w:customStyle="1" w:styleId="aa">
    <w:name w:val="番号付け記号"/>
    <w:rsid w:val="00155BE5"/>
  </w:style>
  <w:style w:type="paragraph" w:customStyle="1" w:styleId="ab">
    <w:name w:val="見出し"/>
    <w:basedOn w:val="Normal"/>
    <w:next w:val="BodyText"/>
    <w:qFormat/>
    <w:rsid w:val="00155BE5"/>
    <w:pPr>
      <w:keepNext/>
      <w:suppressAutoHyphens/>
      <w:spacing w:before="240" w:after="120"/>
    </w:pPr>
    <w:rPr>
      <w:rFonts w:ascii="Arial" w:eastAsia="MS PGothic" w:hAnsi="Arial" w:cs="Mangal"/>
      <w:sz w:val="28"/>
      <w:szCs w:val="28"/>
      <w:lang w:eastAsia="ar-SA"/>
    </w:rPr>
  </w:style>
  <w:style w:type="paragraph" w:customStyle="1" w:styleId="53">
    <w:name w:val="図表番号5"/>
    <w:basedOn w:val="Normal"/>
    <w:qFormat/>
    <w:rsid w:val="00155BE5"/>
    <w:pPr>
      <w:suppressLineNumbers/>
      <w:suppressAutoHyphens/>
      <w:spacing w:before="120" w:after="120"/>
    </w:pPr>
    <w:rPr>
      <w:rFonts w:eastAsia="MS Mincho" w:cs="Mangal"/>
      <w:i/>
      <w:iCs/>
      <w:sz w:val="24"/>
      <w:szCs w:val="24"/>
      <w:lang w:eastAsia="ar-SA"/>
    </w:rPr>
  </w:style>
  <w:style w:type="paragraph" w:customStyle="1" w:styleId="ac">
    <w:name w:val="索引"/>
    <w:basedOn w:val="Normal"/>
    <w:qFormat/>
    <w:rsid w:val="00155BE5"/>
    <w:pPr>
      <w:suppressLineNumbers/>
      <w:suppressAutoHyphens/>
    </w:pPr>
    <w:rPr>
      <w:rFonts w:eastAsia="MS Mincho" w:cs="Mangal"/>
      <w:lang w:eastAsia="ar-SA"/>
    </w:rPr>
  </w:style>
  <w:style w:type="paragraph" w:customStyle="1" w:styleId="54">
    <w:name w:val="段落番号5"/>
    <w:basedOn w:val="List"/>
    <w:qFormat/>
    <w:rsid w:val="00155BE5"/>
    <w:pPr>
      <w:tabs>
        <w:tab w:val="num" w:pos="644"/>
      </w:tabs>
      <w:suppressAutoHyphens/>
      <w:ind w:left="644" w:hanging="360"/>
    </w:pPr>
    <w:rPr>
      <w:rFonts w:eastAsia="MS Mincho" w:cs="CG Times (WN)"/>
      <w:lang w:eastAsia="ar-SA"/>
    </w:rPr>
  </w:style>
  <w:style w:type="paragraph" w:customStyle="1" w:styleId="25">
    <w:name w:val="段落番号 25"/>
    <w:basedOn w:val="54"/>
    <w:qFormat/>
    <w:rsid w:val="00155BE5"/>
    <w:pPr>
      <w:ind w:left="851" w:hanging="284"/>
    </w:pPr>
  </w:style>
  <w:style w:type="paragraph" w:customStyle="1" w:styleId="55">
    <w:name w:val="箇条書き5"/>
    <w:basedOn w:val="List"/>
    <w:qFormat/>
    <w:rsid w:val="00155BE5"/>
    <w:pPr>
      <w:tabs>
        <w:tab w:val="num" w:pos="644"/>
      </w:tabs>
      <w:suppressAutoHyphens/>
      <w:ind w:left="644" w:hanging="360"/>
    </w:pPr>
    <w:rPr>
      <w:rFonts w:eastAsia="MS Mincho" w:cs="CG Times (WN)"/>
      <w:lang w:eastAsia="ar-SA"/>
    </w:rPr>
  </w:style>
  <w:style w:type="paragraph" w:customStyle="1" w:styleId="250">
    <w:name w:val="箇条書き 25"/>
    <w:basedOn w:val="55"/>
    <w:qFormat/>
    <w:rsid w:val="00155BE5"/>
    <w:pPr>
      <w:tabs>
        <w:tab w:val="clear" w:pos="644"/>
        <w:tab w:val="num" w:pos="1494"/>
      </w:tabs>
      <w:ind w:left="851" w:hanging="284"/>
    </w:pPr>
  </w:style>
  <w:style w:type="paragraph" w:customStyle="1" w:styleId="35">
    <w:name w:val="箇条書き 35"/>
    <w:basedOn w:val="250"/>
    <w:qFormat/>
    <w:rsid w:val="00155BE5"/>
    <w:pPr>
      <w:ind w:left="1135"/>
    </w:pPr>
  </w:style>
  <w:style w:type="paragraph" w:customStyle="1" w:styleId="251">
    <w:name w:val="一覧 25"/>
    <w:basedOn w:val="List"/>
    <w:qFormat/>
    <w:rsid w:val="00155BE5"/>
    <w:pPr>
      <w:suppressAutoHyphens/>
      <w:ind w:left="851"/>
    </w:pPr>
    <w:rPr>
      <w:rFonts w:eastAsia="MS Mincho" w:cs="CG Times (WN)"/>
      <w:lang w:eastAsia="ar-SA"/>
    </w:rPr>
  </w:style>
  <w:style w:type="paragraph" w:customStyle="1" w:styleId="350">
    <w:name w:val="一覧 35"/>
    <w:basedOn w:val="251"/>
    <w:qFormat/>
    <w:rsid w:val="00155BE5"/>
    <w:pPr>
      <w:ind w:left="1135"/>
    </w:pPr>
  </w:style>
  <w:style w:type="paragraph" w:customStyle="1" w:styleId="45">
    <w:name w:val="一覧 45"/>
    <w:basedOn w:val="350"/>
    <w:qFormat/>
    <w:rsid w:val="00155BE5"/>
    <w:pPr>
      <w:ind w:left="1418"/>
    </w:pPr>
  </w:style>
  <w:style w:type="paragraph" w:customStyle="1" w:styleId="550">
    <w:name w:val="一覧 55"/>
    <w:basedOn w:val="45"/>
    <w:qFormat/>
    <w:rsid w:val="00155BE5"/>
    <w:pPr>
      <w:ind w:left="1702"/>
    </w:pPr>
  </w:style>
  <w:style w:type="paragraph" w:customStyle="1" w:styleId="450">
    <w:name w:val="箇条書き 45"/>
    <w:basedOn w:val="35"/>
    <w:qFormat/>
    <w:rsid w:val="00155BE5"/>
    <w:pPr>
      <w:ind w:left="1418"/>
    </w:pPr>
  </w:style>
  <w:style w:type="paragraph" w:customStyle="1" w:styleId="551">
    <w:name w:val="箇条書き 55"/>
    <w:basedOn w:val="450"/>
    <w:qFormat/>
    <w:rsid w:val="00155BE5"/>
    <w:pPr>
      <w:ind w:left="1702"/>
    </w:pPr>
  </w:style>
  <w:style w:type="paragraph" w:customStyle="1" w:styleId="56">
    <w:name w:val="コメント文字列5"/>
    <w:basedOn w:val="Normal"/>
    <w:qFormat/>
    <w:rsid w:val="00155BE5"/>
    <w:pPr>
      <w:suppressAutoHyphens/>
    </w:pPr>
    <w:rPr>
      <w:rFonts w:eastAsia="MS Mincho" w:cs="CG Times (WN)"/>
      <w:lang w:eastAsia="ar-SA"/>
    </w:rPr>
  </w:style>
  <w:style w:type="paragraph" w:customStyle="1" w:styleId="57">
    <w:name w:val="コメント内容5"/>
    <w:basedOn w:val="56"/>
    <w:next w:val="56"/>
    <w:qFormat/>
    <w:rsid w:val="00155BE5"/>
    <w:rPr>
      <w:b/>
      <w:bCs/>
    </w:rPr>
  </w:style>
  <w:style w:type="paragraph" w:customStyle="1" w:styleId="58">
    <w:name w:val="見出しマップ5"/>
    <w:basedOn w:val="Normal"/>
    <w:qFormat/>
    <w:rsid w:val="00155BE5"/>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qFormat/>
    <w:rsid w:val="00155BE5"/>
    <w:pPr>
      <w:suppressAutoHyphens/>
      <w:spacing w:before="120" w:after="120"/>
    </w:pPr>
    <w:rPr>
      <w:rFonts w:eastAsia="MS Mincho" w:cs="CG Times (WN)"/>
      <w:b/>
      <w:lang w:eastAsia="ar-SA"/>
    </w:rPr>
  </w:style>
  <w:style w:type="paragraph" w:customStyle="1" w:styleId="59">
    <w:name w:val="書式なし5"/>
    <w:basedOn w:val="Normal"/>
    <w:qFormat/>
    <w:rsid w:val="00155BE5"/>
    <w:pPr>
      <w:suppressAutoHyphens/>
    </w:pPr>
    <w:rPr>
      <w:rFonts w:ascii="Courier New" w:eastAsia="MS Mincho" w:hAnsi="Courier New" w:cs="CG Times (WN)"/>
      <w:lang w:val="nb-NO" w:eastAsia="ar-SA"/>
    </w:rPr>
  </w:style>
  <w:style w:type="paragraph" w:customStyle="1" w:styleId="240">
    <w:name w:val="本文 24"/>
    <w:basedOn w:val="Normal"/>
    <w:qFormat/>
    <w:rsid w:val="00155BE5"/>
    <w:pPr>
      <w:suppressAutoHyphens/>
      <w:spacing w:after="120"/>
    </w:pPr>
    <w:rPr>
      <w:rFonts w:eastAsia="MS Mincho" w:cs="CG Times (WN)"/>
      <w:lang w:eastAsia="ar-SA"/>
    </w:rPr>
  </w:style>
  <w:style w:type="paragraph" w:customStyle="1" w:styleId="34">
    <w:name w:val="本文 34"/>
    <w:basedOn w:val="Normal"/>
    <w:qFormat/>
    <w:rsid w:val="00155BE5"/>
    <w:pPr>
      <w:suppressAutoHyphens/>
      <w:spacing w:after="120"/>
    </w:pPr>
    <w:rPr>
      <w:rFonts w:eastAsia="MS Mincho" w:cs="CG Times (WN)"/>
      <w:lang w:eastAsia="ar-SA"/>
    </w:rPr>
  </w:style>
  <w:style w:type="paragraph" w:customStyle="1" w:styleId="Web5">
    <w:name w:val="標準 (Web)5"/>
    <w:basedOn w:val="Normal"/>
    <w:qFormat/>
    <w:rsid w:val="00155BE5"/>
    <w:pPr>
      <w:suppressAutoHyphens/>
      <w:spacing w:before="100" w:after="100"/>
    </w:pPr>
    <w:rPr>
      <w:rFonts w:eastAsia="Arial Unicode MS" w:cs="CG Times (WN)"/>
      <w:sz w:val="24"/>
      <w:szCs w:val="24"/>
      <w:lang w:eastAsia="en-GB"/>
    </w:rPr>
  </w:style>
  <w:style w:type="paragraph" w:customStyle="1" w:styleId="252">
    <w:name w:val="本文インデント 25"/>
    <w:basedOn w:val="Normal"/>
    <w:qFormat/>
    <w:rsid w:val="00155BE5"/>
    <w:pPr>
      <w:suppressAutoHyphens/>
      <w:ind w:left="567"/>
    </w:pPr>
    <w:rPr>
      <w:rFonts w:ascii="Arial" w:eastAsia="MS Mincho" w:hAnsi="Arial" w:cs="Arial"/>
      <w:lang w:eastAsia="ar-SA"/>
    </w:rPr>
  </w:style>
  <w:style w:type="paragraph" w:customStyle="1" w:styleId="5a">
    <w:name w:val="標準インデント5"/>
    <w:basedOn w:val="Normal"/>
    <w:qFormat/>
    <w:rsid w:val="00155BE5"/>
    <w:pPr>
      <w:suppressAutoHyphens/>
      <w:ind w:left="708"/>
    </w:pPr>
    <w:rPr>
      <w:rFonts w:eastAsia="MS Mincho" w:cs="CG Times (WN)"/>
      <w:lang w:eastAsia="ar-SA"/>
    </w:rPr>
  </w:style>
  <w:style w:type="paragraph" w:customStyle="1" w:styleId="5b">
    <w:name w:val="記5"/>
    <w:basedOn w:val="Normal"/>
    <w:next w:val="Normal"/>
    <w:qFormat/>
    <w:rsid w:val="00155BE5"/>
    <w:pPr>
      <w:suppressAutoHyphens/>
    </w:pPr>
    <w:rPr>
      <w:rFonts w:eastAsia="MS Mincho" w:cs="CG Times (WN)"/>
      <w:lang w:eastAsia="ar-SA"/>
    </w:rPr>
  </w:style>
  <w:style w:type="paragraph" w:customStyle="1" w:styleId="HTML5">
    <w:name w:val="HTML 書式付き5"/>
    <w:basedOn w:val="Normal"/>
    <w:qFormat/>
    <w:rsid w:val="00155BE5"/>
    <w:pPr>
      <w:suppressAutoHyphens/>
    </w:pPr>
    <w:rPr>
      <w:rFonts w:ascii="Courier New" w:eastAsia="MS Mincho" w:hAnsi="Courier New" w:cs="Courier New"/>
      <w:lang w:eastAsia="ar-SA"/>
    </w:rPr>
  </w:style>
  <w:style w:type="paragraph" w:customStyle="1" w:styleId="ad">
    <w:name w:val="表の内容"/>
    <w:basedOn w:val="Normal"/>
    <w:qFormat/>
    <w:rsid w:val="00155BE5"/>
    <w:pPr>
      <w:suppressLineNumbers/>
      <w:suppressAutoHyphens/>
    </w:pPr>
    <w:rPr>
      <w:rFonts w:eastAsia="MS Mincho" w:cs="CG Times (WN)"/>
      <w:lang w:eastAsia="ar-SA"/>
    </w:rPr>
  </w:style>
  <w:style w:type="paragraph" w:customStyle="1" w:styleId="ae">
    <w:name w:val="表の見出し"/>
    <w:basedOn w:val="ad"/>
    <w:qFormat/>
    <w:rsid w:val="00155BE5"/>
    <w:pPr>
      <w:jc w:val="center"/>
    </w:pPr>
    <w:rPr>
      <w:b/>
      <w:bCs/>
    </w:rPr>
  </w:style>
  <w:style w:type="character" w:customStyle="1" w:styleId="WW8Num27z0">
    <w:name w:val="WW8Num27z0"/>
    <w:rsid w:val="00155BE5"/>
    <w:rPr>
      <w:rFonts w:ascii="Arial" w:eastAsia="Times New Roman" w:hAnsi="Arial" w:cs="Arial"/>
    </w:rPr>
  </w:style>
  <w:style w:type="character" w:customStyle="1" w:styleId="WW8Num27z1">
    <w:name w:val="WW8Num27z1"/>
    <w:rsid w:val="00155BE5"/>
    <w:rPr>
      <w:rFonts w:ascii="Courier New" w:hAnsi="Courier New" w:cs="Courier New"/>
    </w:rPr>
  </w:style>
  <w:style w:type="character" w:customStyle="1" w:styleId="WW8Num27z2">
    <w:name w:val="WW8Num27z2"/>
    <w:rsid w:val="00155BE5"/>
    <w:rPr>
      <w:rFonts w:ascii="Wingdings" w:hAnsi="Wingdings"/>
    </w:rPr>
  </w:style>
  <w:style w:type="character" w:customStyle="1" w:styleId="WW8Num27z3">
    <w:name w:val="WW8Num27z3"/>
    <w:rsid w:val="00155BE5"/>
    <w:rPr>
      <w:rFonts w:ascii="Symbol" w:hAnsi="Symbol"/>
    </w:rPr>
  </w:style>
  <w:style w:type="character" w:customStyle="1" w:styleId="WW8Num29z0">
    <w:name w:val="WW8Num29z0"/>
    <w:rsid w:val="00155BE5"/>
    <w:rPr>
      <w:rFonts w:ascii="Times New Roman" w:eastAsia="MS Mincho" w:hAnsi="Times New Roman" w:cs="Times New Roman"/>
    </w:rPr>
  </w:style>
  <w:style w:type="character" w:customStyle="1" w:styleId="WW8Num29z1">
    <w:name w:val="WW8Num29z1"/>
    <w:rsid w:val="00155BE5"/>
    <w:rPr>
      <w:rFonts w:ascii="Courier New" w:hAnsi="Courier New" w:cs="Courier New"/>
    </w:rPr>
  </w:style>
  <w:style w:type="character" w:customStyle="1" w:styleId="WW8Num29z2">
    <w:name w:val="WW8Num29z2"/>
    <w:rsid w:val="00155BE5"/>
    <w:rPr>
      <w:rFonts w:ascii="Wingdings" w:hAnsi="Wingdings"/>
    </w:rPr>
  </w:style>
  <w:style w:type="character" w:customStyle="1" w:styleId="WW8Num29z3">
    <w:name w:val="WW8Num29z3"/>
    <w:rsid w:val="00155BE5"/>
    <w:rPr>
      <w:rFonts w:ascii="Symbol" w:hAnsi="Symbol"/>
    </w:rPr>
  </w:style>
  <w:style w:type="character" w:customStyle="1" w:styleId="WW8Num31z0">
    <w:name w:val="WW8Num31z0"/>
    <w:rsid w:val="00155BE5"/>
    <w:rPr>
      <w:rFonts w:ascii="Symbol" w:hAnsi="Symbol"/>
    </w:rPr>
  </w:style>
  <w:style w:type="character" w:customStyle="1" w:styleId="WW8Num31z1">
    <w:name w:val="WW8Num31z1"/>
    <w:rsid w:val="00155BE5"/>
    <w:rPr>
      <w:rFonts w:ascii="Courier New" w:hAnsi="Courier New" w:cs="Courier New"/>
    </w:rPr>
  </w:style>
  <w:style w:type="character" w:customStyle="1" w:styleId="WW8Num31z2">
    <w:name w:val="WW8Num31z2"/>
    <w:rsid w:val="00155BE5"/>
    <w:rPr>
      <w:rFonts w:ascii="Wingdings" w:hAnsi="Wingdings"/>
    </w:rPr>
  </w:style>
  <w:style w:type="character" w:customStyle="1" w:styleId="WW8Num34z2">
    <w:name w:val="WW8Num34z2"/>
    <w:rsid w:val="00155BE5"/>
    <w:rPr>
      <w:rFonts w:ascii="Wingdings" w:hAnsi="Wingdings"/>
    </w:rPr>
  </w:style>
  <w:style w:type="character" w:customStyle="1" w:styleId="WW8Num34z3">
    <w:name w:val="WW8Num34z3"/>
    <w:rsid w:val="00155BE5"/>
    <w:rPr>
      <w:rFonts w:ascii="Symbol" w:hAnsi="Symbol"/>
    </w:rPr>
  </w:style>
  <w:style w:type="character" w:customStyle="1" w:styleId="WW8Num37z0">
    <w:name w:val="WW8Num37z0"/>
    <w:rsid w:val="00155BE5"/>
    <w:rPr>
      <w:rFonts w:ascii="Times New Roman" w:eastAsia="SimSun" w:hAnsi="Times New Roman" w:cs="Times New Roman"/>
    </w:rPr>
  </w:style>
  <w:style w:type="character" w:customStyle="1" w:styleId="WW8Num37z1">
    <w:name w:val="WW8Num37z1"/>
    <w:rsid w:val="00155BE5"/>
    <w:rPr>
      <w:rFonts w:ascii="Wingdings" w:hAnsi="Wingdings"/>
    </w:rPr>
  </w:style>
  <w:style w:type="character" w:customStyle="1" w:styleId="WW8Num38z0">
    <w:name w:val="WW8Num38z0"/>
    <w:rsid w:val="00155BE5"/>
    <w:rPr>
      <w:rFonts w:ascii="Times New Roman" w:eastAsia="SimSun" w:hAnsi="Times New Roman" w:cs="Times New Roman"/>
    </w:rPr>
  </w:style>
  <w:style w:type="character" w:customStyle="1" w:styleId="WW8Num38z1">
    <w:name w:val="WW8Num38z1"/>
    <w:rsid w:val="00155BE5"/>
    <w:rPr>
      <w:rFonts w:ascii="Wingdings" w:hAnsi="Wingdings"/>
    </w:rPr>
  </w:style>
  <w:style w:type="character" w:customStyle="1" w:styleId="WW8Num41z0">
    <w:name w:val="WW8Num41z0"/>
    <w:rsid w:val="00155BE5"/>
    <w:rPr>
      <w:rFonts w:ascii="Times New Roman" w:eastAsia="SimSun" w:hAnsi="Times New Roman" w:cs="Times New Roman"/>
    </w:rPr>
  </w:style>
  <w:style w:type="character" w:customStyle="1" w:styleId="WW8Num41z1">
    <w:name w:val="WW8Num41z1"/>
    <w:rsid w:val="00155BE5"/>
    <w:rPr>
      <w:rFonts w:ascii="Wingdings" w:hAnsi="Wingdings"/>
    </w:rPr>
  </w:style>
  <w:style w:type="character" w:customStyle="1" w:styleId="WW8NumSt20z0">
    <w:name w:val="WW8NumSt20z0"/>
    <w:rsid w:val="00155BE5"/>
    <w:rPr>
      <w:rFonts w:ascii="Geneva" w:hAnsi="Geneva"/>
    </w:rPr>
  </w:style>
  <w:style w:type="character" w:customStyle="1" w:styleId="DefaultParagraphFont1">
    <w:name w:val="Default Paragraph Font1"/>
    <w:rsid w:val="00155BE5"/>
  </w:style>
  <w:style w:type="character" w:customStyle="1" w:styleId="CommentReference1">
    <w:name w:val="Comment Reference1"/>
    <w:rsid w:val="00155BE5"/>
    <w:rPr>
      <w:sz w:val="16"/>
    </w:rPr>
  </w:style>
  <w:style w:type="paragraph" w:customStyle="1" w:styleId="ListBullet1">
    <w:name w:val="List Bullet1"/>
    <w:basedOn w:val="Normal"/>
    <w:qFormat/>
    <w:rsid w:val="00155BE5"/>
    <w:pPr>
      <w:tabs>
        <w:tab w:val="num" w:pos="644"/>
      </w:tabs>
      <w:suppressAutoHyphens/>
      <w:ind w:left="568" w:hanging="284"/>
    </w:pPr>
    <w:rPr>
      <w:rFonts w:eastAsia="MS Mincho"/>
      <w:lang w:eastAsia="ar-SA"/>
    </w:rPr>
  </w:style>
  <w:style w:type="paragraph" w:customStyle="1" w:styleId="ListBullet21">
    <w:name w:val="List Bullet 21"/>
    <w:basedOn w:val="ListBullet1"/>
    <w:qFormat/>
    <w:rsid w:val="00155BE5"/>
    <w:pPr>
      <w:tabs>
        <w:tab w:val="clear" w:pos="644"/>
        <w:tab w:val="num" w:pos="1494"/>
      </w:tabs>
      <w:ind w:left="851"/>
    </w:pPr>
  </w:style>
  <w:style w:type="paragraph" w:customStyle="1" w:styleId="ListBullet31">
    <w:name w:val="List Bullet 31"/>
    <w:basedOn w:val="ListBullet21"/>
    <w:qFormat/>
    <w:rsid w:val="00155BE5"/>
    <w:pPr>
      <w:ind w:left="1135"/>
    </w:pPr>
  </w:style>
  <w:style w:type="paragraph" w:customStyle="1" w:styleId="ListBullet41">
    <w:name w:val="List Bullet 41"/>
    <w:basedOn w:val="ListBullet31"/>
    <w:qFormat/>
    <w:rsid w:val="00155BE5"/>
    <w:pPr>
      <w:ind w:left="1418"/>
    </w:pPr>
  </w:style>
  <w:style w:type="paragraph" w:customStyle="1" w:styleId="ListBullet51">
    <w:name w:val="List Bullet 51"/>
    <w:basedOn w:val="ListBullet41"/>
    <w:qFormat/>
    <w:rsid w:val="00155BE5"/>
    <w:pPr>
      <w:ind w:left="1702"/>
    </w:pPr>
  </w:style>
  <w:style w:type="paragraph" w:customStyle="1" w:styleId="DocumentMap1">
    <w:name w:val="Document Map1"/>
    <w:basedOn w:val="Normal"/>
    <w:qFormat/>
    <w:rsid w:val="00155BE5"/>
    <w:pPr>
      <w:shd w:val="clear" w:color="auto" w:fill="000080"/>
      <w:suppressAutoHyphens/>
    </w:pPr>
    <w:rPr>
      <w:rFonts w:ascii="Tahoma" w:eastAsia="MS Mincho" w:hAnsi="Tahoma"/>
      <w:lang w:eastAsia="ar-SA"/>
    </w:rPr>
  </w:style>
  <w:style w:type="paragraph" w:customStyle="1" w:styleId="PlainText1">
    <w:name w:val="Plain Text1"/>
    <w:basedOn w:val="Normal"/>
    <w:qFormat/>
    <w:rsid w:val="00155BE5"/>
    <w:pPr>
      <w:suppressAutoHyphens/>
    </w:pPr>
    <w:rPr>
      <w:rFonts w:ascii="Courier New" w:eastAsia="MS Mincho" w:hAnsi="Courier New"/>
      <w:lang w:val="nb-NO" w:eastAsia="ar-SA"/>
    </w:rPr>
  </w:style>
  <w:style w:type="paragraph" w:customStyle="1" w:styleId="CommentText1">
    <w:name w:val="Comment Text1"/>
    <w:basedOn w:val="Normal"/>
    <w:qFormat/>
    <w:rsid w:val="00155BE5"/>
    <w:pPr>
      <w:suppressAutoHyphens/>
    </w:pPr>
    <w:rPr>
      <w:rFonts w:eastAsia="MS Mincho"/>
      <w:lang w:eastAsia="ar-SA"/>
    </w:rPr>
  </w:style>
  <w:style w:type="paragraph" w:customStyle="1" w:styleId="List31">
    <w:name w:val="List 31"/>
    <w:basedOn w:val="Normal"/>
    <w:qFormat/>
    <w:rsid w:val="00155BE5"/>
    <w:pPr>
      <w:suppressAutoHyphens/>
      <w:ind w:left="849" w:hanging="283"/>
    </w:pPr>
    <w:rPr>
      <w:rFonts w:eastAsia="MS Mincho"/>
      <w:lang w:eastAsia="ar-SA"/>
    </w:rPr>
  </w:style>
  <w:style w:type="paragraph" w:customStyle="1" w:styleId="List41">
    <w:name w:val="List 41"/>
    <w:basedOn w:val="List31"/>
    <w:qFormat/>
    <w:rsid w:val="00155BE5"/>
    <w:pPr>
      <w:ind w:left="1418" w:hanging="284"/>
    </w:pPr>
  </w:style>
  <w:style w:type="paragraph" w:customStyle="1" w:styleId="ListNumber1">
    <w:name w:val="List Number1"/>
    <w:basedOn w:val="List"/>
    <w:qFormat/>
    <w:rsid w:val="00155BE5"/>
    <w:pPr>
      <w:tabs>
        <w:tab w:val="num" w:pos="644"/>
      </w:tabs>
      <w:suppressAutoHyphens/>
      <w:ind w:left="644" w:hanging="360"/>
    </w:pPr>
    <w:rPr>
      <w:rFonts w:eastAsia="MS Mincho"/>
      <w:lang w:eastAsia="ar-SA"/>
    </w:rPr>
  </w:style>
  <w:style w:type="paragraph" w:customStyle="1" w:styleId="ListNumber21">
    <w:name w:val="List Number 21"/>
    <w:basedOn w:val="ListNumber1"/>
    <w:qFormat/>
    <w:rsid w:val="00155BE5"/>
    <w:pPr>
      <w:ind w:left="851" w:hanging="284"/>
    </w:pPr>
  </w:style>
  <w:style w:type="paragraph" w:customStyle="1" w:styleId="List21">
    <w:name w:val="List 21"/>
    <w:basedOn w:val="List"/>
    <w:qFormat/>
    <w:rsid w:val="00155BE5"/>
    <w:pPr>
      <w:suppressAutoHyphens/>
      <w:ind w:left="851"/>
    </w:pPr>
    <w:rPr>
      <w:rFonts w:eastAsia="MS Mincho"/>
      <w:lang w:eastAsia="ar-SA"/>
    </w:rPr>
  </w:style>
  <w:style w:type="paragraph" w:customStyle="1" w:styleId="List51">
    <w:name w:val="List 51"/>
    <w:basedOn w:val="List41"/>
    <w:qFormat/>
    <w:rsid w:val="00155BE5"/>
    <w:pPr>
      <w:ind w:left="1702"/>
    </w:pPr>
  </w:style>
  <w:style w:type="paragraph" w:customStyle="1" w:styleId="BodyText21">
    <w:name w:val="Body Text 21"/>
    <w:basedOn w:val="Normal"/>
    <w:qFormat/>
    <w:rsid w:val="00155BE5"/>
    <w:pPr>
      <w:suppressAutoHyphens/>
      <w:spacing w:after="120"/>
    </w:pPr>
    <w:rPr>
      <w:rFonts w:eastAsia="MS Mincho"/>
      <w:lang w:eastAsia="ar-SA"/>
    </w:rPr>
  </w:style>
  <w:style w:type="paragraph" w:customStyle="1" w:styleId="BodyText31">
    <w:name w:val="Body Text 31"/>
    <w:basedOn w:val="Normal"/>
    <w:qFormat/>
    <w:rsid w:val="00155BE5"/>
    <w:pPr>
      <w:suppressAutoHyphens/>
      <w:spacing w:after="120"/>
    </w:pPr>
    <w:rPr>
      <w:rFonts w:eastAsia="MS Mincho"/>
      <w:lang w:eastAsia="ar-SA"/>
    </w:rPr>
  </w:style>
  <w:style w:type="paragraph" w:customStyle="1" w:styleId="BodyTextIndent21">
    <w:name w:val="Body Text Indent 21"/>
    <w:basedOn w:val="Normal"/>
    <w:qFormat/>
    <w:rsid w:val="00155BE5"/>
    <w:pPr>
      <w:suppressAutoHyphens/>
      <w:ind w:left="567"/>
    </w:pPr>
    <w:rPr>
      <w:rFonts w:ascii="Arial" w:eastAsia="MS Mincho" w:hAnsi="Arial" w:cs="Arial"/>
      <w:lang w:eastAsia="ar-SA"/>
    </w:rPr>
  </w:style>
  <w:style w:type="paragraph" w:customStyle="1" w:styleId="NormalIndent1">
    <w:name w:val="Normal Indent1"/>
    <w:basedOn w:val="Normal"/>
    <w:qFormat/>
    <w:rsid w:val="00155BE5"/>
    <w:pPr>
      <w:suppressAutoHyphens/>
      <w:ind w:left="708"/>
    </w:pPr>
    <w:rPr>
      <w:rFonts w:eastAsia="MS Mincho"/>
      <w:lang w:eastAsia="ar-SA"/>
    </w:rPr>
  </w:style>
  <w:style w:type="paragraph" w:customStyle="1" w:styleId="NoteHeading1">
    <w:name w:val="Note Heading1"/>
    <w:basedOn w:val="Normal"/>
    <w:next w:val="Normal"/>
    <w:qFormat/>
    <w:rsid w:val="00155BE5"/>
    <w:pPr>
      <w:suppressAutoHyphens/>
    </w:pPr>
    <w:rPr>
      <w:rFonts w:eastAsia="MS Mincho"/>
      <w:lang w:eastAsia="ar-SA"/>
    </w:rPr>
  </w:style>
  <w:style w:type="paragraph" w:customStyle="1" w:styleId="af">
    <w:name w:val="枠の内容"/>
    <w:basedOn w:val="BodyText"/>
    <w:qFormat/>
    <w:rsid w:val="00155BE5"/>
  </w:style>
  <w:style w:type="character" w:customStyle="1" w:styleId="CharChar22">
    <w:name w:val="Char Char22"/>
    <w:rsid w:val="00155BE5"/>
    <w:rPr>
      <w:rFonts w:ascii="Arial" w:hAnsi="Arial"/>
      <w:lang w:val="en-GB"/>
    </w:rPr>
  </w:style>
  <w:style w:type="paragraph" w:styleId="BodyTextIndent3">
    <w:name w:val="Body Text Indent 3"/>
    <w:basedOn w:val="Normal"/>
    <w:link w:val="BodyTextIndent3Char"/>
    <w:qFormat/>
    <w:rsid w:val="00155BE5"/>
    <w:pPr>
      <w:spacing w:after="0"/>
      <w:ind w:left="1080"/>
    </w:pPr>
    <w:rPr>
      <w:rFonts w:eastAsia="Times New Roman"/>
      <w:lang w:val="x-none" w:eastAsia="en-GB"/>
    </w:rPr>
  </w:style>
  <w:style w:type="character" w:customStyle="1" w:styleId="BodyTextIndent3Char">
    <w:name w:val="Body Text Indent 3 Char"/>
    <w:basedOn w:val="DefaultParagraphFont"/>
    <w:link w:val="BodyTextIndent3"/>
    <w:qFormat/>
    <w:rsid w:val="00155BE5"/>
    <w:rPr>
      <w:rFonts w:eastAsia="Times New Roman"/>
      <w:lang w:val="x-none"/>
    </w:rPr>
  </w:style>
  <w:style w:type="paragraph" w:customStyle="1" w:styleId="numberedlist0">
    <w:name w:val="numbered list"/>
    <w:basedOn w:val="ListBullet"/>
    <w:qFormat/>
    <w:rsid w:val="00155BE5"/>
    <w:pPr>
      <w:tabs>
        <w:tab w:val="num" w:pos="360"/>
        <w:tab w:val="left" w:pos="1247"/>
        <w:tab w:val="left" w:pos="3856"/>
        <w:tab w:val="left" w:pos="5216"/>
        <w:tab w:val="left" w:pos="6464"/>
        <w:tab w:val="left" w:pos="7768"/>
        <w:tab w:val="left" w:pos="9072"/>
        <w:tab w:val="left" w:pos="10206"/>
      </w:tabs>
      <w:spacing w:after="120"/>
      <w:ind w:left="360" w:hanging="360"/>
    </w:pPr>
    <w:rPr>
      <w:rFonts w:eastAsia="Times New Roman"/>
      <w:lang w:eastAsia="en-GB"/>
    </w:rPr>
  </w:style>
  <w:style w:type="paragraph" w:customStyle="1" w:styleId="TabList">
    <w:name w:val="TabList"/>
    <w:basedOn w:val="Normal"/>
    <w:qFormat/>
    <w:rsid w:val="00155BE5"/>
    <w:pPr>
      <w:tabs>
        <w:tab w:val="left" w:pos="1134"/>
      </w:tabs>
      <w:spacing w:after="0"/>
    </w:pPr>
    <w:rPr>
      <w:rFonts w:eastAsia="MS Mincho"/>
      <w:lang w:eastAsia="en-GB"/>
    </w:rPr>
  </w:style>
  <w:style w:type="paragraph" w:customStyle="1" w:styleId="Meetingcaption">
    <w:name w:val="Meeting caption"/>
    <w:basedOn w:val="Normal"/>
    <w:qFormat/>
    <w:rsid w:val="00155BE5"/>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Times New Roman"/>
      <w:snapToGrid w:val="0"/>
      <w:sz w:val="22"/>
      <w:lang w:val="fr-FR" w:eastAsia="en-GB"/>
    </w:rPr>
  </w:style>
  <w:style w:type="paragraph" w:customStyle="1" w:styleId="para">
    <w:name w:val="para"/>
    <w:basedOn w:val="Normal"/>
    <w:qFormat/>
    <w:rsid w:val="00155BE5"/>
    <w:pPr>
      <w:spacing w:after="240"/>
      <w:jc w:val="both"/>
    </w:pPr>
    <w:rPr>
      <w:rFonts w:ascii="Helvetica" w:eastAsia="Times New Roman" w:hAnsi="Helvetica"/>
      <w:lang w:eastAsia="en-GB"/>
    </w:rPr>
  </w:style>
  <w:style w:type="paragraph" w:customStyle="1" w:styleId="Cell">
    <w:name w:val="Cell"/>
    <w:basedOn w:val="Normal"/>
    <w:qFormat/>
    <w:rsid w:val="00155BE5"/>
    <w:pPr>
      <w:spacing w:after="0" w:line="240" w:lineRule="exact"/>
      <w:jc w:val="center"/>
    </w:pPr>
    <w:rPr>
      <w:rFonts w:eastAsia="Times New Roman"/>
      <w:sz w:val="16"/>
      <w:lang w:val="en-US" w:eastAsia="en-GB"/>
    </w:rPr>
  </w:style>
  <w:style w:type="paragraph" w:customStyle="1" w:styleId="h61">
    <w:name w:val="h6"/>
    <w:basedOn w:val="Normal"/>
    <w:qFormat/>
    <w:rsid w:val="00155BE5"/>
    <w:pPr>
      <w:spacing w:before="100" w:beforeAutospacing="1" w:after="100" w:afterAutospacing="1"/>
    </w:pPr>
    <w:rPr>
      <w:rFonts w:eastAsia="Times New Roman"/>
      <w:sz w:val="24"/>
      <w:szCs w:val="24"/>
      <w:lang w:val="en-US" w:eastAsia="en-GB"/>
    </w:rPr>
  </w:style>
  <w:style w:type="paragraph" w:customStyle="1" w:styleId="tah0">
    <w:name w:val="tah"/>
    <w:basedOn w:val="Normal"/>
    <w:qFormat/>
    <w:rsid w:val="00155BE5"/>
    <w:pPr>
      <w:keepNext/>
      <w:spacing w:after="0"/>
      <w:jc w:val="center"/>
    </w:pPr>
    <w:rPr>
      <w:rFonts w:ascii="Arial" w:eastAsia="Batang" w:hAnsi="Arial" w:cs="Arial"/>
      <w:b/>
      <w:bCs/>
      <w:sz w:val="18"/>
      <w:szCs w:val="18"/>
      <w:lang w:val="en-US" w:eastAsia="en-GB"/>
    </w:rPr>
  </w:style>
  <w:style w:type="paragraph" w:customStyle="1" w:styleId="CharCharCharCharCharCharCharCharCharCharCharChar">
    <w:name w:val="Char Char Char Char Char Char Char Char Char 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155BE5"/>
    <w:rPr>
      <w:rFonts w:ascii="Arial" w:hAnsi="Arial"/>
      <w:sz w:val="24"/>
      <w:lang w:val="en-GB" w:eastAsia="ja-JP" w:bidi="ar-SA"/>
    </w:rPr>
  </w:style>
  <w:style w:type="paragraph" w:customStyle="1" w:styleId="NormalAfter3pt">
    <w:name w:val="Normal + After:  3 pt"/>
    <w:basedOn w:val="Normal"/>
    <w:qFormat/>
    <w:rsid w:val="00155BE5"/>
    <w:pPr>
      <w:tabs>
        <w:tab w:val="num" w:pos="2560"/>
      </w:tabs>
      <w:ind w:left="2560" w:hanging="357"/>
    </w:pPr>
    <w:rPr>
      <w:rFonts w:eastAsia="Times New Roman"/>
      <w:lang w:val="en-AU" w:eastAsia="ko-KR"/>
    </w:rPr>
  </w:style>
  <w:style w:type="character" w:customStyle="1" w:styleId="FigureCaption1">
    <w:name w:val="Figure Caption1"/>
    <w:aliases w:val="fc Char1,Figure Caption Char Char"/>
    <w:rsid w:val="00155BE5"/>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155BE5"/>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155BE5"/>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155BE5"/>
    <w:rPr>
      <w:lang w:val="en-GB" w:eastAsia="ja-JP" w:bidi="ar-SA"/>
    </w:rPr>
  </w:style>
  <w:style w:type="character" w:customStyle="1" w:styleId="CarCar10">
    <w:name w:val="Car Car10"/>
    <w:rsid w:val="00155BE5"/>
    <w:rPr>
      <w:rFonts w:ascii="Arial" w:hAnsi="Arial"/>
      <w:lang w:val="en-GB" w:eastAsia="ja-JP" w:bidi="ar-SA"/>
    </w:rPr>
  </w:style>
  <w:style w:type="paragraph" w:customStyle="1" w:styleId="Revision2">
    <w:name w:val="Revision2"/>
    <w:hidden/>
    <w:semiHidden/>
    <w:qFormat/>
    <w:rsid w:val="00155BE5"/>
    <w:rPr>
      <w:rFonts w:eastAsia="MS Mincho"/>
      <w:lang w:eastAsia="en-US"/>
    </w:rPr>
  </w:style>
  <w:style w:type="paragraph" w:customStyle="1" w:styleId="ListParagraph1">
    <w:name w:val="List Paragraph1"/>
    <w:basedOn w:val="Normal"/>
    <w:qFormat/>
    <w:rsid w:val="00155BE5"/>
    <w:pPr>
      <w:ind w:left="720"/>
      <w:contextualSpacing/>
    </w:pPr>
    <w:rPr>
      <w:rFonts w:eastAsia="Times New Roman"/>
      <w:lang w:eastAsia="en-GB"/>
    </w:rPr>
  </w:style>
  <w:style w:type="character" w:customStyle="1" w:styleId="19">
    <w:name w:val="段落フォント1"/>
    <w:rsid w:val="00155BE5"/>
  </w:style>
  <w:style w:type="character" w:customStyle="1" w:styleId="1a">
    <w:name w:val="コメント参照1"/>
    <w:rsid w:val="00155BE5"/>
    <w:rPr>
      <w:sz w:val="16"/>
    </w:rPr>
  </w:style>
  <w:style w:type="paragraph" w:customStyle="1" w:styleId="1b">
    <w:name w:val="図表番号1"/>
    <w:basedOn w:val="Normal"/>
    <w:qFormat/>
    <w:rsid w:val="00155BE5"/>
    <w:pPr>
      <w:suppressLineNumbers/>
      <w:suppressAutoHyphens/>
      <w:spacing w:before="120" w:after="120"/>
    </w:pPr>
    <w:rPr>
      <w:rFonts w:eastAsia="MS Mincho" w:cs="Mangal"/>
      <w:i/>
      <w:iCs/>
      <w:sz w:val="24"/>
      <w:szCs w:val="24"/>
      <w:lang w:eastAsia="ar-SA"/>
    </w:rPr>
  </w:style>
  <w:style w:type="paragraph" w:customStyle="1" w:styleId="1c">
    <w:name w:val="段落番号1"/>
    <w:basedOn w:val="List"/>
    <w:qFormat/>
    <w:rsid w:val="00155BE5"/>
    <w:pPr>
      <w:tabs>
        <w:tab w:val="num" w:pos="644"/>
      </w:tabs>
      <w:suppressAutoHyphens/>
      <w:ind w:left="644" w:hanging="360"/>
    </w:pPr>
    <w:rPr>
      <w:rFonts w:eastAsia="MS Mincho" w:cs="CG Times (WN)"/>
      <w:lang w:eastAsia="ar-SA"/>
    </w:rPr>
  </w:style>
  <w:style w:type="paragraph" w:customStyle="1" w:styleId="210">
    <w:name w:val="段落番号 21"/>
    <w:basedOn w:val="1c"/>
    <w:qFormat/>
    <w:rsid w:val="00155BE5"/>
    <w:pPr>
      <w:ind w:left="851" w:hanging="284"/>
    </w:pPr>
  </w:style>
  <w:style w:type="paragraph" w:customStyle="1" w:styleId="1d">
    <w:name w:val="箇条書き1"/>
    <w:basedOn w:val="List"/>
    <w:qFormat/>
    <w:rsid w:val="00155BE5"/>
    <w:pPr>
      <w:tabs>
        <w:tab w:val="num" w:pos="644"/>
      </w:tabs>
      <w:suppressAutoHyphens/>
      <w:ind w:left="644" w:hanging="360"/>
    </w:pPr>
    <w:rPr>
      <w:rFonts w:eastAsia="MS Mincho" w:cs="CG Times (WN)"/>
      <w:lang w:eastAsia="ar-SA"/>
    </w:rPr>
  </w:style>
  <w:style w:type="paragraph" w:customStyle="1" w:styleId="211">
    <w:name w:val="箇条書き 21"/>
    <w:basedOn w:val="1d"/>
    <w:qFormat/>
    <w:rsid w:val="00155BE5"/>
    <w:pPr>
      <w:tabs>
        <w:tab w:val="clear" w:pos="644"/>
        <w:tab w:val="num" w:pos="1494"/>
      </w:tabs>
      <w:ind w:left="851" w:hanging="284"/>
    </w:pPr>
  </w:style>
  <w:style w:type="paragraph" w:customStyle="1" w:styleId="310">
    <w:name w:val="箇条書き 31"/>
    <w:basedOn w:val="211"/>
    <w:qFormat/>
    <w:rsid w:val="00155BE5"/>
    <w:pPr>
      <w:ind w:left="1135"/>
    </w:pPr>
  </w:style>
  <w:style w:type="paragraph" w:customStyle="1" w:styleId="212">
    <w:name w:val="一覧 21"/>
    <w:basedOn w:val="List"/>
    <w:qFormat/>
    <w:rsid w:val="00155BE5"/>
    <w:pPr>
      <w:suppressAutoHyphens/>
      <w:ind w:left="851"/>
    </w:pPr>
    <w:rPr>
      <w:rFonts w:eastAsia="MS Mincho" w:cs="CG Times (WN)"/>
      <w:lang w:eastAsia="ar-SA"/>
    </w:rPr>
  </w:style>
  <w:style w:type="paragraph" w:customStyle="1" w:styleId="311">
    <w:name w:val="一覧 31"/>
    <w:basedOn w:val="212"/>
    <w:qFormat/>
    <w:rsid w:val="00155BE5"/>
    <w:pPr>
      <w:ind w:left="1135"/>
    </w:pPr>
  </w:style>
  <w:style w:type="paragraph" w:customStyle="1" w:styleId="41">
    <w:name w:val="一覧 41"/>
    <w:basedOn w:val="311"/>
    <w:qFormat/>
    <w:rsid w:val="00155BE5"/>
    <w:pPr>
      <w:ind w:left="1418"/>
    </w:pPr>
  </w:style>
  <w:style w:type="paragraph" w:customStyle="1" w:styleId="510">
    <w:name w:val="一覧 51"/>
    <w:basedOn w:val="41"/>
    <w:qFormat/>
    <w:rsid w:val="00155BE5"/>
    <w:pPr>
      <w:ind w:left="1702"/>
    </w:pPr>
  </w:style>
  <w:style w:type="paragraph" w:customStyle="1" w:styleId="410">
    <w:name w:val="箇条書き 41"/>
    <w:basedOn w:val="310"/>
    <w:qFormat/>
    <w:rsid w:val="00155BE5"/>
    <w:pPr>
      <w:ind w:left="1418"/>
    </w:pPr>
  </w:style>
  <w:style w:type="paragraph" w:customStyle="1" w:styleId="511">
    <w:name w:val="箇条書き 51"/>
    <w:basedOn w:val="410"/>
    <w:qFormat/>
    <w:rsid w:val="00155BE5"/>
    <w:pPr>
      <w:ind w:left="1702"/>
    </w:pPr>
  </w:style>
  <w:style w:type="paragraph" w:customStyle="1" w:styleId="1e">
    <w:name w:val="コメント文字列1"/>
    <w:basedOn w:val="Normal"/>
    <w:qFormat/>
    <w:rsid w:val="00155BE5"/>
    <w:pPr>
      <w:suppressAutoHyphens/>
    </w:pPr>
    <w:rPr>
      <w:rFonts w:eastAsia="MS Mincho" w:cs="CG Times (WN)"/>
      <w:lang w:eastAsia="ar-SA"/>
    </w:rPr>
  </w:style>
  <w:style w:type="paragraph" w:customStyle="1" w:styleId="1f">
    <w:name w:val="コメント内容1"/>
    <w:basedOn w:val="1e"/>
    <w:next w:val="1e"/>
    <w:qFormat/>
    <w:rsid w:val="00155BE5"/>
    <w:rPr>
      <w:b/>
      <w:bCs/>
    </w:rPr>
  </w:style>
  <w:style w:type="paragraph" w:customStyle="1" w:styleId="1f0">
    <w:name w:val="見出しマップ1"/>
    <w:basedOn w:val="Normal"/>
    <w:qFormat/>
    <w:rsid w:val="00155BE5"/>
    <w:pPr>
      <w:shd w:val="clear" w:color="auto" w:fill="000080"/>
      <w:suppressAutoHyphens/>
    </w:pPr>
    <w:rPr>
      <w:rFonts w:ascii="Tahoma" w:eastAsia="MS Mincho" w:hAnsi="Tahoma" w:cs="Tahoma"/>
      <w:lang w:eastAsia="ar-SA"/>
    </w:rPr>
  </w:style>
  <w:style w:type="paragraph" w:customStyle="1" w:styleId="1f1">
    <w:name w:val="書式なし1"/>
    <w:basedOn w:val="Normal"/>
    <w:qFormat/>
    <w:rsid w:val="00155BE5"/>
    <w:pPr>
      <w:suppressAutoHyphens/>
    </w:pPr>
    <w:rPr>
      <w:rFonts w:ascii="Courier New" w:eastAsia="MS Mincho" w:hAnsi="Courier New" w:cs="CG Times (WN)"/>
      <w:lang w:val="nb-NO" w:eastAsia="ar-SA"/>
    </w:rPr>
  </w:style>
  <w:style w:type="paragraph" w:customStyle="1" w:styleId="213">
    <w:name w:val="本文 21"/>
    <w:basedOn w:val="Normal"/>
    <w:qFormat/>
    <w:rsid w:val="00155BE5"/>
    <w:pPr>
      <w:suppressAutoHyphens/>
      <w:spacing w:after="120"/>
    </w:pPr>
    <w:rPr>
      <w:rFonts w:eastAsia="MS Mincho" w:cs="CG Times (WN)"/>
      <w:lang w:eastAsia="ar-SA"/>
    </w:rPr>
  </w:style>
  <w:style w:type="paragraph" w:customStyle="1" w:styleId="312">
    <w:name w:val="本文 31"/>
    <w:basedOn w:val="Normal"/>
    <w:qFormat/>
    <w:rsid w:val="00155BE5"/>
    <w:pPr>
      <w:suppressAutoHyphens/>
      <w:spacing w:after="120"/>
    </w:pPr>
    <w:rPr>
      <w:rFonts w:eastAsia="MS Mincho" w:cs="CG Times (WN)"/>
      <w:lang w:eastAsia="ar-SA"/>
    </w:rPr>
  </w:style>
  <w:style w:type="paragraph" w:customStyle="1" w:styleId="Web1">
    <w:name w:val="標準 (Web)1"/>
    <w:basedOn w:val="Normal"/>
    <w:qFormat/>
    <w:rsid w:val="00155BE5"/>
    <w:pPr>
      <w:suppressAutoHyphens/>
      <w:spacing w:before="100" w:after="100"/>
    </w:pPr>
    <w:rPr>
      <w:rFonts w:eastAsia="Arial Unicode MS" w:cs="CG Times (WN)"/>
      <w:sz w:val="24"/>
      <w:szCs w:val="24"/>
      <w:lang w:eastAsia="en-GB"/>
    </w:rPr>
  </w:style>
  <w:style w:type="paragraph" w:customStyle="1" w:styleId="214">
    <w:name w:val="本文インデント 21"/>
    <w:basedOn w:val="Normal"/>
    <w:qFormat/>
    <w:rsid w:val="00155BE5"/>
    <w:pPr>
      <w:suppressAutoHyphens/>
      <w:ind w:left="567"/>
    </w:pPr>
    <w:rPr>
      <w:rFonts w:ascii="Arial" w:eastAsia="MS Mincho" w:hAnsi="Arial" w:cs="Arial"/>
      <w:lang w:eastAsia="ar-SA"/>
    </w:rPr>
  </w:style>
  <w:style w:type="paragraph" w:customStyle="1" w:styleId="1f2">
    <w:name w:val="標準インデント1"/>
    <w:basedOn w:val="Normal"/>
    <w:qFormat/>
    <w:rsid w:val="00155BE5"/>
    <w:pPr>
      <w:suppressAutoHyphens/>
      <w:ind w:left="708"/>
    </w:pPr>
    <w:rPr>
      <w:rFonts w:eastAsia="MS Mincho" w:cs="CG Times (WN)"/>
      <w:lang w:eastAsia="ar-SA"/>
    </w:rPr>
  </w:style>
  <w:style w:type="paragraph" w:customStyle="1" w:styleId="1f3">
    <w:name w:val="記1"/>
    <w:basedOn w:val="Normal"/>
    <w:next w:val="Normal"/>
    <w:qFormat/>
    <w:rsid w:val="00155BE5"/>
    <w:pPr>
      <w:suppressAutoHyphens/>
    </w:pPr>
    <w:rPr>
      <w:rFonts w:eastAsia="MS Mincho" w:cs="CG Times (WN)"/>
      <w:lang w:eastAsia="ar-SA"/>
    </w:rPr>
  </w:style>
  <w:style w:type="paragraph" w:customStyle="1" w:styleId="HTML1">
    <w:name w:val="HTML 書式付き1"/>
    <w:basedOn w:val="Normal"/>
    <w:qFormat/>
    <w:rsid w:val="00155BE5"/>
    <w:pPr>
      <w:suppressAutoHyphens/>
    </w:pPr>
    <w:rPr>
      <w:rFonts w:ascii="Courier New" w:eastAsia="MS Mincho" w:hAnsi="Courier New" w:cs="Courier New"/>
      <w:lang w:eastAsia="ar-SA"/>
    </w:rPr>
  </w:style>
  <w:style w:type="character" w:customStyle="1" w:styleId="CharChar23">
    <w:name w:val="Char Char23"/>
    <w:rsid w:val="00155BE5"/>
    <w:rPr>
      <w:rFonts w:ascii="Arial" w:hAnsi="Arial"/>
      <w:lang w:val="en-GB" w:eastAsia="en-US"/>
    </w:rPr>
  </w:style>
  <w:style w:type="character" w:customStyle="1" w:styleId="B1C">
    <w:name w:val="B1 C"/>
    <w:rsid w:val="00155BE5"/>
    <w:rPr>
      <w:lang w:val="en-GB" w:eastAsia="en-US" w:bidi="ar-SA"/>
    </w:rPr>
  </w:style>
  <w:style w:type="character" w:customStyle="1" w:styleId="Titre31">
    <w:name w:val="Titre 31"/>
    <w:rsid w:val="00155BE5"/>
    <w:rPr>
      <w:rFonts w:ascii="Arial" w:hAnsi="Arial"/>
      <w:sz w:val="28"/>
      <w:szCs w:val="28"/>
      <w:lang w:val="en-GB" w:eastAsia="en-GB"/>
    </w:rPr>
  </w:style>
  <w:style w:type="character" w:customStyle="1" w:styleId="B3c">
    <w:name w:val="B3 c"/>
    <w:rsid w:val="00155BE5"/>
    <w:rPr>
      <w:lang w:val="en-GB" w:eastAsia="en-GB"/>
    </w:rPr>
  </w:style>
  <w:style w:type="character" w:customStyle="1" w:styleId="B2C">
    <w:name w:val="B2 C"/>
    <w:rsid w:val="00155BE5"/>
    <w:rPr>
      <w:lang w:val="en-GB" w:eastAsia="en-GB"/>
    </w:rPr>
  </w:style>
  <w:style w:type="paragraph" w:customStyle="1" w:styleId="1f4">
    <w:name w:val="题注1"/>
    <w:basedOn w:val="Normal"/>
    <w:next w:val="Normal"/>
    <w:qFormat/>
    <w:rsid w:val="00155BE5"/>
    <w:pPr>
      <w:spacing w:before="120" w:after="120"/>
    </w:pPr>
    <w:rPr>
      <w:rFonts w:eastAsia="MS Mincho"/>
      <w:b/>
      <w:lang w:eastAsia="en-GB"/>
    </w:rPr>
  </w:style>
  <w:style w:type="paragraph" w:customStyle="1" w:styleId="1f5">
    <w:name w:val="图表目录1"/>
    <w:basedOn w:val="Normal"/>
    <w:next w:val="Normal"/>
    <w:qFormat/>
    <w:rsid w:val="00155BE5"/>
    <w:pPr>
      <w:ind w:left="400" w:hanging="400"/>
      <w:jc w:val="center"/>
    </w:pPr>
    <w:rPr>
      <w:rFonts w:eastAsia="MS Mincho"/>
      <w:b/>
      <w:lang w:eastAsia="en-GB"/>
    </w:rPr>
  </w:style>
  <w:style w:type="character" w:customStyle="1" w:styleId="st1">
    <w:name w:val="st1"/>
    <w:qFormat/>
    <w:rsid w:val="00155BE5"/>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155BE5"/>
    <w:rPr>
      <w:rFonts w:ascii="Arial" w:hAnsi="Arial"/>
      <w:sz w:val="24"/>
      <w:szCs w:val="28"/>
      <w:lang w:val="en-GB" w:eastAsia="en-US"/>
    </w:rPr>
  </w:style>
  <w:style w:type="character" w:customStyle="1" w:styleId="T1Char5">
    <w:name w:val="T1 Char5"/>
    <w:aliases w:val="Header 6 Char Char5"/>
    <w:rsid w:val="00155BE5"/>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155BE5"/>
    <w:rPr>
      <w:rFonts w:ascii="Times New Roman" w:eastAsia="Times New Roman" w:hAnsi="Times New Roman"/>
    </w:rPr>
  </w:style>
  <w:style w:type="character" w:customStyle="1" w:styleId="ListChar">
    <w:name w:val="List Char"/>
    <w:qFormat/>
    <w:rsid w:val="00155BE5"/>
    <w:rPr>
      <w:lang w:val="en-GB" w:eastAsia="ar-SA" w:bidi="ar-SA"/>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155BE5"/>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155BE5"/>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155BE5"/>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155BE5"/>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155BE5"/>
    <w:rPr>
      <w:rFonts w:ascii="Arial" w:eastAsia="MS Mincho" w:hAnsi="Arial"/>
      <w:sz w:val="22"/>
      <w:lang w:val="en-GB" w:eastAsia="en-US" w:bidi="ar-SA"/>
    </w:rPr>
  </w:style>
  <w:style w:type="character" w:customStyle="1" w:styleId="T1Car">
    <w:name w:val="T1 Car"/>
    <w:aliases w:val="Header 6 Car Car"/>
    <w:rsid w:val="00155BE5"/>
    <w:rPr>
      <w:rFonts w:ascii="Arial" w:eastAsia="MS Mincho" w:hAnsi="Arial"/>
      <w:lang w:val="en-GB" w:eastAsia="en-US" w:bidi="ar-SA"/>
    </w:rPr>
  </w:style>
  <w:style w:type="character" w:customStyle="1" w:styleId="CarCar4">
    <w:name w:val="Car Car4"/>
    <w:rsid w:val="00155BE5"/>
    <w:rPr>
      <w:rFonts w:ascii="Arial" w:eastAsia="MS Mincho" w:hAnsi="Arial"/>
      <w:lang w:val="en-GB" w:eastAsia="en-US" w:bidi="ar-SA"/>
    </w:rPr>
  </w:style>
  <w:style w:type="character" w:customStyle="1" w:styleId="CarCar8">
    <w:name w:val="Car Car8"/>
    <w:rsid w:val="00155BE5"/>
    <w:rPr>
      <w:rFonts w:ascii="Arial" w:eastAsia="MS Mincho" w:hAnsi="Arial"/>
      <w:sz w:val="36"/>
      <w:lang w:val="en-GB" w:eastAsia="en-US" w:bidi="ar-SA"/>
    </w:rPr>
  </w:style>
  <w:style w:type="character" w:customStyle="1" w:styleId="CarCar3">
    <w:name w:val="Car Car3"/>
    <w:rsid w:val="00155BE5"/>
    <w:rPr>
      <w:rFonts w:ascii="Arial" w:eastAsia="MS Mincho" w:hAnsi="Arial"/>
      <w:sz w:val="36"/>
      <w:lang w:val="en-GB" w:eastAsia="en-US" w:bidi="ar-SA"/>
    </w:rPr>
  </w:style>
  <w:style w:type="character" w:customStyle="1" w:styleId="CarCar7">
    <w:name w:val="Car Car7"/>
    <w:rsid w:val="00155BE5"/>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155BE5"/>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155BE5"/>
    <w:rPr>
      <w:b/>
      <w:lang w:val="en-GB" w:eastAsia="ja-JP" w:bidi="ar-SA"/>
    </w:rPr>
  </w:style>
  <w:style w:type="character" w:customStyle="1" w:styleId="CarCar6">
    <w:name w:val="Car Car6"/>
    <w:rsid w:val="00155BE5"/>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155BE5"/>
    <w:rPr>
      <w:lang w:val="en-GB" w:eastAsia="ja-JP" w:bidi="ar-SA"/>
    </w:rPr>
  </w:style>
  <w:style w:type="character" w:customStyle="1" w:styleId="T1Char6">
    <w:name w:val="T1 Char6"/>
    <w:aliases w:val="Header 6 Char Char6"/>
    <w:rsid w:val="00155BE5"/>
  </w:style>
  <w:style w:type="character" w:customStyle="1" w:styleId="capChar5">
    <w:name w:val="cap Char5"/>
    <w:aliases w:val="cap Char Char5,Caption Char Char4,Caption Char1 Char Char4,cap Char Char1 Char4,Caption Char Char1 Char Char4,cap Char2 Char Char Char4"/>
    <w:rsid w:val="00155BE5"/>
    <w:rPr>
      <w:b/>
      <w:lang w:val="en-GB" w:eastAsia="en-US" w:bidi="ar-SA"/>
    </w:rPr>
  </w:style>
  <w:style w:type="character" w:customStyle="1" w:styleId="Head2AZchn">
    <w:name w:val="Head2A Zchn"/>
    <w:aliases w:val="2 Zchn,H2 Zchn,h2 Zchn,DO NOT USE_h2 Zchn,h21 Zchn,UNDERRUBRIK 1-2 Zchn Zchn"/>
    <w:rsid w:val="00155BE5"/>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155BE5"/>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155BE5"/>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155BE5"/>
    <w:rPr>
      <w:rFonts w:ascii="Arial" w:hAnsi="Arial"/>
      <w:sz w:val="22"/>
      <w:lang w:val="en-GB" w:eastAsia="en-GB" w:bidi="ar-SA"/>
    </w:rPr>
  </w:style>
  <w:style w:type="character" w:customStyle="1" w:styleId="T1Zchn">
    <w:name w:val="T1 Zchn"/>
    <w:aliases w:val="Header 6 Zchn Zchn"/>
    <w:rsid w:val="00155BE5"/>
  </w:style>
  <w:style w:type="character" w:customStyle="1" w:styleId="capChar3">
    <w:name w:val="cap Char3"/>
    <w:aliases w:val="cap Char Char3,Caption Char Char2,Caption Char1 Char Char2,cap Char Char1 Char2,Caption Char Char1 Char Char2,cap Char2 Char Char Char2"/>
    <w:rsid w:val="00155BE5"/>
    <w:rPr>
      <w:rFonts w:ascii="Times New Roman" w:eastAsia="Batang" w:hAnsi="Times New Roman"/>
      <w:b/>
      <w:lang w:val="en-GB"/>
    </w:rPr>
  </w:style>
  <w:style w:type="character" w:customStyle="1" w:styleId="Heading6Char2">
    <w:name w:val="Heading 6 Char2"/>
    <w:rsid w:val="00155BE5"/>
  </w:style>
  <w:style w:type="character" w:customStyle="1" w:styleId="capChar4">
    <w:name w:val="cap Char4"/>
    <w:aliases w:val="cap Char Char4,Caption Char Char3,Caption Char1 Char Char3,cap Char Char1 Char3,Caption Char Char1 Char Char3,cap Char2 Char Char Char3"/>
    <w:rsid w:val="00155BE5"/>
    <w:rPr>
      <w:rFonts w:ascii="Times New Roman" w:eastAsia="MS Mincho" w:hAnsi="Times New Roman"/>
      <w:b/>
      <w:lang w:val="en-GB"/>
    </w:rPr>
  </w:style>
  <w:style w:type="character" w:customStyle="1" w:styleId="T1Char8">
    <w:name w:val="T1 Char8"/>
    <w:aliases w:val="Header 6 Char Char7"/>
    <w:rsid w:val="00155BE5"/>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155BE5"/>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155BE5"/>
    <w:rPr>
      <w:rFonts w:ascii="Arial" w:hAnsi="Arial"/>
      <w:sz w:val="24"/>
      <w:szCs w:val="28"/>
      <w:lang w:val="en-GB" w:eastAsia="en-US"/>
    </w:rPr>
  </w:style>
  <w:style w:type="character" w:customStyle="1" w:styleId="T1Char7">
    <w:name w:val="T1 Char7"/>
    <w:aliases w:val="Header 6 Char Char8"/>
    <w:rsid w:val="00155BE5"/>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155BE5"/>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155BE5"/>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155BE5"/>
    <w:rPr>
      <w:rFonts w:ascii="Arial" w:hAnsi="Arial" w:cs="Arial"/>
      <w:sz w:val="24"/>
      <w:szCs w:val="24"/>
      <w:lang w:val="en-GB" w:eastAsia="en-US" w:bidi="he-IL"/>
    </w:rPr>
  </w:style>
  <w:style w:type="character" w:customStyle="1" w:styleId="T1Char9">
    <w:name w:val="T1 Char9"/>
    <w:aliases w:val="Header 6 Char Char9"/>
    <w:rsid w:val="00155BE5"/>
    <w:rPr>
      <w:rFonts w:ascii="Arial" w:hAnsi="Arial" w:cs="Arial"/>
      <w:lang w:val="en-GB" w:eastAsia="en-US" w:bidi="he-IL"/>
    </w:rPr>
  </w:style>
  <w:style w:type="character" w:customStyle="1" w:styleId="List3Char">
    <w:name w:val="List 3 Char"/>
    <w:link w:val="List3"/>
    <w:rsid w:val="00155BE5"/>
    <w:rPr>
      <w:rFonts w:eastAsia="SimSun"/>
      <w:lang w:eastAsia="zh-CN"/>
    </w:rPr>
  </w:style>
  <w:style w:type="paragraph" w:customStyle="1" w:styleId="CharChar3CharCharCharCharCharChar">
    <w:name w:val="Char Char3 Char Char Char Char Char Char"/>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26">
    <w:name w:val="无间隔2"/>
    <w:qFormat/>
    <w:rsid w:val="00155BE5"/>
    <w:rPr>
      <w:rFonts w:eastAsia="SimSun"/>
      <w:lang w:eastAsia="en-US"/>
    </w:rPr>
  </w:style>
  <w:style w:type="character" w:customStyle="1" w:styleId="Absatz-Standardschriftart1">
    <w:name w:val="Absatz-Standardschriftart1"/>
    <w:rsid w:val="00155BE5"/>
  </w:style>
  <w:style w:type="character" w:customStyle="1" w:styleId="Absatz-Standardschriftart2">
    <w:name w:val="Absatz-Standardschriftart2"/>
    <w:rsid w:val="00155BE5"/>
  </w:style>
  <w:style w:type="paragraph" w:customStyle="1" w:styleId="editorsnote0">
    <w:name w:val="editorsnote"/>
    <w:basedOn w:val="Normal"/>
    <w:qFormat/>
    <w:rsid w:val="00155BE5"/>
    <w:pPr>
      <w:spacing w:after="0"/>
    </w:pPr>
    <w:rPr>
      <w:rFonts w:eastAsia="Calibri"/>
      <w:sz w:val="24"/>
      <w:szCs w:val="24"/>
      <w:lang w:val="sv-SE" w:eastAsia="sv-SE"/>
    </w:rPr>
  </w:style>
  <w:style w:type="character" w:customStyle="1" w:styleId="313">
    <w:name w:val="(文字) (文字)31"/>
    <w:rsid w:val="00155BE5"/>
    <w:rPr>
      <w:rFonts w:ascii="MS Mincho" w:eastAsia="MS Mincho" w:hAnsi="MS Mincho" w:hint="eastAsia"/>
      <w:lang w:val="en-GB" w:eastAsia="ar-SA" w:bidi="ar-SA"/>
    </w:rPr>
  </w:style>
  <w:style w:type="character" w:customStyle="1" w:styleId="110">
    <w:name w:val="(文字) (文字)11"/>
    <w:rsid w:val="00155BE5"/>
    <w:rPr>
      <w:rFonts w:ascii="MS Mincho" w:eastAsia="MS Mincho" w:hAnsi="MS Mincho" w:hint="eastAsia"/>
      <w:lang w:val="en-GB" w:eastAsia="ar-SA" w:bidi="ar-SA"/>
    </w:rPr>
  </w:style>
  <w:style w:type="character" w:customStyle="1" w:styleId="Absatz-Standardschriftart3">
    <w:name w:val="Absatz-Standardschriftart3"/>
    <w:rsid w:val="00155BE5"/>
  </w:style>
  <w:style w:type="paragraph" w:customStyle="1" w:styleId="32">
    <w:name w:val="修订3"/>
    <w:hidden/>
    <w:uiPriority w:val="99"/>
    <w:semiHidden/>
    <w:qFormat/>
    <w:rsid w:val="00155BE5"/>
    <w:rPr>
      <w:rFonts w:eastAsia="Batang"/>
      <w:lang w:eastAsia="en-US"/>
    </w:rPr>
  </w:style>
  <w:style w:type="paragraph" w:customStyle="1" w:styleId="TTan">
    <w:name w:val="TTan"/>
    <w:basedOn w:val="FP"/>
    <w:qFormat/>
    <w:rsid w:val="00155BE5"/>
    <w:rPr>
      <w:rFonts w:ascii="Arial" w:eastAsia="Times New Roman" w:hAnsi="Arial"/>
      <w:sz w:val="18"/>
      <w:lang w:eastAsia="en-GB"/>
    </w:rPr>
  </w:style>
  <w:style w:type="character" w:customStyle="1" w:styleId="8Char1">
    <w:name w:val="标题 8 Char1"/>
    <w:rsid w:val="00155BE5"/>
    <w:rPr>
      <w:rFonts w:ascii="Arial" w:hAnsi="Arial"/>
      <w:sz w:val="36"/>
      <w:lang w:val="en-GB" w:eastAsia="en-US" w:bidi="ar-SA"/>
    </w:rPr>
  </w:style>
  <w:style w:type="paragraph" w:customStyle="1" w:styleId="5c">
    <w:name w:val="修订5"/>
    <w:hidden/>
    <w:semiHidden/>
    <w:qFormat/>
    <w:rsid w:val="00155BE5"/>
    <w:rPr>
      <w:rFonts w:eastAsia="Batang"/>
      <w:lang w:eastAsia="en-US"/>
    </w:rPr>
  </w:style>
  <w:style w:type="character" w:customStyle="1" w:styleId="Char10">
    <w:name w:val="批注文字 Char1"/>
    <w:rsid w:val="00155BE5"/>
    <w:rPr>
      <w:rFonts w:eastAsia="SimSun"/>
      <w:lang w:eastAsia="en-US"/>
    </w:rPr>
  </w:style>
  <w:style w:type="character" w:customStyle="1" w:styleId="Char2">
    <w:name w:val="批注主题 Char2"/>
    <w:rsid w:val="00155BE5"/>
    <w:rPr>
      <w:rFonts w:eastAsia="SimSun"/>
      <w:b/>
      <w:bCs/>
      <w:lang w:eastAsia="en-US"/>
    </w:rPr>
  </w:style>
  <w:style w:type="character" w:customStyle="1" w:styleId="Char11">
    <w:name w:val="注释标题 Char1"/>
    <w:rsid w:val="00155BE5"/>
    <w:rPr>
      <w:rFonts w:eastAsia="MS Mincho"/>
      <w:lang w:eastAsia="en-US"/>
    </w:rPr>
  </w:style>
  <w:style w:type="character" w:customStyle="1" w:styleId="Char3">
    <w:name w:val="日期 Char"/>
    <w:rsid w:val="00155BE5"/>
    <w:rPr>
      <w:lang w:val="en-GB" w:eastAsia="en-US"/>
    </w:rPr>
  </w:style>
  <w:style w:type="character" w:customStyle="1" w:styleId="9Char1">
    <w:name w:val="标题 9 Char1"/>
    <w:rsid w:val="00155BE5"/>
    <w:rPr>
      <w:rFonts w:ascii="Arial" w:hAnsi="Arial"/>
      <w:sz w:val="36"/>
      <w:lang w:val="en-GB"/>
    </w:rPr>
  </w:style>
  <w:style w:type="character" w:customStyle="1" w:styleId="Char12">
    <w:name w:val="页脚 Char1"/>
    <w:uiPriority w:val="99"/>
    <w:rsid w:val="00155BE5"/>
    <w:rPr>
      <w:rFonts w:ascii="Arial" w:hAnsi="Arial"/>
      <w:b/>
      <w:i/>
      <w:noProof/>
      <w:sz w:val="18"/>
      <w:lang w:val="en-GB"/>
    </w:rPr>
  </w:style>
  <w:style w:type="character" w:customStyle="1" w:styleId="Char13">
    <w:name w:val="文档结构图 Char1"/>
    <w:semiHidden/>
    <w:rsid w:val="00155BE5"/>
    <w:rPr>
      <w:rFonts w:ascii="Tahoma" w:hAnsi="Tahoma" w:cs="Tahoma"/>
      <w:shd w:val="clear" w:color="auto" w:fill="000080"/>
      <w:lang w:val="en-GB"/>
    </w:rPr>
  </w:style>
  <w:style w:type="character" w:customStyle="1" w:styleId="Char14">
    <w:name w:val="纯文本 Char1"/>
    <w:rsid w:val="00155BE5"/>
    <w:rPr>
      <w:rFonts w:ascii="Courier New" w:eastAsia="SimSun" w:hAnsi="Courier New"/>
      <w:lang w:val="nb-NO"/>
    </w:rPr>
  </w:style>
  <w:style w:type="character" w:customStyle="1" w:styleId="Char15">
    <w:name w:val="批注框文本 Char1"/>
    <w:uiPriority w:val="99"/>
    <w:rsid w:val="00155BE5"/>
    <w:rPr>
      <w:rFonts w:ascii="Tahoma" w:hAnsi="Tahoma" w:cs="Tahoma"/>
      <w:sz w:val="16"/>
      <w:szCs w:val="16"/>
      <w:lang w:val="en-GB"/>
    </w:rPr>
  </w:style>
  <w:style w:type="character" w:customStyle="1" w:styleId="Char16">
    <w:name w:val="尾注文本 Char1"/>
    <w:rsid w:val="00155BE5"/>
    <w:rPr>
      <w:rFonts w:eastAsia="SimSun"/>
      <w:lang w:val="en-GB"/>
    </w:rPr>
  </w:style>
  <w:style w:type="character" w:customStyle="1" w:styleId="Char17">
    <w:name w:val="正文文本缩进 Char1"/>
    <w:rsid w:val="00155BE5"/>
    <w:rPr>
      <w:rFonts w:eastAsia="Batang"/>
      <w:lang w:val="en-GB"/>
    </w:rPr>
  </w:style>
  <w:style w:type="character" w:customStyle="1" w:styleId="2Char1">
    <w:name w:val="正文文本 2 Char1"/>
    <w:rsid w:val="00155BE5"/>
    <w:rPr>
      <w:rFonts w:ascii="CG Times (WN)" w:eastAsia="Malgun Gothic" w:hAnsi="CG Times (WN)"/>
      <w:i/>
      <w:lang w:val="en-GB" w:eastAsia="ko-KR"/>
    </w:rPr>
  </w:style>
  <w:style w:type="character" w:customStyle="1" w:styleId="3Char1">
    <w:name w:val="正文文本 3 Char1"/>
    <w:rsid w:val="00155BE5"/>
    <w:rPr>
      <w:rFonts w:ascii="CG Times (WN)" w:eastAsia="Osaka" w:hAnsi="CG Times (WN)"/>
      <w:color w:val="000000"/>
      <w:lang w:val="en-GB" w:eastAsia="ko-KR"/>
    </w:rPr>
  </w:style>
  <w:style w:type="character" w:customStyle="1" w:styleId="2Char10">
    <w:name w:val="正文文本缩进 2 Char1"/>
    <w:rsid w:val="00155BE5"/>
    <w:rPr>
      <w:rFonts w:ascii="CG Times (WN)" w:eastAsia="MS Mincho" w:hAnsi="CG Times (WN)"/>
      <w:lang w:val="en-GB"/>
    </w:rPr>
  </w:style>
  <w:style w:type="character" w:customStyle="1" w:styleId="HTMLChar1">
    <w:name w:val="HTML 预设格式 Char1"/>
    <w:rsid w:val="00155BE5"/>
    <w:rPr>
      <w:rFonts w:ascii="Courier New" w:eastAsia="MS Mincho" w:hAnsi="Courier New"/>
      <w:lang w:val="en-GB" w:eastAsia="x-none"/>
    </w:rPr>
  </w:style>
  <w:style w:type="character" w:customStyle="1" w:styleId="textbodybold1">
    <w:name w:val="textbodybold1"/>
    <w:qFormat/>
    <w:rsid w:val="00155BE5"/>
    <w:rPr>
      <w:rFonts w:ascii="Arial" w:hAnsi="Arial" w:cs="Arial" w:hint="default"/>
      <w:b/>
      <w:bCs/>
      <w:color w:val="902630"/>
      <w:sz w:val="18"/>
      <w:szCs w:val="18"/>
      <w:bdr w:val="none" w:sz="0" w:space="0" w:color="auto" w:frame="1"/>
    </w:rPr>
  </w:style>
  <w:style w:type="paragraph" w:customStyle="1" w:styleId="33">
    <w:name w:val="変更箇所3"/>
    <w:hidden/>
    <w:semiHidden/>
    <w:qFormat/>
    <w:rsid w:val="00155BE5"/>
    <w:rPr>
      <w:rFonts w:eastAsia="MS Mincho"/>
      <w:lang w:eastAsia="en-US"/>
    </w:rPr>
  </w:style>
  <w:style w:type="paragraph" w:customStyle="1" w:styleId="27">
    <w:name w:val="変更箇所2"/>
    <w:hidden/>
    <w:uiPriority w:val="99"/>
    <w:semiHidden/>
    <w:qFormat/>
    <w:rsid w:val="00155BE5"/>
    <w:rPr>
      <w:rFonts w:eastAsia="MS Mincho"/>
      <w:lang w:eastAsia="en-US"/>
    </w:rPr>
  </w:style>
  <w:style w:type="paragraph" w:customStyle="1" w:styleId="42">
    <w:name w:val="修订4"/>
    <w:hidden/>
    <w:semiHidden/>
    <w:qFormat/>
    <w:rsid w:val="00155BE5"/>
    <w:rPr>
      <w:rFonts w:eastAsia="Batang"/>
      <w:lang w:eastAsia="en-US"/>
    </w:rPr>
  </w:style>
  <w:style w:type="character" w:customStyle="1" w:styleId="gt-baf-word-clickable1">
    <w:name w:val="gt-baf-word-clickable1"/>
    <w:rsid w:val="00155BE5"/>
    <w:rPr>
      <w:color w:val="000000"/>
    </w:rPr>
  </w:style>
  <w:style w:type="paragraph" w:customStyle="1" w:styleId="910">
    <w:name w:val="目錄 91"/>
    <w:basedOn w:val="TOC8"/>
    <w:qFormat/>
    <w:rsid w:val="00155BE5"/>
    <w:pPr>
      <w:ind w:left="1418" w:hanging="1418"/>
    </w:pPr>
    <w:rPr>
      <w:rFonts w:eastAsia="MS Mincho"/>
      <w:lang w:eastAsia="en-GB"/>
    </w:rPr>
  </w:style>
  <w:style w:type="paragraph" w:customStyle="1" w:styleId="1f6">
    <w:name w:val="標號1"/>
    <w:basedOn w:val="Normal"/>
    <w:next w:val="Normal"/>
    <w:qFormat/>
    <w:rsid w:val="00155BE5"/>
    <w:pPr>
      <w:spacing w:before="120" w:after="120"/>
    </w:pPr>
    <w:rPr>
      <w:rFonts w:eastAsia="MS Mincho"/>
      <w:b/>
      <w:lang w:eastAsia="en-GB"/>
    </w:rPr>
  </w:style>
  <w:style w:type="paragraph" w:customStyle="1" w:styleId="1f7">
    <w:name w:val="圖表目錄1"/>
    <w:basedOn w:val="Normal"/>
    <w:next w:val="Normal"/>
    <w:qFormat/>
    <w:rsid w:val="00155BE5"/>
    <w:pPr>
      <w:ind w:left="400" w:hanging="400"/>
      <w:jc w:val="center"/>
    </w:pPr>
    <w:rPr>
      <w:rFonts w:eastAsia="MS Mincho"/>
      <w:b/>
      <w:lang w:eastAsia="en-GB"/>
    </w:rPr>
  </w:style>
  <w:style w:type="character" w:customStyle="1" w:styleId="af0">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qFormat/>
    <w:rsid w:val="00155BE5"/>
    <w:rPr>
      <w:rFonts w:ascii="Arial" w:hAnsi="Arial"/>
      <w:b/>
      <w:sz w:val="18"/>
      <w:lang w:val="en-GB" w:eastAsia="en-US"/>
    </w:rPr>
  </w:style>
  <w:style w:type="paragraph" w:customStyle="1" w:styleId="Verzeichnis91">
    <w:name w:val="Verzeichnis 91"/>
    <w:basedOn w:val="TOC8"/>
    <w:qFormat/>
    <w:rsid w:val="00155BE5"/>
    <w:pPr>
      <w:ind w:left="1418" w:hanging="1418"/>
    </w:pPr>
    <w:rPr>
      <w:rFonts w:eastAsia="MS Mincho"/>
      <w:lang w:eastAsia="ja-JP"/>
    </w:rPr>
  </w:style>
  <w:style w:type="paragraph" w:customStyle="1" w:styleId="Beschriftung1">
    <w:name w:val="Beschriftung1"/>
    <w:basedOn w:val="Normal"/>
    <w:next w:val="Normal"/>
    <w:qFormat/>
    <w:rsid w:val="00155BE5"/>
    <w:pPr>
      <w:spacing w:before="120" w:after="120"/>
    </w:pPr>
    <w:rPr>
      <w:rFonts w:eastAsia="MS Mincho"/>
      <w:b/>
      <w:lang w:eastAsia="ja-JP"/>
    </w:rPr>
  </w:style>
  <w:style w:type="paragraph" w:customStyle="1" w:styleId="Abbildungsverzeichnis1">
    <w:name w:val="Abbildungsverzeichnis1"/>
    <w:basedOn w:val="Normal"/>
    <w:next w:val="Normal"/>
    <w:qFormat/>
    <w:rsid w:val="00155BE5"/>
    <w:pPr>
      <w:ind w:left="400" w:hanging="400"/>
      <w:jc w:val="center"/>
    </w:pPr>
    <w:rPr>
      <w:rFonts w:eastAsia="MS Mincho"/>
      <w:b/>
      <w:lang w:eastAsia="ja-JP"/>
    </w:rPr>
  </w:style>
  <w:style w:type="paragraph" w:customStyle="1" w:styleId="60">
    <w:name w:val="修订6"/>
    <w:hidden/>
    <w:semiHidden/>
    <w:qFormat/>
    <w:rsid w:val="00155BE5"/>
    <w:rPr>
      <w:rFonts w:eastAsia="Batang"/>
      <w:lang w:eastAsia="en-US"/>
    </w:rPr>
  </w:style>
  <w:style w:type="paragraph" w:customStyle="1" w:styleId="36">
    <w:name w:val="无间隔3"/>
    <w:qFormat/>
    <w:rsid w:val="00155BE5"/>
    <w:rPr>
      <w:rFonts w:eastAsia="SimSun"/>
      <w:lang w:eastAsia="en-US"/>
    </w:rPr>
  </w:style>
  <w:style w:type="paragraph" w:customStyle="1" w:styleId="37">
    <w:name w:val="수정3"/>
    <w:hidden/>
    <w:semiHidden/>
    <w:qFormat/>
    <w:rsid w:val="00155BE5"/>
    <w:rPr>
      <w:rFonts w:eastAsia="Batang"/>
      <w:lang w:eastAsia="en-US"/>
    </w:rPr>
  </w:style>
  <w:style w:type="character" w:customStyle="1" w:styleId="Char20">
    <w:name w:val="메모 주제 Char2"/>
    <w:rsid w:val="00155BE5"/>
    <w:rPr>
      <w:rFonts w:ascii="Times New Roman" w:eastAsia="Times New Roman" w:hAnsi="Times New Roman"/>
      <w:b/>
      <w:bCs/>
      <w:lang w:val="en-GB" w:eastAsia="en-US"/>
    </w:rPr>
  </w:style>
  <w:style w:type="paragraph" w:customStyle="1" w:styleId="43">
    <w:name w:val="수정4"/>
    <w:hidden/>
    <w:semiHidden/>
    <w:qFormat/>
    <w:rsid w:val="00155BE5"/>
    <w:rPr>
      <w:rFonts w:eastAsia="Batang"/>
      <w:lang w:eastAsia="en-US"/>
    </w:rPr>
  </w:style>
  <w:style w:type="character" w:customStyle="1" w:styleId="11BodyTextChar">
    <w:name w:val="11 BodyText Char"/>
    <w:aliases w:val="Block_Text Char,np Char,b Char"/>
    <w:link w:val="11BodyText"/>
    <w:rsid w:val="00155BE5"/>
    <w:rPr>
      <w:rFonts w:ascii="Arial" w:eastAsia="Times New Roman" w:hAnsi="Arial"/>
      <w:lang w:val="x-none" w:eastAsia="x-none"/>
    </w:rPr>
  </w:style>
  <w:style w:type="paragraph" w:customStyle="1" w:styleId="TableContent-Bulleted">
    <w:name w:val="Table Content - Bulleted"/>
    <w:basedOn w:val="Normal"/>
    <w:qFormat/>
    <w:rsid w:val="00155BE5"/>
    <w:pPr>
      <w:numPr>
        <w:numId w:val="7"/>
      </w:numPr>
    </w:pPr>
    <w:rPr>
      <w:rFonts w:eastAsia="Times New Roman"/>
      <w:lang w:eastAsia="en-GB"/>
    </w:rPr>
  </w:style>
  <w:style w:type="paragraph" w:customStyle="1" w:styleId="Tadc">
    <w:name w:val="Tadc"/>
    <w:basedOn w:val="Normal"/>
    <w:qFormat/>
    <w:rsid w:val="00155BE5"/>
    <w:rPr>
      <w:rFonts w:eastAsia="Times New Roman" w:cs="v4.2.0"/>
      <w:lang w:eastAsia="en-GB"/>
    </w:rPr>
  </w:style>
  <w:style w:type="paragraph" w:customStyle="1" w:styleId="Atl">
    <w:name w:val="Atl"/>
    <w:basedOn w:val="Normal"/>
    <w:qFormat/>
    <w:rsid w:val="00155BE5"/>
    <w:rPr>
      <w:rFonts w:eastAsia="Times New Roman" w:cs="v4.2.0"/>
      <w:lang w:eastAsia="en-GB"/>
    </w:rPr>
  </w:style>
  <w:style w:type="character" w:customStyle="1" w:styleId="searchcontent1">
    <w:name w:val="search_content1"/>
    <w:rsid w:val="00155BE5"/>
    <w:rPr>
      <w:sz w:val="13"/>
      <w:szCs w:val="13"/>
    </w:rPr>
  </w:style>
  <w:style w:type="paragraph" w:customStyle="1" w:styleId="Es">
    <w:name w:val="Es"/>
    <w:basedOn w:val="B10"/>
    <w:qFormat/>
    <w:rsid w:val="00155BE5"/>
    <w:rPr>
      <w:rFonts w:eastAsia="Times New Roman" w:cs="v4.2.0"/>
      <w:lang w:eastAsia="x-none"/>
    </w:rPr>
  </w:style>
  <w:style w:type="paragraph" w:customStyle="1" w:styleId="TTH">
    <w:name w:val="TTH"/>
    <w:basedOn w:val="Normal"/>
    <w:qFormat/>
    <w:rsid w:val="00155BE5"/>
    <w:pPr>
      <w:jc w:val="center"/>
    </w:pPr>
    <w:rPr>
      <w:rFonts w:ascii="Arial" w:eastAsia="Times New Roman" w:hAnsi="Arial" w:cs="Arial"/>
      <w:b/>
      <w:lang w:eastAsia="ja-JP"/>
    </w:rPr>
  </w:style>
  <w:style w:type="paragraph" w:customStyle="1" w:styleId="standard">
    <w:name w:val="standard"/>
    <w:qFormat/>
    <w:rsid w:val="00155BE5"/>
    <w:pPr>
      <w:numPr>
        <w:numId w:val="8"/>
      </w:numPr>
      <w:tabs>
        <w:tab w:val="clear" w:pos="1191"/>
        <w:tab w:val="left" w:pos="426"/>
      </w:tabs>
      <w:ind w:left="0" w:firstLine="0"/>
    </w:pPr>
    <w:rPr>
      <w:rFonts w:eastAsia="SimSun"/>
      <w:lang w:eastAsia="zh-CN"/>
    </w:rPr>
  </w:style>
  <w:style w:type="paragraph" w:customStyle="1" w:styleId="Headernonumber">
    <w:name w:val="Header_nonumber"/>
    <w:basedOn w:val="Heading1"/>
    <w:qFormat/>
    <w:rsid w:val="00155BE5"/>
    <w:pPr>
      <w:tabs>
        <w:tab w:val="left" w:pos="432"/>
      </w:tabs>
      <w:ind w:left="0" w:firstLine="0"/>
      <w:outlineLvl w:val="9"/>
    </w:pPr>
    <w:rPr>
      <w:rFonts w:eastAsia="Times New Roman"/>
    </w:rPr>
  </w:style>
  <w:style w:type="paragraph" w:customStyle="1" w:styleId="21">
    <w:name w:val="21"/>
    <w:basedOn w:val="Normal"/>
    <w:qFormat/>
    <w:rsid w:val="00155BE5"/>
    <w:pPr>
      <w:numPr>
        <w:ilvl w:val="1"/>
        <w:numId w:val="9"/>
      </w:numPr>
      <w:snapToGrid w:val="0"/>
      <w:spacing w:before="100" w:beforeAutospacing="1" w:after="100" w:afterAutospacing="1"/>
    </w:pPr>
    <w:rPr>
      <w:rFonts w:ascii="Arial" w:eastAsia="Times New Roman" w:hAnsi="Arial" w:cs="Arial"/>
      <w:sz w:val="18"/>
      <w:szCs w:val="18"/>
      <w:lang w:val="en-US"/>
    </w:rPr>
  </w:style>
  <w:style w:type="paragraph" w:customStyle="1" w:styleId="TableDescription">
    <w:name w:val="Table Description"/>
    <w:basedOn w:val="Normal"/>
    <w:next w:val="Normal"/>
    <w:link w:val="TableDescriptionChar"/>
    <w:qFormat/>
    <w:rsid w:val="00155BE5"/>
    <w:pPr>
      <w:keepNext/>
      <w:topLinePunct/>
      <w:snapToGrid w:val="0"/>
      <w:spacing w:before="320" w:after="80" w:line="240" w:lineRule="atLeast"/>
      <w:outlineLvl w:val="7"/>
    </w:pPr>
    <w:rPr>
      <w:rFonts w:eastAsia="Times New Roman"/>
      <w:spacing w:val="-4"/>
      <w:kern w:val="2"/>
      <w:sz w:val="21"/>
      <w:szCs w:val="21"/>
      <w:lang w:val="x-none"/>
    </w:rPr>
  </w:style>
  <w:style w:type="character" w:customStyle="1" w:styleId="TableDescriptionChar">
    <w:name w:val="Table Description Char"/>
    <w:link w:val="TableDescription"/>
    <w:rsid w:val="00155BE5"/>
    <w:rPr>
      <w:rFonts w:eastAsia="Times New Roman"/>
      <w:spacing w:val="-4"/>
      <w:kern w:val="2"/>
      <w:sz w:val="21"/>
      <w:szCs w:val="21"/>
      <w:lang w:val="x-none" w:eastAsia="zh-CN"/>
    </w:rPr>
  </w:style>
  <w:style w:type="paragraph" w:customStyle="1" w:styleId="Heading3Specs">
    <w:name w:val="Heading 3 Specs"/>
    <w:basedOn w:val="Heading3"/>
    <w:qFormat/>
    <w:rsid w:val="00155BE5"/>
    <w:pPr>
      <w:spacing w:before="200" w:after="0"/>
      <w:ind w:left="0" w:firstLine="0"/>
    </w:pPr>
    <w:rPr>
      <w:rFonts w:eastAsia="Times New Roman" w:cs="Arial"/>
      <w:bCs/>
      <w:lang w:eastAsia="en-GB"/>
    </w:rPr>
  </w:style>
  <w:style w:type="paragraph" w:customStyle="1" w:styleId="Heading4specs">
    <w:name w:val="Heading4 specs"/>
    <w:basedOn w:val="Heading3Specs"/>
    <w:qFormat/>
    <w:rsid w:val="00155BE5"/>
    <w:rPr>
      <w:sz w:val="24"/>
    </w:rPr>
  </w:style>
  <w:style w:type="table" w:customStyle="1" w:styleId="TableGrid4">
    <w:name w:val="Table Grid4"/>
    <w:basedOn w:val="TableNormal"/>
    <w:next w:val="TableGrid"/>
    <w:qFormat/>
    <w:rsid w:val="00155BE5"/>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155BE5"/>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155BE5"/>
    <w:rPr>
      <w:rFonts w:eastAsia="Times New Roman"/>
    </w:rPr>
    <w:tblPr/>
  </w:style>
  <w:style w:type="table" w:customStyle="1" w:styleId="TableGrid11">
    <w:name w:val="Table Grid11"/>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155BE5"/>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155BE5"/>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155BE5"/>
    <w:pPr>
      <w:overflowPunct w:val="0"/>
      <w:autoSpaceDE w:val="0"/>
      <w:autoSpaceDN w:val="0"/>
      <w:adjustRightInd w:val="0"/>
      <w:spacing w:after="180"/>
      <w:textAlignment w:val="baseline"/>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8">
    <w:name w:val="純文字 字元1"/>
    <w:rsid w:val="00155BE5"/>
    <w:rPr>
      <w:rFonts w:ascii="MingLiU" w:eastAsia="MingLiU" w:hAnsi="Courier New" w:cs="Courier New"/>
      <w:sz w:val="24"/>
      <w:szCs w:val="24"/>
      <w:lang w:val="en-GB" w:eastAsia="en-US"/>
    </w:rPr>
  </w:style>
  <w:style w:type="character" w:customStyle="1" w:styleId="1f9">
    <w:name w:val="章節附註文字 字元1"/>
    <w:rsid w:val="00155BE5"/>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155BE5"/>
    <w:rPr>
      <w:rFonts w:ascii="Arial" w:eastAsia="Times New Roman" w:hAnsi="Arial"/>
      <w:sz w:val="36"/>
      <w:lang w:val="en-GB" w:eastAsia="ja-JP" w:bidi="ar-SA"/>
    </w:rPr>
  </w:style>
  <w:style w:type="paragraph" w:customStyle="1" w:styleId="220">
    <w:name w:val="本文 22"/>
    <w:basedOn w:val="Normal"/>
    <w:qFormat/>
    <w:rsid w:val="00155BE5"/>
    <w:pPr>
      <w:suppressAutoHyphens/>
      <w:spacing w:after="120"/>
    </w:pPr>
    <w:rPr>
      <w:rFonts w:eastAsia="MS Mincho" w:cs="CG Times (WN)"/>
      <w:lang w:eastAsia="ar-SA"/>
    </w:rPr>
  </w:style>
  <w:style w:type="paragraph" w:customStyle="1" w:styleId="320">
    <w:name w:val="本文 32"/>
    <w:basedOn w:val="Normal"/>
    <w:qFormat/>
    <w:rsid w:val="00155BE5"/>
    <w:pPr>
      <w:suppressAutoHyphens/>
      <w:spacing w:after="120"/>
    </w:pPr>
    <w:rPr>
      <w:rFonts w:eastAsia="MS Mincho" w:cs="CG Times (WN)"/>
      <w:lang w:eastAsia="ar-SA"/>
    </w:rPr>
  </w:style>
  <w:style w:type="character" w:customStyle="1" w:styleId="CommentSubjectChar2">
    <w:name w:val="Comment Subject Char2"/>
    <w:rsid w:val="00155BE5"/>
    <w:rPr>
      <w:rFonts w:eastAsia="Times New Roman"/>
      <w:b/>
      <w:bCs/>
      <w:lang w:val="en-GB"/>
    </w:rPr>
  </w:style>
  <w:style w:type="paragraph" w:customStyle="1" w:styleId="44">
    <w:name w:val="吹き出し4"/>
    <w:basedOn w:val="Normal"/>
    <w:qFormat/>
    <w:rsid w:val="00155BE5"/>
    <w:rPr>
      <w:rFonts w:ascii="Tahoma" w:eastAsia="MS Mincho" w:hAnsi="Tahoma" w:cs="Tahoma"/>
      <w:sz w:val="16"/>
      <w:szCs w:val="16"/>
      <w:lang w:eastAsia="en-GB"/>
    </w:rPr>
  </w:style>
  <w:style w:type="character" w:customStyle="1" w:styleId="28">
    <w:name w:val="段落フォント2"/>
    <w:rsid w:val="00155BE5"/>
  </w:style>
  <w:style w:type="character" w:customStyle="1" w:styleId="29">
    <w:name w:val="コメント参照2"/>
    <w:rsid w:val="00155BE5"/>
    <w:rPr>
      <w:sz w:val="16"/>
    </w:rPr>
  </w:style>
  <w:style w:type="paragraph" w:customStyle="1" w:styleId="2a">
    <w:name w:val="図表番号2"/>
    <w:basedOn w:val="Normal"/>
    <w:qFormat/>
    <w:rsid w:val="00155BE5"/>
    <w:pPr>
      <w:suppressLineNumbers/>
      <w:suppressAutoHyphens/>
      <w:spacing w:before="120" w:after="120"/>
    </w:pPr>
    <w:rPr>
      <w:rFonts w:eastAsia="MS Mincho" w:cs="Mangal"/>
      <w:i/>
      <w:iCs/>
      <w:sz w:val="24"/>
      <w:szCs w:val="24"/>
      <w:lang w:eastAsia="ar-SA"/>
    </w:rPr>
  </w:style>
  <w:style w:type="paragraph" w:customStyle="1" w:styleId="2b">
    <w:name w:val="段落番号2"/>
    <w:basedOn w:val="List"/>
    <w:qFormat/>
    <w:rsid w:val="00155BE5"/>
    <w:pPr>
      <w:tabs>
        <w:tab w:val="num" w:pos="644"/>
      </w:tabs>
      <w:suppressAutoHyphens/>
      <w:ind w:left="644" w:hanging="360"/>
    </w:pPr>
    <w:rPr>
      <w:rFonts w:eastAsia="MS Mincho" w:cs="CG Times (WN)"/>
      <w:lang w:eastAsia="ar-SA"/>
    </w:rPr>
  </w:style>
  <w:style w:type="paragraph" w:customStyle="1" w:styleId="221">
    <w:name w:val="段落番号 22"/>
    <w:basedOn w:val="2b"/>
    <w:qFormat/>
    <w:rsid w:val="00155BE5"/>
    <w:pPr>
      <w:ind w:left="851" w:hanging="284"/>
    </w:pPr>
  </w:style>
  <w:style w:type="paragraph" w:customStyle="1" w:styleId="2c">
    <w:name w:val="箇条書き2"/>
    <w:basedOn w:val="List"/>
    <w:qFormat/>
    <w:rsid w:val="00155BE5"/>
    <w:pPr>
      <w:tabs>
        <w:tab w:val="num" w:pos="644"/>
      </w:tabs>
      <w:suppressAutoHyphens/>
      <w:ind w:left="644" w:hanging="360"/>
    </w:pPr>
    <w:rPr>
      <w:rFonts w:eastAsia="MS Mincho" w:cs="CG Times (WN)"/>
      <w:lang w:eastAsia="ar-SA"/>
    </w:rPr>
  </w:style>
  <w:style w:type="paragraph" w:customStyle="1" w:styleId="222">
    <w:name w:val="箇条書き 22"/>
    <w:basedOn w:val="2c"/>
    <w:qFormat/>
    <w:rsid w:val="00155BE5"/>
    <w:pPr>
      <w:tabs>
        <w:tab w:val="clear" w:pos="644"/>
        <w:tab w:val="num" w:pos="1494"/>
      </w:tabs>
      <w:ind w:left="851" w:hanging="284"/>
    </w:pPr>
  </w:style>
  <w:style w:type="paragraph" w:customStyle="1" w:styleId="321">
    <w:name w:val="箇条書き 32"/>
    <w:basedOn w:val="222"/>
    <w:qFormat/>
    <w:rsid w:val="00155BE5"/>
    <w:pPr>
      <w:ind w:left="1135"/>
    </w:pPr>
  </w:style>
  <w:style w:type="paragraph" w:customStyle="1" w:styleId="223">
    <w:name w:val="一覧 22"/>
    <w:basedOn w:val="List"/>
    <w:qFormat/>
    <w:rsid w:val="00155BE5"/>
    <w:pPr>
      <w:suppressAutoHyphens/>
      <w:ind w:left="851"/>
    </w:pPr>
    <w:rPr>
      <w:rFonts w:eastAsia="MS Mincho" w:cs="CG Times (WN)"/>
      <w:lang w:eastAsia="ar-SA"/>
    </w:rPr>
  </w:style>
  <w:style w:type="paragraph" w:customStyle="1" w:styleId="322">
    <w:name w:val="一覧 32"/>
    <w:basedOn w:val="223"/>
    <w:qFormat/>
    <w:rsid w:val="00155BE5"/>
    <w:pPr>
      <w:ind w:left="1135"/>
    </w:pPr>
  </w:style>
  <w:style w:type="paragraph" w:customStyle="1" w:styleId="420">
    <w:name w:val="一覧 42"/>
    <w:basedOn w:val="322"/>
    <w:qFormat/>
    <w:rsid w:val="00155BE5"/>
    <w:pPr>
      <w:ind w:left="1418"/>
    </w:pPr>
  </w:style>
  <w:style w:type="paragraph" w:customStyle="1" w:styleId="520">
    <w:name w:val="一覧 52"/>
    <w:basedOn w:val="420"/>
    <w:qFormat/>
    <w:rsid w:val="00155BE5"/>
    <w:pPr>
      <w:ind w:left="1702"/>
    </w:pPr>
  </w:style>
  <w:style w:type="paragraph" w:customStyle="1" w:styleId="421">
    <w:name w:val="箇条書き 42"/>
    <w:basedOn w:val="321"/>
    <w:qFormat/>
    <w:rsid w:val="00155BE5"/>
    <w:pPr>
      <w:ind w:left="1418"/>
    </w:pPr>
  </w:style>
  <w:style w:type="paragraph" w:customStyle="1" w:styleId="521">
    <w:name w:val="箇条書き 52"/>
    <w:basedOn w:val="421"/>
    <w:qFormat/>
    <w:rsid w:val="00155BE5"/>
    <w:pPr>
      <w:ind w:left="1702"/>
    </w:pPr>
  </w:style>
  <w:style w:type="paragraph" w:customStyle="1" w:styleId="2d">
    <w:name w:val="コメント文字列2"/>
    <w:basedOn w:val="Normal"/>
    <w:qFormat/>
    <w:rsid w:val="00155BE5"/>
    <w:pPr>
      <w:suppressAutoHyphens/>
    </w:pPr>
    <w:rPr>
      <w:rFonts w:eastAsia="MS Mincho" w:cs="CG Times (WN)"/>
      <w:lang w:eastAsia="ar-SA"/>
    </w:rPr>
  </w:style>
  <w:style w:type="paragraph" w:customStyle="1" w:styleId="2e">
    <w:name w:val="コメント内容2"/>
    <w:basedOn w:val="2d"/>
    <w:next w:val="2d"/>
    <w:qFormat/>
    <w:rsid w:val="00155BE5"/>
    <w:rPr>
      <w:b/>
      <w:bCs/>
    </w:rPr>
  </w:style>
  <w:style w:type="paragraph" w:customStyle="1" w:styleId="2f">
    <w:name w:val="見出しマップ2"/>
    <w:basedOn w:val="Normal"/>
    <w:qFormat/>
    <w:rsid w:val="00155BE5"/>
    <w:pPr>
      <w:shd w:val="clear" w:color="auto" w:fill="000080"/>
      <w:suppressAutoHyphens/>
    </w:pPr>
    <w:rPr>
      <w:rFonts w:ascii="Tahoma" w:eastAsia="MS Mincho" w:hAnsi="Tahoma" w:cs="Tahoma"/>
      <w:lang w:eastAsia="ar-SA"/>
    </w:rPr>
  </w:style>
  <w:style w:type="paragraph" w:customStyle="1" w:styleId="2f0">
    <w:name w:val="書式なし2"/>
    <w:basedOn w:val="Normal"/>
    <w:qFormat/>
    <w:rsid w:val="00155BE5"/>
    <w:pPr>
      <w:suppressAutoHyphens/>
    </w:pPr>
    <w:rPr>
      <w:rFonts w:ascii="Courier New" w:eastAsia="MS Mincho" w:hAnsi="Courier New" w:cs="CG Times (WN)"/>
      <w:lang w:val="nb-NO" w:eastAsia="ar-SA"/>
    </w:rPr>
  </w:style>
  <w:style w:type="paragraph" w:customStyle="1" w:styleId="Web2">
    <w:name w:val="標準 (Web)2"/>
    <w:basedOn w:val="Normal"/>
    <w:qFormat/>
    <w:rsid w:val="00155BE5"/>
    <w:pPr>
      <w:suppressAutoHyphens/>
      <w:spacing w:before="100" w:after="100"/>
    </w:pPr>
    <w:rPr>
      <w:rFonts w:eastAsia="Arial Unicode MS" w:cs="CG Times (WN)"/>
      <w:sz w:val="24"/>
      <w:szCs w:val="24"/>
      <w:lang w:eastAsia="en-GB"/>
    </w:rPr>
  </w:style>
  <w:style w:type="paragraph" w:customStyle="1" w:styleId="224">
    <w:name w:val="本文インデント 22"/>
    <w:basedOn w:val="Normal"/>
    <w:qFormat/>
    <w:rsid w:val="00155BE5"/>
    <w:pPr>
      <w:suppressAutoHyphens/>
      <w:ind w:left="567"/>
    </w:pPr>
    <w:rPr>
      <w:rFonts w:ascii="Arial" w:eastAsia="MS Mincho" w:hAnsi="Arial" w:cs="Arial"/>
      <w:lang w:eastAsia="ar-SA"/>
    </w:rPr>
  </w:style>
  <w:style w:type="paragraph" w:customStyle="1" w:styleId="2f1">
    <w:name w:val="標準インデント2"/>
    <w:basedOn w:val="Normal"/>
    <w:qFormat/>
    <w:rsid w:val="00155BE5"/>
    <w:pPr>
      <w:suppressAutoHyphens/>
      <w:ind w:left="708"/>
    </w:pPr>
    <w:rPr>
      <w:rFonts w:eastAsia="MS Mincho" w:cs="CG Times (WN)"/>
      <w:lang w:eastAsia="ar-SA"/>
    </w:rPr>
  </w:style>
  <w:style w:type="paragraph" w:customStyle="1" w:styleId="2f2">
    <w:name w:val="記2"/>
    <w:basedOn w:val="Normal"/>
    <w:next w:val="Normal"/>
    <w:qFormat/>
    <w:rsid w:val="00155BE5"/>
    <w:pPr>
      <w:suppressAutoHyphens/>
    </w:pPr>
    <w:rPr>
      <w:rFonts w:eastAsia="MS Mincho" w:cs="CG Times (WN)"/>
      <w:lang w:eastAsia="ar-SA"/>
    </w:rPr>
  </w:style>
  <w:style w:type="paragraph" w:customStyle="1" w:styleId="HTML2">
    <w:name w:val="HTML 書式付き2"/>
    <w:basedOn w:val="Normal"/>
    <w:qFormat/>
    <w:rsid w:val="00155BE5"/>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155BE5"/>
    <w:rPr>
      <w:rFonts w:ascii="Arial" w:eastAsia="Times New Roman" w:hAnsi="Arial"/>
      <w:sz w:val="36"/>
      <w:lang w:val="en-GB"/>
    </w:rPr>
  </w:style>
  <w:style w:type="paragraph" w:styleId="Subtitle">
    <w:name w:val="Subtitle"/>
    <w:basedOn w:val="Normal"/>
    <w:next w:val="Normal"/>
    <w:link w:val="SubtitleChar"/>
    <w:qFormat/>
    <w:rsid w:val="00155BE5"/>
    <w:pPr>
      <w:spacing w:after="60"/>
      <w:jc w:val="center"/>
      <w:outlineLvl w:val="1"/>
    </w:pPr>
    <w:rPr>
      <w:rFonts w:ascii="Cambria" w:eastAsia="PMingLiU" w:hAnsi="Cambria"/>
      <w:i/>
      <w:iCs/>
      <w:sz w:val="24"/>
      <w:szCs w:val="24"/>
      <w:lang w:eastAsia="en-GB"/>
    </w:rPr>
  </w:style>
  <w:style w:type="character" w:customStyle="1" w:styleId="SubtitleChar">
    <w:name w:val="Subtitle Char"/>
    <w:basedOn w:val="DefaultParagraphFont"/>
    <w:link w:val="Subtitle"/>
    <w:qFormat/>
    <w:rsid w:val="00155BE5"/>
    <w:rPr>
      <w:rFonts w:ascii="Cambria" w:eastAsia="PMingLiU" w:hAnsi="Cambria"/>
      <w:i/>
      <w:iCs/>
      <w:sz w:val="24"/>
      <w:szCs w:val="24"/>
    </w:rPr>
  </w:style>
  <w:style w:type="paragraph" w:styleId="NoSpacing">
    <w:name w:val="No Spacing"/>
    <w:basedOn w:val="Normal"/>
    <w:link w:val="NoSpacingChar"/>
    <w:uiPriority w:val="1"/>
    <w:qFormat/>
    <w:rsid w:val="00155BE5"/>
    <w:pPr>
      <w:spacing w:after="0"/>
      <w:jc w:val="both"/>
    </w:pPr>
    <w:rPr>
      <w:rFonts w:ascii="Arial" w:eastAsia="PMingLiU" w:hAnsi="Arial"/>
      <w:lang w:val="x-none" w:eastAsia="x-none"/>
    </w:rPr>
  </w:style>
  <w:style w:type="character" w:customStyle="1" w:styleId="NoSpacingChar">
    <w:name w:val="No Spacing Char"/>
    <w:link w:val="NoSpacing"/>
    <w:uiPriority w:val="1"/>
    <w:rsid w:val="00155BE5"/>
    <w:rPr>
      <w:rFonts w:ascii="Arial" w:eastAsia="PMingLiU" w:hAnsi="Arial"/>
      <w:lang w:val="x-none" w:eastAsia="x-none"/>
    </w:rPr>
  </w:style>
  <w:style w:type="paragraph" w:styleId="Quote">
    <w:name w:val="Quote"/>
    <w:basedOn w:val="Normal"/>
    <w:next w:val="Normal"/>
    <w:link w:val="QuoteChar"/>
    <w:uiPriority w:val="29"/>
    <w:qFormat/>
    <w:rsid w:val="00155BE5"/>
    <w:pPr>
      <w:jc w:val="both"/>
    </w:pPr>
    <w:rPr>
      <w:rFonts w:ascii="Arial" w:eastAsia="PMingLiU" w:hAnsi="Arial"/>
      <w:i/>
      <w:iCs/>
      <w:color w:val="000000"/>
      <w:lang w:eastAsia="en-GB"/>
    </w:rPr>
  </w:style>
  <w:style w:type="character" w:customStyle="1" w:styleId="QuoteChar">
    <w:name w:val="Quote Char"/>
    <w:basedOn w:val="DefaultParagraphFont"/>
    <w:link w:val="Quote"/>
    <w:uiPriority w:val="29"/>
    <w:qFormat/>
    <w:rsid w:val="00155BE5"/>
    <w:rPr>
      <w:rFonts w:ascii="Arial" w:eastAsia="PMingLiU" w:hAnsi="Arial"/>
      <w:i/>
      <w:iCs/>
      <w:color w:val="000000"/>
    </w:rPr>
  </w:style>
  <w:style w:type="paragraph" w:styleId="IntenseQuote">
    <w:name w:val="Intense Quote"/>
    <w:basedOn w:val="Normal"/>
    <w:next w:val="Normal"/>
    <w:link w:val="IntenseQuoteChar"/>
    <w:uiPriority w:val="30"/>
    <w:qFormat/>
    <w:rsid w:val="00155BE5"/>
    <w:pPr>
      <w:pBdr>
        <w:bottom w:val="single" w:sz="4" w:space="4" w:color="4F81BD"/>
      </w:pBdr>
      <w:spacing w:before="200" w:after="280"/>
      <w:ind w:left="936" w:right="936"/>
      <w:jc w:val="both"/>
    </w:pPr>
    <w:rPr>
      <w:rFonts w:ascii="Arial" w:eastAsia="PMingLiU" w:hAnsi="Arial"/>
      <w:b/>
      <w:bCs/>
      <w:i/>
      <w:iCs/>
      <w:color w:val="4F81BD"/>
      <w:lang w:eastAsia="en-GB"/>
    </w:rPr>
  </w:style>
  <w:style w:type="character" w:customStyle="1" w:styleId="IntenseQuoteChar">
    <w:name w:val="Intense Quote Char"/>
    <w:basedOn w:val="DefaultParagraphFont"/>
    <w:link w:val="IntenseQuote"/>
    <w:uiPriority w:val="30"/>
    <w:qFormat/>
    <w:rsid w:val="00155BE5"/>
    <w:rPr>
      <w:rFonts w:ascii="Arial" w:eastAsia="PMingLiU" w:hAnsi="Arial"/>
      <w:b/>
      <w:bCs/>
      <w:i/>
      <w:iCs/>
      <w:color w:val="4F81BD"/>
    </w:rPr>
  </w:style>
  <w:style w:type="character" w:styleId="SubtleEmphasis">
    <w:name w:val="Subtle Emphasis"/>
    <w:uiPriority w:val="19"/>
    <w:qFormat/>
    <w:rsid w:val="00155BE5"/>
    <w:rPr>
      <w:i/>
      <w:iCs/>
      <w:color w:val="808080"/>
    </w:rPr>
  </w:style>
  <w:style w:type="character" w:styleId="IntenseEmphasis">
    <w:name w:val="Intense Emphasis"/>
    <w:uiPriority w:val="21"/>
    <w:qFormat/>
    <w:rsid w:val="00155BE5"/>
    <w:rPr>
      <w:b/>
      <w:bCs/>
      <w:i/>
      <w:iCs/>
      <w:color w:val="4F81BD"/>
    </w:rPr>
  </w:style>
  <w:style w:type="character" w:styleId="SubtleReference">
    <w:name w:val="Subtle Reference"/>
    <w:uiPriority w:val="31"/>
    <w:qFormat/>
    <w:rsid w:val="00155BE5"/>
    <w:rPr>
      <w:smallCaps/>
      <w:color w:val="C0504D"/>
      <w:u w:val="single"/>
    </w:rPr>
  </w:style>
  <w:style w:type="character" w:styleId="IntenseReference">
    <w:name w:val="Intense Reference"/>
    <w:uiPriority w:val="32"/>
    <w:qFormat/>
    <w:rsid w:val="00155BE5"/>
    <w:rPr>
      <w:b/>
      <w:bCs/>
      <w:smallCaps/>
      <w:color w:val="C0504D"/>
      <w:spacing w:val="5"/>
      <w:u w:val="single"/>
    </w:rPr>
  </w:style>
  <w:style w:type="character" w:styleId="BookTitle">
    <w:name w:val="Book Title"/>
    <w:uiPriority w:val="33"/>
    <w:qFormat/>
    <w:rsid w:val="00155BE5"/>
    <w:rPr>
      <w:b/>
      <w:bCs/>
      <w:smallCaps/>
      <w:spacing w:val="5"/>
    </w:rPr>
  </w:style>
  <w:style w:type="paragraph" w:styleId="TOCHeading">
    <w:name w:val="TOC Heading"/>
    <w:basedOn w:val="Heading1"/>
    <w:next w:val="Normal"/>
    <w:uiPriority w:val="39"/>
    <w:unhideWhenUsed/>
    <w:qFormat/>
    <w:rsid w:val="00155BE5"/>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en-GB"/>
    </w:rPr>
  </w:style>
  <w:style w:type="paragraph" w:customStyle="1" w:styleId="List1">
    <w:name w:val="List 1"/>
    <w:basedOn w:val="Normal"/>
    <w:link w:val="List1Char"/>
    <w:uiPriority w:val="99"/>
    <w:qFormat/>
    <w:rsid w:val="00155BE5"/>
    <w:pPr>
      <w:numPr>
        <w:numId w:val="12"/>
      </w:numPr>
      <w:spacing w:before="60"/>
    </w:pPr>
    <w:rPr>
      <w:rFonts w:eastAsia="PMingLiU"/>
      <w:lang w:val="x-none" w:eastAsia="x-none" w:bidi="en-US"/>
    </w:rPr>
  </w:style>
  <w:style w:type="character" w:customStyle="1" w:styleId="List1Char">
    <w:name w:val="List 1 Char"/>
    <w:link w:val="List1"/>
    <w:uiPriority w:val="99"/>
    <w:rsid w:val="00155BE5"/>
    <w:rPr>
      <w:rFonts w:eastAsia="PMingLiU"/>
      <w:lang w:val="x-none" w:eastAsia="x-none" w:bidi="en-US"/>
    </w:rPr>
  </w:style>
  <w:style w:type="paragraph" w:customStyle="1" w:styleId="Highlight">
    <w:name w:val="Highlight"/>
    <w:basedOn w:val="Normal"/>
    <w:uiPriority w:val="99"/>
    <w:qFormat/>
    <w:rsid w:val="00155BE5"/>
    <w:rPr>
      <w:rFonts w:eastAsia="Times New Roman"/>
      <w:color w:val="E36C0A"/>
      <w:lang w:eastAsia="en-GB"/>
    </w:rPr>
  </w:style>
  <w:style w:type="paragraph" w:customStyle="1" w:styleId="Numbered1">
    <w:name w:val="Numbered 1"/>
    <w:basedOn w:val="Normal"/>
    <w:qFormat/>
    <w:rsid w:val="00155BE5"/>
    <w:pPr>
      <w:numPr>
        <w:numId w:val="13"/>
      </w:numPr>
      <w:spacing w:before="60"/>
    </w:pPr>
    <w:rPr>
      <w:rFonts w:eastAsia="Times New Roman"/>
      <w:lang w:eastAsia="en-GB"/>
    </w:rPr>
  </w:style>
  <w:style w:type="paragraph" w:customStyle="1" w:styleId="List20">
    <w:name w:val="List2"/>
    <w:basedOn w:val="List1"/>
    <w:uiPriority w:val="99"/>
    <w:qFormat/>
    <w:rsid w:val="00155BE5"/>
  </w:style>
  <w:style w:type="paragraph" w:customStyle="1" w:styleId="StyleHeading5Firstline0cm">
    <w:name w:val="Style Heading 5 + First line:  0 cm"/>
    <w:basedOn w:val="Heading5"/>
    <w:qFormat/>
    <w:rsid w:val="00155BE5"/>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155BE5"/>
    <w:pPr>
      <w:spacing w:before="40"/>
    </w:pPr>
    <w:rPr>
      <w:rFonts w:eastAsia="Times New Roman"/>
      <w:sz w:val="16"/>
      <w:szCs w:val="16"/>
      <w:lang w:val="x-none" w:eastAsia="x-none"/>
    </w:rPr>
  </w:style>
  <w:style w:type="character" w:customStyle="1" w:styleId="GlossaryChar">
    <w:name w:val="Glossary Char"/>
    <w:link w:val="Glossary"/>
    <w:uiPriority w:val="99"/>
    <w:rsid w:val="00155BE5"/>
    <w:rPr>
      <w:rFonts w:eastAsia="Times New Roman"/>
      <w:sz w:val="16"/>
      <w:szCs w:val="16"/>
      <w:lang w:val="x-none" w:eastAsia="x-none"/>
    </w:rPr>
  </w:style>
  <w:style w:type="numbering" w:customStyle="1" w:styleId="Style1">
    <w:name w:val="Style1"/>
    <w:uiPriority w:val="99"/>
    <w:rsid w:val="00155BE5"/>
    <w:pPr>
      <w:numPr>
        <w:numId w:val="14"/>
      </w:numPr>
    </w:pPr>
  </w:style>
  <w:style w:type="table" w:customStyle="1" w:styleId="SGSTableBasic2">
    <w:name w:val="SGS Table Basic 2"/>
    <w:basedOn w:val="TableNormal"/>
    <w:uiPriority w:val="99"/>
    <w:qFormat/>
    <w:rsid w:val="00155BE5"/>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155BE5"/>
    <w:pPr>
      <w:numPr>
        <w:numId w:val="15"/>
      </w:numPr>
    </w:pPr>
  </w:style>
  <w:style w:type="table" w:styleId="TableClassic2">
    <w:name w:val="Table Classic 2"/>
    <w:basedOn w:val="TableNormal"/>
    <w:qFormat/>
    <w:rsid w:val="00155BE5"/>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155BE5"/>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155BE5"/>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155BE5"/>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155BE5"/>
    <w:rPr>
      <w:rFonts w:ascii="Arial" w:hAnsi="Arial"/>
      <w:sz w:val="36"/>
      <w:lang w:val="en-GB" w:eastAsia="en-US"/>
    </w:rPr>
  </w:style>
  <w:style w:type="paragraph" w:customStyle="1" w:styleId="5d">
    <w:name w:val="吹き出し5"/>
    <w:basedOn w:val="Normal"/>
    <w:qFormat/>
    <w:rsid w:val="00155BE5"/>
    <w:rPr>
      <w:rFonts w:ascii="Tahoma" w:eastAsia="MS Mincho" w:hAnsi="Tahoma" w:cs="Tahoma"/>
      <w:sz w:val="16"/>
      <w:szCs w:val="16"/>
      <w:lang w:eastAsia="en-GB"/>
    </w:rPr>
  </w:style>
  <w:style w:type="character" w:customStyle="1" w:styleId="38">
    <w:name w:val="段落フォント3"/>
    <w:rsid w:val="00155BE5"/>
  </w:style>
  <w:style w:type="character" w:customStyle="1" w:styleId="39">
    <w:name w:val="コメント参照3"/>
    <w:rsid w:val="00155BE5"/>
    <w:rPr>
      <w:sz w:val="16"/>
    </w:rPr>
  </w:style>
  <w:style w:type="paragraph" w:customStyle="1" w:styleId="3a">
    <w:name w:val="図表番号3"/>
    <w:basedOn w:val="Normal"/>
    <w:qFormat/>
    <w:rsid w:val="00155BE5"/>
    <w:pPr>
      <w:suppressLineNumbers/>
      <w:suppressAutoHyphens/>
      <w:spacing w:before="120" w:after="120"/>
    </w:pPr>
    <w:rPr>
      <w:rFonts w:eastAsia="MS Mincho" w:cs="Mangal"/>
      <w:i/>
      <w:iCs/>
      <w:sz w:val="24"/>
      <w:szCs w:val="24"/>
      <w:lang w:eastAsia="ar-SA"/>
    </w:rPr>
  </w:style>
  <w:style w:type="paragraph" w:customStyle="1" w:styleId="3b">
    <w:name w:val="段落番号3"/>
    <w:basedOn w:val="List"/>
    <w:qFormat/>
    <w:rsid w:val="00155BE5"/>
    <w:pPr>
      <w:tabs>
        <w:tab w:val="num" w:pos="644"/>
      </w:tabs>
      <w:suppressAutoHyphens/>
      <w:ind w:left="644" w:hanging="360"/>
    </w:pPr>
    <w:rPr>
      <w:rFonts w:eastAsia="MS Mincho" w:cs="CG Times (WN)"/>
      <w:lang w:eastAsia="ar-SA"/>
    </w:rPr>
  </w:style>
  <w:style w:type="paragraph" w:customStyle="1" w:styleId="230">
    <w:name w:val="段落番号 23"/>
    <w:basedOn w:val="3b"/>
    <w:qFormat/>
    <w:rsid w:val="00155BE5"/>
    <w:pPr>
      <w:ind w:left="851" w:hanging="284"/>
    </w:pPr>
  </w:style>
  <w:style w:type="paragraph" w:customStyle="1" w:styleId="3c">
    <w:name w:val="箇条書き3"/>
    <w:basedOn w:val="List"/>
    <w:qFormat/>
    <w:rsid w:val="00155BE5"/>
    <w:pPr>
      <w:tabs>
        <w:tab w:val="num" w:pos="644"/>
      </w:tabs>
      <w:suppressAutoHyphens/>
      <w:ind w:left="644" w:hanging="360"/>
    </w:pPr>
    <w:rPr>
      <w:rFonts w:eastAsia="MS Mincho" w:cs="CG Times (WN)"/>
      <w:lang w:eastAsia="ar-SA"/>
    </w:rPr>
  </w:style>
  <w:style w:type="paragraph" w:customStyle="1" w:styleId="231">
    <w:name w:val="箇条書き 23"/>
    <w:basedOn w:val="3c"/>
    <w:qFormat/>
    <w:rsid w:val="00155BE5"/>
    <w:pPr>
      <w:tabs>
        <w:tab w:val="clear" w:pos="644"/>
        <w:tab w:val="num" w:pos="1494"/>
      </w:tabs>
      <w:ind w:left="851" w:hanging="284"/>
    </w:pPr>
  </w:style>
  <w:style w:type="paragraph" w:customStyle="1" w:styleId="330">
    <w:name w:val="箇条書き 33"/>
    <w:basedOn w:val="231"/>
    <w:qFormat/>
    <w:rsid w:val="00155BE5"/>
    <w:pPr>
      <w:ind w:left="1135"/>
    </w:pPr>
  </w:style>
  <w:style w:type="paragraph" w:customStyle="1" w:styleId="232">
    <w:name w:val="一覧 23"/>
    <w:basedOn w:val="List"/>
    <w:qFormat/>
    <w:rsid w:val="00155BE5"/>
    <w:pPr>
      <w:suppressAutoHyphens/>
      <w:ind w:left="851"/>
    </w:pPr>
    <w:rPr>
      <w:rFonts w:eastAsia="MS Mincho" w:cs="CG Times (WN)"/>
      <w:lang w:eastAsia="ar-SA"/>
    </w:rPr>
  </w:style>
  <w:style w:type="paragraph" w:customStyle="1" w:styleId="331">
    <w:name w:val="一覧 33"/>
    <w:basedOn w:val="232"/>
    <w:qFormat/>
    <w:rsid w:val="00155BE5"/>
    <w:pPr>
      <w:ind w:left="1135"/>
    </w:pPr>
  </w:style>
  <w:style w:type="paragraph" w:customStyle="1" w:styleId="430">
    <w:name w:val="一覧 43"/>
    <w:basedOn w:val="331"/>
    <w:qFormat/>
    <w:rsid w:val="00155BE5"/>
    <w:pPr>
      <w:ind w:left="1418"/>
    </w:pPr>
  </w:style>
  <w:style w:type="paragraph" w:customStyle="1" w:styleId="530">
    <w:name w:val="一覧 53"/>
    <w:basedOn w:val="430"/>
    <w:qFormat/>
    <w:rsid w:val="00155BE5"/>
    <w:pPr>
      <w:ind w:left="1702"/>
    </w:pPr>
  </w:style>
  <w:style w:type="paragraph" w:customStyle="1" w:styleId="431">
    <w:name w:val="箇条書き 43"/>
    <w:basedOn w:val="330"/>
    <w:qFormat/>
    <w:rsid w:val="00155BE5"/>
    <w:pPr>
      <w:ind w:left="1418"/>
    </w:pPr>
  </w:style>
  <w:style w:type="paragraph" w:customStyle="1" w:styleId="531">
    <w:name w:val="箇条書き 53"/>
    <w:basedOn w:val="431"/>
    <w:qFormat/>
    <w:rsid w:val="00155BE5"/>
    <w:pPr>
      <w:ind w:left="1702"/>
    </w:pPr>
  </w:style>
  <w:style w:type="paragraph" w:customStyle="1" w:styleId="3d">
    <w:name w:val="コメント文字列3"/>
    <w:basedOn w:val="Normal"/>
    <w:qFormat/>
    <w:rsid w:val="00155BE5"/>
    <w:pPr>
      <w:suppressAutoHyphens/>
    </w:pPr>
    <w:rPr>
      <w:rFonts w:eastAsia="MS Mincho" w:cs="CG Times (WN)"/>
      <w:lang w:eastAsia="ar-SA"/>
    </w:rPr>
  </w:style>
  <w:style w:type="paragraph" w:customStyle="1" w:styleId="3e">
    <w:name w:val="コメント内容3"/>
    <w:basedOn w:val="3d"/>
    <w:next w:val="3d"/>
    <w:qFormat/>
    <w:rsid w:val="00155BE5"/>
    <w:rPr>
      <w:b/>
      <w:bCs/>
    </w:rPr>
  </w:style>
  <w:style w:type="paragraph" w:customStyle="1" w:styleId="3f">
    <w:name w:val="見出しマップ3"/>
    <w:basedOn w:val="Normal"/>
    <w:qFormat/>
    <w:rsid w:val="00155BE5"/>
    <w:pPr>
      <w:shd w:val="clear" w:color="auto" w:fill="000080"/>
      <w:suppressAutoHyphens/>
    </w:pPr>
    <w:rPr>
      <w:rFonts w:ascii="Tahoma" w:eastAsia="MS Mincho" w:hAnsi="Tahoma" w:cs="Tahoma"/>
      <w:lang w:eastAsia="ar-SA"/>
    </w:rPr>
  </w:style>
  <w:style w:type="paragraph" w:customStyle="1" w:styleId="3f0">
    <w:name w:val="書式なし3"/>
    <w:basedOn w:val="Normal"/>
    <w:qFormat/>
    <w:rsid w:val="00155BE5"/>
    <w:pPr>
      <w:suppressAutoHyphens/>
    </w:pPr>
    <w:rPr>
      <w:rFonts w:ascii="Courier New" w:eastAsia="MS Mincho" w:hAnsi="Courier New" w:cs="CG Times (WN)"/>
      <w:lang w:val="nb-NO" w:eastAsia="ar-SA"/>
    </w:rPr>
  </w:style>
  <w:style w:type="paragraph" w:customStyle="1" w:styleId="Web3">
    <w:name w:val="標準 (Web)3"/>
    <w:basedOn w:val="Normal"/>
    <w:qFormat/>
    <w:rsid w:val="00155BE5"/>
    <w:pPr>
      <w:suppressAutoHyphens/>
      <w:spacing w:before="100" w:after="100"/>
    </w:pPr>
    <w:rPr>
      <w:rFonts w:eastAsia="Arial Unicode MS" w:cs="CG Times (WN)"/>
      <w:sz w:val="24"/>
      <w:szCs w:val="24"/>
      <w:lang w:eastAsia="en-GB"/>
    </w:rPr>
  </w:style>
  <w:style w:type="paragraph" w:customStyle="1" w:styleId="233">
    <w:name w:val="本文インデント 23"/>
    <w:basedOn w:val="Normal"/>
    <w:qFormat/>
    <w:rsid w:val="00155BE5"/>
    <w:pPr>
      <w:suppressAutoHyphens/>
      <w:ind w:left="567"/>
    </w:pPr>
    <w:rPr>
      <w:rFonts w:ascii="Arial" w:eastAsia="MS Mincho" w:hAnsi="Arial" w:cs="Arial"/>
      <w:lang w:eastAsia="ar-SA"/>
    </w:rPr>
  </w:style>
  <w:style w:type="paragraph" w:customStyle="1" w:styleId="3f1">
    <w:name w:val="標準インデント3"/>
    <w:basedOn w:val="Normal"/>
    <w:qFormat/>
    <w:rsid w:val="00155BE5"/>
    <w:pPr>
      <w:suppressAutoHyphens/>
      <w:ind w:left="708"/>
    </w:pPr>
    <w:rPr>
      <w:rFonts w:eastAsia="MS Mincho" w:cs="CG Times (WN)"/>
      <w:lang w:eastAsia="ar-SA"/>
    </w:rPr>
  </w:style>
  <w:style w:type="paragraph" w:customStyle="1" w:styleId="3f2">
    <w:name w:val="記3"/>
    <w:basedOn w:val="Normal"/>
    <w:next w:val="Normal"/>
    <w:qFormat/>
    <w:rsid w:val="00155BE5"/>
    <w:pPr>
      <w:suppressAutoHyphens/>
    </w:pPr>
    <w:rPr>
      <w:rFonts w:eastAsia="MS Mincho" w:cs="CG Times (WN)"/>
      <w:lang w:eastAsia="ar-SA"/>
    </w:rPr>
  </w:style>
  <w:style w:type="paragraph" w:customStyle="1" w:styleId="HTML3">
    <w:name w:val="HTML 書式付き3"/>
    <w:basedOn w:val="Normal"/>
    <w:qFormat/>
    <w:rsid w:val="00155BE5"/>
    <w:pPr>
      <w:suppressAutoHyphens/>
    </w:pPr>
    <w:rPr>
      <w:rFonts w:ascii="Courier New" w:eastAsia="MS Mincho" w:hAnsi="Courier New" w:cs="Courier New"/>
      <w:lang w:eastAsia="ar-SA"/>
    </w:rPr>
  </w:style>
  <w:style w:type="character" w:customStyle="1" w:styleId="CommentSubjectChar3">
    <w:name w:val="Comment Subject Char3"/>
    <w:rsid w:val="00155BE5"/>
    <w:rPr>
      <w:rFonts w:ascii="Times New Roman" w:hAnsi="Times New Roman"/>
      <w:b/>
      <w:bCs/>
      <w:lang w:val="en-GB" w:eastAsia="en-US"/>
    </w:rPr>
  </w:style>
  <w:style w:type="character" w:customStyle="1" w:styleId="1fa">
    <w:name w:val="吹き出し (文字)1"/>
    <w:uiPriority w:val="99"/>
    <w:semiHidden/>
    <w:rsid w:val="00155BE5"/>
    <w:rPr>
      <w:rFonts w:ascii="MS Mincho" w:eastAsia="MS Mincho" w:hAnsi="Times New Roman"/>
      <w:sz w:val="18"/>
      <w:szCs w:val="18"/>
      <w:lang w:val="en-GB" w:eastAsia="en-US"/>
    </w:rPr>
  </w:style>
  <w:style w:type="character" w:customStyle="1" w:styleId="1fb">
    <w:name w:val="見出しマップ (文字)1"/>
    <w:uiPriority w:val="99"/>
    <w:semiHidden/>
    <w:rsid w:val="00155BE5"/>
    <w:rPr>
      <w:rFonts w:ascii="MS Mincho" w:eastAsia="MS Mincho" w:hAnsi="Times New Roman"/>
      <w:sz w:val="24"/>
      <w:szCs w:val="24"/>
      <w:lang w:val="en-GB" w:eastAsia="en-US"/>
    </w:rPr>
  </w:style>
  <w:style w:type="character" w:customStyle="1" w:styleId="1fc">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155BE5"/>
    <w:rPr>
      <w:rFonts w:ascii="Times New Roman" w:eastAsia="Times New Roman" w:hAnsi="Times New Roman"/>
      <w:lang w:val="en-GB" w:eastAsia="en-US"/>
    </w:rPr>
  </w:style>
  <w:style w:type="character" w:customStyle="1" w:styleId="1fd">
    <w:name w:val="コメント文字列 (文字)1"/>
    <w:uiPriority w:val="99"/>
    <w:semiHidden/>
    <w:rsid w:val="00155BE5"/>
    <w:rPr>
      <w:rFonts w:ascii="Times New Roman" w:eastAsia="Times New Roman" w:hAnsi="Times New Roman"/>
      <w:lang w:val="en-GB" w:eastAsia="en-US"/>
    </w:rPr>
  </w:style>
  <w:style w:type="character" w:customStyle="1" w:styleId="1fe">
    <w:name w:val="コメント内容 (文字)1"/>
    <w:uiPriority w:val="99"/>
    <w:semiHidden/>
    <w:rsid w:val="00155BE5"/>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155BE5"/>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155BE5"/>
    <w:rPr>
      <w:rFonts w:ascii="Arial" w:eastAsia="PMingLiU" w:hAnsi="Arial"/>
      <w:lang w:val="x-none" w:eastAsia="x-none"/>
    </w:rPr>
  </w:style>
  <w:style w:type="character" w:customStyle="1" w:styleId="ColorfulGrid-Accent1Char">
    <w:name w:val="Colorful Grid - Accent 1 Char"/>
    <w:link w:val="ColorfulGrid-Accent1"/>
    <w:uiPriority w:val="29"/>
    <w:rsid w:val="00155BE5"/>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155BE5"/>
    <w:rPr>
      <w:rFonts w:ascii="Arial" w:eastAsia="PMingLiU" w:hAnsi="Arial"/>
      <w:b/>
      <w:bCs/>
      <w:i/>
      <w:iCs/>
      <w:color w:val="4F81BD"/>
      <w:lang w:val="en-GB" w:eastAsia="en-US"/>
    </w:rPr>
  </w:style>
  <w:style w:type="character" w:customStyle="1" w:styleId="PlainTable32">
    <w:name w:val="Plain Table 32"/>
    <w:uiPriority w:val="19"/>
    <w:qFormat/>
    <w:rsid w:val="00155BE5"/>
    <w:rPr>
      <w:i/>
      <w:iCs/>
      <w:color w:val="808080"/>
    </w:rPr>
  </w:style>
  <w:style w:type="character" w:customStyle="1" w:styleId="PlainTable42">
    <w:name w:val="Plain Table 42"/>
    <w:uiPriority w:val="21"/>
    <w:qFormat/>
    <w:rsid w:val="00155BE5"/>
    <w:rPr>
      <w:b/>
      <w:bCs/>
      <w:i/>
      <w:iCs/>
      <w:color w:val="4F81BD"/>
    </w:rPr>
  </w:style>
  <w:style w:type="character" w:customStyle="1" w:styleId="PlainTable52">
    <w:name w:val="Plain Table 52"/>
    <w:uiPriority w:val="31"/>
    <w:qFormat/>
    <w:rsid w:val="00155BE5"/>
    <w:rPr>
      <w:smallCaps/>
      <w:color w:val="C0504D"/>
      <w:u w:val="single"/>
    </w:rPr>
  </w:style>
  <w:style w:type="character" w:customStyle="1" w:styleId="TableGridLight2">
    <w:name w:val="Table Grid Light2"/>
    <w:uiPriority w:val="32"/>
    <w:qFormat/>
    <w:rsid w:val="00155BE5"/>
    <w:rPr>
      <w:b/>
      <w:bCs/>
      <w:smallCaps/>
      <w:color w:val="C0504D"/>
      <w:spacing w:val="5"/>
      <w:u w:val="single"/>
    </w:rPr>
  </w:style>
  <w:style w:type="character" w:customStyle="1" w:styleId="GridTable1Light2">
    <w:name w:val="Grid Table 1 Light2"/>
    <w:uiPriority w:val="33"/>
    <w:qFormat/>
    <w:rsid w:val="00155BE5"/>
    <w:rPr>
      <w:b/>
      <w:bCs/>
      <w:smallCaps/>
      <w:spacing w:val="5"/>
    </w:rPr>
  </w:style>
  <w:style w:type="paragraph" w:customStyle="1" w:styleId="GridTable32">
    <w:name w:val="Grid Table 32"/>
    <w:basedOn w:val="Heading1"/>
    <w:next w:val="Normal"/>
    <w:uiPriority w:val="39"/>
    <w:unhideWhenUsed/>
    <w:qFormat/>
    <w:rsid w:val="00155BE5"/>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en-GB"/>
    </w:rPr>
  </w:style>
  <w:style w:type="table" w:styleId="ColorfulGrid-Accent1">
    <w:name w:val="Colorful Grid Accent 1"/>
    <w:basedOn w:val="TableNormal"/>
    <w:link w:val="ColorfulGrid-Accent1Char"/>
    <w:uiPriority w:val="29"/>
    <w:unhideWhenUsed/>
    <w:rsid w:val="00155BE5"/>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155BE5"/>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1">
    <w:name w:val="註解文字 字元"/>
    <w:rsid w:val="00155BE5"/>
    <w:rPr>
      <w:rFonts w:ascii="Times New Roman" w:eastAsia="Times New Roman" w:hAnsi="Times New Roman"/>
      <w:lang w:val="en-GB"/>
    </w:rPr>
  </w:style>
  <w:style w:type="character" w:customStyle="1" w:styleId="1ff">
    <w:name w:val="註解主旨 字元1"/>
    <w:rsid w:val="00155BE5"/>
    <w:rPr>
      <w:b/>
      <w:bCs/>
      <w:lang w:val="en-GB" w:eastAsia="sv-SE"/>
    </w:rPr>
  </w:style>
  <w:style w:type="paragraph" w:customStyle="1" w:styleId="46">
    <w:name w:val="无间隔4"/>
    <w:qFormat/>
    <w:rsid w:val="00155BE5"/>
    <w:rPr>
      <w:rFonts w:eastAsia="SimSun"/>
      <w:lang w:eastAsia="en-US"/>
    </w:rPr>
  </w:style>
  <w:style w:type="character" w:customStyle="1" w:styleId="NurTextZchn1">
    <w:name w:val="Nur Text Zchn1"/>
    <w:rsid w:val="00155BE5"/>
    <w:rPr>
      <w:rFonts w:ascii="Courier New" w:hAnsi="Courier New" w:cs="Courier New"/>
      <w:lang w:val="en-GB" w:eastAsia="en-US"/>
    </w:rPr>
  </w:style>
  <w:style w:type="character" w:customStyle="1" w:styleId="EndnotentextZchn1">
    <w:name w:val="Endnotentext Zchn1"/>
    <w:rsid w:val="00155BE5"/>
    <w:rPr>
      <w:rFonts w:ascii="Times New Roman" w:hAnsi="Times New Roman"/>
      <w:lang w:val="en-GB" w:eastAsia="en-US"/>
    </w:rPr>
  </w:style>
  <w:style w:type="paragraph" w:customStyle="1" w:styleId="5e">
    <w:name w:val="无间隔5"/>
    <w:qFormat/>
    <w:rsid w:val="00155BE5"/>
    <w:rPr>
      <w:rFonts w:eastAsia="SimSun"/>
      <w:lang w:eastAsia="en-US"/>
    </w:rPr>
  </w:style>
  <w:style w:type="paragraph" w:customStyle="1" w:styleId="61">
    <w:name w:val="吹き出し6"/>
    <w:basedOn w:val="Normal"/>
    <w:qFormat/>
    <w:rsid w:val="00155BE5"/>
    <w:rPr>
      <w:rFonts w:ascii="Tahoma" w:eastAsia="MS Mincho" w:hAnsi="Tahoma" w:cs="Tahoma"/>
      <w:sz w:val="16"/>
      <w:szCs w:val="16"/>
      <w:lang w:eastAsia="en-GB"/>
    </w:rPr>
  </w:style>
  <w:style w:type="paragraph" w:customStyle="1" w:styleId="47">
    <w:name w:val="変更箇所4"/>
    <w:hidden/>
    <w:semiHidden/>
    <w:qFormat/>
    <w:rsid w:val="00155BE5"/>
    <w:rPr>
      <w:rFonts w:eastAsia="MS Mincho"/>
      <w:lang w:eastAsia="en-US"/>
    </w:rPr>
  </w:style>
  <w:style w:type="character" w:customStyle="1" w:styleId="48">
    <w:name w:val="段落フォント4"/>
    <w:rsid w:val="00155BE5"/>
  </w:style>
  <w:style w:type="character" w:customStyle="1" w:styleId="49">
    <w:name w:val="コメント参照4"/>
    <w:rsid w:val="00155BE5"/>
    <w:rPr>
      <w:sz w:val="16"/>
    </w:rPr>
  </w:style>
  <w:style w:type="paragraph" w:customStyle="1" w:styleId="4a">
    <w:name w:val="図表番号4"/>
    <w:basedOn w:val="Normal"/>
    <w:qFormat/>
    <w:rsid w:val="00155BE5"/>
    <w:pPr>
      <w:suppressLineNumbers/>
      <w:suppressAutoHyphens/>
      <w:spacing w:before="120" w:after="120"/>
    </w:pPr>
    <w:rPr>
      <w:rFonts w:eastAsia="MS Mincho" w:cs="Mangal"/>
      <w:i/>
      <w:iCs/>
      <w:sz w:val="24"/>
      <w:szCs w:val="24"/>
      <w:lang w:eastAsia="ar-SA"/>
    </w:rPr>
  </w:style>
  <w:style w:type="paragraph" w:customStyle="1" w:styleId="4b">
    <w:name w:val="段落番号4"/>
    <w:basedOn w:val="List"/>
    <w:qFormat/>
    <w:rsid w:val="00155BE5"/>
    <w:pPr>
      <w:tabs>
        <w:tab w:val="num" w:pos="644"/>
      </w:tabs>
      <w:suppressAutoHyphens/>
      <w:ind w:left="644" w:hanging="360"/>
    </w:pPr>
    <w:rPr>
      <w:rFonts w:eastAsia="MS Mincho" w:cs="CG Times (WN)"/>
      <w:lang w:eastAsia="ar-SA"/>
    </w:rPr>
  </w:style>
  <w:style w:type="paragraph" w:customStyle="1" w:styleId="241">
    <w:name w:val="段落番号 24"/>
    <w:basedOn w:val="4b"/>
    <w:qFormat/>
    <w:rsid w:val="00155BE5"/>
    <w:pPr>
      <w:ind w:left="851" w:hanging="284"/>
    </w:pPr>
  </w:style>
  <w:style w:type="paragraph" w:customStyle="1" w:styleId="4c">
    <w:name w:val="箇条書き4"/>
    <w:basedOn w:val="List"/>
    <w:qFormat/>
    <w:rsid w:val="00155BE5"/>
    <w:pPr>
      <w:tabs>
        <w:tab w:val="num" w:pos="644"/>
      </w:tabs>
      <w:suppressAutoHyphens/>
      <w:ind w:left="644" w:hanging="360"/>
    </w:pPr>
    <w:rPr>
      <w:rFonts w:eastAsia="MS Mincho" w:cs="CG Times (WN)"/>
      <w:lang w:eastAsia="ar-SA"/>
    </w:rPr>
  </w:style>
  <w:style w:type="paragraph" w:customStyle="1" w:styleId="242">
    <w:name w:val="箇条書き 24"/>
    <w:basedOn w:val="4c"/>
    <w:qFormat/>
    <w:rsid w:val="00155BE5"/>
    <w:pPr>
      <w:tabs>
        <w:tab w:val="clear" w:pos="644"/>
        <w:tab w:val="num" w:pos="1494"/>
      </w:tabs>
      <w:ind w:left="851" w:hanging="284"/>
    </w:pPr>
  </w:style>
  <w:style w:type="paragraph" w:customStyle="1" w:styleId="340">
    <w:name w:val="箇条書き 34"/>
    <w:basedOn w:val="242"/>
    <w:qFormat/>
    <w:rsid w:val="00155BE5"/>
    <w:pPr>
      <w:ind w:left="1135"/>
    </w:pPr>
  </w:style>
  <w:style w:type="paragraph" w:customStyle="1" w:styleId="243">
    <w:name w:val="一覧 24"/>
    <w:basedOn w:val="List"/>
    <w:qFormat/>
    <w:rsid w:val="00155BE5"/>
    <w:pPr>
      <w:suppressAutoHyphens/>
      <w:ind w:left="851"/>
    </w:pPr>
    <w:rPr>
      <w:rFonts w:eastAsia="MS Mincho" w:cs="CG Times (WN)"/>
      <w:lang w:eastAsia="ar-SA"/>
    </w:rPr>
  </w:style>
  <w:style w:type="paragraph" w:customStyle="1" w:styleId="341">
    <w:name w:val="一覧 34"/>
    <w:basedOn w:val="243"/>
    <w:qFormat/>
    <w:rsid w:val="00155BE5"/>
    <w:pPr>
      <w:ind w:left="1135"/>
    </w:pPr>
  </w:style>
  <w:style w:type="paragraph" w:customStyle="1" w:styleId="440">
    <w:name w:val="一覧 44"/>
    <w:basedOn w:val="341"/>
    <w:qFormat/>
    <w:rsid w:val="00155BE5"/>
    <w:pPr>
      <w:ind w:left="1418"/>
    </w:pPr>
  </w:style>
  <w:style w:type="paragraph" w:customStyle="1" w:styleId="540">
    <w:name w:val="一覧 54"/>
    <w:basedOn w:val="440"/>
    <w:qFormat/>
    <w:rsid w:val="00155BE5"/>
    <w:pPr>
      <w:ind w:left="1702"/>
    </w:pPr>
  </w:style>
  <w:style w:type="paragraph" w:customStyle="1" w:styleId="441">
    <w:name w:val="箇条書き 44"/>
    <w:basedOn w:val="340"/>
    <w:qFormat/>
    <w:rsid w:val="00155BE5"/>
    <w:pPr>
      <w:ind w:left="1418"/>
    </w:pPr>
  </w:style>
  <w:style w:type="paragraph" w:customStyle="1" w:styleId="541">
    <w:name w:val="箇条書き 54"/>
    <w:basedOn w:val="441"/>
    <w:qFormat/>
    <w:rsid w:val="00155BE5"/>
    <w:pPr>
      <w:ind w:left="1702"/>
    </w:pPr>
  </w:style>
  <w:style w:type="paragraph" w:customStyle="1" w:styleId="4d">
    <w:name w:val="コメント文字列4"/>
    <w:basedOn w:val="Normal"/>
    <w:qFormat/>
    <w:rsid w:val="00155BE5"/>
    <w:pPr>
      <w:suppressAutoHyphens/>
    </w:pPr>
    <w:rPr>
      <w:rFonts w:eastAsia="MS Mincho" w:cs="CG Times (WN)"/>
      <w:lang w:eastAsia="ar-SA"/>
    </w:rPr>
  </w:style>
  <w:style w:type="paragraph" w:customStyle="1" w:styleId="4e">
    <w:name w:val="コメント内容4"/>
    <w:basedOn w:val="4d"/>
    <w:next w:val="4d"/>
    <w:qFormat/>
    <w:rsid w:val="00155BE5"/>
    <w:rPr>
      <w:b/>
      <w:bCs/>
    </w:rPr>
  </w:style>
  <w:style w:type="paragraph" w:customStyle="1" w:styleId="4f">
    <w:name w:val="見出しマップ4"/>
    <w:basedOn w:val="Normal"/>
    <w:qFormat/>
    <w:rsid w:val="00155BE5"/>
    <w:pPr>
      <w:shd w:val="clear" w:color="auto" w:fill="000080"/>
      <w:suppressAutoHyphens/>
    </w:pPr>
    <w:rPr>
      <w:rFonts w:ascii="Tahoma" w:eastAsia="MS Mincho" w:hAnsi="Tahoma" w:cs="Tahoma"/>
      <w:lang w:eastAsia="ar-SA"/>
    </w:rPr>
  </w:style>
  <w:style w:type="paragraph" w:customStyle="1" w:styleId="4f0">
    <w:name w:val="書式なし4"/>
    <w:basedOn w:val="Normal"/>
    <w:qFormat/>
    <w:rsid w:val="00155BE5"/>
    <w:pPr>
      <w:suppressAutoHyphens/>
    </w:pPr>
    <w:rPr>
      <w:rFonts w:ascii="Courier New" w:eastAsia="MS Mincho" w:hAnsi="Courier New" w:cs="CG Times (WN)"/>
      <w:lang w:val="nb-NO" w:eastAsia="ar-SA"/>
    </w:rPr>
  </w:style>
  <w:style w:type="paragraph" w:customStyle="1" w:styleId="Web4">
    <w:name w:val="標準 (Web)4"/>
    <w:basedOn w:val="Normal"/>
    <w:qFormat/>
    <w:rsid w:val="00155BE5"/>
    <w:pPr>
      <w:suppressAutoHyphens/>
      <w:spacing w:before="100" w:after="100"/>
    </w:pPr>
    <w:rPr>
      <w:rFonts w:eastAsia="Arial Unicode MS" w:cs="CG Times (WN)"/>
      <w:sz w:val="24"/>
      <w:szCs w:val="24"/>
      <w:lang w:eastAsia="en-GB"/>
    </w:rPr>
  </w:style>
  <w:style w:type="paragraph" w:customStyle="1" w:styleId="244">
    <w:name w:val="本文インデント 24"/>
    <w:basedOn w:val="Normal"/>
    <w:qFormat/>
    <w:rsid w:val="00155BE5"/>
    <w:pPr>
      <w:suppressAutoHyphens/>
      <w:ind w:left="567"/>
    </w:pPr>
    <w:rPr>
      <w:rFonts w:ascii="Arial" w:eastAsia="MS Mincho" w:hAnsi="Arial" w:cs="Arial"/>
      <w:lang w:eastAsia="ar-SA"/>
    </w:rPr>
  </w:style>
  <w:style w:type="paragraph" w:customStyle="1" w:styleId="4f1">
    <w:name w:val="標準インデント4"/>
    <w:basedOn w:val="Normal"/>
    <w:qFormat/>
    <w:rsid w:val="00155BE5"/>
    <w:pPr>
      <w:suppressAutoHyphens/>
      <w:ind w:left="708"/>
    </w:pPr>
    <w:rPr>
      <w:rFonts w:eastAsia="MS Mincho" w:cs="CG Times (WN)"/>
      <w:lang w:eastAsia="ar-SA"/>
    </w:rPr>
  </w:style>
  <w:style w:type="paragraph" w:customStyle="1" w:styleId="4f2">
    <w:name w:val="記4"/>
    <w:basedOn w:val="Normal"/>
    <w:next w:val="Normal"/>
    <w:qFormat/>
    <w:rsid w:val="00155BE5"/>
    <w:pPr>
      <w:suppressAutoHyphens/>
    </w:pPr>
    <w:rPr>
      <w:rFonts w:eastAsia="MS Mincho" w:cs="CG Times (WN)"/>
      <w:lang w:eastAsia="ar-SA"/>
    </w:rPr>
  </w:style>
  <w:style w:type="paragraph" w:customStyle="1" w:styleId="HTML4">
    <w:name w:val="HTML 書式付き4"/>
    <w:basedOn w:val="Normal"/>
    <w:qFormat/>
    <w:rsid w:val="00155BE5"/>
    <w:pPr>
      <w:suppressAutoHyphens/>
    </w:pPr>
    <w:rPr>
      <w:rFonts w:ascii="Courier New" w:eastAsia="MS Mincho" w:hAnsi="Courier New" w:cs="Courier New"/>
      <w:lang w:eastAsia="ar-SA"/>
    </w:rPr>
  </w:style>
  <w:style w:type="paragraph" w:customStyle="1" w:styleId="234">
    <w:name w:val="本文 23"/>
    <w:basedOn w:val="Normal"/>
    <w:qFormat/>
    <w:rsid w:val="00155BE5"/>
    <w:pPr>
      <w:suppressAutoHyphens/>
      <w:spacing w:after="120"/>
    </w:pPr>
    <w:rPr>
      <w:rFonts w:eastAsia="MS Mincho" w:cs="CG Times (WN)"/>
      <w:lang w:eastAsia="ar-SA"/>
    </w:rPr>
  </w:style>
  <w:style w:type="paragraph" w:customStyle="1" w:styleId="332">
    <w:name w:val="本文 33"/>
    <w:basedOn w:val="Normal"/>
    <w:qFormat/>
    <w:rsid w:val="00155BE5"/>
    <w:pPr>
      <w:suppressAutoHyphens/>
      <w:spacing w:after="120"/>
    </w:pPr>
    <w:rPr>
      <w:rFonts w:eastAsia="MS Mincho" w:cs="CG Times (WN)"/>
      <w:lang w:eastAsia="ar-SA"/>
    </w:rPr>
  </w:style>
  <w:style w:type="character" w:customStyle="1" w:styleId="Char18">
    <w:name w:val="글자만 Char1"/>
    <w:uiPriority w:val="99"/>
    <w:semiHidden/>
    <w:rsid w:val="00155BE5"/>
    <w:rPr>
      <w:rFonts w:ascii="Malgun Gothic" w:hAnsi="Courier New" w:cs="Courier New"/>
      <w:lang w:val="en-GB" w:eastAsia="en-US"/>
    </w:rPr>
  </w:style>
  <w:style w:type="character" w:customStyle="1" w:styleId="Char19">
    <w:name w:val="미주 텍스트 Char1"/>
    <w:uiPriority w:val="99"/>
    <w:semiHidden/>
    <w:rsid w:val="00155BE5"/>
    <w:rPr>
      <w:rFonts w:ascii="Times New Roman" w:eastAsia="Times New Roman" w:hAnsi="Times New Roman"/>
      <w:lang w:val="en-GB" w:eastAsia="en-US"/>
    </w:rPr>
  </w:style>
  <w:style w:type="character" w:customStyle="1" w:styleId="Char1a">
    <w:name w:val="풍선 도움말 텍스트 Char1"/>
    <w:uiPriority w:val="99"/>
    <w:semiHidden/>
    <w:rsid w:val="00155BE5"/>
    <w:rPr>
      <w:rFonts w:ascii="Malgun Gothic" w:eastAsia="Malgun Gothic" w:hAnsi="Malgun Gothic" w:cs="Times New Roman"/>
      <w:sz w:val="18"/>
      <w:szCs w:val="18"/>
      <w:lang w:val="en-GB" w:eastAsia="en-US"/>
    </w:rPr>
  </w:style>
  <w:style w:type="character" w:customStyle="1" w:styleId="Char1b">
    <w:name w:val="문서 구조 Char1"/>
    <w:uiPriority w:val="99"/>
    <w:semiHidden/>
    <w:rsid w:val="00155BE5"/>
    <w:rPr>
      <w:rFonts w:ascii="Malgun Gothic" w:eastAsia="Malgun Gothic" w:hAnsi="Times New Roman"/>
      <w:sz w:val="18"/>
      <w:szCs w:val="18"/>
      <w:lang w:val="en-GB" w:eastAsia="en-US"/>
    </w:rPr>
  </w:style>
  <w:style w:type="character" w:customStyle="1" w:styleId="Char1c">
    <w:name w:val="각주 텍스트 Char1"/>
    <w:uiPriority w:val="99"/>
    <w:semiHidden/>
    <w:rsid w:val="00155BE5"/>
    <w:rPr>
      <w:rFonts w:ascii="Times New Roman" w:eastAsia="Times New Roman" w:hAnsi="Times New Roman"/>
      <w:lang w:val="en-GB" w:eastAsia="en-US"/>
    </w:rPr>
  </w:style>
  <w:style w:type="character" w:customStyle="1" w:styleId="Char1d">
    <w:name w:val="메모 텍스트 Char1"/>
    <w:uiPriority w:val="99"/>
    <w:semiHidden/>
    <w:rsid w:val="00155BE5"/>
    <w:rPr>
      <w:rFonts w:ascii="Times New Roman" w:eastAsia="Times New Roman" w:hAnsi="Times New Roman"/>
      <w:lang w:val="en-GB" w:eastAsia="en-US"/>
    </w:rPr>
  </w:style>
  <w:style w:type="character" w:customStyle="1" w:styleId="Char1e">
    <w:name w:val="메모 주제 Char1"/>
    <w:uiPriority w:val="99"/>
    <w:semiHidden/>
    <w:rsid w:val="00155BE5"/>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155BE5"/>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155BE5"/>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155BE5"/>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155BE5"/>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155BE5"/>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155BE5"/>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155BE5"/>
    <w:rPr>
      <w:rFonts w:eastAsia="PMingLiU"/>
    </w:rPr>
    <w:tblPr>
      <w:tblInd w:w="0" w:type="nil"/>
    </w:tblPr>
  </w:style>
  <w:style w:type="table" w:customStyle="1" w:styleId="TableGrid111">
    <w:name w:val="Table Grid1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155BE5"/>
    <w:pPr>
      <w:numPr>
        <w:numId w:val="10"/>
      </w:numPr>
    </w:pPr>
  </w:style>
  <w:style w:type="numbering" w:customStyle="1" w:styleId="Style11">
    <w:name w:val="Style11"/>
    <w:uiPriority w:val="99"/>
    <w:rsid w:val="00155BE5"/>
    <w:pPr>
      <w:numPr>
        <w:numId w:val="11"/>
      </w:numPr>
    </w:pPr>
  </w:style>
  <w:style w:type="character" w:customStyle="1" w:styleId="Absatz-Standardschriftart4">
    <w:name w:val="Absatz-Standardschriftart4"/>
    <w:rsid w:val="00155BE5"/>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155BE5"/>
    <w:rPr>
      <w:rFonts w:ascii="Arial" w:hAnsi="Arial"/>
      <w:sz w:val="36"/>
      <w:szCs w:val="36"/>
      <w:lang w:val="en-GB" w:bidi="ar-SA"/>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rsid w:val="00155BE5"/>
    <w:rPr>
      <w:rFonts w:ascii="CG Times (WN)" w:eastAsia="Malgun Gothic" w:hAnsi="CG Times (WN)"/>
      <w:b/>
      <w:lang w:val="en-GB" w:eastAsia="en-US"/>
    </w:rPr>
  </w:style>
  <w:style w:type="character" w:customStyle="1" w:styleId="PlainTable31">
    <w:name w:val="Plain Table 31"/>
    <w:uiPriority w:val="19"/>
    <w:qFormat/>
    <w:rsid w:val="00155BE5"/>
    <w:rPr>
      <w:i/>
      <w:iCs/>
      <w:color w:val="808080"/>
    </w:rPr>
  </w:style>
  <w:style w:type="character" w:customStyle="1" w:styleId="PlainTable41">
    <w:name w:val="Plain Table 41"/>
    <w:uiPriority w:val="21"/>
    <w:qFormat/>
    <w:rsid w:val="00155BE5"/>
    <w:rPr>
      <w:b/>
      <w:bCs/>
      <w:i/>
      <w:iCs/>
      <w:color w:val="4F81BD"/>
    </w:rPr>
  </w:style>
  <w:style w:type="character" w:customStyle="1" w:styleId="PlainTable51">
    <w:name w:val="Plain Table 51"/>
    <w:uiPriority w:val="31"/>
    <w:qFormat/>
    <w:rsid w:val="00155BE5"/>
    <w:rPr>
      <w:smallCaps/>
      <w:color w:val="C0504D"/>
      <w:u w:val="single"/>
    </w:rPr>
  </w:style>
  <w:style w:type="character" w:customStyle="1" w:styleId="TableGridLight1">
    <w:name w:val="Table Grid Light1"/>
    <w:uiPriority w:val="32"/>
    <w:qFormat/>
    <w:rsid w:val="00155BE5"/>
    <w:rPr>
      <w:b/>
      <w:bCs/>
      <w:smallCaps/>
      <w:color w:val="C0504D"/>
      <w:spacing w:val="5"/>
      <w:u w:val="single"/>
    </w:rPr>
  </w:style>
  <w:style w:type="character" w:customStyle="1" w:styleId="GridTable1Light1">
    <w:name w:val="Grid Table 1 Light1"/>
    <w:uiPriority w:val="33"/>
    <w:qFormat/>
    <w:rsid w:val="00155BE5"/>
    <w:rPr>
      <w:b/>
      <w:bCs/>
      <w:smallCaps/>
      <w:spacing w:val="5"/>
    </w:rPr>
  </w:style>
  <w:style w:type="paragraph" w:customStyle="1" w:styleId="GridTable31">
    <w:name w:val="Grid Table 31"/>
    <w:basedOn w:val="Heading1"/>
    <w:next w:val="Normal"/>
    <w:uiPriority w:val="39"/>
    <w:unhideWhenUsed/>
    <w:qFormat/>
    <w:rsid w:val="00155BE5"/>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ja-JP"/>
    </w:rPr>
  </w:style>
  <w:style w:type="character" w:customStyle="1" w:styleId="Char1f">
    <w:name w:val="脚注文本 Char1"/>
    <w:aliases w:val="footnote text41 Char1"/>
    <w:qFormat/>
    <w:rsid w:val="00155BE5"/>
    <w:rPr>
      <w:rFonts w:ascii="Times New Roman" w:eastAsia="Times New Roman" w:hAnsi="Times New Roman" w:cs="Times New Roman"/>
      <w:kern w:val="0"/>
      <w:sz w:val="18"/>
      <w:szCs w:val="18"/>
      <w:lang w:val="en-GB" w:eastAsia="en-US"/>
    </w:rPr>
  </w:style>
  <w:style w:type="paragraph" w:customStyle="1" w:styleId="62">
    <w:name w:val="无间隔6"/>
    <w:qFormat/>
    <w:rsid w:val="00155BE5"/>
    <w:rPr>
      <w:rFonts w:eastAsia="SimSun"/>
      <w:lang w:eastAsia="en-US"/>
    </w:rPr>
  </w:style>
  <w:style w:type="paragraph" w:customStyle="1" w:styleId="92">
    <w:name w:val="目录 92"/>
    <w:basedOn w:val="TOC8"/>
    <w:qFormat/>
    <w:rsid w:val="00155BE5"/>
    <w:pPr>
      <w:ind w:left="1418" w:hanging="1418"/>
    </w:pPr>
    <w:rPr>
      <w:rFonts w:eastAsia="MS Mincho"/>
      <w:bCs/>
      <w:szCs w:val="22"/>
      <w:lang w:eastAsia="en-GB"/>
    </w:rPr>
  </w:style>
  <w:style w:type="paragraph" w:customStyle="1" w:styleId="2f3">
    <w:name w:val="题注2"/>
    <w:basedOn w:val="Normal"/>
    <w:next w:val="Normal"/>
    <w:qFormat/>
    <w:rsid w:val="00155BE5"/>
    <w:pPr>
      <w:spacing w:before="120" w:after="120"/>
    </w:pPr>
    <w:rPr>
      <w:rFonts w:eastAsia="MS Mincho"/>
      <w:b/>
      <w:lang w:eastAsia="en-GB"/>
    </w:rPr>
  </w:style>
  <w:style w:type="paragraph" w:customStyle="1" w:styleId="2f4">
    <w:name w:val="图表目录2"/>
    <w:basedOn w:val="Normal"/>
    <w:next w:val="Normal"/>
    <w:qFormat/>
    <w:rsid w:val="00155BE5"/>
    <w:pPr>
      <w:ind w:left="400" w:hanging="400"/>
      <w:jc w:val="center"/>
    </w:pPr>
    <w:rPr>
      <w:rFonts w:eastAsia="MS Mincho"/>
      <w:b/>
      <w:lang w:eastAsia="en-GB"/>
    </w:rPr>
  </w:style>
  <w:style w:type="paragraph" w:customStyle="1" w:styleId="93">
    <w:name w:val="目录 93"/>
    <w:basedOn w:val="TOC8"/>
    <w:qFormat/>
    <w:rsid w:val="00155BE5"/>
    <w:pPr>
      <w:ind w:left="1418" w:hanging="1418"/>
    </w:pPr>
    <w:rPr>
      <w:rFonts w:eastAsia="MS Mincho"/>
      <w:lang w:eastAsia="en-GB"/>
    </w:rPr>
  </w:style>
  <w:style w:type="paragraph" w:customStyle="1" w:styleId="3f3">
    <w:name w:val="题注3"/>
    <w:basedOn w:val="Normal"/>
    <w:next w:val="Normal"/>
    <w:qFormat/>
    <w:rsid w:val="00155BE5"/>
    <w:pPr>
      <w:spacing w:before="120" w:after="120"/>
    </w:pPr>
    <w:rPr>
      <w:rFonts w:eastAsia="MS Mincho"/>
      <w:b/>
      <w:lang w:eastAsia="en-GB"/>
    </w:rPr>
  </w:style>
  <w:style w:type="paragraph" w:customStyle="1" w:styleId="3f4">
    <w:name w:val="图表目录3"/>
    <w:basedOn w:val="Normal"/>
    <w:next w:val="Normal"/>
    <w:qFormat/>
    <w:rsid w:val="00155BE5"/>
    <w:pPr>
      <w:ind w:left="400" w:hanging="400"/>
      <w:jc w:val="center"/>
    </w:pPr>
    <w:rPr>
      <w:rFonts w:eastAsia="MS Mincho"/>
      <w:b/>
      <w:lang w:eastAsia="en-GB"/>
    </w:rPr>
  </w:style>
  <w:style w:type="paragraph" w:customStyle="1" w:styleId="qqq">
    <w:name w:val="qqq"/>
    <w:basedOn w:val="Heading5"/>
    <w:link w:val="qqqChar"/>
    <w:qFormat/>
    <w:rsid w:val="00155BE5"/>
    <w:rPr>
      <w:rFonts w:eastAsia="Times New Roman"/>
    </w:rPr>
  </w:style>
  <w:style w:type="character" w:customStyle="1" w:styleId="qqqChar">
    <w:name w:val="qqq Char"/>
    <w:link w:val="qqq"/>
    <w:rsid w:val="00155BE5"/>
    <w:rPr>
      <w:rFonts w:ascii="Arial" w:eastAsia="Times New Roman" w:hAnsi="Arial"/>
      <w:sz w:val="22"/>
      <w:lang w:eastAsia="zh-CN"/>
    </w:rPr>
  </w:style>
  <w:style w:type="character" w:customStyle="1" w:styleId="MTDisplayEquationChar">
    <w:name w:val="MTDisplayEquation Char"/>
    <w:link w:val="MTDisplayEquation"/>
    <w:locked/>
    <w:rsid w:val="00155BE5"/>
    <w:rPr>
      <w:rFonts w:eastAsia="Times New Roman"/>
    </w:rPr>
  </w:style>
  <w:style w:type="paragraph" w:customStyle="1" w:styleId="msonormal0">
    <w:name w:val="msonormal"/>
    <w:basedOn w:val="Normal"/>
    <w:qFormat/>
    <w:rsid w:val="00155BE5"/>
    <w:pPr>
      <w:overflowPunct/>
      <w:autoSpaceDE/>
      <w:autoSpaceDN/>
      <w:adjustRightInd/>
      <w:spacing w:before="100" w:beforeAutospacing="1" w:after="100" w:afterAutospacing="1"/>
      <w:textAlignment w:val="auto"/>
    </w:pPr>
    <w:rPr>
      <w:rFonts w:eastAsia="Times New Roman"/>
      <w:sz w:val="24"/>
      <w:szCs w:val="24"/>
      <w:lang w:eastAsia="en-GB"/>
    </w:rPr>
  </w:style>
  <w:style w:type="paragraph" w:customStyle="1" w:styleId="3GPPNormalText">
    <w:name w:val="3GPP Normal Text"/>
    <w:basedOn w:val="BodyText"/>
    <w:link w:val="3GPPNormalTextChar"/>
    <w:qFormat/>
    <w:rsid w:val="00155BE5"/>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155BE5"/>
    <w:rPr>
      <w:rFonts w:ascii="Arial" w:eastAsia="MS Mincho" w:hAnsi="Arial" w:cs="Arial"/>
      <w:sz w:val="24"/>
      <w:szCs w:val="24"/>
      <w:lang w:val="en-US" w:eastAsia="en-US"/>
    </w:rPr>
  </w:style>
  <w:style w:type="paragraph" w:styleId="TableofFigures">
    <w:name w:val="table of figures"/>
    <w:basedOn w:val="Normal"/>
    <w:next w:val="Normal"/>
    <w:unhideWhenUsed/>
    <w:qFormat/>
    <w:rsid w:val="00155BE5"/>
    <w:pPr>
      <w:ind w:left="400" w:hanging="400"/>
      <w:jc w:val="center"/>
      <w:textAlignment w:val="auto"/>
    </w:pPr>
    <w:rPr>
      <w:rFonts w:eastAsia="Times New Roman"/>
      <w:b/>
      <w:lang w:eastAsia="en-US"/>
    </w:rPr>
  </w:style>
  <w:style w:type="character" w:customStyle="1" w:styleId="ListBulletChar">
    <w:name w:val="List Bullet Char"/>
    <w:aliases w:val="UL Char"/>
    <w:link w:val="ListBullet"/>
    <w:qFormat/>
    <w:locked/>
    <w:rsid w:val="00155BE5"/>
    <w:rPr>
      <w:rFonts w:eastAsia="SimSun"/>
      <w:lang w:eastAsia="zh-CN"/>
    </w:rPr>
  </w:style>
  <w:style w:type="character" w:customStyle="1" w:styleId="ListBullet2Char">
    <w:name w:val="List Bullet 2 Char"/>
    <w:aliases w:val="lb2 Char"/>
    <w:link w:val="ListBullet2"/>
    <w:qFormat/>
    <w:locked/>
    <w:rsid w:val="00155BE5"/>
    <w:rPr>
      <w:rFonts w:eastAsia="SimSun"/>
      <w:lang w:eastAsia="zh-CN"/>
    </w:rPr>
  </w:style>
  <w:style w:type="character" w:customStyle="1" w:styleId="ListBullet3Char">
    <w:name w:val="List Bullet 3 Char"/>
    <w:link w:val="ListBullet3"/>
    <w:qFormat/>
    <w:locked/>
    <w:rsid w:val="00155BE5"/>
    <w:rPr>
      <w:rFonts w:eastAsia="SimSun"/>
      <w:lang w:eastAsia="zh-CN"/>
    </w:rPr>
  </w:style>
  <w:style w:type="character" w:customStyle="1" w:styleId="TitleChar1">
    <w:name w:val="Title Char1"/>
    <w:aliases w:val="Section Header Char1,标题 Char1"/>
    <w:qFormat/>
    <w:rsid w:val="00155BE5"/>
    <w:rPr>
      <w:rFonts w:ascii="Calibri Light" w:eastAsia="Times New Roman" w:hAnsi="Calibri Light" w:cs="Times New Roman"/>
      <w:b/>
      <w:bCs/>
      <w:kern w:val="28"/>
      <w:sz w:val="32"/>
      <w:szCs w:val="32"/>
      <w:lang w:val="en-GB"/>
    </w:rPr>
  </w:style>
  <w:style w:type="paragraph" w:customStyle="1" w:styleId="TB1">
    <w:name w:val="TB1"/>
    <w:basedOn w:val="Normal"/>
    <w:qFormat/>
    <w:rsid w:val="00155BE5"/>
    <w:pPr>
      <w:keepNext/>
      <w:keepLines/>
      <w:numPr>
        <w:numId w:val="17"/>
      </w:numPr>
      <w:tabs>
        <w:tab w:val="left" w:pos="720"/>
      </w:tabs>
      <w:spacing w:after="0"/>
      <w:ind w:left="737" w:hanging="380"/>
      <w:textAlignment w:val="auto"/>
    </w:pPr>
    <w:rPr>
      <w:rFonts w:ascii="Arial" w:hAnsi="Arial"/>
      <w:sz w:val="18"/>
      <w:lang w:eastAsia="en-GB"/>
    </w:rPr>
  </w:style>
  <w:style w:type="paragraph" w:customStyle="1" w:styleId="TB2">
    <w:name w:val="TB2"/>
    <w:basedOn w:val="Normal"/>
    <w:qFormat/>
    <w:rsid w:val="00155BE5"/>
    <w:pPr>
      <w:keepNext/>
      <w:keepLines/>
      <w:numPr>
        <w:numId w:val="18"/>
      </w:numPr>
      <w:tabs>
        <w:tab w:val="left" w:pos="1109"/>
      </w:tabs>
      <w:spacing w:after="0"/>
      <w:ind w:left="1100" w:hanging="380"/>
      <w:textAlignment w:val="auto"/>
    </w:pPr>
    <w:rPr>
      <w:rFonts w:ascii="Arial" w:hAnsi="Arial"/>
      <w:sz w:val="18"/>
      <w:lang w:eastAsia="en-GB"/>
    </w:rPr>
  </w:style>
  <w:style w:type="paragraph" w:customStyle="1" w:styleId="CharCharChar1">
    <w:name w:val="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MTDisplayEquationZchn">
    <w:name w:val="MTDisplayEquation Zchn"/>
    <w:locked/>
    <w:rsid w:val="00155BE5"/>
    <w:rPr>
      <w:rFonts w:ascii="Times New Roman" w:hAnsi="Times New Roman"/>
      <w:lang w:val="en-GB" w:eastAsia="ja-JP"/>
    </w:rPr>
  </w:style>
  <w:style w:type="paragraph" w:customStyle="1" w:styleId="af2">
    <w:name w:val="吹き出し"/>
    <w:basedOn w:val="Normal"/>
    <w:qFormat/>
    <w:rsid w:val="00155BE5"/>
    <w:pPr>
      <w:textAlignment w:val="auto"/>
    </w:pPr>
    <w:rPr>
      <w:rFonts w:ascii="Tahoma" w:eastAsia="Times New Roman" w:hAnsi="Tahoma" w:cs="Tahoma"/>
      <w:sz w:val="16"/>
      <w:szCs w:val="16"/>
      <w:lang w:eastAsia="en-GB"/>
    </w:rPr>
  </w:style>
  <w:style w:type="paragraph" w:customStyle="1" w:styleId="-31">
    <w:name w:val="深色列表 - 着色 31"/>
    <w:uiPriority w:val="99"/>
    <w:semiHidden/>
    <w:qFormat/>
    <w:rsid w:val="00155BE5"/>
    <w:pPr>
      <w:autoSpaceDN w:val="0"/>
    </w:pPr>
    <w:rPr>
      <w:rFonts w:eastAsia="MS Mincho"/>
      <w:lang w:eastAsia="en-US"/>
    </w:rPr>
  </w:style>
  <w:style w:type="character" w:customStyle="1" w:styleId="Char4">
    <w:name w:val="样式 页眉 Char"/>
    <w:link w:val="af3"/>
    <w:qFormat/>
    <w:locked/>
    <w:rsid w:val="00155BE5"/>
    <w:rPr>
      <w:rFonts w:ascii="Arial" w:eastAsia="Arial" w:hAnsi="Arial" w:cs="Arial"/>
      <w:b/>
      <w:bCs/>
      <w:noProof/>
      <w:sz w:val="22"/>
    </w:rPr>
  </w:style>
  <w:style w:type="paragraph" w:customStyle="1" w:styleId="af3">
    <w:name w:val="样式 页眉"/>
    <w:basedOn w:val="Header"/>
    <w:link w:val="Char4"/>
    <w:qFormat/>
    <w:rsid w:val="00155BE5"/>
    <w:pPr>
      <w:textAlignment w:val="auto"/>
    </w:pPr>
    <w:rPr>
      <w:rFonts w:eastAsia="Arial" w:cs="Arial"/>
      <w:bCs/>
      <w:sz w:val="22"/>
      <w:lang w:val="en-GB" w:eastAsia="en-GB"/>
    </w:rPr>
  </w:style>
  <w:style w:type="paragraph" w:customStyle="1" w:styleId="-310">
    <w:name w:val="彩色底纹 - 着色 31"/>
    <w:basedOn w:val="Normal"/>
    <w:uiPriority w:val="34"/>
    <w:qFormat/>
    <w:rsid w:val="00155BE5"/>
    <w:pPr>
      <w:ind w:left="720"/>
      <w:contextualSpacing/>
      <w:textAlignment w:val="auto"/>
    </w:pPr>
    <w:rPr>
      <w:lang w:eastAsia="en-US"/>
    </w:rPr>
  </w:style>
  <w:style w:type="paragraph" w:customStyle="1" w:styleId="contribution">
    <w:name w:val="contribution"/>
    <w:basedOn w:val="Heading1"/>
    <w:semiHidden/>
    <w:qFormat/>
    <w:rsid w:val="00155BE5"/>
    <w:pPr>
      <w:tabs>
        <w:tab w:val="num" w:pos="45"/>
      </w:tabs>
      <w:ind w:left="405" w:hanging="405"/>
      <w:textAlignment w:val="auto"/>
    </w:pPr>
    <w:rPr>
      <w:rFonts w:eastAsia="Arial"/>
      <w:lang w:eastAsia="en-US"/>
    </w:rPr>
  </w:style>
  <w:style w:type="paragraph" w:customStyle="1" w:styleId="MotorolaResponse1">
    <w:name w:val="Motorola Response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5">
    <w:name w:val="(文字) (文字)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qFormat/>
    <w:locked/>
    <w:rsid w:val="00155BE5"/>
    <w:rPr>
      <w:rFonts w:ascii="Batang" w:eastAsia="Batang" w:hAnsi="Batang"/>
      <w:sz w:val="24"/>
    </w:rPr>
  </w:style>
  <w:style w:type="paragraph" w:customStyle="1" w:styleId="enumlev1">
    <w:name w:val="enumlev1"/>
    <w:basedOn w:val="Normal"/>
    <w:link w:val="enumlev1Char"/>
    <w:qFormat/>
    <w:rsid w:val="00155BE5"/>
    <w:pPr>
      <w:tabs>
        <w:tab w:val="left" w:pos="794"/>
        <w:tab w:val="left" w:pos="1191"/>
        <w:tab w:val="left" w:pos="1588"/>
        <w:tab w:val="left" w:pos="1985"/>
      </w:tabs>
      <w:spacing w:before="80" w:after="0"/>
      <w:ind w:left="794" w:hanging="794"/>
      <w:jc w:val="both"/>
      <w:textAlignment w:val="auto"/>
    </w:pPr>
    <w:rPr>
      <w:rFonts w:ascii="Batang" w:eastAsia="Batang" w:hAnsi="Batang"/>
      <w:sz w:val="24"/>
      <w:lang w:eastAsia="en-GB"/>
    </w:rPr>
  </w:style>
  <w:style w:type="paragraph" w:customStyle="1" w:styleId="FBCharCharCharChar1">
    <w:name w:val="FB Char Char Char Char1"/>
    <w:next w:val="Normal"/>
    <w:semiHidden/>
    <w:qFormat/>
    <w:rsid w:val="00155BE5"/>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155BE5"/>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155BE5"/>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locked/>
    <w:rsid w:val="00155BE5"/>
    <w:rPr>
      <w:rFonts w:ascii="Arial" w:eastAsia="Arial" w:hAnsi="Arial" w:cs="Arial"/>
      <w:sz w:val="28"/>
    </w:rPr>
  </w:style>
  <w:style w:type="paragraph" w:customStyle="1" w:styleId="Heading40">
    <w:name w:val="Heading4"/>
    <w:basedOn w:val="Heading3"/>
    <w:link w:val="Heading4Char0"/>
    <w:semiHidden/>
    <w:qFormat/>
    <w:rsid w:val="00155BE5"/>
    <w:pPr>
      <w:keepNext w:val="0"/>
      <w:keepLines w:val="0"/>
      <w:tabs>
        <w:tab w:val="num" w:pos="1100"/>
      </w:tabs>
      <w:overflowPunct/>
      <w:autoSpaceDE/>
      <w:adjustRightInd/>
      <w:spacing w:before="100" w:beforeAutospacing="1" w:afterLines="100" w:after="0"/>
      <w:ind w:left="930" w:hanging="510"/>
      <w:textAlignment w:val="auto"/>
    </w:pPr>
    <w:rPr>
      <w:rFonts w:eastAsia="Arial" w:cs="Arial"/>
      <w:lang w:eastAsia="en-GB"/>
    </w:rPr>
  </w:style>
  <w:style w:type="paragraph" w:customStyle="1" w:styleId="a">
    <w:name w:val="表格题注"/>
    <w:next w:val="Normal"/>
    <w:qFormat/>
    <w:rsid w:val="00155BE5"/>
    <w:pPr>
      <w:numPr>
        <w:numId w:val="19"/>
      </w:numPr>
      <w:autoSpaceDN w:val="0"/>
      <w:spacing w:beforeLines="50" w:afterLines="50"/>
      <w:ind w:left="1248"/>
      <w:jc w:val="center"/>
    </w:pPr>
    <w:rPr>
      <w:rFonts w:eastAsia="Times New Roman"/>
      <w:b/>
      <w:lang w:eastAsia="zh-CN"/>
    </w:rPr>
  </w:style>
  <w:style w:type="paragraph" w:customStyle="1" w:styleId="a0">
    <w:name w:val="插图题注"/>
    <w:next w:val="Normal"/>
    <w:qFormat/>
    <w:rsid w:val="00155BE5"/>
    <w:pPr>
      <w:numPr>
        <w:numId w:val="20"/>
      </w:numPr>
      <w:autoSpaceDN w:val="0"/>
      <w:jc w:val="center"/>
    </w:pPr>
    <w:rPr>
      <w:rFonts w:eastAsia="Times New Roman"/>
      <w:b/>
      <w:lang w:eastAsia="zh-CN"/>
    </w:rPr>
  </w:style>
  <w:style w:type="paragraph" w:customStyle="1" w:styleId="List10">
    <w:name w:val="List1"/>
    <w:basedOn w:val="Normal"/>
    <w:qFormat/>
    <w:rsid w:val="00155BE5"/>
    <w:pPr>
      <w:overflowPunct/>
      <w:autoSpaceDE/>
      <w:adjustRightInd/>
      <w:spacing w:before="120" w:after="0" w:line="280" w:lineRule="atLeast"/>
      <w:ind w:left="360" w:hanging="360"/>
      <w:jc w:val="both"/>
      <w:textAlignment w:val="auto"/>
    </w:pPr>
    <w:rPr>
      <w:rFonts w:ascii="Bookman" w:hAnsi="Bookman"/>
      <w:lang w:val="en-US" w:eastAsia="en-US"/>
    </w:rPr>
  </w:style>
  <w:style w:type="character" w:customStyle="1" w:styleId="1Char0">
    <w:name w:val="样式1 Char"/>
    <w:link w:val="11"/>
    <w:qFormat/>
    <w:locked/>
    <w:rsid w:val="00155BE5"/>
    <w:rPr>
      <w:rFonts w:ascii="Arial" w:hAnsi="Arial" w:cs="Arial"/>
      <w:sz w:val="18"/>
      <w:lang w:val="x-none" w:eastAsia="ja-JP"/>
    </w:rPr>
  </w:style>
  <w:style w:type="paragraph" w:customStyle="1" w:styleId="11">
    <w:name w:val="样式1"/>
    <w:basedOn w:val="TAN"/>
    <w:link w:val="1Char0"/>
    <w:qFormat/>
    <w:rsid w:val="00155BE5"/>
    <w:pPr>
      <w:numPr>
        <w:numId w:val="21"/>
      </w:numPr>
      <w:textAlignment w:val="auto"/>
    </w:pPr>
    <w:rPr>
      <w:rFonts w:eastAsiaTheme="minorEastAsia" w:cs="Arial"/>
      <w:lang w:val="x-none" w:eastAsia="ja-JP"/>
    </w:rPr>
  </w:style>
  <w:style w:type="paragraph" w:customStyle="1" w:styleId="TdocText">
    <w:name w:val="Tdoc_Text"/>
    <w:basedOn w:val="Normal"/>
    <w:qFormat/>
    <w:rsid w:val="00155BE5"/>
    <w:pPr>
      <w:overflowPunct/>
      <w:autoSpaceDE/>
      <w:adjustRightInd/>
      <w:spacing w:before="120" w:after="0"/>
      <w:jc w:val="both"/>
      <w:textAlignment w:val="auto"/>
    </w:pPr>
    <w:rPr>
      <w:lang w:val="en-US" w:eastAsia="en-US"/>
    </w:rPr>
  </w:style>
  <w:style w:type="paragraph" w:customStyle="1" w:styleId="centered">
    <w:name w:val="centered"/>
    <w:basedOn w:val="Normal"/>
    <w:qFormat/>
    <w:rsid w:val="00155BE5"/>
    <w:pPr>
      <w:widowControl w:val="0"/>
      <w:overflowPunct/>
      <w:autoSpaceDE/>
      <w:adjustRightInd/>
      <w:spacing w:before="120" w:after="0" w:line="280" w:lineRule="atLeast"/>
      <w:jc w:val="center"/>
      <w:textAlignment w:val="auto"/>
    </w:pPr>
    <w:rPr>
      <w:rFonts w:ascii="Bookman" w:hAnsi="Bookman"/>
      <w:lang w:val="en-US" w:eastAsia="en-US"/>
    </w:rPr>
  </w:style>
  <w:style w:type="paragraph" w:customStyle="1" w:styleId="References">
    <w:name w:val="References"/>
    <w:basedOn w:val="Normal"/>
    <w:qFormat/>
    <w:rsid w:val="00155BE5"/>
    <w:pPr>
      <w:numPr>
        <w:numId w:val="22"/>
      </w:numPr>
      <w:tabs>
        <w:tab w:val="clear" w:pos="360"/>
        <w:tab w:val="num" w:pos="432"/>
      </w:tabs>
      <w:overflowPunct/>
      <w:autoSpaceDE/>
      <w:adjustRightInd/>
      <w:spacing w:after="80"/>
      <w:ind w:left="432" w:hanging="432"/>
      <w:textAlignment w:val="auto"/>
    </w:pPr>
    <w:rPr>
      <w:sz w:val="18"/>
      <w:lang w:val="en-US" w:eastAsia="en-US"/>
    </w:rPr>
  </w:style>
  <w:style w:type="paragraph" w:customStyle="1" w:styleId="LightGrid-Accent31">
    <w:name w:val="Light Grid - Accent 31"/>
    <w:basedOn w:val="Normal"/>
    <w:qFormat/>
    <w:rsid w:val="00155BE5"/>
    <w:pPr>
      <w:ind w:left="720"/>
      <w:contextualSpacing/>
      <w:textAlignment w:val="auto"/>
    </w:pPr>
    <w:rPr>
      <w:lang w:eastAsia="en-US"/>
    </w:rPr>
  </w:style>
  <w:style w:type="paragraph" w:customStyle="1" w:styleId="LightList-Accent31">
    <w:name w:val="Light List - Accent 31"/>
    <w:semiHidden/>
    <w:qFormat/>
    <w:rsid w:val="00155BE5"/>
    <w:pPr>
      <w:autoSpaceDN w:val="0"/>
    </w:pPr>
    <w:rPr>
      <w:rFonts w:eastAsia="Batang"/>
      <w:lang w:eastAsia="en-US"/>
    </w:rPr>
  </w:style>
  <w:style w:type="paragraph" w:customStyle="1" w:styleId="81">
    <w:name w:val="表 (赤)  81"/>
    <w:basedOn w:val="Normal"/>
    <w:uiPriority w:val="34"/>
    <w:qFormat/>
    <w:rsid w:val="00155BE5"/>
    <w:pPr>
      <w:ind w:left="720"/>
      <w:contextualSpacing/>
      <w:textAlignment w:val="auto"/>
    </w:pPr>
    <w:rPr>
      <w:lang w:eastAsia="en-GB"/>
    </w:rPr>
  </w:style>
  <w:style w:type="paragraph" w:customStyle="1" w:styleId="note0">
    <w:name w:val="note"/>
    <w:basedOn w:val="Normal"/>
    <w:qFormat/>
    <w:rsid w:val="00155BE5"/>
    <w:pPr>
      <w:overflowPunct/>
      <w:autoSpaceDE/>
      <w:adjustRightInd/>
      <w:spacing w:before="100" w:beforeAutospacing="1" w:after="100" w:afterAutospacing="1"/>
      <w:textAlignment w:val="auto"/>
    </w:pPr>
    <w:rPr>
      <w:sz w:val="24"/>
      <w:szCs w:val="24"/>
      <w:lang w:val="en-US"/>
    </w:rPr>
  </w:style>
  <w:style w:type="paragraph" w:customStyle="1" w:styleId="121">
    <w:name w:val="表 (青) 121"/>
    <w:uiPriority w:val="71"/>
    <w:qFormat/>
    <w:rsid w:val="00155BE5"/>
    <w:pPr>
      <w:autoSpaceDN w:val="0"/>
    </w:pPr>
    <w:rPr>
      <w:rFonts w:eastAsia="SimSun"/>
      <w:lang w:eastAsia="en-US"/>
    </w:rPr>
  </w:style>
  <w:style w:type="paragraph" w:customStyle="1" w:styleId="LGTdoc">
    <w:name w:val="LGTdoc_본문"/>
    <w:basedOn w:val="Normal"/>
    <w:qFormat/>
    <w:rsid w:val="00155BE5"/>
    <w:pPr>
      <w:widowControl w:val="0"/>
      <w:overflowPunct/>
      <w:snapToGrid w:val="0"/>
      <w:spacing w:after="0" w:line="264" w:lineRule="auto"/>
      <w:jc w:val="both"/>
      <w:textAlignment w:val="auto"/>
    </w:pPr>
    <w:rPr>
      <w:rFonts w:eastAsia="Batang"/>
      <w:kern w:val="2"/>
      <w:sz w:val="22"/>
      <w:szCs w:val="24"/>
      <w:lang w:eastAsia="ko-KR"/>
    </w:rPr>
  </w:style>
  <w:style w:type="character" w:customStyle="1" w:styleId="ECCParagraphZchn">
    <w:name w:val="ECC Paragraph Zchn"/>
    <w:link w:val="ECCParagraph"/>
    <w:qFormat/>
    <w:locked/>
    <w:rsid w:val="00155BE5"/>
    <w:rPr>
      <w:rFonts w:ascii="Arial" w:hAnsi="Arial" w:cs="Arial"/>
      <w:szCs w:val="24"/>
    </w:rPr>
  </w:style>
  <w:style w:type="paragraph" w:customStyle="1" w:styleId="ECCParagraph">
    <w:name w:val="ECC Paragraph"/>
    <w:basedOn w:val="Normal"/>
    <w:link w:val="ECCParagraphZchn"/>
    <w:qFormat/>
    <w:rsid w:val="00155BE5"/>
    <w:pPr>
      <w:overflowPunct/>
      <w:autoSpaceDE/>
      <w:adjustRightInd/>
      <w:spacing w:after="240"/>
      <w:jc w:val="both"/>
      <w:textAlignment w:val="auto"/>
    </w:pPr>
    <w:rPr>
      <w:rFonts w:ascii="Arial" w:eastAsiaTheme="minorEastAsia" w:hAnsi="Arial" w:cs="Arial"/>
      <w:szCs w:val="24"/>
      <w:lang w:eastAsia="en-GB"/>
    </w:rPr>
  </w:style>
  <w:style w:type="paragraph" w:customStyle="1" w:styleId="ECCFootnote">
    <w:name w:val="ECC Footnote"/>
    <w:basedOn w:val="Normal"/>
    <w:autoRedefine/>
    <w:uiPriority w:val="99"/>
    <w:qFormat/>
    <w:rsid w:val="00155BE5"/>
    <w:pPr>
      <w:overflowPunct/>
      <w:autoSpaceDE/>
      <w:adjustRightInd/>
      <w:spacing w:after="0"/>
      <w:ind w:left="454" w:hanging="454"/>
      <w:textAlignment w:val="auto"/>
    </w:pPr>
    <w:rPr>
      <w:rFonts w:ascii="Arial" w:hAnsi="Arial"/>
      <w:sz w:val="16"/>
      <w:szCs w:val="24"/>
      <w:lang w:val="en-US" w:eastAsia="en-US"/>
    </w:rPr>
  </w:style>
  <w:style w:type="paragraph" w:customStyle="1" w:styleId="Text1">
    <w:name w:val="Text 1"/>
    <w:basedOn w:val="Normal"/>
    <w:qFormat/>
    <w:rsid w:val="00155BE5"/>
    <w:pPr>
      <w:overflowPunct/>
      <w:autoSpaceDE/>
      <w:adjustRightInd/>
      <w:spacing w:after="240"/>
      <w:ind w:left="482"/>
      <w:jc w:val="both"/>
      <w:textAlignment w:val="auto"/>
    </w:pPr>
    <w:rPr>
      <w:sz w:val="24"/>
      <w:lang w:eastAsia="fr-BE"/>
    </w:rPr>
  </w:style>
  <w:style w:type="paragraph" w:customStyle="1" w:styleId="NumPar4">
    <w:name w:val="NumPar 4"/>
    <w:basedOn w:val="Heading4"/>
    <w:next w:val="Normal"/>
    <w:uiPriority w:val="99"/>
    <w:qFormat/>
    <w:rsid w:val="00155BE5"/>
    <w:pPr>
      <w:keepNext w:val="0"/>
      <w:keepLines w:val="0"/>
      <w:tabs>
        <w:tab w:val="num" w:pos="2880"/>
      </w:tabs>
      <w:overflowPunct/>
      <w:autoSpaceDE/>
      <w:adjustRightInd/>
      <w:spacing w:before="0" w:after="240"/>
      <w:ind w:left="2880" w:hanging="960"/>
      <w:jc w:val="both"/>
      <w:textAlignment w:val="auto"/>
      <w:outlineLvl w:val="9"/>
    </w:pPr>
    <w:rPr>
      <w:rFonts w:ascii="Times New Roman" w:hAnsi="Times New Roman"/>
      <w:lang w:eastAsia="en-US"/>
    </w:rPr>
  </w:style>
  <w:style w:type="paragraph" w:customStyle="1" w:styleId="cita">
    <w:name w:val="cita"/>
    <w:basedOn w:val="Normal"/>
    <w:qFormat/>
    <w:rsid w:val="00155BE5"/>
    <w:pPr>
      <w:overflowPunct/>
      <w:autoSpaceDE/>
      <w:adjustRightInd/>
      <w:spacing w:before="200" w:after="100" w:afterAutospacing="1"/>
      <w:textAlignment w:val="auto"/>
    </w:pPr>
    <w:rPr>
      <w:rFonts w:ascii="SimSun" w:hAnsi="SimSun" w:cs="SimSun"/>
      <w:sz w:val="15"/>
      <w:szCs w:val="15"/>
      <w:lang w:val="en-US"/>
    </w:rPr>
  </w:style>
  <w:style w:type="paragraph" w:customStyle="1" w:styleId="gpotblnote">
    <w:name w:val="gpotbl_note"/>
    <w:basedOn w:val="Normal"/>
    <w:qFormat/>
    <w:rsid w:val="00155BE5"/>
    <w:pPr>
      <w:overflowPunct/>
      <w:autoSpaceDE/>
      <w:adjustRightInd/>
      <w:spacing w:before="100" w:beforeAutospacing="1" w:after="100" w:afterAutospacing="1"/>
      <w:ind w:firstLine="480"/>
      <w:textAlignment w:val="auto"/>
    </w:pPr>
    <w:rPr>
      <w:rFonts w:ascii="SimSun" w:hAnsi="SimSun" w:cs="SimSun"/>
      <w:sz w:val="24"/>
      <w:szCs w:val="24"/>
      <w:lang w:val="en-US"/>
    </w:rPr>
  </w:style>
  <w:style w:type="paragraph" w:customStyle="1" w:styleId="Norma">
    <w:name w:val="Norma"/>
    <w:basedOn w:val="Heading1"/>
    <w:uiPriority w:val="99"/>
    <w:qFormat/>
    <w:rsid w:val="00155BE5"/>
    <w:pPr>
      <w:textAlignment w:val="auto"/>
    </w:pPr>
    <w:rPr>
      <w:szCs w:val="36"/>
    </w:rPr>
  </w:style>
  <w:style w:type="paragraph" w:customStyle="1" w:styleId="CharCharCharCharCharCharCharCharCharCharCharCharChar">
    <w:name w:val="Char Char Char Char Char Char Char Char Char Char 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0">
    <w:name w:val="16"/>
    <w:basedOn w:val="Normal"/>
    <w:qFormat/>
    <w:rsid w:val="00155BE5"/>
    <w:pPr>
      <w:snapToGrid w:val="0"/>
      <w:spacing w:before="100" w:beforeAutospacing="1" w:after="100" w:afterAutospacing="1"/>
      <w:jc w:val="center"/>
      <w:textAlignment w:val="auto"/>
    </w:pPr>
    <w:rPr>
      <w:rFonts w:ascii="Arial" w:eastAsia="MS Mincho" w:hAnsi="Arial" w:cs="Arial"/>
      <w:sz w:val="18"/>
      <w:szCs w:val="18"/>
      <w:lang w:eastAsia="ja-JP"/>
    </w:rPr>
  </w:style>
  <w:style w:type="paragraph" w:customStyle="1" w:styleId="200">
    <w:name w:val="20"/>
    <w:basedOn w:val="Normal"/>
    <w:qFormat/>
    <w:rsid w:val="00155BE5"/>
    <w:pPr>
      <w:snapToGrid w:val="0"/>
      <w:spacing w:before="100" w:beforeAutospacing="1" w:after="100" w:afterAutospacing="1"/>
      <w:jc w:val="center"/>
      <w:textAlignment w:val="auto"/>
    </w:pPr>
    <w:rPr>
      <w:rFonts w:ascii="Arial" w:eastAsia="MS Mincho" w:hAnsi="Arial" w:cs="Arial"/>
      <w:b/>
      <w:bCs/>
      <w:sz w:val="18"/>
      <w:szCs w:val="18"/>
      <w:lang w:eastAsia="ja-JP"/>
    </w:rPr>
  </w:style>
  <w:style w:type="character" w:customStyle="1" w:styleId="EquationChar">
    <w:name w:val="Equation Char"/>
    <w:link w:val="Equation"/>
    <w:qFormat/>
    <w:locked/>
    <w:rsid w:val="00155BE5"/>
    <w:rPr>
      <w:rFonts w:ascii="SimSun" w:hAnsi="SimSun"/>
      <w:sz w:val="22"/>
      <w:szCs w:val="22"/>
      <w:lang w:val="x-none" w:eastAsia="x-none"/>
    </w:rPr>
  </w:style>
  <w:style w:type="paragraph" w:customStyle="1" w:styleId="Equation">
    <w:name w:val="Equation"/>
    <w:basedOn w:val="Normal"/>
    <w:next w:val="Normal"/>
    <w:link w:val="EquationChar"/>
    <w:qFormat/>
    <w:rsid w:val="00155BE5"/>
    <w:pPr>
      <w:tabs>
        <w:tab w:val="center" w:pos="4620"/>
        <w:tab w:val="right" w:pos="9240"/>
      </w:tabs>
      <w:overflowPunct/>
      <w:snapToGrid w:val="0"/>
      <w:spacing w:after="120"/>
      <w:jc w:val="both"/>
      <w:textAlignment w:val="auto"/>
    </w:pPr>
    <w:rPr>
      <w:rFonts w:ascii="SimSun" w:eastAsiaTheme="minorEastAsia" w:hAnsi="SimSun"/>
      <w:sz w:val="22"/>
      <w:szCs w:val="22"/>
      <w:lang w:val="x-none" w:eastAsia="x-none"/>
    </w:rPr>
  </w:style>
  <w:style w:type="paragraph" w:customStyle="1" w:styleId="2-21">
    <w:name w:val="中等深浅列表 2 - 着色 21"/>
    <w:uiPriority w:val="99"/>
    <w:semiHidden/>
    <w:qFormat/>
    <w:rsid w:val="00155BE5"/>
    <w:pPr>
      <w:autoSpaceDN w:val="0"/>
    </w:pPr>
    <w:rPr>
      <w:rFonts w:eastAsia="SimSun"/>
      <w:lang w:eastAsia="en-US"/>
    </w:rPr>
  </w:style>
  <w:style w:type="paragraph" w:customStyle="1" w:styleId="-11">
    <w:name w:val="彩色底纹 - 着色 11"/>
    <w:uiPriority w:val="99"/>
    <w:semiHidden/>
    <w:qFormat/>
    <w:rsid w:val="00155BE5"/>
    <w:pPr>
      <w:autoSpaceDN w:val="0"/>
    </w:pPr>
    <w:rPr>
      <w:rFonts w:eastAsia="SimSun"/>
      <w:lang w:eastAsia="en-US"/>
    </w:rPr>
  </w:style>
  <w:style w:type="paragraph" w:customStyle="1" w:styleId="71">
    <w:name w:val="修订7"/>
    <w:semiHidden/>
    <w:qFormat/>
    <w:rsid w:val="00155BE5"/>
    <w:pPr>
      <w:autoSpaceDN w:val="0"/>
    </w:pPr>
    <w:rPr>
      <w:rFonts w:eastAsia="Batang"/>
      <w:lang w:eastAsia="en-US"/>
    </w:rPr>
  </w:style>
  <w:style w:type="paragraph" w:customStyle="1" w:styleId="af4">
    <w:name w:val="図表番号"/>
    <w:basedOn w:val="Normal"/>
    <w:qFormat/>
    <w:rsid w:val="00155BE5"/>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af5">
    <w:name w:val="段落番号"/>
    <w:basedOn w:val="List"/>
    <w:qFormat/>
    <w:rsid w:val="00155BE5"/>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5">
    <w:name w:val="段落番号 2"/>
    <w:basedOn w:val="af5"/>
    <w:qFormat/>
    <w:rsid w:val="00155BE5"/>
    <w:pPr>
      <w:ind w:left="851" w:hanging="284"/>
    </w:pPr>
  </w:style>
  <w:style w:type="paragraph" w:customStyle="1" w:styleId="af6">
    <w:name w:val="箇条書き"/>
    <w:basedOn w:val="List"/>
    <w:qFormat/>
    <w:rsid w:val="00155BE5"/>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6">
    <w:name w:val="箇条書き 2"/>
    <w:basedOn w:val="af6"/>
    <w:qFormat/>
    <w:rsid w:val="00155BE5"/>
    <w:pPr>
      <w:tabs>
        <w:tab w:val="clear" w:pos="644"/>
        <w:tab w:val="num" w:pos="1494"/>
      </w:tabs>
      <w:ind w:left="851" w:hanging="284"/>
    </w:pPr>
  </w:style>
  <w:style w:type="paragraph" w:customStyle="1" w:styleId="3f5">
    <w:name w:val="箇条書き 3"/>
    <w:basedOn w:val="2f6"/>
    <w:qFormat/>
    <w:rsid w:val="00155BE5"/>
    <w:pPr>
      <w:ind w:left="1135"/>
    </w:pPr>
  </w:style>
  <w:style w:type="paragraph" w:customStyle="1" w:styleId="2f7">
    <w:name w:val="一覧 2"/>
    <w:basedOn w:val="List"/>
    <w:qFormat/>
    <w:rsid w:val="00155BE5"/>
    <w:pPr>
      <w:suppressAutoHyphens/>
      <w:overflowPunct/>
      <w:autoSpaceDE/>
      <w:adjustRightInd/>
      <w:ind w:left="851"/>
      <w:textAlignment w:val="auto"/>
    </w:pPr>
    <w:rPr>
      <w:rFonts w:ascii="MS Mincho" w:eastAsia="MS Mincho" w:hAnsi="MS Mincho" w:cs="CG Times (WN)"/>
      <w:lang w:eastAsia="ar-SA"/>
    </w:rPr>
  </w:style>
  <w:style w:type="paragraph" w:customStyle="1" w:styleId="3f6">
    <w:name w:val="一覧 3"/>
    <w:basedOn w:val="2f7"/>
    <w:qFormat/>
    <w:rsid w:val="00155BE5"/>
    <w:pPr>
      <w:ind w:left="1135"/>
    </w:pPr>
  </w:style>
  <w:style w:type="paragraph" w:customStyle="1" w:styleId="4f3">
    <w:name w:val="一覧 4"/>
    <w:basedOn w:val="3f6"/>
    <w:qFormat/>
    <w:rsid w:val="00155BE5"/>
    <w:pPr>
      <w:ind w:left="1418"/>
    </w:pPr>
  </w:style>
  <w:style w:type="paragraph" w:customStyle="1" w:styleId="5f">
    <w:name w:val="一覧 5"/>
    <w:basedOn w:val="4f3"/>
    <w:qFormat/>
    <w:rsid w:val="00155BE5"/>
    <w:pPr>
      <w:ind w:left="1702"/>
    </w:pPr>
  </w:style>
  <w:style w:type="paragraph" w:customStyle="1" w:styleId="4f4">
    <w:name w:val="箇条書き 4"/>
    <w:basedOn w:val="3f5"/>
    <w:qFormat/>
    <w:rsid w:val="00155BE5"/>
    <w:pPr>
      <w:ind w:left="1418"/>
    </w:pPr>
  </w:style>
  <w:style w:type="paragraph" w:customStyle="1" w:styleId="5f0">
    <w:name w:val="箇条書き 5"/>
    <w:basedOn w:val="4f4"/>
    <w:qFormat/>
    <w:rsid w:val="00155BE5"/>
    <w:pPr>
      <w:ind w:left="1702"/>
    </w:pPr>
  </w:style>
  <w:style w:type="paragraph" w:customStyle="1" w:styleId="af7">
    <w:name w:val="コメント文字列"/>
    <w:basedOn w:val="Normal"/>
    <w:qFormat/>
    <w:rsid w:val="00155BE5"/>
    <w:pPr>
      <w:suppressAutoHyphens/>
      <w:overflowPunct/>
      <w:autoSpaceDE/>
      <w:adjustRightInd/>
      <w:textAlignment w:val="auto"/>
    </w:pPr>
    <w:rPr>
      <w:rFonts w:eastAsia="MS Mincho" w:cs="CG Times (WN)"/>
      <w:lang w:eastAsia="ar-SA"/>
    </w:rPr>
  </w:style>
  <w:style w:type="paragraph" w:customStyle="1" w:styleId="af8">
    <w:name w:val="コメント内容"/>
    <w:basedOn w:val="af7"/>
    <w:next w:val="af7"/>
    <w:qFormat/>
    <w:rsid w:val="00155BE5"/>
    <w:rPr>
      <w:b/>
      <w:bCs/>
    </w:rPr>
  </w:style>
  <w:style w:type="paragraph" w:customStyle="1" w:styleId="af9">
    <w:name w:val="見出しマップ"/>
    <w:basedOn w:val="Normal"/>
    <w:qFormat/>
    <w:rsid w:val="00155BE5"/>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afa">
    <w:name w:val="書式なし"/>
    <w:basedOn w:val="Normal"/>
    <w:qFormat/>
    <w:rsid w:val="00155BE5"/>
    <w:pPr>
      <w:suppressAutoHyphens/>
      <w:overflowPunct/>
      <w:autoSpaceDE/>
      <w:adjustRightInd/>
      <w:textAlignment w:val="auto"/>
    </w:pPr>
    <w:rPr>
      <w:rFonts w:ascii="Courier New" w:eastAsia="MS Mincho" w:hAnsi="Courier New" w:cs="CG Times (WN)"/>
      <w:lang w:val="nb-NO" w:eastAsia="ar-SA"/>
    </w:rPr>
  </w:style>
  <w:style w:type="paragraph" w:customStyle="1" w:styleId="2f8">
    <w:name w:val="本文 2"/>
    <w:basedOn w:val="Normal"/>
    <w:qFormat/>
    <w:rsid w:val="00155BE5"/>
    <w:pPr>
      <w:suppressAutoHyphens/>
      <w:overflowPunct/>
      <w:autoSpaceDE/>
      <w:adjustRightInd/>
      <w:spacing w:after="120"/>
      <w:textAlignment w:val="auto"/>
    </w:pPr>
    <w:rPr>
      <w:rFonts w:eastAsia="MS Mincho" w:cs="CG Times (WN)"/>
      <w:lang w:eastAsia="ar-SA"/>
    </w:rPr>
  </w:style>
  <w:style w:type="paragraph" w:customStyle="1" w:styleId="3f7">
    <w:name w:val="本文 3"/>
    <w:basedOn w:val="Normal"/>
    <w:qFormat/>
    <w:rsid w:val="00155BE5"/>
    <w:pPr>
      <w:suppressAutoHyphens/>
      <w:overflowPunct/>
      <w:autoSpaceDE/>
      <w:adjustRightInd/>
      <w:spacing w:after="120"/>
      <w:textAlignment w:val="auto"/>
    </w:pPr>
    <w:rPr>
      <w:rFonts w:eastAsia="MS Mincho" w:cs="CG Times (WN)"/>
      <w:lang w:eastAsia="ar-SA"/>
    </w:rPr>
  </w:style>
  <w:style w:type="paragraph" w:customStyle="1" w:styleId="Web">
    <w:name w:val="標準 (Web)"/>
    <w:basedOn w:val="Normal"/>
    <w:qFormat/>
    <w:rsid w:val="00155BE5"/>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f9">
    <w:name w:val="本文インデント 2"/>
    <w:basedOn w:val="Normal"/>
    <w:qFormat/>
    <w:rsid w:val="00155BE5"/>
    <w:pPr>
      <w:suppressAutoHyphens/>
      <w:overflowPunct/>
      <w:autoSpaceDE/>
      <w:adjustRightInd/>
      <w:ind w:left="567"/>
      <w:textAlignment w:val="auto"/>
    </w:pPr>
    <w:rPr>
      <w:rFonts w:ascii="Arial" w:eastAsia="MS Mincho" w:hAnsi="Arial" w:cs="Arial"/>
      <w:lang w:eastAsia="ar-SA"/>
    </w:rPr>
  </w:style>
  <w:style w:type="paragraph" w:customStyle="1" w:styleId="afb">
    <w:name w:val="標準インデント"/>
    <w:basedOn w:val="Normal"/>
    <w:qFormat/>
    <w:rsid w:val="00155BE5"/>
    <w:pPr>
      <w:suppressAutoHyphens/>
      <w:overflowPunct/>
      <w:autoSpaceDE/>
      <w:adjustRightInd/>
      <w:ind w:left="708"/>
      <w:textAlignment w:val="auto"/>
    </w:pPr>
    <w:rPr>
      <w:rFonts w:eastAsia="MS Mincho" w:cs="CG Times (WN)"/>
      <w:lang w:eastAsia="ar-SA"/>
    </w:rPr>
  </w:style>
  <w:style w:type="paragraph" w:customStyle="1" w:styleId="afc">
    <w:name w:val="記"/>
    <w:basedOn w:val="Normal"/>
    <w:next w:val="Normal"/>
    <w:qFormat/>
    <w:rsid w:val="00155BE5"/>
    <w:pPr>
      <w:suppressAutoHyphens/>
      <w:overflowPunct/>
      <w:autoSpaceDE/>
      <w:adjustRightInd/>
      <w:textAlignment w:val="auto"/>
    </w:pPr>
    <w:rPr>
      <w:rFonts w:eastAsia="MS Mincho" w:cs="CG Times (WN)"/>
      <w:lang w:eastAsia="ar-SA"/>
    </w:rPr>
  </w:style>
  <w:style w:type="paragraph" w:customStyle="1" w:styleId="HTML">
    <w:name w:val="HTML 書式付き"/>
    <w:basedOn w:val="Normal"/>
    <w:qFormat/>
    <w:rsid w:val="00155BE5"/>
    <w:pPr>
      <w:suppressAutoHyphens/>
      <w:overflowPunct/>
      <w:autoSpaceDE/>
      <w:adjustRightInd/>
      <w:textAlignment w:val="auto"/>
    </w:pPr>
    <w:rPr>
      <w:rFonts w:ascii="Courier New" w:eastAsia="MS Mincho" w:hAnsi="Courier New" w:cs="Courier New"/>
      <w:lang w:eastAsia="ar-SA"/>
    </w:rPr>
  </w:style>
  <w:style w:type="paragraph" w:customStyle="1" w:styleId="GridTable35">
    <w:name w:val="Grid Table 35"/>
    <w:basedOn w:val="Heading1"/>
    <w:next w:val="Normal"/>
    <w:uiPriority w:val="39"/>
    <w:qFormat/>
    <w:rsid w:val="00155BE5"/>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GridTable33">
    <w:name w:val="Grid Table 33"/>
    <w:basedOn w:val="Heading1"/>
    <w:next w:val="Normal"/>
    <w:uiPriority w:val="39"/>
    <w:qFormat/>
    <w:rsid w:val="00155BE5"/>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tac1">
    <w:name w:val="tac"/>
    <w:basedOn w:val="Normal"/>
    <w:uiPriority w:val="99"/>
    <w:qFormat/>
    <w:rsid w:val="00155BE5"/>
    <w:pPr>
      <w:overflowPunct/>
      <w:autoSpaceDE/>
      <w:adjustRightInd/>
      <w:spacing w:before="100" w:beforeAutospacing="1" w:after="100" w:afterAutospacing="1"/>
      <w:textAlignment w:val="auto"/>
    </w:pPr>
    <w:rPr>
      <w:rFonts w:ascii="SimSun" w:hAnsi="SimSun" w:cs="SimSun"/>
      <w:sz w:val="24"/>
      <w:szCs w:val="24"/>
      <w:lang w:val="en-US"/>
    </w:rPr>
  </w:style>
  <w:style w:type="paragraph" w:customStyle="1" w:styleId="tan0">
    <w:name w:val="tan"/>
    <w:basedOn w:val="Normal"/>
    <w:qFormat/>
    <w:rsid w:val="00155BE5"/>
    <w:pPr>
      <w:overflowPunct/>
      <w:autoSpaceDE/>
      <w:adjustRightInd/>
      <w:spacing w:before="100" w:beforeAutospacing="1" w:after="100" w:afterAutospacing="1"/>
      <w:textAlignment w:val="auto"/>
    </w:pPr>
    <w:rPr>
      <w:rFonts w:ascii="SimSun" w:hAnsi="SimSun" w:cs="SimSun"/>
      <w:sz w:val="24"/>
      <w:szCs w:val="24"/>
      <w:lang w:val="en-US"/>
    </w:rPr>
  </w:style>
  <w:style w:type="paragraph" w:customStyle="1" w:styleId="GridTable34">
    <w:name w:val="Grid Table 34"/>
    <w:basedOn w:val="Heading1"/>
    <w:next w:val="Normal"/>
    <w:uiPriority w:val="39"/>
    <w:qFormat/>
    <w:rsid w:val="00155BE5"/>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lang w:eastAsia="en-GB"/>
    </w:rPr>
  </w:style>
  <w:style w:type="paragraph" w:customStyle="1" w:styleId="80">
    <w:name w:val="修订8"/>
    <w:semiHidden/>
    <w:qFormat/>
    <w:rsid w:val="00155BE5"/>
    <w:pPr>
      <w:autoSpaceDN w:val="0"/>
    </w:pPr>
    <w:rPr>
      <w:rFonts w:eastAsia="Batang"/>
      <w:lang w:eastAsia="en-US"/>
    </w:rPr>
  </w:style>
  <w:style w:type="paragraph" w:customStyle="1" w:styleId="72">
    <w:name w:val="无间隔7"/>
    <w:qFormat/>
    <w:rsid w:val="00155BE5"/>
    <w:pPr>
      <w:autoSpaceDN w:val="0"/>
    </w:pPr>
    <w:rPr>
      <w:rFonts w:eastAsia="SimSun"/>
      <w:lang w:eastAsia="en-US"/>
    </w:rPr>
  </w:style>
  <w:style w:type="paragraph" w:customStyle="1" w:styleId="253">
    <w:name w:val="本文 25"/>
    <w:basedOn w:val="Normal"/>
    <w:qFormat/>
    <w:rsid w:val="00155BE5"/>
    <w:pPr>
      <w:suppressAutoHyphens/>
      <w:overflowPunct/>
      <w:autoSpaceDE/>
      <w:adjustRightInd/>
      <w:spacing w:after="120"/>
      <w:textAlignment w:val="auto"/>
    </w:pPr>
    <w:rPr>
      <w:rFonts w:eastAsia="MS Mincho" w:cs="CG Times (WN)"/>
      <w:lang w:eastAsia="ar-SA"/>
    </w:rPr>
  </w:style>
  <w:style w:type="paragraph" w:customStyle="1" w:styleId="351">
    <w:name w:val="本文 35"/>
    <w:basedOn w:val="Normal"/>
    <w:qFormat/>
    <w:rsid w:val="00155BE5"/>
    <w:pPr>
      <w:suppressAutoHyphens/>
      <w:overflowPunct/>
      <w:autoSpaceDE/>
      <w:adjustRightInd/>
      <w:spacing w:after="120"/>
      <w:textAlignment w:val="auto"/>
    </w:pPr>
    <w:rPr>
      <w:rFonts w:eastAsia="MS Mincho" w:cs="CG Times (WN)"/>
      <w:lang w:eastAsia="ar-SA"/>
    </w:rPr>
  </w:style>
  <w:style w:type="paragraph" w:customStyle="1" w:styleId="ZchnZchn3">
    <w:name w:val="Zchn Zchn3"/>
    <w:semiHidden/>
    <w:qFormat/>
    <w:rsid w:val="00155BE5"/>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CharCharCharCharChar1">
    <w:name w:val="Char Char 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155BE5"/>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GB"/>
    </w:rPr>
  </w:style>
  <w:style w:type="paragraph" w:customStyle="1" w:styleId="412">
    <w:name w:val="(文字) (文字)4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5">
    <w:name w:val="(文字) (文字)2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
    <w:name w:val="(文字) (文字)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1">
    <w:name w:val="Car Car1 Char Char Car Car1"/>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11">
    <w:name w:val="TOC 911"/>
    <w:basedOn w:val="TOC8"/>
    <w:qFormat/>
    <w:rsid w:val="00155BE5"/>
    <w:pPr>
      <w:keepNext w:val="0"/>
      <w:ind w:left="1418" w:hanging="1418"/>
      <w:textAlignment w:val="auto"/>
    </w:pPr>
    <w:rPr>
      <w:rFonts w:eastAsia="MS Mincho"/>
      <w:lang w:val="en-GB" w:eastAsia="ja-JP"/>
    </w:rPr>
  </w:style>
  <w:style w:type="paragraph" w:customStyle="1" w:styleId="Caption11">
    <w:name w:val="Caption11"/>
    <w:basedOn w:val="Normal"/>
    <w:next w:val="Normal"/>
    <w:qFormat/>
    <w:rsid w:val="00155BE5"/>
    <w:pPr>
      <w:suppressAutoHyphens/>
      <w:overflowPunct/>
      <w:autoSpaceDE/>
      <w:adjustRightInd/>
      <w:spacing w:before="120" w:after="120"/>
      <w:textAlignment w:val="auto"/>
    </w:pPr>
    <w:rPr>
      <w:rFonts w:eastAsia="MS Mincho"/>
      <w:b/>
      <w:lang w:eastAsia="ar-SA"/>
    </w:rPr>
  </w:style>
  <w:style w:type="paragraph" w:customStyle="1" w:styleId="1Char1">
    <w:name w:val="(文字) (文字)1 Char (文字) (文字)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1">
    <w:name w:val="(文字) (文字)1 Char (文字) (文字) Char (文字) (文字)1 Char (文字) (文字)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bleofFigures11">
    <w:name w:val="Table of Figures11"/>
    <w:basedOn w:val="Normal"/>
    <w:next w:val="Normal"/>
    <w:qFormat/>
    <w:rsid w:val="00155BE5"/>
    <w:pPr>
      <w:ind w:left="400" w:hanging="400"/>
      <w:jc w:val="center"/>
      <w:textAlignment w:val="auto"/>
    </w:pPr>
    <w:rPr>
      <w:rFonts w:eastAsia="MS Mincho"/>
      <w:b/>
      <w:lang w:eastAsia="en-GB"/>
    </w:rPr>
  </w:style>
  <w:style w:type="paragraph" w:customStyle="1" w:styleId="CarCar51">
    <w:name w:val="Car Car51"/>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TOC92">
    <w:name w:val="TOC 92"/>
    <w:basedOn w:val="TOC8"/>
    <w:qFormat/>
    <w:rsid w:val="00155BE5"/>
    <w:pPr>
      <w:ind w:left="1418" w:hanging="1418"/>
      <w:textAlignment w:val="auto"/>
    </w:pPr>
    <w:rPr>
      <w:rFonts w:eastAsia="MS Mincho"/>
      <w:bCs/>
      <w:szCs w:val="22"/>
      <w:lang w:val="en-GB" w:eastAsia="en-GB"/>
    </w:rPr>
  </w:style>
  <w:style w:type="paragraph" w:customStyle="1" w:styleId="Caption2">
    <w:name w:val="Caption2"/>
    <w:basedOn w:val="Normal"/>
    <w:next w:val="Normal"/>
    <w:qFormat/>
    <w:rsid w:val="00155BE5"/>
    <w:pPr>
      <w:spacing w:before="120" w:after="120"/>
      <w:textAlignment w:val="auto"/>
    </w:pPr>
    <w:rPr>
      <w:rFonts w:eastAsia="MS Mincho"/>
      <w:b/>
      <w:lang w:eastAsia="en-GB"/>
    </w:rPr>
  </w:style>
  <w:style w:type="paragraph" w:customStyle="1" w:styleId="TableofFigures2">
    <w:name w:val="Table of Figures2"/>
    <w:basedOn w:val="Normal"/>
    <w:next w:val="Normal"/>
    <w:qFormat/>
    <w:rsid w:val="00155BE5"/>
    <w:pPr>
      <w:ind w:left="400" w:hanging="400"/>
      <w:jc w:val="center"/>
      <w:textAlignment w:val="auto"/>
    </w:pPr>
    <w:rPr>
      <w:rFonts w:eastAsia="MS Mincho"/>
      <w:b/>
      <w:lang w:eastAsia="en-GB"/>
    </w:rPr>
  </w:style>
  <w:style w:type="paragraph" w:customStyle="1" w:styleId="aria">
    <w:name w:val="aria"/>
    <w:basedOn w:val="Normal"/>
    <w:qFormat/>
    <w:rsid w:val="00155BE5"/>
    <w:pPr>
      <w:keepNext/>
      <w:keepLines/>
      <w:overflowPunct/>
      <w:autoSpaceDE/>
      <w:adjustRightInd/>
      <w:spacing w:after="0"/>
      <w:jc w:val="both"/>
      <w:textAlignment w:val="auto"/>
    </w:pPr>
    <w:rPr>
      <w:rFonts w:ascii="Arial" w:hAnsi="Arial"/>
      <w:sz w:val="18"/>
      <w:szCs w:val="18"/>
      <w:lang w:eastAsia="en-US"/>
    </w:rPr>
  </w:style>
  <w:style w:type="paragraph" w:customStyle="1" w:styleId="90">
    <w:name w:val="修订9"/>
    <w:semiHidden/>
    <w:qFormat/>
    <w:rsid w:val="00155BE5"/>
    <w:pPr>
      <w:autoSpaceDN w:val="0"/>
    </w:pPr>
    <w:rPr>
      <w:rFonts w:eastAsia="Batang"/>
      <w:lang w:eastAsia="en-US"/>
    </w:rPr>
  </w:style>
  <w:style w:type="paragraph" w:customStyle="1" w:styleId="tah00">
    <w:name w:val="tah0"/>
    <w:basedOn w:val="Normal"/>
    <w:qFormat/>
    <w:rsid w:val="00155BE5"/>
    <w:pPr>
      <w:overflowPunct/>
      <w:autoSpaceDE/>
      <w:adjustRightInd/>
      <w:spacing w:before="100" w:beforeAutospacing="1" w:after="100" w:afterAutospacing="1"/>
      <w:textAlignment w:val="auto"/>
    </w:pPr>
    <w:rPr>
      <w:rFonts w:ascii="SimSun" w:hAnsi="SimSun" w:cs="SimSun"/>
      <w:sz w:val="24"/>
      <w:szCs w:val="24"/>
      <w:lang w:val="en-US" w:eastAsia="en-GB"/>
    </w:rPr>
  </w:style>
  <w:style w:type="paragraph" w:customStyle="1" w:styleId="tal10">
    <w:name w:val="tal1"/>
    <w:basedOn w:val="Normal"/>
    <w:qFormat/>
    <w:rsid w:val="00155BE5"/>
    <w:pPr>
      <w:overflowPunct/>
      <w:autoSpaceDE/>
      <w:adjustRightInd/>
      <w:spacing w:before="100" w:beforeAutospacing="1" w:after="100" w:afterAutospacing="1"/>
      <w:textAlignment w:val="auto"/>
    </w:pPr>
    <w:rPr>
      <w:rFonts w:ascii="SimSun" w:hAnsi="SimSun" w:cs="SimSun"/>
      <w:sz w:val="24"/>
      <w:szCs w:val="24"/>
      <w:lang w:val="en-US" w:eastAsia="en-GB"/>
    </w:rPr>
  </w:style>
  <w:style w:type="paragraph" w:customStyle="1" w:styleId="tan1">
    <w:name w:val="tan1"/>
    <w:basedOn w:val="Normal"/>
    <w:qFormat/>
    <w:rsid w:val="00155BE5"/>
    <w:pPr>
      <w:overflowPunct/>
      <w:autoSpaceDE/>
      <w:adjustRightInd/>
      <w:spacing w:before="100" w:beforeAutospacing="1" w:after="100" w:afterAutospacing="1"/>
      <w:textAlignment w:val="auto"/>
    </w:pPr>
    <w:rPr>
      <w:rFonts w:ascii="SimSun" w:hAnsi="SimSun" w:cs="SimSun"/>
      <w:sz w:val="24"/>
      <w:szCs w:val="24"/>
      <w:lang w:val="en-US" w:eastAsia="en-GB"/>
    </w:rPr>
  </w:style>
  <w:style w:type="paragraph" w:customStyle="1" w:styleId="B1s">
    <w:name w:val="B1s"/>
    <w:basedOn w:val="B10"/>
    <w:qFormat/>
    <w:rsid w:val="00155BE5"/>
    <w:pPr>
      <w:textAlignment w:val="auto"/>
    </w:pPr>
    <w:rPr>
      <w:rFonts w:eastAsia="Times New Roman"/>
      <w:lang w:eastAsia="en-GB"/>
    </w:rPr>
  </w:style>
  <w:style w:type="paragraph" w:customStyle="1" w:styleId="100">
    <w:name w:val="修订10"/>
    <w:semiHidden/>
    <w:qFormat/>
    <w:rsid w:val="00155BE5"/>
    <w:pPr>
      <w:autoSpaceDN w:val="0"/>
    </w:pPr>
    <w:rPr>
      <w:rFonts w:eastAsia="Batang"/>
      <w:lang w:eastAsia="en-US"/>
    </w:rPr>
  </w:style>
  <w:style w:type="paragraph" w:customStyle="1" w:styleId="82">
    <w:name w:val="无间隔8"/>
    <w:qFormat/>
    <w:rsid w:val="00155BE5"/>
    <w:pPr>
      <w:autoSpaceDN w:val="0"/>
    </w:pPr>
    <w:rPr>
      <w:rFonts w:eastAsia="SimSun"/>
      <w:lang w:eastAsia="en-US"/>
    </w:rPr>
  </w:style>
  <w:style w:type="character" w:styleId="PlaceholderText">
    <w:name w:val="Placeholder Text"/>
    <w:uiPriority w:val="99"/>
    <w:qFormat/>
    <w:rsid w:val="00155BE5"/>
    <w:rPr>
      <w:color w:val="808080"/>
    </w:rPr>
  </w:style>
  <w:style w:type="character" w:customStyle="1" w:styleId="fontstyle01">
    <w:name w:val="fontstyle01"/>
    <w:qFormat/>
    <w:rsid w:val="00155BE5"/>
    <w:rPr>
      <w:rFonts w:ascii="TimesNewRomanPSMT" w:hAnsi="TimesNewRomanPSMT" w:cs="TimesNewRomanPSMT" w:hint="default"/>
      <w:b w:val="0"/>
      <w:bCs w:val="0"/>
      <w:i w:val="0"/>
      <w:iCs w:val="0"/>
      <w:color w:val="000000"/>
      <w:sz w:val="20"/>
      <w:szCs w:val="20"/>
    </w:rPr>
  </w:style>
  <w:style w:type="character" w:customStyle="1" w:styleId="CharChar241">
    <w:name w:val="Char Char241"/>
    <w:rsid w:val="00155BE5"/>
    <w:rPr>
      <w:rFonts w:ascii="Arial" w:hAnsi="Arial" w:cs="Arial" w:hint="default"/>
      <w:sz w:val="36"/>
      <w:lang w:val="en-GB" w:eastAsia="en-US"/>
    </w:rPr>
  </w:style>
  <w:style w:type="character" w:customStyle="1" w:styleId="TF0">
    <w:name w:val="TF字符"/>
    <w:aliases w:val="left字符"/>
    <w:rsid w:val="00155BE5"/>
    <w:rPr>
      <w:rFonts w:ascii="Arial" w:hAnsi="Arial" w:cs="Arial" w:hint="default"/>
      <w:b/>
      <w:bCs w:val="0"/>
      <w:lang w:val="en-GB" w:eastAsia="en-US"/>
    </w:rPr>
  </w:style>
  <w:style w:type="character" w:customStyle="1" w:styleId="1-11">
    <w:name w:val="网格表 1 浅色 - 着色 11"/>
    <w:uiPriority w:val="31"/>
    <w:qFormat/>
    <w:rsid w:val="00155BE5"/>
    <w:rPr>
      <w:smallCaps/>
      <w:color w:val="5A5A5A"/>
    </w:rPr>
  </w:style>
  <w:style w:type="character" w:customStyle="1" w:styleId="MTEquationSection">
    <w:name w:val="MTEquationSection"/>
    <w:qFormat/>
    <w:rsid w:val="00155BE5"/>
    <w:rPr>
      <w:vanish w:val="0"/>
      <w:webHidden w:val="0"/>
      <w:color w:val="FF0000"/>
      <w:lang w:eastAsia="en-US"/>
      <w:specVanish w:val="0"/>
    </w:rPr>
  </w:style>
  <w:style w:type="character" w:customStyle="1" w:styleId="-21">
    <w:name w:val="浅色网格 - 着色 21"/>
    <w:uiPriority w:val="99"/>
    <w:rsid w:val="00155BE5"/>
    <w:rPr>
      <w:color w:val="808080"/>
    </w:rPr>
  </w:style>
  <w:style w:type="character" w:customStyle="1" w:styleId="nowrap1">
    <w:name w:val="nowrap1"/>
    <w:qFormat/>
    <w:rsid w:val="00155BE5"/>
  </w:style>
  <w:style w:type="character" w:customStyle="1" w:styleId="shorttext">
    <w:name w:val="short_text"/>
    <w:qFormat/>
    <w:rsid w:val="00155BE5"/>
  </w:style>
  <w:style w:type="character" w:customStyle="1" w:styleId="-110">
    <w:name w:val="浅色网格 - 着色 11"/>
    <w:uiPriority w:val="99"/>
    <w:rsid w:val="00155BE5"/>
    <w:rPr>
      <w:color w:val="808080"/>
    </w:rPr>
  </w:style>
  <w:style w:type="character" w:customStyle="1" w:styleId="UnresolvedMention2">
    <w:name w:val="Unresolved Mention2"/>
    <w:uiPriority w:val="99"/>
    <w:qFormat/>
    <w:rsid w:val="00155BE5"/>
    <w:rPr>
      <w:color w:val="808080"/>
      <w:shd w:val="clear" w:color="auto" w:fill="E6E6E6"/>
    </w:rPr>
  </w:style>
  <w:style w:type="character" w:customStyle="1" w:styleId="UnresolvedMention3">
    <w:name w:val="Unresolved Mention3"/>
    <w:uiPriority w:val="99"/>
    <w:qFormat/>
    <w:rsid w:val="00155BE5"/>
    <w:rPr>
      <w:color w:val="808080"/>
      <w:shd w:val="clear" w:color="auto" w:fill="E6E6E6"/>
    </w:rPr>
  </w:style>
  <w:style w:type="character" w:customStyle="1" w:styleId="afd">
    <w:name w:val="未处理的提及"/>
    <w:uiPriority w:val="52"/>
    <w:rsid w:val="00155BE5"/>
    <w:rPr>
      <w:color w:val="808080"/>
      <w:shd w:val="clear" w:color="auto" w:fill="E6E6E6"/>
    </w:rPr>
  </w:style>
  <w:style w:type="character" w:customStyle="1" w:styleId="Char30">
    <w:name w:val="批注主题 Char3"/>
    <w:locked/>
    <w:rsid w:val="00155BE5"/>
    <w:rPr>
      <w:rFonts w:ascii="Times New Roman" w:eastAsia="MS Mincho" w:hAnsi="Times New Roman" w:cs="Times New Roman" w:hint="default"/>
      <w:b/>
      <w:bCs/>
      <w:lang w:eastAsia="en-US"/>
    </w:rPr>
  </w:style>
  <w:style w:type="character" w:customStyle="1" w:styleId="CharChar12">
    <w:name w:val="Char Char12"/>
    <w:qFormat/>
    <w:rsid w:val="00155BE5"/>
    <w:rPr>
      <w:lang w:val="en-GB" w:eastAsia="ja-JP" w:bidi="ar-SA"/>
    </w:rPr>
  </w:style>
  <w:style w:type="character" w:customStyle="1" w:styleId="Char1f0">
    <w:name w:val="批注主题 Char1"/>
    <w:rsid w:val="00155BE5"/>
    <w:rPr>
      <w:rFonts w:ascii="MS Mincho" w:eastAsia="MS Mincho" w:hAnsi="MS Mincho" w:hint="eastAsia"/>
      <w:b/>
      <w:bCs/>
      <w:lang w:val="en-GB"/>
    </w:rPr>
  </w:style>
  <w:style w:type="character" w:customStyle="1" w:styleId="Char1f1">
    <w:name w:val="日期 Char1"/>
    <w:rsid w:val="00155BE5"/>
    <w:rPr>
      <w:rFonts w:ascii="MS Mincho" w:eastAsia="MS Mincho" w:hAnsi="MS Mincho" w:hint="eastAsia"/>
      <w:lang w:val="en-GB"/>
    </w:rPr>
  </w:style>
  <w:style w:type="character" w:customStyle="1" w:styleId="afe">
    <w:name w:val="段落フォント"/>
    <w:rsid w:val="00155BE5"/>
  </w:style>
  <w:style w:type="character" w:customStyle="1" w:styleId="aff">
    <w:name w:val="コメント参照"/>
    <w:rsid w:val="00155BE5"/>
    <w:rPr>
      <w:sz w:val="16"/>
    </w:rPr>
  </w:style>
  <w:style w:type="character" w:customStyle="1" w:styleId="CharChar210">
    <w:name w:val="Char Char210"/>
    <w:rsid w:val="00155BE5"/>
    <w:rPr>
      <w:rFonts w:ascii="Arial" w:hAnsi="Arial" w:cs="Arial" w:hint="default"/>
      <w:lang w:val="en-GB" w:eastAsia="en-US" w:bidi="ar-SA"/>
    </w:rPr>
  </w:style>
  <w:style w:type="character" w:customStyle="1" w:styleId="h48">
    <w:name w:val="h48"/>
    <w:rsid w:val="00155BE5"/>
    <w:rPr>
      <w:rFonts w:ascii="Arial" w:hAnsi="Arial" w:cs="Arial" w:hint="default"/>
      <w:sz w:val="24"/>
      <w:lang w:val="en-GB"/>
    </w:rPr>
  </w:style>
  <w:style w:type="character" w:customStyle="1" w:styleId="h510">
    <w:name w:val="h51"/>
    <w:rsid w:val="00155BE5"/>
    <w:rPr>
      <w:rFonts w:ascii="Arial" w:eastAsia="SimSun" w:hAnsi="Arial" w:cs="Arial" w:hint="default"/>
      <w:sz w:val="22"/>
      <w:lang w:val="en-GB" w:eastAsia="en-US" w:bidi="ar-SA"/>
    </w:rPr>
  </w:style>
  <w:style w:type="character" w:customStyle="1" w:styleId="PlainTable35">
    <w:name w:val="Plain Table 35"/>
    <w:uiPriority w:val="19"/>
    <w:qFormat/>
    <w:rsid w:val="00155BE5"/>
    <w:rPr>
      <w:i/>
      <w:iCs/>
      <w:color w:val="808080"/>
    </w:rPr>
  </w:style>
  <w:style w:type="character" w:customStyle="1" w:styleId="PlainTable45">
    <w:name w:val="Plain Table 45"/>
    <w:uiPriority w:val="21"/>
    <w:qFormat/>
    <w:rsid w:val="00155BE5"/>
    <w:rPr>
      <w:b/>
      <w:bCs/>
      <w:i/>
      <w:iCs/>
      <w:color w:val="4F81BD"/>
    </w:rPr>
  </w:style>
  <w:style w:type="character" w:customStyle="1" w:styleId="PlainTable55">
    <w:name w:val="Plain Table 55"/>
    <w:uiPriority w:val="31"/>
    <w:qFormat/>
    <w:rsid w:val="00155BE5"/>
    <w:rPr>
      <w:smallCaps/>
      <w:color w:val="C0504D"/>
      <w:u w:val="single"/>
    </w:rPr>
  </w:style>
  <w:style w:type="character" w:customStyle="1" w:styleId="TableGridLight5">
    <w:name w:val="Table Grid Light5"/>
    <w:uiPriority w:val="32"/>
    <w:qFormat/>
    <w:rsid w:val="00155BE5"/>
    <w:rPr>
      <w:b/>
      <w:bCs/>
      <w:smallCaps/>
      <w:color w:val="C0504D"/>
      <w:spacing w:val="5"/>
      <w:u w:val="single"/>
    </w:rPr>
  </w:style>
  <w:style w:type="character" w:customStyle="1" w:styleId="GridTable1Light5">
    <w:name w:val="Grid Table 1 Light5"/>
    <w:uiPriority w:val="33"/>
    <w:qFormat/>
    <w:rsid w:val="00155BE5"/>
    <w:rPr>
      <w:b/>
      <w:bCs/>
      <w:smallCaps/>
      <w:spacing w:val="5"/>
    </w:rPr>
  </w:style>
  <w:style w:type="character" w:customStyle="1" w:styleId="CommentSubjectChar4">
    <w:name w:val="Comment Subject Char4"/>
    <w:rsid w:val="00155BE5"/>
    <w:rPr>
      <w:rFonts w:ascii="Times New Roman" w:hAnsi="Times New Roman" w:cs="Times New Roman" w:hint="default"/>
      <w:b/>
      <w:bCs/>
      <w:lang w:val="en-GB" w:eastAsia="en-US"/>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155BE5"/>
    <w:rPr>
      <w:rFonts w:ascii="Times New Roman" w:hAnsi="Times New Roman" w:cs="Times New Roman" w:hint="default"/>
      <w:b/>
      <w:bCs w:val="0"/>
      <w:lang w:val="en-GB"/>
    </w:rPr>
  </w:style>
  <w:style w:type="character" w:customStyle="1" w:styleId="Absatz-Standardschriftart5">
    <w:name w:val="Absatz-Standardschriftart5"/>
    <w:rsid w:val="00155BE5"/>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155BE5"/>
    <w:rPr>
      <w:rFonts w:ascii="Arial" w:eastAsia="MS Gothic" w:hAnsi="Arial" w:cs="Times New Roman" w:hint="default"/>
      <w:lang w:val="en-GB" w:eastAsia="en-US"/>
    </w:rPr>
  </w:style>
  <w:style w:type="character" w:customStyle="1" w:styleId="Absatz-Standardschriftart6">
    <w:name w:val="Absatz-Standardschriftart6"/>
    <w:rsid w:val="00155BE5"/>
  </w:style>
  <w:style w:type="character" w:customStyle="1" w:styleId="PlainTable33">
    <w:name w:val="Plain Table 33"/>
    <w:uiPriority w:val="19"/>
    <w:qFormat/>
    <w:rsid w:val="00155BE5"/>
    <w:rPr>
      <w:i/>
      <w:iCs/>
      <w:color w:val="808080"/>
    </w:rPr>
  </w:style>
  <w:style w:type="character" w:customStyle="1" w:styleId="PlainTable43">
    <w:name w:val="Plain Table 43"/>
    <w:uiPriority w:val="21"/>
    <w:qFormat/>
    <w:rsid w:val="00155BE5"/>
    <w:rPr>
      <w:b/>
      <w:bCs/>
      <w:i/>
      <w:iCs/>
      <w:color w:val="4F81BD"/>
    </w:rPr>
  </w:style>
  <w:style w:type="character" w:customStyle="1" w:styleId="PlainTable53">
    <w:name w:val="Plain Table 53"/>
    <w:uiPriority w:val="31"/>
    <w:qFormat/>
    <w:rsid w:val="00155BE5"/>
    <w:rPr>
      <w:smallCaps/>
      <w:color w:val="C0504D"/>
      <w:u w:val="single"/>
    </w:rPr>
  </w:style>
  <w:style w:type="character" w:customStyle="1" w:styleId="TableGridLight3">
    <w:name w:val="Table Grid Light3"/>
    <w:uiPriority w:val="32"/>
    <w:qFormat/>
    <w:rsid w:val="00155BE5"/>
    <w:rPr>
      <w:b/>
      <w:bCs/>
      <w:smallCaps/>
      <w:color w:val="C0504D"/>
      <w:spacing w:val="5"/>
      <w:u w:val="single"/>
    </w:rPr>
  </w:style>
  <w:style w:type="character" w:customStyle="1" w:styleId="GridTable1Light3">
    <w:name w:val="Grid Table 1 Light3"/>
    <w:uiPriority w:val="33"/>
    <w:qFormat/>
    <w:rsid w:val="00155BE5"/>
    <w:rPr>
      <w:b/>
      <w:bCs/>
      <w:smallCaps/>
      <w:spacing w:val="5"/>
    </w:rPr>
  </w:style>
  <w:style w:type="character" w:customStyle="1" w:styleId="Absatz-Standardschriftart7">
    <w:name w:val="Absatz-Standardschriftart7"/>
    <w:rsid w:val="00155BE5"/>
  </w:style>
  <w:style w:type="character" w:customStyle="1" w:styleId="KommentarthemaZchn">
    <w:name w:val="Kommentarthema Zchn"/>
    <w:rsid w:val="00155BE5"/>
    <w:rPr>
      <w:b/>
      <w:bCs/>
      <w:lang w:val="en-GB" w:eastAsia="en-US" w:bidi="ar-SA"/>
    </w:rPr>
  </w:style>
  <w:style w:type="character" w:customStyle="1" w:styleId="h49">
    <w:name w:val="h49"/>
    <w:rsid w:val="00155BE5"/>
    <w:rPr>
      <w:rFonts w:ascii="Arial" w:hAnsi="Arial" w:cs="Arial" w:hint="default"/>
      <w:sz w:val="24"/>
      <w:lang w:val="en-GB"/>
    </w:rPr>
  </w:style>
  <w:style w:type="character" w:customStyle="1" w:styleId="h52">
    <w:name w:val="h52"/>
    <w:rsid w:val="00155BE5"/>
    <w:rPr>
      <w:rFonts w:ascii="Arial" w:eastAsia="SimSun" w:hAnsi="Arial" w:cs="Arial" w:hint="default"/>
      <w:sz w:val="22"/>
      <w:lang w:val="en-GB" w:eastAsia="en-US" w:bidi="ar-SA"/>
    </w:rPr>
  </w:style>
  <w:style w:type="character" w:customStyle="1" w:styleId="PlainTable34">
    <w:name w:val="Plain Table 34"/>
    <w:uiPriority w:val="19"/>
    <w:qFormat/>
    <w:rsid w:val="00155BE5"/>
    <w:rPr>
      <w:i/>
      <w:iCs/>
      <w:color w:val="808080"/>
    </w:rPr>
  </w:style>
  <w:style w:type="character" w:customStyle="1" w:styleId="PlainTable44">
    <w:name w:val="Plain Table 44"/>
    <w:uiPriority w:val="21"/>
    <w:qFormat/>
    <w:rsid w:val="00155BE5"/>
    <w:rPr>
      <w:b/>
      <w:bCs/>
      <w:i/>
      <w:iCs/>
      <w:color w:val="4F81BD"/>
    </w:rPr>
  </w:style>
  <w:style w:type="character" w:customStyle="1" w:styleId="PlainTable54">
    <w:name w:val="Plain Table 54"/>
    <w:uiPriority w:val="31"/>
    <w:qFormat/>
    <w:rsid w:val="00155BE5"/>
    <w:rPr>
      <w:smallCaps/>
      <w:color w:val="C0504D"/>
      <w:u w:val="single"/>
    </w:rPr>
  </w:style>
  <w:style w:type="character" w:customStyle="1" w:styleId="TableGridLight4">
    <w:name w:val="Table Grid Light4"/>
    <w:uiPriority w:val="32"/>
    <w:qFormat/>
    <w:rsid w:val="00155BE5"/>
    <w:rPr>
      <w:b/>
      <w:bCs/>
      <w:smallCaps/>
      <w:color w:val="C0504D"/>
      <w:spacing w:val="5"/>
      <w:u w:val="single"/>
    </w:rPr>
  </w:style>
  <w:style w:type="character" w:customStyle="1" w:styleId="GridTable1Light4">
    <w:name w:val="Grid Table 1 Light4"/>
    <w:uiPriority w:val="33"/>
    <w:qFormat/>
    <w:rsid w:val="00155BE5"/>
    <w:rPr>
      <w:b/>
      <w:bCs/>
      <w:smallCaps/>
      <w:spacing w:val="5"/>
    </w:rPr>
  </w:style>
  <w:style w:type="character" w:customStyle="1" w:styleId="aff0">
    <w:name w:val="コメント内容 (文字)"/>
    <w:qFormat/>
    <w:rsid w:val="00155BE5"/>
    <w:rPr>
      <w:b/>
      <w:bCs/>
      <w:lang w:val="en-GB" w:eastAsia="en-US" w:bidi="ar-SA"/>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155BE5"/>
    <w:rPr>
      <w:rFonts w:ascii="Yu Gothic Light" w:eastAsia="Yu Gothic Light" w:hAnsi="Yu Gothic Light" w:cs="Times New Roman" w:hint="eastAsia"/>
      <w:sz w:val="24"/>
      <w:szCs w:val="24"/>
      <w:lang w:val="en-GB" w:eastAsia="en-US"/>
    </w:rPr>
  </w:style>
  <w:style w:type="character" w:customStyle="1" w:styleId="216">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155BE5"/>
    <w:rPr>
      <w:rFonts w:ascii="Yu Gothic Light" w:eastAsia="Yu Gothic Light" w:hAnsi="Yu Gothic Light" w:cs="Times New Roman" w:hint="eastAsia"/>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155BE5"/>
    <w:rPr>
      <w:rFonts w:ascii="Yu Gothic Light" w:eastAsia="Yu Gothic Light" w:hAnsi="Yu Gothic Light" w:cs="Times New Roman" w:hint="eastAsia"/>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155BE5"/>
    <w:rPr>
      <w:rFonts w:ascii="Times New Roman" w:eastAsia="Yu Mincho" w:hAnsi="Times New Roman" w:cs="Times New Roman" w:hint="default"/>
      <w:b/>
      <w:bCs/>
      <w:lang w:val="en-GB" w:eastAsia="en-US"/>
    </w:rPr>
  </w:style>
  <w:style w:type="character" w:customStyle="1" w:styleId="1ff0">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155BE5"/>
    <w:rPr>
      <w:rFonts w:ascii="Times New Roman" w:eastAsia="Yu Mincho" w:hAnsi="Times New Roman" w:cs="Times New Roman" w:hint="default"/>
      <w:lang w:val="en-GB" w:eastAsia="en-US"/>
    </w:rPr>
  </w:style>
  <w:style w:type="character" w:customStyle="1" w:styleId="1ff1">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155BE5"/>
    <w:rPr>
      <w:rFonts w:ascii="Times New Roman" w:eastAsia="Yu Mincho" w:hAnsi="Times New Roman" w:cs="Times New Roman" w:hint="default"/>
      <w:lang w:val="en-GB" w:eastAsia="en-US"/>
    </w:rPr>
  </w:style>
  <w:style w:type="character" w:customStyle="1" w:styleId="1ff2">
    <w:name w:val="註解文字 字元1"/>
    <w:uiPriority w:val="99"/>
    <w:rsid w:val="00155BE5"/>
    <w:rPr>
      <w:lang w:eastAsia="en-US"/>
    </w:rPr>
  </w:style>
  <w:style w:type="character" w:customStyle="1" w:styleId="CharChar41">
    <w:name w:val="Char Char41"/>
    <w:qFormat/>
    <w:rsid w:val="00155BE5"/>
    <w:rPr>
      <w:rFonts w:ascii="Courier New" w:hAnsi="Courier New" w:cs="Courier New" w:hint="default"/>
      <w:lang w:val="nb-NO" w:eastAsia="ja-JP"/>
    </w:rPr>
  </w:style>
  <w:style w:type="character" w:customStyle="1" w:styleId="CharChar71">
    <w:name w:val="Char Char71"/>
    <w:qFormat/>
    <w:rsid w:val="00155BE5"/>
    <w:rPr>
      <w:rFonts w:ascii="Tahoma" w:hAnsi="Tahoma" w:cs="Tahoma" w:hint="default"/>
      <w:shd w:val="clear" w:color="auto" w:fill="000080"/>
      <w:lang w:val="en-GB" w:eastAsia="en-US"/>
    </w:rPr>
  </w:style>
  <w:style w:type="character" w:customStyle="1" w:styleId="CharChar101">
    <w:name w:val="Char Char101"/>
    <w:qFormat/>
    <w:rsid w:val="00155BE5"/>
    <w:rPr>
      <w:rFonts w:ascii="Times New Roman" w:hAnsi="Times New Roman" w:cs="Times New Roman" w:hint="default"/>
      <w:lang w:val="en-GB" w:eastAsia="en-US"/>
    </w:rPr>
  </w:style>
  <w:style w:type="character" w:customStyle="1" w:styleId="CharChar91">
    <w:name w:val="Char Char91"/>
    <w:qFormat/>
    <w:rsid w:val="00155BE5"/>
    <w:rPr>
      <w:rFonts w:ascii="Tahoma" w:hAnsi="Tahoma" w:cs="Tahoma" w:hint="default"/>
      <w:sz w:val="16"/>
      <w:lang w:val="en-GB" w:eastAsia="en-US"/>
    </w:rPr>
  </w:style>
  <w:style w:type="character" w:customStyle="1" w:styleId="CharChar81">
    <w:name w:val="Char Char81"/>
    <w:semiHidden/>
    <w:qFormat/>
    <w:rsid w:val="00155BE5"/>
    <w:rPr>
      <w:rFonts w:ascii="Times New Roman" w:hAnsi="Times New Roman" w:cs="Times New Roman" w:hint="default"/>
      <w:b/>
      <w:bCs w:val="0"/>
      <w:lang w:val="en-GB" w:eastAsia="en-US"/>
    </w:rPr>
  </w:style>
  <w:style w:type="character" w:customStyle="1" w:styleId="CharChar31">
    <w:name w:val="Char Char31"/>
    <w:rsid w:val="00155BE5"/>
    <w:rPr>
      <w:rFonts w:ascii="Arial" w:hAnsi="Arial" w:cs="Arial" w:hint="default"/>
      <w:sz w:val="22"/>
      <w:lang w:val="en-GB" w:eastAsia="en-US" w:bidi="ar-SA"/>
    </w:rPr>
  </w:style>
  <w:style w:type="character" w:customStyle="1" w:styleId="CharChar51">
    <w:name w:val="Char Char51"/>
    <w:rsid w:val="00155BE5"/>
    <w:rPr>
      <w:rFonts w:ascii="Arial" w:hAnsi="Arial" w:cs="Arial" w:hint="default"/>
      <w:sz w:val="28"/>
      <w:lang w:val="en-GB" w:eastAsia="en-US" w:bidi="ar-SA"/>
    </w:rPr>
  </w:style>
  <w:style w:type="character" w:customStyle="1" w:styleId="CharChar211">
    <w:name w:val="Char Char211"/>
    <w:rsid w:val="00155BE5"/>
    <w:rPr>
      <w:rFonts w:ascii="Times New Roman" w:hAnsi="Times New Roman" w:cs="Times New Roman" w:hint="default"/>
      <w:lang w:val="en-GB" w:eastAsia="en-US"/>
    </w:rPr>
  </w:style>
  <w:style w:type="character" w:customStyle="1" w:styleId="CharChar61">
    <w:name w:val="Char Char61"/>
    <w:rsid w:val="00155BE5"/>
    <w:rPr>
      <w:rFonts w:ascii="Arial" w:eastAsia="SimSun" w:hAnsi="Arial" w:cs="Arial" w:hint="default"/>
      <w:sz w:val="32"/>
      <w:lang w:val="en-GB" w:eastAsia="en-US" w:bidi="ar-SA"/>
    </w:rPr>
  </w:style>
  <w:style w:type="character" w:customStyle="1" w:styleId="CharChar161">
    <w:name w:val="Char Char161"/>
    <w:rsid w:val="00155BE5"/>
    <w:rPr>
      <w:rFonts w:ascii="Arial" w:eastAsia="SimSun" w:hAnsi="Arial" w:cs="Arial" w:hint="default"/>
      <w:lang w:val="en-GB" w:eastAsia="en-US" w:bidi="ar-SA"/>
    </w:rPr>
  </w:style>
  <w:style w:type="character" w:customStyle="1" w:styleId="CharChar141">
    <w:name w:val="Char Char141"/>
    <w:rsid w:val="00155BE5"/>
    <w:rPr>
      <w:rFonts w:ascii="Arial" w:eastAsia="SimSun" w:hAnsi="Arial" w:cs="Arial" w:hint="default"/>
      <w:sz w:val="36"/>
      <w:lang w:val="en-GB" w:eastAsia="en-US" w:bidi="ar-SA"/>
    </w:rPr>
  </w:style>
  <w:style w:type="character" w:customStyle="1" w:styleId="CharChar251">
    <w:name w:val="Char Char251"/>
    <w:rsid w:val="00155BE5"/>
    <w:rPr>
      <w:rFonts w:ascii="Arial" w:hAnsi="Arial" w:cs="Arial" w:hint="default"/>
      <w:lang w:val="en-GB" w:eastAsia="en-US"/>
    </w:rPr>
  </w:style>
  <w:style w:type="character" w:customStyle="1" w:styleId="CharChar171">
    <w:name w:val="Char Char171"/>
    <w:rsid w:val="00155BE5"/>
    <w:rPr>
      <w:rFonts w:ascii="Tahoma" w:hAnsi="Tahoma" w:cs="Tahoma" w:hint="default"/>
      <w:shd w:val="clear" w:color="auto" w:fill="000080"/>
      <w:lang w:val="en-GB" w:eastAsia="en-US"/>
    </w:rPr>
  </w:style>
  <w:style w:type="character" w:customStyle="1" w:styleId="CharChar191">
    <w:name w:val="Char Char191"/>
    <w:rsid w:val="00155BE5"/>
    <w:rPr>
      <w:rFonts w:ascii="Times New Roman" w:hAnsi="Times New Roman" w:cs="Times New Roman" w:hint="default"/>
      <w:lang w:val="en-GB"/>
    </w:rPr>
  </w:style>
  <w:style w:type="character" w:customStyle="1" w:styleId="CharChar201">
    <w:name w:val="Char Char201"/>
    <w:rsid w:val="00155BE5"/>
    <w:rPr>
      <w:rFonts w:ascii="Tahoma" w:hAnsi="Tahoma" w:cs="Tahoma" w:hint="default"/>
      <w:sz w:val="16"/>
      <w:szCs w:val="16"/>
      <w:lang w:val="en-GB" w:eastAsia="en-US"/>
    </w:rPr>
  </w:style>
  <w:style w:type="character" w:customStyle="1" w:styleId="CharChar301">
    <w:name w:val="Char Char301"/>
    <w:rsid w:val="00155BE5"/>
    <w:rPr>
      <w:rFonts w:ascii="Arial" w:hAnsi="Arial" w:cs="Arial" w:hint="default"/>
      <w:lang w:val="en-GB" w:eastAsia="en-US"/>
    </w:rPr>
  </w:style>
  <w:style w:type="character" w:customStyle="1" w:styleId="CharChar291">
    <w:name w:val="Char Char291"/>
    <w:qFormat/>
    <w:rsid w:val="00155BE5"/>
    <w:rPr>
      <w:rFonts w:ascii="Arial" w:hAnsi="Arial" w:cs="Arial" w:hint="default"/>
      <w:sz w:val="36"/>
      <w:lang w:val="en-GB" w:eastAsia="en-US"/>
    </w:rPr>
  </w:style>
  <w:style w:type="character" w:customStyle="1" w:styleId="CharChar261">
    <w:name w:val="Char Char261"/>
    <w:rsid w:val="00155BE5"/>
    <w:rPr>
      <w:rFonts w:ascii="Times New Roman" w:hAnsi="Times New Roman" w:cs="Times New Roman" w:hint="default"/>
      <w:lang w:val="en-GB" w:eastAsia="en-US"/>
    </w:rPr>
  </w:style>
  <w:style w:type="character" w:customStyle="1" w:styleId="CharChar281">
    <w:name w:val="Char Char281"/>
    <w:qFormat/>
    <w:rsid w:val="00155BE5"/>
    <w:rPr>
      <w:rFonts w:ascii="Arial" w:hAnsi="Arial" w:cs="Arial" w:hint="default"/>
      <w:sz w:val="36"/>
      <w:lang w:val="en-GB" w:eastAsia="en-US"/>
    </w:rPr>
  </w:style>
  <w:style w:type="character" w:customStyle="1" w:styleId="CharChar271">
    <w:name w:val="Char Char271"/>
    <w:rsid w:val="00155BE5"/>
    <w:rPr>
      <w:rFonts w:ascii="Arial" w:hAnsi="Arial" w:cs="Arial" w:hint="default"/>
      <w:b/>
      <w:bCs w:val="0"/>
      <w:i/>
      <w:iCs w:val="0"/>
      <w:noProof/>
      <w:sz w:val="18"/>
      <w:lang w:val="en-GB" w:eastAsia="en-US"/>
    </w:rPr>
  </w:style>
  <w:style w:type="character" w:customStyle="1" w:styleId="CharChar111">
    <w:name w:val="Char Char111"/>
    <w:rsid w:val="00155BE5"/>
    <w:rPr>
      <w:lang w:val="en-GB" w:eastAsia="en-US" w:bidi="ar-SA"/>
    </w:rPr>
  </w:style>
  <w:style w:type="character" w:customStyle="1" w:styleId="ZchnZchn51">
    <w:name w:val="Zchn Zchn51"/>
    <w:qFormat/>
    <w:rsid w:val="00155BE5"/>
    <w:rPr>
      <w:rFonts w:ascii="Courier New" w:eastAsia="Batang" w:hAnsi="Courier New" w:cs="Courier New" w:hint="default"/>
      <w:lang w:val="nb-NO" w:eastAsia="en-US" w:bidi="ar-SA"/>
    </w:rPr>
  </w:style>
  <w:style w:type="character" w:customStyle="1" w:styleId="CharChar151">
    <w:name w:val="Char Char151"/>
    <w:rsid w:val="00155BE5"/>
    <w:rPr>
      <w:rFonts w:ascii="Arial" w:hAnsi="Arial" w:cs="Arial" w:hint="default"/>
      <w:sz w:val="36"/>
      <w:lang w:val="en-GB"/>
    </w:rPr>
  </w:style>
  <w:style w:type="character" w:customStyle="1" w:styleId="CharChar131">
    <w:name w:val="Char Char131"/>
    <w:semiHidden/>
    <w:rsid w:val="00155BE5"/>
    <w:rPr>
      <w:rFonts w:ascii="SimSun" w:eastAsia="SimSun" w:hAnsi="SimSun" w:hint="eastAsia"/>
      <w:lang w:val="en-GB" w:eastAsia="en-US" w:bidi="ar-SA"/>
    </w:rPr>
  </w:style>
  <w:style w:type="character" w:customStyle="1" w:styleId="Char40">
    <w:name w:val="批注主题 Char4"/>
    <w:rsid w:val="00155BE5"/>
    <w:rPr>
      <w:b/>
      <w:bCs/>
      <w:lang w:eastAsia="en-US"/>
    </w:rPr>
  </w:style>
  <w:style w:type="character" w:customStyle="1" w:styleId="Char22">
    <w:name w:val="日期 Char2"/>
    <w:rsid w:val="00155BE5"/>
    <w:rPr>
      <w:rFonts w:ascii="Times New Roman" w:eastAsia="Times New Roman" w:hAnsi="Times New Roman" w:cs="Times New Roman" w:hint="default"/>
      <w:lang w:val="en-GB" w:eastAsia="en-US"/>
    </w:rPr>
  </w:style>
  <w:style w:type="table" w:customStyle="1" w:styleId="TableGrid51">
    <w:name w:val="Table Grid5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uiPriority w:val="39"/>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uiPriority w:val="39"/>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3">
    <w:name w:val="Char Char33"/>
    <w:semiHidden/>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83">
    <w:name w:val="吹き出し8"/>
    <w:basedOn w:val="Normal"/>
    <w:qFormat/>
    <w:rsid w:val="00155BE5"/>
    <w:pPr>
      <w:textAlignment w:val="auto"/>
    </w:pPr>
    <w:rPr>
      <w:rFonts w:ascii="Tahoma" w:eastAsia="Times New Roman" w:hAnsi="Tahoma" w:cs="Tahoma"/>
      <w:sz w:val="16"/>
      <w:szCs w:val="16"/>
      <w:lang w:eastAsia="en-GB"/>
    </w:rPr>
  </w:style>
  <w:style w:type="paragraph" w:customStyle="1" w:styleId="63">
    <w:name w:val="図表番号6"/>
    <w:basedOn w:val="Normal"/>
    <w:qFormat/>
    <w:rsid w:val="00155BE5"/>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64">
    <w:name w:val="段落番号6"/>
    <w:basedOn w:val="List"/>
    <w:qFormat/>
    <w:rsid w:val="00155BE5"/>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60">
    <w:name w:val="段落番号 26"/>
    <w:basedOn w:val="64"/>
    <w:qFormat/>
    <w:rsid w:val="00155BE5"/>
    <w:pPr>
      <w:ind w:left="851" w:hanging="284"/>
    </w:pPr>
  </w:style>
  <w:style w:type="paragraph" w:customStyle="1" w:styleId="65">
    <w:name w:val="箇条書き6"/>
    <w:basedOn w:val="List"/>
    <w:qFormat/>
    <w:rsid w:val="00155BE5"/>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61">
    <w:name w:val="箇条書き 26"/>
    <w:basedOn w:val="65"/>
    <w:qFormat/>
    <w:rsid w:val="00155BE5"/>
    <w:pPr>
      <w:tabs>
        <w:tab w:val="clear" w:pos="644"/>
        <w:tab w:val="num" w:pos="1494"/>
      </w:tabs>
      <w:ind w:left="851" w:hanging="284"/>
    </w:pPr>
  </w:style>
  <w:style w:type="paragraph" w:customStyle="1" w:styleId="360">
    <w:name w:val="箇条書き 36"/>
    <w:basedOn w:val="261"/>
    <w:qFormat/>
    <w:rsid w:val="00155BE5"/>
    <w:pPr>
      <w:ind w:left="1135"/>
    </w:pPr>
  </w:style>
  <w:style w:type="paragraph" w:customStyle="1" w:styleId="262">
    <w:name w:val="一覧 26"/>
    <w:basedOn w:val="List"/>
    <w:qFormat/>
    <w:rsid w:val="00155BE5"/>
    <w:pPr>
      <w:suppressAutoHyphens/>
      <w:overflowPunct/>
      <w:autoSpaceDE/>
      <w:adjustRightInd/>
      <w:ind w:left="851"/>
      <w:textAlignment w:val="auto"/>
    </w:pPr>
    <w:rPr>
      <w:rFonts w:ascii="MS Mincho" w:eastAsia="MS Mincho" w:hAnsi="MS Mincho" w:cs="CG Times (WN)"/>
      <w:lang w:eastAsia="ar-SA"/>
    </w:rPr>
  </w:style>
  <w:style w:type="paragraph" w:customStyle="1" w:styleId="361">
    <w:name w:val="一覧 36"/>
    <w:basedOn w:val="262"/>
    <w:qFormat/>
    <w:rsid w:val="00155BE5"/>
  </w:style>
  <w:style w:type="paragraph" w:customStyle="1" w:styleId="460">
    <w:name w:val="一覧 46"/>
    <w:basedOn w:val="361"/>
    <w:qFormat/>
    <w:rsid w:val="00155BE5"/>
  </w:style>
  <w:style w:type="paragraph" w:customStyle="1" w:styleId="560">
    <w:name w:val="一覧 56"/>
    <w:basedOn w:val="460"/>
    <w:qFormat/>
    <w:rsid w:val="00155BE5"/>
  </w:style>
  <w:style w:type="paragraph" w:customStyle="1" w:styleId="461">
    <w:name w:val="箇条書き 46"/>
    <w:basedOn w:val="360"/>
    <w:qFormat/>
    <w:rsid w:val="00155BE5"/>
    <w:pPr>
      <w:ind w:left="1418"/>
    </w:pPr>
  </w:style>
  <w:style w:type="paragraph" w:customStyle="1" w:styleId="561">
    <w:name w:val="箇条書き 56"/>
    <w:basedOn w:val="461"/>
    <w:qFormat/>
    <w:rsid w:val="00155BE5"/>
  </w:style>
  <w:style w:type="paragraph" w:customStyle="1" w:styleId="66">
    <w:name w:val="コメント文字列6"/>
    <w:basedOn w:val="Normal"/>
    <w:qFormat/>
    <w:rsid w:val="00155BE5"/>
    <w:pPr>
      <w:suppressAutoHyphens/>
      <w:overflowPunct/>
      <w:autoSpaceDE/>
      <w:adjustRightInd/>
      <w:textAlignment w:val="auto"/>
    </w:pPr>
    <w:rPr>
      <w:rFonts w:eastAsia="MS Mincho" w:cs="CG Times (WN)"/>
      <w:lang w:eastAsia="ar-SA"/>
    </w:rPr>
  </w:style>
  <w:style w:type="paragraph" w:customStyle="1" w:styleId="67">
    <w:name w:val="コメント内容6"/>
    <w:basedOn w:val="66"/>
    <w:next w:val="66"/>
    <w:qFormat/>
    <w:rsid w:val="00155BE5"/>
    <w:rPr>
      <w:b/>
      <w:bCs/>
    </w:rPr>
  </w:style>
  <w:style w:type="paragraph" w:customStyle="1" w:styleId="68">
    <w:name w:val="見出しマップ6"/>
    <w:basedOn w:val="Normal"/>
    <w:qFormat/>
    <w:rsid w:val="00155BE5"/>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69">
    <w:name w:val="書式なし6"/>
    <w:basedOn w:val="Normal"/>
    <w:qFormat/>
    <w:rsid w:val="00155BE5"/>
    <w:pPr>
      <w:suppressAutoHyphens/>
      <w:overflowPunct/>
      <w:autoSpaceDE/>
      <w:adjustRightInd/>
      <w:textAlignment w:val="auto"/>
    </w:pPr>
    <w:rPr>
      <w:rFonts w:ascii="Courier New" w:eastAsia="MS Mincho" w:hAnsi="Courier New" w:cs="CG Times (WN)"/>
      <w:lang w:val="nb-NO" w:eastAsia="ar-SA"/>
    </w:rPr>
  </w:style>
  <w:style w:type="paragraph" w:customStyle="1" w:styleId="Web6">
    <w:name w:val="標準 (Web)6"/>
    <w:basedOn w:val="Normal"/>
    <w:qFormat/>
    <w:rsid w:val="00155BE5"/>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63">
    <w:name w:val="本文インデント 26"/>
    <w:basedOn w:val="Normal"/>
    <w:qFormat/>
    <w:rsid w:val="00155BE5"/>
    <w:pPr>
      <w:suppressAutoHyphens/>
      <w:overflowPunct/>
      <w:autoSpaceDE/>
      <w:adjustRightInd/>
      <w:ind w:left="567"/>
      <w:textAlignment w:val="auto"/>
    </w:pPr>
    <w:rPr>
      <w:rFonts w:ascii="Arial" w:eastAsia="MS Mincho" w:hAnsi="Arial" w:cs="Arial"/>
      <w:lang w:eastAsia="ar-SA"/>
    </w:rPr>
  </w:style>
  <w:style w:type="paragraph" w:customStyle="1" w:styleId="6a">
    <w:name w:val="標準インデント6"/>
    <w:basedOn w:val="Normal"/>
    <w:qFormat/>
    <w:rsid w:val="00155BE5"/>
    <w:pPr>
      <w:suppressAutoHyphens/>
      <w:overflowPunct/>
      <w:autoSpaceDE/>
      <w:adjustRightInd/>
      <w:ind w:left="708"/>
      <w:textAlignment w:val="auto"/>
    </w:pPr>
    <w:rPr>
      <w:rFonts w:eastAsia="MS Mincho" w:cs="CG Times (WN)"/>
      <w:lang w:eastAsia="ar-SA"/>
    </w:rPr>
  </w:style>
  <w:style w:type="paragraph" w:customStyle="1" w:styleId="6b">
    <w:name w:val="記6"/>
    <w:basedOn w:val="Normal"/>
    <w:next w:val="Normal"/>
    <w:qFormat/>
    <w:rsid w:val="00155BE5"/>
    <w:pPr>
      <w:suppressAutoHyphens/>
      <w:overflowPunct/>
      <w:autoSpaceDE/>
      <w:adjustRightInd/>
      <w:textAlignment w:val="auto"/>
    </w:pPr>
    <w:rPr>
      <w:rFonts w:eastAsia="MS Mincho" w:cs="CG Times (WN)"/>
      <w:lang w:eastAsia="ar-SA"/>
    </w:rPr>
  </w:style>
  <w:style w:type="paragraph" w:customStyle="1" w:styleId="HTML6">
    <w:name w:val="HTML 書式付き6"/>
    <w:basedOn w:val="Normal"/>
    <w:qFormat/>
    <w:rsid w:val="00155BE5"/>
    <w:pPr>
      <w:suppressAutoHyphens/>
      <w:overflowPunct/>
      <w:autoSpaceDE/>
      <w:adjustRightInd/>
      <w:textAlignment w:val="auto"/>
    </w:pPr>
    <w:rPr>
      <w:rFonts w:ascii="Courier New" w:eastAsia="MS Mincho" w:hAnsi="Courier New" w:cs="Courier New"/>
      <w:lang w:eastAsia="ar-SA"/>
    </w:rPr>
  </w:style>
  <w:style w:type="character" w:customStyle="1" w:styleId="6c">
    <w:name w:val="段落フォント6"/>
    <w:rsid w:val="00155BE5"/>
  </w:style>
  <w:style w:type="character" w:customStyle="1" w:styleId="6d">
    <w:name w:val="コメント参照6"/>
    <w:rsid w:val="00155BE5"/>
    <w:rPr>
      <w:sz w:val="16"/>
    </w:rPr>
  </w:style>
  <w:style w:type="character" w:customStyle="1" w:styleId="ListChar5">
    <w:name w:val="List Char5"/>
    <w:rsid w:val="00155BE5"/>
    <w:rPr>
      <w:rFonts w:ascii="Times New Roman" w:hAnsi="Times New Roman" w:cs="Times New Roman"/>
      <w:lang w:val="en-GB"/>
    </w:rPr>
  </w:style>
  <w:style w:type="character" w:customStyle="1" w:styleId="CommentSubjectChar5">
    <w:name w:val="Comment Subject Char5"/>
    <w:rsid w:val="00155BE5"/>
    <w:rPr>
      <w:rFonts w:ascii="Osaka" w:hAnsi="Osaka"/>
      <w:b/>
      <w:bCs/>
      <w:lang w:val="en-GB" w:eastAsia="en-US"/>
    </w:rPr>
  </w:style>
  <w:style w:type="paragraph" w:customStyle="1" w:styleId="CharCharCharCharChar2">
    <w:name w:val="Char Char Char Char Char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2">
    <w:name w:val="(文字) (文字)1 Char (文字) (文字)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1CharChar2">
    <w:name w:val="Char Char1 Char Char2"/>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2">
    <w:name w:val="(文字) (文字)1 Char (文字) (文字) Char (文字) (文字)1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2">
    <w:name w:val="(文字) (文字)1 Char (文字) (文字) Char2"/>
    <w:semiHidden/>
    <w:qFormat/>
    <w:rsid w:val="00155BE5"/>
    <w:pPr>
      <w:keepNext/>
      <w:numPr>
        <w:numId w:val="23"/>
      </w:numPr>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CharCharChar2">
    <w:name w:val="(文字) (文字)1 Char (文字) (文字) Char (文字) (文字)1 Char (文字) (文字) Char Char Char2"/>
    <w:semiHidden/>
    <w:qFormat/>
    <w:rsid w:val="00155BE5"/>
    <w:pPr>
      <w:keepNext/>
      <w:numPr>
        <w:numId w:val="24"/>
      </w:numPr>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12">
    <w:name w:val="Char Char Char Char1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2CharChar2">
    <w:name w:val="Char Char2 Char Char2"/>
    <w:basedOn w:val="Normal"/>
    <w:qFormat/>
    <w:rsid w:val="00155BE5"/>
    <w:pPr>
      <w:tabs>
        <w:tab w:val="left" w:pos="540"/>
        <w:tab w:val="left" w:pos="1260"/>
        <w:tab w:val="left" w:pos="1800"/>
      </w:tabs>
      <w:spacing w:before="240" w:after="160" w:line="240" w:lineRule="exact"/>
    </w:pPr>
    <w:rPr>
      <w:rFonts w:ascii="Geneva" w:eastAsia="Bookman Old Style" w:hAnsi="Geneva"/>
      <w:sz w:val="24"/>
      <w:lang w:val="en-US"/>
    </w:rPr>
  </w:style>
  <w:style w:type="paragraph" w:customStyle="1" w:styleId="CharCharCharCharCharChar2">
    <w:name w:val="Char Char Char Char Char Char2"/>
    <w:semiHidden/>
    <w:qFormat/>
    <w:rsid w:val="00155BE5"/>
    <w:pPr>
      <w:keepNext/>
      <w:autoSpaceDE w:val="0"/>
      <w:autoSpaceDN w:val="0"/>
      <w:adjustRightInd w:val="0"/>
      <w:spacing w:before="60" w:after="60"/>
      <w:ind w:left="567" w:hanging="283"/>
      <w:jc w:val="both"/>
    </w:pPr>
    <w:rPr>
      <w:rFonts w:ascii="Helvetica" w:eastAsia="SimSun" w:hAnsi="Helvetica" w:cs="Helvetica"/>
      <w:color w:val="0000FF"/>
      <w:kern w:val="2"/>
      <w:lang w:val="en-US" w:eastAsia="zh-CN"/>
    </w:rPr>
  </w:style>
  <w:style w:type="paragraph" w:customStyle="1" w:styleId="ZchnZchn12">
    <w:name w:val="Zchn Zchn1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225">
    <w:name w:val="(文字) (文字)2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324">
    <w:name w:val="(文字) (文字)3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22">
    <w:name w:val="Zchn Zchn2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423">
    <w:name w:val="(文字) (文字)4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20">
    <w:name w:val="(文字) (文字)1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2">
    <w:name w:val="(文字) (文字)1 Char (文字) (文字) Char (文字) (文字)1 Char (文字) (文字)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4">
    <w:name w:val="Zchn Zchn4"/>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character" w:customStyle="1" w:styleId="CharChar42">
    <w:name w:val="Char Char42"/>
    <w:qFormat/>
    <w:rsid w:val="00155BE5"/>
    <w:rPr>
      <w:rFonts w:ascii="Yu Gothic Light" w:hAnsi="Yu Gothic Light" w:cs="Yu Gothic Light" w:hint="default"/>
      <w:lang w:val="nb-NO" w:eastAsia="ja-JP" w:bidi="ar-SA"/>
    </w:rPr>
  </w:style>
  <w:style w:type="character" w:customStyle="1" w:styleId="CharChar72">
    <w:name w:val="Char Char72"/>
    <w:qFormat/>
    <w:rsid w:val="00155BE5"/>
    <w:rPr>
      <w:rFonts w:ascii="Calibri" w:hAnsi="Calibri" w:cs="Calibri" w:hint="default"/>
      <w:shd w:val="clear" w:color="auto" w:fill="000080"/>
      <w:lang w:val="en-GB" w:eastAsia="en-US"/>
    </w:rPr>
  </w:style>
  <w:style w:type="character" w:customStyle="1" w:styleId="CharChar102">
    <w:name w:val="Char Char102"/>
    <w:semiHidden/>
    <w:qFormat/>
    <w:rsid w:val="00155BE5"/>
    <w:rPr>
      <w:rFonts w:ascii="Osaka" w:hAnsi="Osaka" w:cs="Osaka" w:hint="default"/>
      <w:lang w:val="en-GB" w:eastAsia="en-US"/>
    </w:rPr>
  </w:style>
  <w:style w:type="character" w:customStyle="1" w:styleId="CharChar92">
    <w:name w:val="Char Char92"/>
    <w:qFormat/>
    <w:rsid w:val="00155BE5"/>
    <w:rPr>
      <w:rFonts w:ascii="Calibri" w:hAnsi="Calibri" w:cs="Calibri" w:hint="default"/>
      <w:sz w:val="16"/>
      <w:szCs w:val="16"/>
      <w:lang w:val="en-GB" w:eastAsia="en-US"/>
    </w:rPr>
  </w:style>
  <w:style w:type="character" w:customStyle="1" w:styleId="CharChar82">
    <w:name w:val="Char Char82"/>
    <w:semiHidden/>
    <w:qFormat/>
    <w:rsid w:val="00155BE5"/>
    <w:rPr>
      <w:rFonts w:ascii="Osaka" w:hAnsi="Osaka" w:cs="Osaka" w:hint="default"/>
      <w:b/>
      <w:bCs/>
      <w:lang w:val="en-GB" w:eastAsia="en-US"/>
    </w:rPr>
  </w:style>
  <w:style w:type="character" w:customStyle="1" w:styleId="CharChar292">
    <w:name w:val="Char Char292"/>
    <w:qFormat/>
    <w:rsid w:val="00155BE5"/>
    <w:rPr>
      <w:rFonts w:ascii="Helvetica" w:hAnsi="Helvetica" w:cs="Helvetica" w:hint="default"/>
      <w:sz w:val="36"/>
      <w:lang w:val="en-GB" w:eastAsia="en-US" w:bidi="ar-SA"/>
    </w:rPr>
  </w:style>
  <w:style w:type="character" w:customStyle="1" w:styleId="CharChar282">
    <w:name w:val="Char Char282"/>
    <w:qFormat/>
    <w:rsid w:val="00155BE5"/>
    <w:rPr>
      <w:rFonts w:ascii="Helvetica" w:hAnsi="Helvetica" w:cs="Helvetica" w:hint="default"/>
      <w:sz w:val="32"/>
      <w:lang w:val="en-GB"/>
    </w:rPr>
  </w:style>
  <w:style w:type="character" w:customStyle="1" w:styleId="ZchnZchn52">
    <w:name w:val="Zchn Zchn52"/>
    <w:qFormat/>
    <w:rsid w:val="00155BE5"/>
    <w:rPr>
      <w:rFonts w:ascii="Yu Gothic Light" w:eastAsia="Bookman Old Style" w:hAnsi="Yu Gothic Light"/>
      <w:lang w:val="nb-NO" w:eastAsia="en-US" w:bidi="ar-SA"/>
    </w:rPr>
  </w:style>
  <w:style w:type="character" w:customStyle="1" w:styleId="UnresolvedMention11">
    <w:name w:val="Unresolved Mention11"/>
    <w:uiPriority w:val="99"/>
    <w:semiHidden/>
    <w:unhideWhenUsed/>
    <w:qFormat/>
    <w:rsid w:val="00155BE5"/>
    <w:rPr>
      <w:color w:val="808080"/>
      <w:shd w:val="clear" w:color="auto" w:fill="E6E6E6"/>
    </w:rPr>
  </w:style>
  <w:style w:type="paragraph" w:customStyle="1" w:styleId="Char1f2">
    <w:name w:val="(文字) (文字) Char1"/>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2">
    <w:name w:val="Char Char Char Char2"/>
    <w:basedOn w:val="Normal"/>
    <w:qFormat/>
    <w:rsid w:val="00155BE5"/>
    <w:pPr>
      <w:tabs>
        <w:tab w:val="left" w:pos="540"/>
        <w:tab w:val="left" w:pos="1260"/>
        <w:tab w:val="left" w:pos="1800"/>
      </w:tabs>
      <w:spacing w:before="240" w:after="160" w:line="240" w:lineRule="exact"/>
    </w:pPr>
    <w:rPr>
      <w:rFonts w:ascii="Geneva" w:eastAsia="Bookman Old Style" w:hAnsi="Geneva"/>
      <w:sz w:val="24"/>
      <w:lang w:val="en-US"/>
    </w:rPr>
  </w:style>
  <w:style w:type="paragraph" w:customStyle="1" w:styleId="CharCharCharCharCharCharCharCharCharCharCharCharChar1">
    <w:name w:val="Char Char Char Char Char Char Char Char Char Char Char Char Char1"/>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character" w:styleId="HTMLAcronym">
    <w:name w:val="HTML Acronym"/>
    <w:uiPriority w:val="99"/>
    <w:unhideWhenUsed/>
    <w:rsid w:val="00155BE5"/>
  </w:style>
  <w:style w:type="character" w:customStyle="1" w:styleId="Char50">
    <w:name w:val="批注主题 Char5"/>
    <w:rsid w:val="00155BE5"/>
    <w:rPr>
      <w:b/>
      <w:bCs/>
      <w:lang w:eastAsia="en-US"/>
    </w:rPr>
  </w:style>
  <w:style w:type="character" w:customStyle="1" w:styleId="Char31">
    <w:name w:val="日期 Char3"/>
    <w:qFormat/>
    <w:rsid w:val="00155BE5"/>
    <w:rPr>
      <w:rFonts w:eastAsia="Osaka"/>
      <w:lang w:val="en-GB" w:eastAsia="en-US"/>
    </w:rPr>
  </w:style>
  <w:style w:type="paragraph" w:customStyle="1" w:styleId="112">
    <w:name w:val="修订11"/>
    <w:hidden/>
    <w:semiHidden/>
    <w:qFormat/>
    <w:rsid w:val="00155BE5"/>
    <w:rPr>
      <w:rFonts w:ascii="Osaka" w:eastAsia="Bookman Old Style" w:hAnsi="Osaka" w:cs="Osaka"/>
      <w:lang w:eastAsia="en-US"/>
    </w:rPr>
  </w:style>
  <w:style w:type="paragraph" w:customStyle="1" w:styleId="94">
    <w:name w:val="无间隔9"/>
    <w:qFormat/>
    <w:rsid w:val="00155BE5"/>
    <w:rPr>
      <w:rFonts w:ascii="Osaka" w:eastAsia="SimSun" w:hAnsi="Osaka" w:cs="Osaka"/>
      <w:lang w:eastAsia="en-US"/>
    </w:rPr>
  </w:style>
  <w:style w:type="character" w:customStyle="1" w:styleId="UnresolvedMention4">
    <w:name w:val="Unresolved Mention4"/>
    <w:uiPriority w:val="99"/>
    <w:unhideWhenUsed/>
    <w:qFormat/>
    <w:rsid w:val="00155BE5"/>
    <w:rPr>
      <w:color w:val="808080"/>
      <w:shd w:val="clear" w:color="auto" w:fill="E6E6E6"/>
    </w:rPr>
  </w:style>
  <w:style w:type="character" w:customStyle="1" w:styleId="MediumShading1-Accent1Char">
    <w:name w:val="Medium Shading 1 - Accent 1 Char"/>
    <w:link w:val="MediumShading1-Accent1"/>
    <w:uiPriority w:val="1"/>
    <w:rsid w:val="00155BE5"/>
    <w:rPr>
      <w:rFonts w:ascii="Helvetica" w:eastAsia="MS Gothic" w:hAnsi="Helvetica"/>
      <w:lang w:val="x-none" w:eastAsia="x-none"/>
    </w:rPr>
  </w:style>
  <w:style w:type="character" w:customStyle="1" w:styleId="MediumGrid2-Accent2Char">
    <w:name w:val="Medium Grid 2 - Accent 2 Char"/>
    <w:link w:val="MediumGrid2-Accent2"/>
    <w:uiPriority w:val="29"/>
    <w:rsid w:val="00155BE5"/>
    <w:rPr>
      <w:rFonts w:ascii="Helvetica" w:eastAsia="MS Gothic" w:hAnsi="Helvetica"/>
      <w:i/>
      <w:iCs/>
      <w:color w:val="000000"/>
      <w:lang w:val="en-GB" w:eastAsia="en-GB"/>
    </w:rPr>
  </w:style>
  <w:style w:type="character" w:customStyle="1" w:styleId="MediumGrid3-Accent2Char">
    <w:name w:val="Medium Grid 3 - Accent 2 Char"/>
    <w:link w:val="MediumGrid3-Accent2"/>
    <w:uiPriority w:val="30"/>
    <w:rsid w:val="00155BE5"/>
    <w:rPr>
      <w:rFonts w:ascii="Helvetica" w:eastAsia="MS Gothic" w:hAnsi="Helvetica"/>
      <w:b/>
      <w:bCs/>
      <w:i/>
      <w:iCs/>
      <w:color w:val="4F81BD"/>
      <w:lang w:val="en-GB" w:eastAsia="en-GB"/>
    </w:rPr>
  </w:style>
  <w:style w:type="table" w:styleId="MediumShading1-Accent3">
    <w:name w:val="Medium Shading 1 Accent 3"/>
    <w:basedOn w:val="TableNormal"/>
    <w:uiPriority w:val="29"/>
    <w:unhideWhenUsed/>
    <w:qFormat/>
    <w:rsid w:val="00155BE5"/>
    <w:rPr>
      <w:rFonts w:ascii="Helvetica" w:eastAsia="MS Gothic" w:hAnsi="Helvetica" w:cs="Osaka"/>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155BE5"/>
    <w:rPr>
      <w:rFonts w:ascii="Helvetica" w:eastAsia="MS Gothic" w:hAnsi="Helvetica" w:cs="Osaka"/>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Shading1-Accent1">
    <w:name w:val="Medium Shading 1 Accent 1"/>
    <w:basedOn w:val="TableNormal"/>
    <w:link w:val="MediumShading1-Accent1Char"/>
    <w:uiPriority w:val="1"/>
    <w:qFormat/>
    <w:rsid w:val="00155BE5"/>
    <w:rPr>
      <w:rFonts w:ascii="Helvetica" w:eastAsia="MS Gothic" w:hAnsi="Helvetica"/>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155BE5"/>
    <w:rPr>
      <w:rFonts w:ascii="Helvetica" w:eastAsia="MS Gothic" w:hAnsi="Helvetica"/>
      <w:i/>
      <w:iCs/>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155BE5"/>
    <w:rPr>
      <w:rFonts w:ascii="Helvetica" w:eastAsia="MS Gothic" w:hAnsi="Helvetica"/>
      <w:b/>
      <w:bCs/>
      <w:i/>
      <w:iCs/>
      <w:color w:val="4F81BD"/>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MediumShading1-Accent11">
    <w:name w:val="Medium Shading 1 - Accent 11"/>
    <w:basedOn w:val="TableNormal"/>
    <w:uiPriority w:val="1"/>
    <w:qFormat/>
    <w:rsid w:val="00155BE5"/>
    <w:rPr>
      <w:rFonts w:ascii="Helvetica" w:eastAsia="MS Gothic" w:hAnsi="Helvetica" w:cs="Osaka"/>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qFormat/>
    <w:rsid w:val="00155BE5"/>
    <w:pPr>
      <w:autoSpaceDN w:val="0"/>
    </w:pPr>
    <w:rPr>
      <w:rFonts w:ascii="Osaka" w:eastAsia="SimSun" w:hAnsi="Osaka" w:cs="Osaka"/>
      <w:lang w:eastAsia="en-US"/>
    </w:rPr>
  </w:style>
  <w:style w:type="paragraph" w:customStyle="1" w:styleId="LightList-Accent52">
    <w:name w:val="Light List - Accent 52"/>
    <w:basedOn w:val="Normal"/>
    <w:uiPriority w:val="34"/>
    <w:qFormat/>
    <w:rsid w:val="00155BE5"/>
    <w:pPr>
      <w:ind w:left="720"/>
    </w:pPr>
    <w:rPr>
      <w:rFonts w:eastAsia="Batang"/>
      <w:lang w:eastAsia="en-GB"/>
    </w:rPr>
  </w:style>
  <w:style w:type="paragraph" w:customStyle="1" w:styleId="MediumList1-Accent42">
    <w:name w:val="Medium List 1 - Accent 42"/>
    <w:uiPriority w:val="99"/>
    <w:semiHidden/>
    <w:qFormat/>
    <w:rsid w:val="00155BE5"/>
    <w:pPr>
      <w:autoSpaceDN w:val="0"/>
    </w:pPr>
    <w:rPr>
      <w:rFonts w:ascii="Osaka" w:eastAsia="SimSun" w:hAnsi="Osaka" w:cs="Osaka"/>
      <w:lang w:eastAsia="en-US"/>
    </w:rPr>
  </w:style>
  <w:style w:type="paragraph" w:customStyle="1" w:styleId="LightList-Accent33">
    <w:name w:val="Light List - Accent 33"/>
    <w:uiPriority w:val="99"/>
    <w:semiHidden/>
    <w:qFormat/>
    <w:rsid w:val="00155BE5"/>
    <w:pPr>
      <w:autoSpaceDN w:val="0"/>
    </w:pPr>
    <w:rPr>
      <w:rFonts w:ascii="Osaka" w:eastAsia="SimSun" w:hAnsi="Osaka" w:cs="Osaka"/>
      <w:lang w:eastAsia="en-US"/>
    </w:rPr>
  </w:style>
  <w:style w:type="paragraph" w:customStyle="1" w:styleId="ColorfulShading-Accent12">
    <w:name w:val="Colorful Shading - Accent 12"/>
    <w:uiPriority w:val="99"/>
    <w:qFormat/>
    <w:rsid w:val="00155BE5"/>
    <w:pPr>
      <w:autoSpaceDN w:val="0"/>
    </w:pPr>
    <w:rPr>
      <w:rFonts w:ascii="Osaka" w:eastAsia="SimSun" w:hAnsi="Osaka" w:cs="Osaka"/>
      <w:lang w:eastAsia="en-US"/>
    </w:rPr>
  </w:style>
  <w:style w:type="paragraph" w:customStyle="1" w:styleId="LightShading-Accent51">
    <w:name w:val="Light Shading - Accent 51"/>
    <w:uiPriority w:val="99"/>
    <w:semiHidden/>
    <w:qFormat/>
    <w:rsid w:val="00155BE5"/>
    <w:pPr>
      <w:autoSpaceDN w:val="0"/>
    </w:pPr>
    <w:rPr>
      <w:rFonts w:ascii="Osaka" w:eastAsia="SimSun" w:hAnsi="Osaka" w:cs="Osaka"/>
      <w:lang w:eastAsia="en-US"/>
    </w:rPr>
  </w:style>
  <w:style w:type="paragraph" w:customStyle="1" w:styleId="LightList-Accent51">
    <w:name w:val="Light List - Accent 51"/>
    <w:basedOn w:val="Normal"/>
    <w:uiPriority w:val="34"/>
    <w:qFormat/>
    <w:rsid w:val="00155BE5"/>
    <w:pPr>
      <w:ind w:left="720"/>
    </w:pPr>
    <w:rPr>
      <w:rFonts w:eastAsia="Batang"/>
      <w:lang w:eastAsia="en-GB"/>
    </w:rPr>
  </w:style>
  <w:style w:type="paragraph" w:customStyle="1" w:styleId="MediumList1-Accent41">
    <w:name w:val="Medium List 1 - Accent 41"/>
    <w:uiPriority w:val="99"/>
    <w:semiHidden/>
    <w:qFormat/>
    <w:rsid w:val="00155BE5"/>
    <w:pPr>
      <w:autoSpaceDN w:val="0"/>
    </w:pPr>
    <w:rPr>
      <w:rFonts w:ascii="Osaka" w:eastAsia="SimSun" w:hAnsi="Osaka" w:cs="Osaka"/>
      <w:lang w:eastAsia="en-US"/>
    </w:rPr>
  </w:style>
  <w:style w:type="paragraph" w:customStyle="1" w:styleId="LightList-Accent32">
    <w:name w:val="Light List - Accent 32"/>
    <w:uiPriority w:val="99"/>
    <w:semiHidden/>
    <w:qFormat/>
    <w:rsid w:val="00155BE5"/>
    <w:pPr>
      <w:autoSpaceDN w:val="0"/>
    </w:pPr>
    <w:rPr>
      <w:rFonts w:ascii="Osaka" w:eastAsia="SimSun" w:hAnsi="Osaka" w:cs="Osaka"/>
      <w:lang w:eastAsia="en-US"/>
    </w:rPr>
  </w:style>
  <w:style w:type="paragraph" w:customStyle="1" w:styleId="ColorfulShading-Accent11">
    <w:name w:val="Colorful Shading - Accent 11"/>
    <w:qFormat/>
    <w:rsid w:val="00155BE5"/>
    <w:pPr>
      <w:autoSpaceDN w:val="0"/>
    </w:pPr>
    <w:rPr>
      <w:rFonts w:ascii="Osaka" w:eastAsia="SimSun" w:hAnsi="Osaka" w:cs="Osaka"/>
      <w:lang w:eastAsia="en-US"/>
    </w:rPr>
  </w:style>
  <w:style w:type="character" w:customStyle="1" w:styleId="2fa">
    <w:name w:val="未处理的提及2"/>
    <w:uiPriority w:val="52"/>
    <w:rsid w:val="00155BE5"/>
    <w:rPr>
      <w:color w:val="808080"/>
      <w:shd w:val="clear" w:color="auto" w:fill="E6E6E6"/>
    </w:rPr>
  </w:style>
  <w:style w:type="character" w:customStyle="1" w:styleId="1ff3">
    <w:name w:val="未处理的提及1"/>
    <w:uiPriority w:val="99"/>
    <w:qFormat/>
    <w:rsid w:val="00155BE5"/>
    <w:rPr>
      <w:color w:val="808080"/>
      <w:shd w:val="clear" w:color="auto" w:fill="E6E6E6"/>
    </w:rPr>
  </w:style>
  <w:style w:type="character" w:customStyle="1" w:styleId="tlid-translation">
    <w:name w:val="tlid-translation"/>
    <w:rsid w:val="00155BE5"/>
  </w:style>
  <w:style w:type="paragraph" w:customStyle="1" w:styleId="101">
    <w:name w:val="无间隔10"/>
    <w:qFormat/>
    <w:rsid w:val="00155BE5"/>
    <w:rPr>
      <w:rFonts w:eastAsia="SimSun"/>
      <w:lang w:eastAsia="en-US"/>
    </w:rPr>
  </w:style>
  <w:style w:type="paragraph" w:customStyle="1" w:styleId="LightShading-Accent53">
    <w:name w:val="Light Shading - Accent 53"/>
    <w:hidden/>
    <w:uiPriority w:val="99"/>
    <w:semiHidden/>
    <w:qFormat/>
    <w:rsid w:val="00155BE5"/>
    <w:rPr>
      <w:rFonts w:eastAsia="SimSun"/>
      <w:lang w:eastAsia="en-US"/>
    </w:rPr>
  </w:style>
  <w:style w:type="paragraph" w:customStyle="1" w:styleId="LightList-Accent53">
    <w:name w:val="Light List - Accent 53"/>
    <w:basedOn w:val="Normal"/>
    <w:uiPriority w:val="34"/>
    <w:qFormat/>
    <w:rsid w:val="00155BE5"/>
    <w:pPr>
      <w:ind w:left="720"/>
    </w:pPr>
    <w:rPr>
      <w:rFonts w:eastAsia="DengXian"/>
    </w:rPr>
  </w:style>
  <w:style w:type="paragraph" w:customStyle="1" w:styleId="MediumList1-Accent43">
    <w:name w:val="Medium List 1 - Accent 43"/>
    <w:hidden/>
    <w:uiPriority w:val="99"/>
    <w:semiHidden/>
    <w:qFormat/>
    <w:rsid w:val="00155BE5"/>
    <w:rPr>
      <w:rFonts w:eastAsia="SimSun"/>
      <w:lang w:eastAsia="en-US"/>
    </w:rPr>
  </w:style>
  <w:style w:type="character" w:customStyle="1" w:styleId="3f8">
    <w:name w:val="未处理的提及3"/>
    <w:uiPriority w:val="52"/>
    <w:rsid w:val="00155BE5"/>
    <w:rPr>
      <w:color w:val="808080"/>
      <w:shd w:val="clear" w:color="auto" w:fill="E6E6E6"/>
    </w:rPr>
  </w:style>
  <w:style w:type="paragraph" w:customStyle="1" w:styleId="LightList-Accent34">
    <w:name w:val="Light List - Accent 34"/>
    <w:hidden/>
    <w:uiPriority w:val="99"/>
    <w:semiHidden/>
    <w:qFormat/>
    <w:rsid w:val="00155BE5"/>
    <w:rPr>
      <w:rFonts w:eastAsia="SimSun"/>
      <w:lang w:eastAsia="en-US"/>
    </w:rPr>
  </w:style>
  <w:style w:type="paragraph" w:customStyle="1" w:styleId="ColorfulShading-Accent13">
    <w:name w:val="Colorful Shading - Accent 13"/>
    <w:hidden/>
    <w:uiPriority w:val="99"/>
    <w:unhideWhenUsed/>
    <w:qFormat/>
    <w:rsid w:val="00155BE5"/>
    <w:rPr>
      <w:rFonts w:eastAsia="SimSun"/>
      <w:lang w:eastAsia="en-US"/>
    </w:rPr>
  </w:style>
  <w:style w:type="character" w:customStyle="1" w:styleId="UnresolvedMention5">
    <w:name w:val="Unresolved Mention5"/>
    <w:uiPriority w:val="99"/>
    <w:unhideWhenUsed/>
    <w:rsid w:val="00155BE5"/>
    <w:rPr>
      <w:color w:val="808080"/>
      <w:shd w:val="clear" w:color="auto" w:fill="E6E6E6"/>
    </w:rPr>
  </w:style>
  <w:style w:type="character" w:customStyle="1" w:styleId="MediumGrid2Char1">
    <w:name w:val="Medium Grid 2 Char1"/>
    <w:link w:val="MediumGrid2"/>
    <w:uiPriority w:val="1"/>
    <w:rsid w:val="00155BE5"/>
    <w:rPr>
      <w:rFonts w:ascii="Arial" w:eastAsia="PMingLiU" w:hAnsi="Arial"/>
      <w:lang w:val="x-none" w:eastAsia="x-none"/>
    </w:rPr>
  </w:style>
  <w:style w:type="character" w:customStyle="1" w:styleId="ColorfulGrid-Accent1Char1">
    <w:name w:val="Colorful Grid - Accent 1 Char1"/>
    <w:uiPriority w:val="29"/>
    <w:rsid w:val="00155BE5"/>
    <w:rPr>
      <w:rFonts w:ascii="Arial" w:eastAsia="PMingLiU" w:hAnsi="Arial"/>
      <w:i/>
      <w:iCs/>
      <w:color w:val="000000"/>
      <w:lang w:val="en-GB" w:eastAsia="en-GB"/>
    </w:rPr>
  </w:style>
  <w:style w:type="character" w:customStyle="1" w:styleId="LightShading-Accent2Char1">
    <w:name w:val="Light Shading - Accent 2 Char1"/>
    <w:uiPriority w:val="30"/>
    <w:rsid w:val="00155BE5"/>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155BE5"/>
    <w:rPr>
      <w:rFonts w:ascii="Arial" w:eastAsia="PMingLiU" w:hAnsi="Arial"/>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155BE5"/>
    <w:rPr>
      <w:rFonts w:ascii="Arial" w:eastAsia="PMingLiU" w:hAnsi="Arial"/>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155BE5"/>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155BE5"/>
    <w:rPr>
      <w:rFonts w:ascii="Calibri" w:eastAsia="Calibri" w:hAnsi="Calibri"/>
      <w:sz w:val="22"/>
      <w:szCs w:val="22"/>
      <w:lang w:eastAsia="en-GB"/>
    </w:rPr>
  </w:style>
  <w:style w:type="table" w:styleId="MediumGrid2">
    <w:name w:val="Medium Grid 2"/>
    <w:basedOn w:val="TableNormal"/>
    <w:link w:val="MediumGrid2Char1"/>
    <w:uiPriority w:val="1"/>
    <w:unhideWhenUsed/>
    <w:rsid w:val="00155BE5"/>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155BE5"/>
    <w:rPr>
      <w:rFonts w:ascii="Calibri" w:eastAsia="Calibri" w:hAnsi="Calibri"/>
      <w:sz w:val="22"/>
      <w:szCs w:val="22"/>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122">
    <w:name w:val="修订12"/>
    <w:hidden/>
    <w:semiHidden/>
    <w:qFormat/>
    <w:rsid w:val="00155BE5"/>
    <w:rPr>
      <w:rFonts w:eastAsia="Batang"/>
      <w:lang w:eastAsia="en-US"/>
    </w:rPr>
  </w:style>
  <w:style w:type="paragraph" w:customStyle="1" w:styleId="113">
    <w:name w:val="无间隔11"/>
    <w:qFormat/>
    <w:rsid w:val="00155BE5"/>
    <w:rPr>
      <w:rFonts w:eastAsia="SimSun"/>
      <w:lang w:eastAsia="en-US"/>
    </w:rPr>
  </w:style>
  <w:style w:type="character" w:customStyle="1" w:styleId="114">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155BE5"/>
    <w:rPr>
      <w:rFonts w:eastAsia="Times New Roman"/>
      <w:b/>
      <w:bCs/>
      <w:kern w:val="44"/>
      <w:sz w:val="44"/>
      <w:szCs w:val="44"/>
      <w:lang w:val="en-GB" w:eastAsia="en-GB"/>
    </w:rPr>
  </w:style>
  <w:style w:type="character" w:customStyle="1" w:styleId="217">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155BE5"/>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rsid w:val="00155BE5"/>
    <w:rPr>
      <w:rFonts w:eastAsia="Times New Roman"/>
      <w:b/>
      <w:bCs/>
      <w:sz w:val="32"/>
      <w:szCs w:val="32"/>
      <w:lang w:val="en-GB" w:eastAsia="en-GB"/>
    </w:rPr>
  </w:style>
  <w:style w:type="character" w:customStyle="1" w:styleId="414">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155BE5"/>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155BE5"/>
    <w:rPr>
      <w:rFonts w:eastAsia="Times New Roman"/>
      <w:b/>
      <w:bCs/>
      <w:sz w:val="28"/>
      <w:szCs w:val="28"/>
      <w:lang w:val="en-GB" w:eastAsia="en-GB"/>
    </w:rPr>
  </w:style>
  <w:style w:type="character" w:customStyle="1" w:styleId="1ff4">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155BE5"/>
    <w:rPr>
      <w:rFonts w:ascii="Times New Roman" w:eastAsia="Times New Roman" w:hAnsi="Times New Roman"/>
      <w:sz w:val="18"/>
      <w:szCs w:val="18"/>
      <w:lang w:val="en-GB" w:eastAsia="en-GB"/>
    </w:rPr>
  </w:style>
  <w:style w:type="character" w:customStyle="1" w:styleId="1ff5">
    <w:name w:val="页脚 字符1"/>
    <w:aliases w:val="footer odd 字符1,footer 字符1,fo 字符1,pie de página 字符1"/>
    <w:semiHidden/>
    <w:rsid w:val="00155BE5"/>
    <w:rPr>
      <w:rFonts w:ascii="Times New Roman" w:eastAsia="Times New Roman" w:hAnsi="Times New Roman"/>
      <w:sz w:val="18"/>
      <w:szCs w:val="18"/>
      <w:lang w:val="en-GB" w:eastAsia="en-GB"/>
    </w:rPr>
  </w:style>
  <w:style w:type="character" w:customStyle="1" w:styleId="1ff6">
    <w:name w:val="标题 字符1"/>
    <w:aliases w:val="Section Header 字符1"/>
    <w:rsid w:val="00155BE5"/>
    <w:rPr>
      <w:rFonts w:ascii="Cambria" w:eastAsia="SimSun" w:hAnsi="Cambria" w:cs="Times New Roman"/>
      <w:b/>
      <w:bCs/>
      <w:sz w:val="32"/>
      <w:szCs w:val="32"/>
      <w:lang w:val="en-GB" w:eastAsia="en-US"/>
    </w:rPr>
  </w:style>
  <w:style w:type="character" w:customStyle="1" w:styleId="1ff7">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155BE5"/>
    <w:rPr>
      <w:rFonts w:ascii="Times New Roman" w:hAnsi="Times New Roman"/>
      <w:lang w:val="en-GB" w:eastAsia="en-US"/>
    </w:rPr>
  </w:style>
  <w:style w:type="character" w:customStyle="1" w:styleId="MediumGrid2Char2">
    <w:name w:val="Medium Grid 2 Char2"/>
    <w:uiPriority w:val="1"/>
    <w:locked/>
    <w:rsid w:val="00155BE5"/>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155BE5"/>
    <w:rPr>
      <w:rFonts w:ascii="Calibri" w:eastAsia="Calibri" w:hAnsi="Calibri" w:cs="Calibri"/>
      <w:sz w:val="22"/>
      <w:szCs w:val="22"/>
    </w:rPr>
  </w:style>
  <w:style w:type="paragraph" w:customStyle="1" w:styleId="ColorfulList-Accent11">
    <w:name w:val="Colorful List - Accent 11"/>
    <w:basedOn w:val="Normal"/>
    <w:link w:val="ColorfulList-Accent1Char1"/>
    <w:uiPriority w:val="34"/>
    <w:qFormat/>
    <w:rsid w:val="00155BE5"/>
    <w:pPr>
      <w:spacing w:after="200" w:line="276" w:lineRule="auto"/>
      <w:ind w:left="720"/>
      <w:contextualSpacing/>
      <w:textAlignment w:val="auto"/>
    </w:pPr>
    <w:rPr>
      <w:rFonts w:ascii="Calibri" w:eastAsia="Calibri" w:hAnsi="Calibri" w:cs="Calibri"/>
      <w:sz w:val="22"/>
      <w:szCs w:val="22"/>
      <w:lang w:eastAsia="en-GB"/>
    </w:rPr>
  </w:style>
  <w:style w:type="character" w:customStyle="1" w:styleId="ColorfulGrid-Accent1Char2">
    <w:name w:val="Colorful Grid - Accent 1 Char2"/>
    <w:uiPriority w:val="29"/>
    <w:rsid w:val="00155BE5"/>
    <w:rPr>
      <w:rFonts w:ascii="Arial" w:eastAsia="PMingLiU" w:hAnsi="Arial"/>
      <w:i/>
      <w:iCs/>
      <w:color w:val="000000"/>
      <w:lang w:val="en-GB" w:eastAsia="en-GB"/>
    </w:rPr>
  </w:style>
  <w:style w:type="character" w:customStyle="1" w:styleId="LightShading-Accent2Char2">
    <w:name w:val="Light Shading - Accent 2 Char2"/>
    <w:uiPriority w:val="30"/>
    <w:rsid w:val="00155BE5"/>
    <w:rPr>
      <w:rFonts w:ascii="Arial" w:eastAsia="PMingLiU" w:hAnsi="Arial"/>
      <w:b/>
      <w:bCs/>
      <w:i/>
      <w:iCs/>
      <w:color w:val="4F81BD"/>
      <w:lang w:val="en-GB" w:eastAsia="en-GB"/>
    </w:rPr>
  </w:style>
  <w:style w:type="character" w:customStyle="1" w:styleId="MediumGrid11">
    <w:name w:val="Medium Grid 11"/>
    <w:uiPriority w:val="99"/>
    <w:rsid w:val="00155BE5"/>
    <w:rPr>
      <w:color w:val="808080"/>
    </w:rPr>
  </w:style>
  <w:style w:type="character" w:customStyle="1" w:styleId="5f1">
    <w:name w:val="未处理的提及5"/>
    <w:uiPriority w:val="52"/>
    <w:rsid w:val="00155BE5"/>
    <w:rPr>
      <w:color w:val="808080"/>
      <w:shd w:val="clear" w:color="auto" w:fill="E6E6E6"/>
    </w:rPr>
  </w:style>
  <w:style w:type="character" w:customStyle="1" w:styleId="4f5">
    <w:name w:val="未处理的提及4"/>
    <w:uiPriority w:val="52"/>
    <w:rsid w:val="00155BE5"/>
    <w:rPr>
      <w:color w:val="808080"/>
      <w:shd w:val="clear" w:color="auto" w:fill="E6E6E6"/>
    </w:rPr>
  </w:style>
  <w:style w:type="table" w:styleId="MediumGrid1-Accent2">
    <w:name w:val="Medium Grid 1 Accent 2"/>
    <w:basedOn w:val="TableNormal"/>
    <w:uiPriority w:val="34"/>
    <w:unhideWhenUsed/>
    <w:rsid w:val="00155BE5"/>
    <w:rPr>
      <w:rFonts w:ascii="Calibri" w:eastAsia="Calibri" w:hAnsi="Calibri" w:cs="Calibri"/>
      <w:sz w:val="22"/>
      <w:szCs w:val="22"/>
      <w:lang w:val="en-US" w:eastAsia="zh-CN"/>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155BE5"/>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155BE5"/>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155BE5"/>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8Char2">
    <w:name w:val="标题 8 Char2"/>
    <w:rsid w:val="00155BE5"/>
    <w:rPr>
      <w:rFonts w:ascii="Arial" w:hAnsi="Arial"/>
      <w:sz w:val="36"/>
      <w:lang w:eastAsia="zh-CN"/>
    </w:rPr>
  </w:style>
  <w:style w:type="character" w:customStyle="1" w:styleId="9Char2">
    <w:name w:val="标题 9 Char2"/>
    <w:rsid w:val="00155BE5"/>
    <w:rPr>
      <w:rFonts w:ascii="Arial" w:hAnsi="Arial"/>
      <w:sz w:val="36"/>
      <w:lang w:eastAsia="zh-CN"/>
    </w:rPr>
  </w:style>
  <w:style w:type="character" w:customStyle="1" w:styleId="Char32">
    <w:name w:val="页脚 Char3"/>
    <w:rsid w:val="00155BE5"/>
    <w:rPr>
      <w:rFonts w:ascii="Arial" w:hAnsi="Arial"/>
      <w:b/>
      <w:i/>
      <w:noProof/>
      <w:sz w:val="18"/>
      <w:lang w:val="en-US" w:eastAsia="zh-CN"/>
    </w:rPr>
  </w:style>
  <w:style w:type="character" w:customStyle="1" w:styleId="Char23">
    <w:name w:val="批注框文本 Char2"/>
    <w:rsid w:val="00155BE5"/>
    <w:rPr>
      <w:rFonts w:ascii="Segoe UI" w:hAnsi="Segoe UI" w:cs="Segoe UI"/>
      <w:sz w:val="18"/>
      <w:szCs w:val="18"/>
      <w:lang w:eastAsia="en-US"/>
    </w:rPr>
  </w:style>
  <w:style w:type="character" w:customStyle="1" w:styleId="Char41">
    <w:name w:val="批注文字 Char4"/>
    <w:qFormat/>
    <w:rsid w:val="00155BE5"/>
    <w:rPr>
      <w:lang w:val="en-GB" w:eastAsia="en-US"/>
    </w:rPr>
  </w:style>
  <w:style w:type="character" w:customStyle="1" w:styleId="Char24">
    <w:name w:val="文档结构图 Char2"/>
    <w:rsid w:val="00155BE5"/>
    <w:rPr>
      <w:rFonts w:ascii="Tahoma" w:hAnsi="Tahoma" w:cs="Tahoma"/>
      <w:shd w:val="clear" w:color="auto" w:fill="000080"/>
      <w:lang w:val="en-GB" w:eastAsia="en-US"/>
    </w:rPr>
  </w:style>
  <w:style w:type="character" w:customStyle="1" w:styleId="Char25">
    <w:name w:val="纯文本 Char2"/>
    <w:rsid w:val="00155BE5"/>
    <w:rPr>
      <w:rFonts w:ascii="Courier New" w:hAnsi="Courier New"/>
      <w:lang w:val="nb-NO" w:eastAsia="en-US"/>
    </w:rPr>
  </w:style>
  <w:style w:type="paragraph" w:customStyle="1" w:styleId="B8">
    <w:name w:val="B8"/>
    <w:basedOn w:val="B7"/>
    <w:link w:val="B8Char"/>
    <w:qFormat/>
    <w:rsid w:val="00155BE5"/>
    <w:pPr>
      <w:ind w:left="2552"/>
    </w:pPr>
    <w:rPr>
      <w:rFonts w:eastAsia="MS Mincho"/>
      <w:lang w:eastAsia="ja-JP"/>
    </w:rPr>
  </w:style>
  <w:style w:type="character" w:customStyle="1" w:styleId="B8Char">
    <w:name w:val="B8 Char"/>
    <w:link w:val="B8"/>
    <w:rsid w:val="00155BE5"/>
    <w:rPr>
      <w:rFonts w:eastAsia="MS Mincho"/>
      <w:lang w:eastAsia="ja-JP"/>
    </w:rPr>
  </w:style>
  <w:style w:type="paragraph" w:customStyle="1" w:styleId="BalloonText1">
    <w:name w:val="Balloon Text1"/>
    <w:basedOn w:val="Normal"/>
    <w:qFormat/>
    <w:rsid w:val="00155BE5"/>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qFormat/>
    <w:rsid w:val="00155BE5"/>
    <w:pPr>
      <w:adjustRightInd/>
      <w:textAlignment w:val="auto"/>
    </w:pPr>
    <w:rPr>
      <w:rFonts w:eastAsia="Calibri"/>
      <w:b/>
      <w:bCs/>
      <w:lang w:val="en-US" w:eastAsia="en-US"/>
    </w:rPr>
  </w:style>
  <w:style w:type="paragraph" w:customStyle="1" w:styleId="87">
    <w:name w:val="87"/>
    <w:basedOn w:val="Normal"/>
    <w:qFormat/>
    <w:rsid w:val="00155BE5"/>
    <w:pPr>
      <w:ind w:left="2269" w:hanging="284"/>
    </w:pPr>
    <w:rPr>
      <w:lang w:eastAsia="ja-JP"/>
    </w:rPr>
  </w:style>
  <w:style w:type="character" w:customStyle="1" w:styleId="NOChar2">
    <w:name w:val="NO Char2"/>
    <w:locked/>
    <w:rsid w:val="00155BE5"/>
    <w:rPr>
      <w:lang w:eastAsia="en-US"/>
    </w:rPr>
  </w:style>
  <w:style w:type="character" w:customStyle="1" w:styleId="TF2">
    <w:name w:val="TF (文字)"/>
    <w:locked/>
    <w:rsid w:val="00155BE5"/>
    <w:rPr>
      <w:rFonts w:ascii="Arial" w:hAnsi="Arial"/>
      <w:b/>
      <w:lang w:val="en-GB"/>
    </w:rPr>
  </w:style>
  <w:style w:type="paragraph" w:customStyle="1" w:styleId="TAHLeft">
    <w:name w:val="TAH + Left"/>
    <w:basedOn w:val="TAL"/>
    <w:qFormat/>
    <w:rsid w:val="00155BE5"/>
    <w:pPr>
      <w:overflowPunct/>
      <w:autoSpaceDE/>
      <w:autoSpaceDN/>
      <w:adjustRightInd/>
      <w:textAlignment w:val="auto"/>
    </w:pPr>
    <w:rPr>
      <w:lang w:eastAsia="en-US"/>
    </w:rPr>
  </w:style>
  <w:style w:type="paragraph" w:customStyle="1" w:styleId="63-13">
    <w:name w:val=".6.3-13"/>
    <w:basedOn w:val="TAH"/>
    <w:rsid w:val="00155BE5"/>
    <w:pPr>
      <w:overflowPunct/>
      <w:autoSpaceDE/>
      <w:autoSpaceDN/>
      <w:adjustRightInd/>
      <w:jc w:val="left"/>
      <w:textAlignment w:val="auto"/>
    </w:pPr>
    <w:rPr>
      <w:b w:val="0"/>
      <w:lang w:eastAsia="en-US"/>
    </w:rPr>
  </w:style>
  <w:style w:type="character" w:customStyle="1" w:styleId="B12">
    <w:name w:val="B1 (文字)"/>
    <w:qFormat/>
    <w:locked/>
    <w:rsid w:val="00155BE5"/>
    <w:rPr>
      <w:rFonts w:ascii="Times New Roman" w:eastAsia="Times New Roman" w:hAnsi="Times New Roman" w:cs="Times New Roman"/>
      <w:sz w:val="20"/>
      <w:szCs w:val="20"/>
      <w:lang w:val="en-GB" w:eastAsia="en-US"/>
    </w:rPr>
  </w:style>
  <w:style w:type="character" w:customStyle="1" w:styleId="Char1f3">
    <w:name w:val="列表 Char1"/>
    <w:rsid w:val="00155BE5"/>
    <w:rPr>
      <w:lang w:eastAsia="zh-CN"/>
    </w:rPr>
  </w:style>
  <w:style w:type="character" w:customStyle="1" w:styleId="H10">
    <w:name w:val="H1_"/>
    <w:rsid w:val="00155BE5"/>
    <w:rPr>
      <w:rFonts w:ascii="Arial" w:eastAsia="MS Mincho" w:hAnsi="Arial"/>
      <w:sz w:val="36"/>
      <w:lang w:val="en-GB" w:eastAsia="en-US" w:bidi="ar-SA"/>
    </w:rPr>
  </w:style>
  <w:style w:type="character" w:customStyle="1" w:styleId="Heading2-">
    <w:name w:val="Heading 2-"/>
    <w:rsid w:val="00155BE5"/>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155BE5"/>
    <w:rPr>
      <w:rFonts w:ascii="Arial" w:hAnsi="Arial"/>
      <w:sz w:val="32"/>
      <w:lang w:val="en-GB" w:eastAsia="en-US"/>
    </w:rPr>
  </w:style>
  <w:style w:type="paragraph" w:customStyle="1" w:styleId="TDC91">
    <w:name w:val="TDC 91"/>
    <w:basedOn w:val="TOC8"/>
    <w:qFormat/>
    <w:rsid w:val="00155BE5"/>
    <w:pPr>
      <w:keepNext w:val="0"/>
      <w:ind w:left="1418" w:hanging="1418"/>
    </w:pPr>
    <w:rPr>
      <w:rFonts w:eastAsia="MS Mincho"/>
      <w:lang w:eastAsia="ja-JP"/>
    </w:rPr>
  </w:style>
  <w:style w:type="character" w:customStyle="1" w:styleId="NoteHeadingChar1">
    <w:name w:val="Note Heading Char1"/>
    <w:rsid w:val="00155BE5"/>
    <w:rPr>
      <w:rFonts w:eastAsia="MS Mincho"/>
      <w:lang w:val="en-GB" w:eastAsia="x-none"/>
    </w:rPr>
  </w:style>
  <w:style w:type="character" w:customStyle="1" w:styleId="HTMLPreformattedChar1">
    <w:name w:val="HTML Preformatted Char1"/>
    <w:rsid w:val="00155BE5"/>
    <w:rPr>
      <w:rFonts w:ascii="Courier New" w:eastAsia="MS Mincho" w:hAnsi="Courier New"/>
      <w:lang w:val="en-GB" w:eastAsia="x-none"/>
    </w:rPr>
  </w:style>
  <w:style w:type="paragraph" w:customStyle="1" w:styleId="Epgrafe1">
    <w:name w:val="Epígrafe1"/>
    <w:basedOn w:val="Normal"/>
    <w:next w:val="Normal"/>
    <w:qFormat/>
    <w:rsid w:val="00155BE5"/>
    <w:pPr>
      <w:spacing w:before="120" w:after="120"/>
    </w:pPr>
    <w:rPr>
      <w:rFonts w:eastAsia="MS Mincho"/>
      <w:b/>
      <w:lang w:eastAsia="ja-JP"/>
    </w:rPr>
  </w:style>
  <w:style w:type="paragraph" w:customStyle="1" w:styleId="Tabladeilustraciones1">
    <w:name w:val="Tabla de ilustraciones1"/>
    <w:basedOn w:val="Normal"/>
    <w:next w:val="Normal"/>
    <w:qFormat/>
    <w:rsid w:val="00155BE5"/>
    <w:pPr>
      <w:ind w:left="400" w:hanging="400"/>
      <w:jc w:val="center"/>
    </w:pPr>
    <w:rPr>
      <w:rFonts w:eastAsia="MS Mincho"/>
      <w:b/>
      <w:lang w:eastAsia="ja-JP"/>
    </w:rPr>
  </w:style>
  <w:style w:type="paragraph" w:customStyle="1" w:styleId="3f9">
    <w:name w:val="列出段落3"/>
    <w:basedOn w:val="Normal"/>
    <w:qFormat/>
    <w:rsid w:val="00155BE5"/>
    <w:pPr>
      <w:overflowPunct/>
      <w:autoSpaceDE/>
      <w:autoSpaceDN/>
      <w:adjustRightInd/>
      <w:ind w:firstLineChars="200" w:firstLine="420"/>
      <w:textAlignment w:val="auto"/>
    </w:pPr>
  </w:style>
  <w:style w:type="paragraph" w:customStyle="1" w:styleId="B-Body">
    <w:name w:val="B-Body"/>
    <w:link w:val="B-BodyChar"/>
    <w:qFormat/>
    <w:rsid w:val="00155BE5"/>
    <w:pPr>
      <w:tabs>
        <w:tab w:val="left" w:pos="2160"/>
      </w:tabs>
      <w:spacing w:before="120" w:after="40"/>
      <w:ind w:left="720"/>
    </w:pPr>
    <w:rPr>
      <w:rFonts w:eastAsia="SimSun"/>
      <w:sz w:val="22"/>
    </w:rPr>
  </w:style>
  <w:style w:type="character" w:customStyle="1" w:styleId="B-BodyChar">
    <w:name w:val="B-Body Char"/>
    <w:link w:val="B-Body"/>
    <w:rsid w:val="00155BE5"/>
    <w:rPr>
      <w:rFonts w:eastAsia="SimSun"/>
      <w:sz w:val="22"/>
    </w:rPr>
  </w:style>
  <w:style w:type="paragraph" w:customStyle="1" w:styleId="4f6">
    <w:name w:val="列出段落4"/>
    <w:basedOn w:val="Normal"/>
    <w:qFormat/>
    <w:rsid w:val="00155BE5"/>
    <w:pPr>
      <w:overflowPunct/>
      <w:autoSpaceDE/>
      <w:autoSpaceDN/>
      <w:adjustRightInd/>
      <w:ind w:firstLineChars="200" w:firstLine="420"/>
      <w:textAlignment w:val="auto"/>
    </w:pPr>
  </w:style>
  <w:style w:type="paragraph" w:customStyle="1" w:styleId="TF1">
    <w:name w:val="TF1"/>
    <w:link w:val="TFZchn"/>
    <w:qFormat/>
    <w:rsid w:val="00155BE5"/>
    <w:pPr>
      <w:keepLines/>
      <w:spacing w:after="240"/>
      <w:jc w:val="center"/>
    </w:pPr>
    <w:rPr>
      <w:rFonts w:ascii="Arial" w:hAnsi="Arial"/>
      <w:b/>
      <w:lang w:eastAsia="en-US"/>
    </w:rPr>
  </w:style>
  <w:style w:type="character" w:customStyle="1" w:styleId="3fa">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qFormat/>
    <w:rsid w:val="00155BE5"/>
    <w:rPr>
      <w:rFonts w:ascii="Arial" w:hAnsi="Arial"/>
      <w:sz w:val="28"/>
      <w:lang w:val="en-GB"/>
    </w:rPr>
  </w:style>
  <w:style w:type="character" w:customStyle="1" w:styleId="4f7">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qFormat/>
    <w:rsid w:val="00155BE5"/>
    <w:rPr>
      <w:rFonts w:ascii="Arial" w:hAnsi="Arial"/>
      <w:sz w:val="24"/>
      <w:lang w:val="en-GB"/>
    </w:rPr>
  </w:style>
  <w:style w:type="paragraph" w:customStyle="1" w:styleId="Commentnokia0">
    <w:name w:val="Comment nokia"/>
    <w:basedOn w:val="Heading4"/>
    <w:qFormat/>
    <w:rsid w:val="00155BE5"/>
    <w:rPr>
      <w:b/>
      <w:sz w:val="28"/>
      <w:lang w:eastAsia="x-none"/>
    </w:rPr>
  </w:style>
  <w:style w:type="paragraph" w:customStyle="1" w:styleId="5f2">
    <w:name w:val="列出段落5"/>
    <w:basedOn w:val="Normal"/>
    <w:qFormat/>
    <w:rsid w:val="00155BE5"/>
    <w:pPr>
      <w:overflowPunct/>
      <w:autoSpaceDE/>
      <w:autoSpaceDN/>
      <w:adjustRightInd/>
      <w:ind w:firstLineChars="200" w:firstLine="420"/>
      <w:textAlignment w:val="auto"/>
    </w:pPr>
  </w:style>
  <w:style w:type="character" w:customStyle="1" w:styleId="Titre32">
    <w:name w:val="Titre 32"/>
    <w:rsid w:val="00155BE5"/>
    <w:rPr>
      <w:rFonts w:ascii="Arial" w:hAnsi="Arial"/>
      <w:sz w:val="28"/>
      <w:szCs w:val="28"/>
      <w:lang w:val="en-GB" w:eastAsia="en-GB"/>
    </w:rPr>
  </w:style>
  <w:style w:type="character" w:customStyle="1" w:styleId="Titre310">
    <w:name w:val="Titre 31"/>
    <w:rsid w:val="00155BE5"/>
    <w:rPr>
      <w:rFonts w:ascii="Arial" w:hAnsi="Arial"/>
      <w:sz w:val="28"/>
      <w:szCs w:val="28"/>
      <w:lang w:val="en-GB" w:eastAsia="en-GB"/>
    </w:rPr>
  </w:style>
  <w:style w:type="character" w:customStyle="1" w:styleId="trans">
    <w:name w:val="trans"/>
    <w:rsid w:val="00155BE5"/>
  </w:style>
  <w:style w:type="character" w:customStyle="1" w:styleId="Head2A1">
    <w:name w:val="Head2A1"/>
    <w:rsid w:val="00155BE5"/>
    <w:rPr>
      <w:rFonts w:ascii="Arial" w:eastAsia="MS Mincho" w:hAnsi="Arial" w:cs="Arial" w:hint="default"/>
      <w:sz w:val="32"/>
      <w:lang w:val="en-GB" w:eastAsia="en-US" w:bidi="ar-SA"/>
    </w:rPr>
  </w:style>
  <w:style w:type="paragraph" w:customStyle="1" w:styleId="TAHCarNotBold">
    <w:name w:val="TAH Car + Not Bold"/>
    <w:basedOn w:val="Normal"/>
    <w:qFormat/>
    <w:rsid w:val="00155BE5"/>
    <w:pPr>
      <w:keepNext/>
      <w:keepLines/>
      <w:overflowPunct/>
      <w:autoSpaceDE/>
      <w:autoSpaceDN/>
      <w:adjustRightInd/>
      <w:spacing w:after="0"/>
      <w:textAlignment w:val="auto"/>
    </w:pPr>
    <w:rPr>
      <w:rFonts w:ascii="Arial" w:hAnsi="Arial"/>
      <w:sz w:val="18"/>
    </w:rPr>
  </w:style>
  <w:style w:type="character" w:customStyle="1" w:styleId="Heading7Char4">
    <w:name w:val="Heading 7 Char4"/>
    <w:rsid w:val="00155BE5"/>
    <w:rPr>
      <w:rFonts w:ascii="Arial" w:eastAsia="Times New Roman" w:hAnsi="Arial"/>
    </w:rPr>
  </w:style>
  <w:style w:type="character" w:customStyle="1" w:styleId="Heading8Char4">
    <w:name w:val="Heading 8 Char4"/>
    <w:rsid w:val="00155BE5"/>
    <w:rPr>
      <w:rFonts w:ascii="Arial" w:eastAsia="Times New Roman" w:hAnsi="Arial"/>
      <w:sz w:val="36"/>
    </w:rPr>
  </w:style>
  <w:style w:type="character" w:customStyle="1" w:styleId="Heading9Char3">
    <w:name w:val="Heading 9 Char3"/>
    <w:rsid w:val="00155BE5"/>
    <w:rPr>
      <w:rFonts w:ascii="Arial" w:eastAsia="Times New Roman" w:hAnsi="Arial"/>
      <w:sz w:val="36"/>
    </w:rPr>
  </w:style>
  <w:style w:type="character" w:customStyle="1" w:styleId="FooterChar3">
    <w:name w:val="Footer Char3"/>
    <w:rsid w:val="00155BE5"/>
    <w:rPr>
      <w:rFonts w:ascii="Arial" w:eastAsia="Times New Roman" w:hAnsi="Arial"/>
      <w:b/>
      <w:i/>
      <w:noProof/>
      <w:sz w:val="18"/>
    </w:rPr>
  </w:style>
  <w:style w:type="character" w:customStyle="1" w:styleId="CommentTextChar3">
    <w:name w:val="Comment Text Char3"/>
    <w:rsid w:val="00155BE5"/>
    <w:rPr>
      <w:rFonts w:eastAsia="SimSun"/>
      <w:lang w:val="en-GB"/>
    </w:rPr>
  </w:style>
  <w:style w:type="character" w:customStyle="1" w:styleId="DocumentMapChar2">
    <w:name w:val="Document Map Char2"/>
    <w:uiPriority w:val="99"/>
    <w:rsid w:val="00155BE5"/>
    <w:rPr>
      <w:rFonts w:ascii="Tahoma" w:eastAsia="Times New Roman" w:hAnsi="Tahoma" w:cs="Tahoma"/>
      <w:shd w:val="clear" w:color="auto" w:fill="000080"/>
      <w:lang w:val="en-GB"/>
    </w:rPr>
  </w:style>
  <w:style w:type="character" w:customStyle="1" w:styleId="NoteHeadingChar2">
    <w:name w:val="Note Heading Char2"/>
    <w:rsid w:val="00155BE5"/>
    <w:rPr>
      <w:lang w:val="x-none" w:eastAsia="x-none"/>
    </w:rPr>
  </w:style>
  <w:style w:type="character" w:customStyle="1" w:styleId="PlainTextChar4">
    <w:name w:val="Plain Text Char4"/>
    <w:rsid w:val="00155BE5"/>
    <w:rPr>
      <w:rFonts w:ascii="Courier New" w:eastAsia="SimSun" w:hAnsi="Courier New"/>
      <w:lang w:val="nb-NO"/>
    </w:rPr>
  </w:style>
  <w:style w:type="character" w:customStyle="1" w:styleId="BalloonTextChar2">
    <w:name w:val="Balloon Text Char2"/>
    <w:uiPriority w:val="99"/>
    <w:rsid w:val="00155BE5"/>
    <w:rPr>
      <w:rFonts w:ascii="Tahoma" w:eastAsia="Times New Roman" w:hAnsi="Tahoma" w:cs="Tahoma"/>
      <w:sz w:val="16"/>
      <w:szCs w:val="16"/>
      <w:lang w:val="en-GB"/>
    </w:rPr>
  </w:style>
  <w:style w:type="character" w:customStyle="1" w:styleId="BodyTextIndentChar4">
    <w:name w:val="Body Text Indent Char4"/>
    <w:rsid w:val="00155BE5"/>
    <w:rPr>
      <w:rFonts w:eastAsia="Batang"/>
      <w:lang w:val="en-GB"/>
    </w:rPr>
  </w:style>
  <w:style w:type="character" w:customStyle="1" w:styleId="BodyText2Char4">
    <w:name w:val="Body Text 2 Char4"/>
    <w:rsid w:val="00155BE5"/>
    <w:rPr>
      <w:rFonts w:ascii="CG Times (WN)" w:eastAsia="Malgun Gothic" w:hAnsi="CG Times (WN)"/>
      <w:i/>
      <w:lang w:val="en-GB" w:eastAsia="ko-KR"/>
    </w:rPr>
  </w:style>
  <w:style w:type="character" w:customStyle="1" w:styleId="BodyText3Char4">
    <w:name w:val="Body Text 3 Char4"/>
    <w:rsid w:val="00155BE5"/>
    <w:rPr>
      <w:rFonts w:ascii="CG Times (WN)" w:eastAsia="Osaka" w:hAnsi="CG Times (WN)"/>
      <w:color w:val="000000"/>
      <w:lang w:val="en-GB" w:eastAsia="ko-KR"/>
    </w:rPr>
  </w:style>
  <w:style w:type="character" w:customStyle="1" w:styleId="BodyTextIndent2Char4">
    <w:name w:val="Body Text Indent 2 Char4"/>
    <w:rsid w:val="00155BE5"/>
    <w:rPr>
      <w:rFonts w:ascii="CG Times (WN)" w:hAnsi="CG Times (WN)"/>
      <w:lang w:val="en-GB"/>
    </w:rPr>
  </w:style>
  <w:style w:type="character" w:customStyle="1" w:styleId="HTMLPreformattedChar2">
    <w:name w:val="HTML Preformatted Char2"/>
    <w:rsid w:val="00155BE5"/>
    <w:rPr>
      <w:rFonts w:ascii="Courier New" w:hAnsi="Courier New"/>
      <w:lang w:val="en-GB" w:eastAsia="x-none"/>
    </w:rPr>
  </w:style>
  <w:style w:type="character" w:customStyle="1" w:styleId="ListChar4">
    <w:name w:val="List Char4"/>
    <w:rsid w:val="00155BE5"/>
    <w:rPr>
      <w:rFonts w:eastAsia="Times New Roman"/>
    </w:rPr>
  </w:style>
  <w:style w:type="paragraph" w:customStyle="1" w:styleId="wxs">
    <w:name w:val="wxs_正文"/>
    <w:basedOn w:val="Normal"/>
    <w:qFormat/>
    <w:rsid w:val="00155BE5"/>
    <w:pPr>
      <w:spacing w:beforeLines="50" w:before="50" w:afterLines="50" w:after="50"/>
      <w:ind w:firstLineChars="200" w:firstLine="200"/>
    </w:pPr>
    <w:rPr>
      <w:szCs w:val="21"/>
    </w:rPr>
  </w:style>
  <w:style w:type="paragraph" w:customStyle="1" w:styleId="wxs1">
    <w:name w:val="wxs_1级标题"/>
    <w:basedOn w:val="Heading1"/>
    <w:next w:val="wxs"/>
    <w:qFormat/>
    <w:rsid w:val="00155BE5"/>
    <w:pPr>
      <w:keepNext w:val="0"/>
      <w:keepLines w:val="0"/>
      <w:numPr>
        <w:numId w:val="26"/>
      </w:numPr>
      <w:pBdr>
        <w:top w:val="none" w:sz="0" w:space="0" w:color="auto"/>
      </w:pBdr>
      <w:tabs>
        <w:tab w:val="num" w:pos="720"/>
      </w:tabs>
      <w:spacing w:before="156" w:after="156" w:line="480" w:lineRule="auto"/>
      <w:ind w:left="720" w:hanging="360"/>
    </w:pPr>
    <w:rPr>
      <w:rFonts w:ascii="Times New Roman" w:hAnsi="Times New Roman"/>
      <w:b/>
      <w:bCs/>
      <w:kern w:val="44"/>
      <w:szCs w:val="44"/>
      <w:lang w:eastAsia="en-US"/>
    </w:rPr>
  </w:style>
  <w:style w:type="paragraph" w:customStyle="1" w:styleId="wxs2">
    <w:name w:val="wxs_2级标题"/>
    <w:basedOn w:val="Heading2"/>
    <w:next w:val="wxs"/>
    <w:link w:val="wxs2Char"/>
    <w:qFormat/>
    <w:rsid w:val="00155BE5"/>
    <w:pPr>
      <w:keepNext w:val="0"/>
      <w:keepLines w:val="0"/>
      <w:spacing w:before="260" w:after="260" w:line="480" w:lineRule="auto"/>
      <w:ind w:left="0" w:firstLine="0"/>
    </w:pPr>
    <w:rPr>
      <w:rFonts w:ascii="Times New Roman" w:hAnsi="Times New Roman"/>
      <w:b/>
      <w:bCs/>
      <w:kern w:val="44"/>
      <w:sz w:val="30"/>
      <w:szCs w:val="32"/>
      <w:lang w:eastAsia="en-US"/>
    </w:rPr>
  </w:style>
  <w:style w:type="character" w:customStyle="1" w:styleId="wxs2Char">
    <w:name w:val="wxs_2级标题 Char"/>
    <w:link w:val="wxs2"/>
    <w:rsid w:val="00155BE5"/>
    <w:rPr>
      <w:rFonts w:eastAsia="SimSun"/>
      <w:b/>
      <w:bCs/>
      <w:kern w:val="44"/>
      <w:sz w:val="30"/>
      <w:szCs w:val="32"/>
      <w:lang w:eastAsia="en-US"/>
    </w:rPr>
  </w:style>
  <w:style w:type="paragraph" w:customStyle="1" w:styleId="NOTE1">
    <w:name w:val="NOTE"/>
    <w:basedOn w:val="B3"/>
    <w:qFormat/>
    <w:rsid w:val="00155BE5"/>
    <w:pPr>
      <w:overflowPunct/>
      <w:autoSpaceDE/>
      <w:autoSpaceDN/>
      <w:adjustRightInd/>
      <w:textAlignment w:val="auto"/>
    </w:pPr>
  </w:style>
  <w:style w:type="table" w:customStyle="1" w:styleId="1ff8">
    <w:name w:val="网格型1"/>
    <w:basedOn w:val="TableNormal"/>
    <w:next w:val="TableGrid"/>
    <w:qFormat/>
    <w:rsid w:val="00155BE5"/>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qFormat/>
    <w:rsid w:val="00155BE5"/>
    <w:pPr>
      <w:numPr>
        <w:numId w:val="25"/>
      </w:numPr>
    </w:pPr>
    <w:rPr>
      <w:rFonts w:ascii="Arial" w:hAnsi="Arial"/>
    </w:rPr>
  </w:style>
  <w:style w:type="paragraph" w:customStyle="1" w:styleId="text3bullet">
    <w:name w:val="text3 bullet"/>
    <w:basedOn w:val="Normal"/>
    <w:qFormat/>
    <w:rsid w:val="00155BE5"/>
    <w:pPr>
      <w:ind w:left="360" w:hanging="360"/>
    </w:pPr>
    <w:rPr>
      <w:rFonts w:ascii="Arial" w:hAnsi="Arial"/>
    </w:rPr>
  </w:style>
  <w:style w:type="paragraph" w:customStyle="1" w:styleId="UnnumberedSubheading">
    <w:name w:val="Unnumbered Subheading"/>
    <w:basedOn w:val="H6"/>
    <w:next w:val="PlainText"/>
    <w:qFormat/>
    <w:rsid w:val="00155BE5"/>
    <w:pPr>
      <w:overflowPunct/>
      <w:autoSpaceDE/>
      <w:autoSpaceDN/>
      <w:adjustRightInd/>
      <w:spacing w:after="120"/>
      <w:ind w:left="0" w:firstLine="0"/>
      <w:textAlignment w:val="auto"/>
    </w:pPr>
    <w:rPr>
      <w:b/>
    </w:rPr>
  </w:style>
  <w:style w:type="paragraph" w:customStyle="1" w:styleId="ReferenceLine">
    <w:name w:val="Reference Line"/>
    <w:basedOn w:val="BodyText"/>
    <w:qFormat/>
    <w:rsid w:val="00155BE5"/>
    <w:pPr>
      <w:widowControl w:val="0"/>
      <w:spacing w:after="120"/>
    </w:pPr>
    <w:rPr>
      <w:rFonts w:ascii="Arial" w:eastAsia="‚l‚r ‚oƒSƒVƒbƒN" w:hAnsi="Arial"/>
      <w:snapToGrid w:val="0"/>
      <w:lang w:eastAsia="zh-CN"/>
    </w:rPr>
  </w:style>
  <w:style w:type="paragraph" w:customStyle="1" w:styleId="L3">
    <w:name w:val="L3"/>
    <w:qFormat/>
    <w:rsid w:val="00155BE5"/>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qFormat/>
    <w:rsid w:val="00155BE5"/>
    <w:pPr>
      <w:widowControl w:val="0"/>
      <w:autoSpaceDE w:val="0"/>
      <w:autoSpaceDN w:val="0"/>
      <w:adjustRightInd w:val="0"/>
    </w:pPr>
    <w:rPr>
      <w:rFonts w:ascii="MS PGothic" w:eastAsia="MS PGothic"/>
      <w:lang w:val="en-US" w:eastAsia="ja-JP"/>
    </w:rPr>
  </w:style>
  <w:style w:type="paragraph" w:customStyle="1" w:styleId="Xmessagecontent">
    <w:name w:val="X message content"/>
    <w:qFormat/>
    <w:rsid w:val="00155BE5"/>
    <w:pPr>
      <w:spacing w:before="120" w:after="220"/>
    </w:pPr>
    <w:rPr>
      <w:rFonts w:ascii="Arial" w:eastAsia="MS Mincho" w:hAnsi="Arial"/>
      <w:noProof/>
      <w:lang w:val="en-US" w:eastAsia="en-US"/>
    </w:rPr>
  </w:style>
  <w:style w:type="paragraph" w:customStyle="1" w:styleId="nroaml">
    <w:name w:val="nroaml"/>
    <w:basedOn w:val="H6"/>
    <w:qFormat/>
    <w:rsid w:val="00155BE5"/>
    <w:pPr>
      <w:ind w:left="0" w:firstLine="0"/>
    </w:pPr>
    <w:rPr>
      <w:snapToGrid w:val="0"/>
    </w:rPr>
  </w:style>
  <w:style w:type="paragraph" w:customStyle="1" w:styleId="00BodyText">
    <w:name w:val="00 BodyText"/>
    <w:basedOn w:val="Normal"/>
    <w:uiPriority w:val="99"/>
    <w:qFormat/>
    <w:rsid w:val="00155BE5"/>
    <w:pPr>
      <w:spacing w:after="220"/>
    </w:pPr>
    <w:rPr>
      <w:rFonts w:ascii="Arial" w:hAnsi="Arial"/>
      <w:sz w:val="22"/>
      <w:lang w:val="en-US"/>
    </w:rPr>
  </w:style>
  <w:style w:type="character" w:customStyle="1" w:styleId="aff1">
    <w:name w:val="標準太字"/>
    <w:autoRedefine/>
    <w:rsid w:val="00155BE5"/>
    <w:rPr>
      <w:b/>
    </w:rPr>
  </w:style>
  <w:style w:type="paragraph" w:customStyle="1" w:styleId="ActionPoint">
    <w:name w:val="ActionPoint"/>
    <w:basedOn w:val="Normal"/>
    <w:qFormat/>
    <w:rsid w:val="00155BE5"/>
    <w:pPr>
      <w:pBdr>
        <w:top w:val="single" w:sz="4" w:space="1" w:color="C0C0C0"/>
        <w:bottom w:val="single" w:sz="4" w:space="1" w:color="C0C0C0"/>
      </w:pBdr>
      <w:overflowPunct/>
      <w:autoSpaceDE/>
      <w:autoSpaceDN/>
      <w:adjustRightInd/>
      <w:spacing w:before="60" w:after="120"/>
      <w:textAlignment w:val="auto"/>
    </w:pPr>
    <w:rPr>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qFormat/>
    <w:rsid w:val="00155BE5"/>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qFormat/>
    <w:rsid w:val="00155BE5"/>
    <w:pPr>
      <w:pBdr>
        <w:top w:val="none" w:sz="0" w:space="0" w:color="auto"/>
      </w:pBdr>
      <w:tabs>
        <w:tab w:val="clear" w:pos="432"/>
        <w:tab w:val="num" w:pos="360"/>
      </w:tabs>
      <w:spacing w:before="480"/>
      <w:ind w:left="578" w:hanging="578"/>
      <w:outlineLvl w:val="1"/>
    </w:pPr>
    <w:rPr>
      <w:sz w:val="24"/>
    </w:rPr>
  </w:style>
  <w:style w:type="character" w:styleId="HTMLCode">
    <w:name w:val="HTML Code"/>
    <w:qFormat/>
    <w:rsid w:val="00155BE5"/>
    <w:rPr>
      <w:rFonts w:ascii="Arial Unicode MS" w:eastAsia="Arial Unicode MS" w:hAnsi="Arial Unicode MS" w:cs="Arial Unicode MS"/>
      <w:sz w:val="20"/>
      <w:szCs w:val="20"/>
    </w:rPr>
  </w:style>
  <w:style w:type="paragraph" w:customStyle="1" w:styleId="NormalAfter0pt">
    <w:name w:val="Normal + After:  0 pt"/>
    <w:basedOn w:val="Normal"/>
    <w:qFormat/>
    <w:rsid w:val="00155BE5"/>
    <w:pPr>
      <w:overflowPunct/>
      <w:spacing w:after="0"/>
      <w:textAlignment w:val="auto"/>
    </w:pPr>
    <w:rPr>
      <w:rFonts w:ascii="Arial" w:hAnsi="Arial"/>
    </w:rPr>
  </w:style>
  <w:style w:type="character" w:customStyle="1" w:styleId="PTK">
    <w:name w:val="PTK"/>
    <w:semiHidden/>
    <w:rsid w:val="00155BE5"/>
    <w:rPr>
      <w:rFonts w:ascii="Arial" w:hAnsi="Arial" w:cs="Arial"/>
      <w:color w:val="000080"/>
      <w:sz w:val="20"/>
      <w:szCs w:val="20"/>
    </w:rPr>
  </w:style>
  <w:style w:type="paragraph" w:customStyle="1" w:styleId="TdocList">
    <w:name w:val="Tdoc_List"/>
    <w:basedOn w:val="Normal"/>
    <w:qFormat/>
    <w:rsid w:val="00155BE5"/>
    <w:pPr>
      <w:tabs>
        <w:tab w:val="num" w:pos="432"/>
      </w:tabs>
      <w:overflowPunct/>
      <w:autoSpaceDE/>
      <w:autoSpaceDN/>
      <w:adjustRightInd/>
      <w:spacing w:after="0"/>
      <w:ind w:left="432" w:hanging="360"/>
      <w:textAlignment w:val="auto"/>
    </w:pPr>
    <w:rPr>
      <w:lang w:val="en-US"/>
    </w:rPr>
  </w:style>
  <w:style w:type="paragraph" w:customStyle="1" w:styleId="CharChar1CharCharCharCharCharCharCharCharCharCharCharCharCharCharCharChar">
    <w:name w:val="Char Char1 Char Char Char Char Char Char Char Char Char Char Char Char Char Char Char Char"/>
    <w:semiHidden/>
    <w:qFormat/>
    <w:rsid w:val="00155BE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qFormat/>
    <w:rsid w:val="00155BE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155BE5"/>
    <w:pPr>
      <w:ind w:left="2836"/>
    </w:pPr>
    <w:rPr>
      <w:rFonts w:eastAsia="Times New Roman"/>
      <w:lang w:val="x-none"/>
    </w:rPr>
  </w:style>
  <w:style w:type="table" w:customStyle="1" w:styleId="TableGrid7">
    <w:name w:val="Table Grid7"/>
    <w:basedOn w:val="TableNormal"/>
    <w:next w:val="TableGrid"/>
    <w:uiPriority w:val="39"/>
    <w:qFormat/>
    <w:rsid w:val="00155BE5"/>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6">
    <w:name w:val="批注文字 Char2"/>
    <w:qFormat/>
    <w:rsid w:val="00155BE5"/>
    <w:rPr>
      <w:lang w:val="en-GB" w:eastAsia="en-US"/>
    </w:rPr>
  </w:style>
  <w:style w:type="paragraph" w:customStyle="1" w:styleId="T">
    <w:name w:val="T"/>
    <w:basedOn w:val="TAC"/>
    <w:rsid w:val="00155BE5"/>
    <w:rPr>
      <w:lang w:eastAsia="x-none"/>
    </w:rPr>
  </w:style>
  <w:style w:type="character" w:customStyle="1" w:styleId="Char27">
    <w:name w:val="页脚 Char2"/>
    <w:rsid w:val="00155BE5"/>
    <w:rPr>
      <w:rFonts w:ascii="Arial" w:hAnsi="Arial"/>
      <w:b/>
      <w:i/>
      <w:noProof/>
      <w:sz w:val="18"/>
    </w:rPr>
  </w:style>
  <w:style w:type="character" w:customStyle="1" w:styleId="Char33">
    <w:name w:val="批注文字 Char3"/>
    <w:uiPriority w:val="99"/>
    <w:qFormat/>
    <w:rsid w:val="00155BE5"/>
    <w:rPr>
      <w:lang w:val="en-GB" w:eastAsia="en-US"/>
    </w:rPr>
  </w:style>
  <w:style w:type="paragraph" w:customStyle="1" w:styleId="Pl0">
    <w:name w:val="Pl"/>
    <w:basedOn w:val="Normal"/>
    <w:qFormat/>
    <w:rsid w:val="00155BE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wordsection1">
    <w:name w:val="wordsection1"/>
    <w:basedOn w:val="Normal"/>
    <w:link w:val="wordsection1Char"/>
    <w:qFormat/>
    <w:rsid w:val="00155BE5"/>
    <w:pPr>
      <w:overflowPunct/>
      <w:autoSpaceDE/>
      <w:autoSpaceDN/>
      <w:adjustRightInd/>
      <w:spacing w:after="0"/>
      <w:textAlignment w:val="auto"/>
    </w:pPr>
    <w:rPr>
      <w:rFonts w:ascii="Calibri" w:eastAsia="Calibri" w:hAnsi="Calibri" w:cs="Calibri"/>
      <w:lang w:val="en-US" w:eastAsia="ja-JP"/>
    </w:rPr>
  </w:style>
  <w:style w:type="paragraph" w:customStyle="1" w:styleId="Caption3">
    <w:name w:val="Caption3"/>
    <w:basedOn w:val="Normal"/>
    <w:next w:val="Normal"/>
    <w:qFormat/>
    <w:rsid w:val="00155BE5"/>
    <w:pPr>
      <w:spacing w:before="120" w:after="120"/>
    </w:pPr>
    <w:rPr>
      <w:rFonts w:eastAsia="MS Mincho"/>
      <w:b/>
    </w:rPr>
  </w:style>
  <w:style w:type="character" w:customStyle="1" w:styleId="abstractlabel">
    <w:name w:val="abstractlabel"/>
    <w:rsid w:val="00155BE5"/>
  </w:style>
  <w:style w:type="table" w:customStyle="1" w:styleId="TableStyle111">
    <w:name w:val="Table Style111"/>
    <w:basedOn w:val="TableNormal"/>
    <w:qFormat/>
    <w:rsid w:val="00155BE5"/>
    <w:rPr>
      <w:rFonts w:eastAsia="Times New Roman"/>
      <w:lang w:val="sv-SE" w:eastAsia="sv-SE"/>
    </w:rPr>
    <w:tblPr/>
  </w:style>
  <w:style w:type="table" w:customStyle="1" w:styleId="TableColorful11">
    <w:name w:val="Table Colorful 11"/>
    <w:basedOn w:val="TableNormal"/>
    <w:next w:val="TableColorful1"/>
    <w:rsid w:val="00155BE5"/>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155BE5"/>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155BE5"/>
    <w:rPr>
      <w:rFonts w:eastAsia="PMingLiU"/>
      <w:lang w:val="sv-SE" w:eastAsia="sv-SE"/>
    </w:rPr>
    <w:tblPr/>
  </w:style>
  <w:style w:type="table" w:customStyle="1" w:styleId="TableGrid43">
    <w:name w:val="Table Grid43"/>
    <w:basedOn w:val="TableNormal"/>
    <w:next w:val="TableGrid"/>
    <w:qFormat/>
    <w:rsid w:val="00155BE5"/>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155BE5"/>
    <w:rPr>
      <w:rFonts w:eastAsia="Times New Roman"/>
      <w:lang w:val="sv-SE" w:eastAsia="sv-SE"/>
    </w:rPr>
    <w:tblPr/>
  </w:style>
  <w:style w:type="table" w:customStyle="1" w:styleId="TableGrid212">
    <w:name w:val="Table Grid212"/>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155BE5"/>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155BE5"/>
    <w:rPr>
      <w:rFonts w:eastAsia="PMingLiU"/>
      <w:lang w:val="sv-SE" w:eastAsia="sv-SE"/>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155BE5"/>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155BE5"/>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155BE5"/>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155BE5"/>
    <w:rPr>
      <w:rFonts w:ascii="Arial" w:eastAsia="PMingLiU"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155BE5"/>
    <w:rPr>
      <w:rFonts w:ascii="Arial" w:eastAsia="PMingLiU"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styleId="HTMLCite">
    <w:name w:val="HTML Cite"/>
    <w:unhideWhenUsed/>
    <w:rsid w:val="00155BE5"/>
    <w:rPr>
      <w:i w:val="0"/>
      <w:color w:val="008000"/>
    </w:rPr>
  </w:style>
  <w:style w:type="character" w:customStyle="1" w:styleId="opdict3lineoneresulttip">
    <w:name w:val="op_dict3_lineone_result_tip"/>
    <w:rsid w:val="00155BE5"/>
    <w:rPr>
      <w:color w:val="999999"/>
    </w:rPr>
  </w:style>
  <w:style w:type="character" w:customStyle="1" w:styleId="c-icon">
    <w:name w:val="c-icon"/>
    <w:rsid w:val="00155BE5"/>
  </w:style>
  <w:style w:type="paragraph" w:customStyle="1" w:styleId="StyleFPArialLatin9ptCentrGauche5cmDroite50">
    <w:name w:val="Style FP + Arial (Latin) 9 pt Centré Gauche? :  5 cm Droite :  5.."/>
    <w:basedOn w:val="FP"/>
    <w:qFormat/>
    <w:rsid w:val="00155BE5"/>
    <w:pPr>
      <w:spacing w:after="20"/>
      <w:ind w:left="2835" w:right="2835"/>
      <w:jc w:val="center"/>
    </w:pPr>
    <w:rPr>
      <w:rFonts w:ascii="Arial" w:hAnsi="Arial" w:cs="Arial"/>
      <w:sz w:val="18"/>
    </w:rPr>
  </w:style>
  <w:style w:type="paragraph" w:customStyle="1" w:styleId="Char110">
    <w:name w:val="Char11"/>
    <w:semiHidden/>
    <w:qFormat/>
    <w:rsid w:val="00155BE5"/>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CharChar221">
    <w:name w:val="Char Char221"/>
    <w:rsid w:val="00155BE5"/>
    <w:rPr>
      <w:rFonts w:ascii="Arial" w:hAnsi="Arial"/>
      <w:b/>
      <w:i/>
      <w:noProof/>
      <w:sz w:val="18"/>
      <w:lang w:val="en-GB"/>
    </w:rPr>
  </w:style>
  <w:style w:type="character" w:customStyle="1" w:styleId="CharChar181">
    <w:name w:val="Char Char181"/>
    <w:rsid w:val="00155BE5"/>
    <w:rPr>
      <w:rFonts w:ascii="Arial" w:hAnsi="Arial"/>
      <w:lang w:val="x-none" w:eastAsia="en-US"/>
    </w:rPr>
  </w:style>
  <w:style w:type="paragraph" w:customStyle="1" w:styleId="CharCharCharCharCharCharCharCharCharCharCharChar1">
    <w:name w:val="Char Char Char Char Char Char Char Char Char 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1">
    <w:name w:val="Car Car41"/>
    <w:rsid w:val="00155BE5"/>
    <w:rPr>
      <w:rFonts w:ascii="Arial" w:eastAsia="MS Mincho" w:hAnsi="Arial"/>
      <w:lang w:val="en-GB" w:eastAsia="en-US"/>
    </w:rPr>
  </w:style>
  <w:style w:type="character" w:customStyle="1" w:styleId="CarCar81">
    <w:name w:val="Car Car81"/>
    <w:rsid w:val="00155BE5"/>
    <w:rPr>
      <w:rFonts w:ascii="Arial" w:eastAsia="MS Mincho" w:hAnsi="Arial"/>
      <w:sz w:val="36"/>
      <w:lang w:val="en-GB" w:eastAsia="en-US"/>
    </w:rPr>
  </w:style>
  <w:style w:type="character" w:customStyle="1" w:styleId="CarCar31">
    <w:name w:val="Car Car31"/>
    <w:rsid w:val="00155BE5"/>
    <w:rPr>
      <w:rFonts w:ascii="Arial" w:eastAsia="MS Mincho" w:hAnsi="Arial"/>
      <w:sz w:val="36"/>
      <w:lang w:val="en-GB" w:eastAsia="en-US"/>
    </w:rPr>
  </w:style>
  <w:style w:type="character" w:customStyle="1" w:styleId="CarCar71">
    <w:name w:val="Car Car71"/>
    <w:rsid w:val="00155BE5"/>
    <w:rPr>
      <w:rFonts w:eastAsia="MS Mincho"/>
      <w:lang w:val="en-GB" w:eastAsia="en-US"/>
    </w:rPr>
  </w:style>
  <w:style w:type="character" w:customStyle="1" w:styleId="CarCar61">
    <w:name w:val="Car Car61"/>
    <w:rsid w:val="00155BE5"/>
    <w:rPr>
      <w:rFonts w:ascii="Courier New" w:hAnsi="Courier New"/>
      <w:lang w:val="nb-NO" w:eastAsia="ja-JP"/>
    </w:rPr>
  </w:style>
  <w:style w:type="character" w:customStyle="1" w:styleId="CarCar21">
    <w:name w:val="Car Car21"/>
    <w:rsid w:val="00155BE5"/>
    <w:rPr>
      <w:rFonts w:eastAsia="MS Mincho"/>
      <w:lang w:val="en-GB" w:eastAsia="ja-JP"/>
    </w:rPr>
  </w:style>
  <w:style w:type="character" w:customStyle="1" w:styleId="CarCar91">
    <w:name w:val="Car Car91"/>
    <w:rsid w:val="00155BE5"/>
    <w:rPr>
      <w:rFonts w:ascii="Arial" w:hAnsi="Arial"/>
      <w:lang w:val="en-GB" w:eastAsia="ja-JP"/>
    </w:rPr>
  </w:style>
  <w:style w:type="character" w:customStyle="1" w:styleId="CarCar101">
    <w:name w:val="Car Car101"/>
    <w:rsid w:val="00155BE5"/>
    <w:rPr>
      <w:rFonts w:ascii="Arial" w:hAnsi="Arial"/>
      <w:lang w:val="en-GB" w:eastAsia="ja-JP"/>
    </w:rPr>
  </w:style>
  <w:style w:type="character" w:customStyle="1" w:styleId="810">
    <w:name w:val="(文字) (文字)81"/>
    <w:rsid w:val="00155BE5"/>
    <w:rPr>
      <w:rFonts w:ascii="Arial" w:eastAsia="MS Mincho" w:hAnsi="Arial"/>
      <w:lang w:val="en-GB" w:eastAsia="ar-SA" w:bidi="ar-SA"/>
    </w:rPr>
  </w:style>
  <w:style w:type="character" w:customStyle="1" w:styleId="710">
    <w:name w:val="(文字) (文字)71"/>
    <w:rsid w:val="00155BE5"/>
    <w:rPr>
      <w:rFonts w:ascii="Arial" w:eastAsia="MS Mincho" w:hAnsi="Arial"/>
      <w:sz w:val="36"/>
      <w:lang w:val="en-GB" w:eastAsia="ar-SA" w:bidi="ar-SA"/>
    </w:rPr>
  </w:style>
  <w:style w:type="character" w:customStyle="1" w:styleId="610">
    <w:name w:val="(文字) (文字)61"/>
    <w:rsid w:val="00155BE5"/>
    <w:rPr>
      <w:rFonts w:eastAsia="MS Mincho"/>
      <w:lang w:val="en-GB" w:eastAsia="ar-SA" w:bidi="ar-SA"/>
    </w:rPr>
  </w:style>
  <w:style w:type="character" w:customStyle="1" w:styleId="514">
    <w:name w:val="(文字) (文字)51"/>
    <w:rsid w:val="00155BE5"/>
    <w:rPr>
      <w:rFonts w:ascii="Courier New" w:eastAsia="MS Mincho" w:hAnsi="Courier New"/>
      <w:lang w:val="nb-NO" w:eastAsia="ar-SA" w:bidi="ar-SA"/>
    </w:rPr>
  </w:style>
  <w:style w:type="character" w:customStyle="1" w:styleId="CharChar231">
    <w:name w:val="Char Char231"/>
    <w:rsid w:val="00155BE5"/>
    <w:rPr>
      <w:rFonts w:ascii="Arial" w:hAnsi="Arial"/>
      <w:lang w:val="en-GB" w:eastAsia="en-US"/>
    </w:rPr>
  </w:style>
  <w:style w:type="character" w:customStyle="1" w:styleId="Titre33">
    <w:name w:val="Titre 33"/>
    <w:rsid w:val="00155BE5"/>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qFormat/>
    <w:rsid w:val="00155BE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semiHidden/>
    <w:qFormat/>
    <w:rsid w:val="00155BE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table" w:customStyle="1" w:styleId="TableNormal1">
    <w:name w:val="Table Normal1"/>
    <w:basedOn w:val="TableNormal"/>
    <w:semiHidden/>
    <w:rsid w:val="00155BE5"/>
    <w:rPr>
      <w:rFonts w:eastAsia="DengXian" w:hint="eastAsia"/>
    </w:rPr>
    <w:tblPr>
      <w:tblInd w:w="0" w:type="nil"/>
    </w:tblPr>
  </w:style>
  <w:style w:type="character" w:customStyle="1" w:styleId="wordsection1Char">
    <w:name w:val="wordsection1 Char"/>
    <w:link w:val="wordsection1"/>
    <w:locked/>
    <w:rsid w:val="00155BE5"/>
    <w:rPr>
      <w:rFonts w:ascii="Calibri" w:eastAsia="Calibri" w:hAnsi="Calibri" w:cs="Calibri"/>
      <w:lang w:val="en-US" w:eastAsia="ja-JP"/>
    </w:rPr>
  </w:style>
  <w:style w:type="paragraph" w:customStyle="1" w:styleId="xxxxxxxb1">
    <w:name w:val="x_x_x_xxxxb1"/>
    <w:basedOn w:val="Normal"/>
    <w:rsid w:val="00155BE5"/>
    <w:pPr>
      <w:overflowPunct/>
      <w:autoSpaceDE/>
      <w:autoSpaceDN/>
      <w:adjustRightInd/>
      <w:spacing w:before="100" w:beforeAutospacing="1" w:after="100" w:afterAutospacing="1"/>
      <w:textAlignment w:val="auto"/>
    </w:pPr>
    <w:rPr>
      <w:sz w:val="24"/>
      <w:szCs w:val="24"/>
      <w:lang w:val="en-US"/>
    </w:rPr>
  </w:style>
  <w:style w:type="paragraph" w:customStyle="1" w:styleId="xxxxxxxb2">
    <w:name w:val="x_x_x_xxxxb2"/>
    <w:basedOn w:val="Normal"/>
    <w:rsid w:val="00155BE5"/>
    <w:pPr>
      <w:overflowPunct/>
      <w:autoSpaceDE/>
      <w:autoSpaceDN/>
      <w:adjustRightInd/>
      <w:spacing w:before="100" w:beforeAutospacing="1" w:after="100" w:afterAutospacing="1"/>
      <w:textAlignment w:val="auto"/>
    </w:pPr>
    <w:rPr>
      <w:sz w:val="24"/>
      <w:szCs w:val="24"/>
      <w:lang w:val="en-US"/>
    </w:rPr>
  </w:style>
  <w:style w:type="paragraph" w:customStyle="1" w:styleId="1ff9">
    <w:name w:val="正文1"/>
    <w:qFormat/>
    <w:rsid w:val="00155BE5"/>
    <w:pPr>
      <w:jc w:val="both"/>
    </w:pPr>
    <w:rPr>
      <w:rFonts w:eastAsia="SimSun"/>
      <w:kern w:val="2"/>
      <w:sz w:val="21"/>
      <w:szCs w:val="21"/>
      <w:lang w:val="en-US" w:eastAsia="zh-CN"/>
    </w:rPr>
  </w:style>
  <w:style w:type="paragraph" w:customStyle="1" w:styleId="StyleFPArialLatin9ptCentrGauche5cmDroite51">
    <w:name w:val="Style FP + Arial (Latin) 9 pt Centré Gauche?? :  5 cm Droite :  5."/>
    <w:basedOn w:val="FP"/>
    <w:rsid w:val="00155BE5"/>
    <w:pPr>
      <w:spacing w:after="20"/>
      <w:ind w:left="2835" w:right="2835"/>
      <w:jc w:val="center"/>
    </w:pPr>
    <w:rPr>
      <w:rFonts w:ascii="Arial" w:hAnsi="Arial" w:cs="Arial"/>
      <w:sz w:val="18"/>
    </w:rPr>
  </w:style>
  <w:style w:type="paragraph" w:customStyle="1" w:styleId="2fb">
    <w:name w:val="正文2"/>
    <w:rsid w:val="00155BE5"/>
    <w:pPr>
      <w:jc w:val="both"/>
    </w:pPr>
    <w:rPr>
      <w:rFonts w:eastAsia="SimSun"/>
      <w:kern w:val="2"/>
      <w:sz w:val="21"/>
      <w:szCs w:val="21"/>
      <w:lang w:val="en-US" w:eastAsia="zh-CN"/>
    </w:rPr>
  </w:style>
  <w:style w:type="paragraph" w:customStyle="1" w:styleId="aff2">
    <w:name w:val="文档标题"/>
    <w:basedOn w:val="Normal"/>
    <w:rsid w:val="00155BE5"/>
    <w:pPr>
      <w:widowControl w:val="0"/>
      <w:tabs>
        <w:tab w:val="left" w:pos="0"/>
      </w:tabs>
      <w:overflowPunct/>
      <w:spacing w:before="300" w:after="300"/>
      <w:jc w:val="center"/>
      <w:textAlignment w:val="auto"/>
    </w:pPr>
    <w:rPr>
      <w:rFonts w:ascii="Arial" w:eastAsia="SimHei" w:hAnsi="Arial"/>
      <w:sz w:val="32"/>
      <w:szCs w:val="32"/>
      <w:lang w:val="en-US"/>
    </w:rPr>
  </w:style>
  <w:style w:type="character" w:customStyle="1" w:styleId="UnresolvedMention6">
    <w:name w:val="Unresolved Mention6"/>
    <w:uiPriority w:val="99"/>
    <w:semiHidden/>
    <w:unhideWhenUsed/>
    <w:rsid w:val="00155BE5"/>
    <w:rPr>
      <w:color w:val="808080"/>
      <w:shd w:val="clear" w:color="auto" w:fill="E6E6E6"/>
    </w:rPr>
  </w:style>
  <w:style w:type="character" w:customStyle="1" w:styleId="Char34">
    <w:name w:val="批注框文本 Char3"/>
    <w:uiPriority w:val="99"/>
    <w:rsid w:val="00155BE5"/>
    <w:rPr>
      <w:rFonts w:ascii="Segoe UI" w:hAnsi="Segoe UI" w:cs="Segoe UI"/>
      <w:sz w:val="18"/>
      <w:szCs w:val="18"/>
      <w:lang w:val="en-GB"/>
    </w:rPr>
  </w:style>
  <w:style w:type="character" w:customStyle="1" w:styleId="Char35">
    <w:name w:val="文档结构图 Char3"/>
    <w:uiPriority w:val="99"/>
    <w:rsid w:val="00155BE5"/>
    <w:rPr>
      <w:rFonts w:ascii="Tahoma" w:hAnsi="Tahoma" w:cs="Tahoma"/>
      <w:shd w:val="clear" w:color="auto" w:fill="000080"/>
      <w:lang w:val="en-GB"/>
    </w:rPr>
  </w:style>
  <w:style w:type="character" w:customStyle="1" w:styleId="8Char3">
    <w:name w:val="标题 8 Char3"/>
    <w:rsid w:val="00155BE5"/>
    <w:rPr>
      <w:rFonts w:ascii="Arial" w:eastAsia="SimSun" w:hAnsi="Arial"/>
      <w:sz w:val="36"/>
      <w:lang w:eastAsia="zh-CN"/>
    </w:rPr>
  </w:style>
  <w:style w:type="character" w:customStyle="1" w:styleId="9Char3">
    <w:name w:val="标题 9 Char3"/>
    <w:rsid w:val="00155BE5"/>
    <w:rPr>
      <w:rFonts w:ascii="Arial" w:eastAsia="SimSun" w:hAnsi="Arial"/>
      <w:sz w:val="36"/>
      <w:lang w:eastAsia="zh-CN"/>
    </w:rPr>
  </w:style>
  <w:style w:type="character" w:customStyle="1" w:styleId="Char36">
    <w:name w:val="纯文本 Char3"/>
    <w:uiPriority w:val="99"/>
    <w:rsid w:val="00155BE5"/>
    <w:rPr>
      <w:rFonts w:ascii="Courier New" w:hAnsi="Courier New"/>
      <w:lang w:val="nb-NO"/>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qFormat/>
    <w:rsid w:val="00155BE5"/>
    <w:rPr>
      <w:rFonts w:ascii="Times New Roman" w:hAnsi="Times New Roman"/>
      <w:lang w:val="en-GB"/>
    </w:rPr>
  </w:style>
  <w:style w:type="character" w:customStyle="1" w:styleId="T1Char4">
    <w:name w:val="T1 Char4"/>
    <w:aliases w:val="Header 6 Char Char4"/>
    <w:rsid w:val="00155BE5"/>
    <w:rPr>
      <w:rFonts w:ascii="Arial" w:eastAsia="Times New Roman" w:hAnsi="Arial" w:cs="Times New Roman"/>
      <w:sz w:val="20"/>
      <w:szCs w:val="20"/>
      <w:lang w:val="en-GB"/>
    </w:rPr>
  </w:style>
  <w:style w:type="table" w:customStyle="1" w:styleId="SGSTableBasic111">
    <w:name w:val="SGS Table Basic 111"/>
    <w:basedOn w:val="TableNormal"/>
    <w:next w:val="TableGrid"/>
    <w:rsid w:val="00155BE5"/>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155BE5"/>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e">
    <w:name w:val="変更箇所6"/>
    <w:hidden/>
    <w:semiHidden/>
    <w:qFormat/>
    <w:rsid w:val="00155BE5"/>
    <w:rPr>
      <w:rFonts w:eastAsia="MS Mincho"/>
      <w:lang w:eastAsia="en-US"/>
    </w:rPr>
  </w:style>
  <w:style w:type="paragraph" w:customStyle="1" w:styleId="264">
    <w:name w:val="本文 26"/>
    <w:basedOn w:val="Normal"/>
    <w:qFormat/>
    <w:rsid w:val="00155BE5"/>
    <w:pPr>
      <w:suppressAutoHyphens/>
      <w:spacing w:after="120"/>
    </w:pPr>
    <w:rPr>
      <w:rFonts w:eastAsia="MS Mincho" w:cs="CG Times (WN)"/>
      <w:lang w:eastAsia="ar-SA"/>
    </w:rPr>
  </w:style>
  <w:style w:type="paragraph" w:customStyle="1" w:styleId="362">
    <w:name w:val="本文 36"/>
    <w:basedOn w:val="Normal"/>
    <w:qFormat/>
    <w:rsid w:val="00155BE5"/>
    <w:pPr>
      <w:suppressAutoHyphens/>
      <w:spacing w:after="120"/>
    </w:pPr>
    <w:rPr>
      <w:rFonts w:eastAsia="MS Mincho" w:cs="CG Times (WN)"/>
      <w:lang w:eastAsia="ar-SA"/>
    </w:rPr>
  </w:style>
  <w:style w:type="table" w:customStyle="1" w:styleId="SGSTableBasic13">
    <w:name w:val="SGS Table Basic 13"/>
    <w:basedOn w:val="TableNormal"/>
    <w:next w:val="TableGrid"/>
    <w:qFormat/>
    <w:rsid w:val="00155BE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uiPriority w:val="39"/>
    <w:qFormat/>
    <w:rsid w:val="00155BE5"/>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qFormat/>
    <w:rsid w:val="00155BE5"/>
    <w:rPr>
      <w:rFonts w:eastAsia="MS Mincho"/>
      <w:lang w:val="sv-SE" w:eastAsia="sv-SE"/>
    </w:rPr>
    <w:tblPr/>
  </w:style>
  <w:style w:type="table" w:customStyle="1" w:styleId="TableGrid113">
    <w:name w:val="Table Grid113"/>
    <w:basedOn w:val="TableNormal"/>
    <w:next w:val="TableGrid"/>
    <w:uiPriority w:val="39"/>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表 (クラシック) 21"/>
    <w:basedOn w:val="TableNormal"/>
    <w:next w:val="TableClassic2"/>
    <w:rsid w:val="00155BE5"/>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5">
    <w:name w:val="表 (赤)  11"/>
    <w:basedOn w:val="TableNormal"/>
    <w:next w:val="LightShading-Accent2"/>
    <w:uiPriority w:val="30"/>
    <w:unhideWhenUsed/>
    <w:rsid w:val="00155BE5"/>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
    <w:name w:val="Tabellengitternetz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uiPriority w:val="39"/>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155BE5"/>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155BE5"/>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qFormat/>
    <w:rsid w:val="00155BE5"/>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155BE5"/>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155BE5"/>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next w:val="TableClassic2"/>
    <w:qFormat/>
    <w:rsid w:val="00155BE5"/>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next w:val="TableList8"/>
    <w:rsid w:val="00155BE5"/>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next w:val="TableClassic3"/>
    <w:rsid w:val="00155BE5"/>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next w:val="ColorfulGrid-Accent1"/>
    <w:uiPriority w:val="29"/>
    <w:unhideWhenUsed/>
    <w:rsid w:val="00155BE5"/>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unhideWhenUsed/>
    <w:rsid w:val="00155BE5"/>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31">
    <w:name w:val="Tabellengitternetz1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uiPriority w:val="39"/>
    <w:qFormat/>
    <w:rsid w:val="00155BE5"/>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155BE5"/>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155BE5"/>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qFormat/>
    <w:rsid w:val="00155BE5"/>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character" w:customStyle="1" w:styleId="1ffa">
    <w:name w:val="フッター (文字)1"/>
    <w:aliases w:val="footer odd (文字)1,footer (文字)1,fo (文字)1,pie de página (文字)1"/>
    <w:semiHidden/>
    <w:rsid w:val="00155BE5"/>
    <w:rPr>
      <w:rFonts w:ascii="Times New Roman" w:eastAsia="Times New Roman" w:hAnsi="Times New Roman"/>
      <w:lang w:eastAsia="en-GB"/>
    </w:rPr>
  </w:style>
  <w:style w:type="character" w:customStyle="1" w:styleId="1ffb">
    <w:name w:val="表題 (文字)1"/>
    <w:aliases w:val="Section Header (文字)1"/>
    <w:rsid w:val="00155BE5"/>
    <w:rPr>
      <w:rFonts w:ascii="Calibri Light" w:eastAsia="Yu Gothic Light" w:hAnsi="Calibri Light" w:cs="Times New Roman"/>
      <w:b/>
      <w:bCs/>
      <w:kern w:val="28"/>
      <w:sz w:val="32"/>
      <w:szCs w:val="32"/>
      <w:lang w:eastAsia="en-US"/>
    </w:rPr>
  </w:style>
  <w:style w:type="paragraph" w:customStyle="1" w:styleId="73">
    <w:name w:val="変更箇所7"/>
    <w:uiPriority w:val="99"/>
    <w:semiHidden/>
    <w:qFormat/>
    <w:rsid w:val="00155BE5"/>
    <w:pPr>
      <w:autoSpaceDN w:val="0"/>
    </w:pPr>
    <w:rPr>
      <w:rFonts w:eastAsia="MS Mincho"/>
      <w:lang w:eastAsia="en-US"/>
    </w:rPr>
  </w:style>
  <w:style w:type="paragraph" w:customStyle="1" w:styleId="95">
    <w:name w:val="吹き出し9"/>
    <w:basedOn w:val="Normal"/>
    <w:uiPriority w:val="99"/>
    <w:qFormat/>
    <w:rsid w:val="00155BE5"/>
    <w:pPr>
      <w:overflowPunct/>
      <w:autoSpaceDE/>
      <w:adjustRightInd/>
      <w:textAlignment w:val="auto"/>
    </w:pPr>
    <w:rPr>
      <w:rFonts w:ascii="Tahoma" w:eastAsia="MS Mincho" w:hAnsi="Tahoma" w:cs="Tahoma"/>
      <w:sz w:val="16"/>
      <w:szCs w:val="16"/>
    </w:rPr>
  </w:style>
  <w:style w:type="paragraph" w:customStyle="1" w:styleId="74">
    <w:name w:val="図表番号7"/>
    <w:basedOn w:val="Normal"/>
    <w:uiPriority w:val="99"/>
    <w:qFormat/>
    <w:rsid w:val="00155BE5"/>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5">
    <w:name w:val="段落番号7"/>
    <w:basedOn w:val="List"/>
    <w:uiPriority w:val="99"/>
    <w:qFormat/>
    <w:rsid w:val="00155BE5"/>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0">
    <w:name w:val="段落番号 27"/>
    <w:basedOn w:val="75"/>
    <w:uiPriority w:val="99"/>
    <w:qFormat/>
    <w:rsid w:val="00155BE5"/>
    <w:pPr>
      <w:ind w:left="851" w:hanging="284"/>
    </w:pPr>
  </w:style>
  <w:style w:type="paragraph" w:customStyle="1" w:styleId="76">
    <w:name w:val="箇条書き7"/>
    <w:basedOn w:val="List"/>
    <w:uiPriority w:val="99"/>
    <w:qFormat/>
    <w:rsid w:val="00155BE5"/>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1">
    <w:name w:val="箇条書き 27"/>
    <w:basedOn w:val="76"/>
    <w:uiPriority w:val="99"/>
    <w:qFormat/>
    <w:rsid w:val="00155BE5"/>
    <w:pPr>
      <w:tabs>
        <w:tab w:val="clear" w:pos="644"/>
        <w:tab w:val="num" w:pos="1494"/>
      </w:tabs>
      <w:ind w:left="851" w:hanging="284"/>
    </w:pPr>
  </w:style>
  <w:style w:type="paragraph" w:customStyle="1" w:styleId="370">
    <w:name w:val="箇条書き 37"/>
    <w:basedOn w:val="271"/>
    <w:uiPriority w:val="99"/>
    <w:qFormat/>
    <w:rsid w:val="00155BE5"/>
    <w:pPr>
      <w:ind w:left="1135"/>
    </w:pPr>
  </w:style>
  <w:style w:type="paragraph" w:customStyle="1" w:styleId="272">
    <w:name w:val="一覧 27"/>
    <w:basedOn w:val="List"/>
    <w:uiPriority w:val="99"/>
    <w:qFormat/>
    <w:rsid w:val="00155BE5"/>
    <w:pPr>
      <w:suppressAutoHyphens/>
      <w:overflowPunct/>
      <w:autoSpaceDE/>
      <w:adjustRightInd/>
      <w:ind w:left="851"/>
      <w:textAlignment w:val="auto"/>
    </w:pPr>
    <w:rPr>
      <w:rFonts w:ascii="CG Times (WN)" w:eastAsia="MS Mincho" w:hAnsi="CG Times (WN)" w:cs="CG Times (WN)"/>
      <w:lang w:eastAsia="ar-SA"/>
    </w:rPr>
  </w:style>
  <w:style w:type="paragraph" w:customStyle="1" w:styleId="371">
    <w:name w:val="一覧 37"/>
    <w:basedOn w:val="272"/>
    <w:uiPriority w:val="99"/>
    <w:qFormat/>
    <w:rsid w:val="00155BE5"/>
    <w:pPr>
      <w:ind w:left="1135"/>
    </w:pPr>
  </w:style>
  <w:style w:type="paragraph" w:customStyle="1" w:styleId="470">
    <w:name w:val="一覧 47"/>
    <w:basedOn w:val="371"/>
    <w:uiPriority w:val="99"/>
    <w:qFormat/>
    <w:rsid w:val="00155BE5"/>
    <w:pPr>
      <w:ind w:left="1418"/>
    </w:pPr>
  </w:style>
  <w:style w:type="paragraph" w:customStyle="1" w:styleId="570">
    <w:name w:val="一覧 57"/>
    <w:basedOn w:val="470"/>
    <w:uiPriority w:val="99"/>
    <w:qFormat/>
    <w:rsid w:val="00155BE5"/>
    <w:pPr>
      <w:ind w:left="1702"/>
    </w:pPr>
  </w:style>
  <w:style w:type="paragraph" w:customStyle="1" w:styleId="471">
    <w:name w:val="箇条書き 47"/>
    <w:basedOn w:val="370"/>
    <w:uiPriority w:val="99"/>
    <w:qFormat/>
    <w:rsid w:val="00155BE5"/>
    <w:pPr>
      <w:ind w:left="1418"/>
    </w:pPr>
  </w:style>
  <w:style w:type="paragraph" w:customStyle="1" w:styleId="571">
    <w:name w:val="箇条書き 57"/>
    <w:basedOn w:val="471"/>
    <w:uiPriority w:val="99"/>
    <w:qFormat/>
    <w:rsid w:val="00155BE5"/>
    <w:pPr>
      <w:ind w:left="1702"/>
    </w:pPr>
  </w:style>
  <w:style w:type="paragraph" w:customStyle="1" w:styleId="77">
    <w:name w:val="コメント文字列7"/>
    <w:basedOn w:val="Normal"/>
    <w:uiPriority w:val="99"/>
    <w:qFormat/>
    <w:rsid w:val="00155BE5"/>
    <w:pPr>
      <w:suppressAutoHyphens/>
      <w:overflowPunct/>
      <w:autoSpaceDE/>
      <w:adjustRightInd/>
      <w:textAlignment w:val="auto"/>
    </w:pPr>
    <w:rPr>
      <w:rFonts w:eastAsia="MS Mincho" w:cs="CG Times (WN)"/>
      <w:lang w:eastAsia="ar-SA"/>
    </w:rPr>
  </w:style>
  <w:style w:type="paragraph" w:customStyle="1" w:styleId="78">
    <w:name w:val="コメント内容7"/>
    <w:basedOn w:val="77"/>
    <w:next w:val="77"/>
    <w:uiPriority w:val="99"/>
    <w:qFormat/>
    <w:rsid w:val="00155BE5"/>
  </w:style>
  <w:style w:type="paragraph" w:customStyle="1" w:styleId="79">
    <w:name w:val="見出しマップ7"/>
    <w:basedOn w:val="Normal"/>
    <w:uiPriority w:val="99"/>
    <w:qFormat/>
    <w:rsid w:val="00155BE5"/>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a">
    <w:name w:val="書式なし7"/>
    <w:basedOn w:val="Normal"/>
    <w:uiPriority w:val="99"/>
    <w:qFormat/>
    <w:rsid w:val="00155BE5"/>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qFormat/>
    <w:rsid w:val="00155BE5"/>
    <w:pPr>
      <w:suppressAutoHyphens/>
      <w:overflowPunct/>
      <w:autoSpaceDE/>
      <w:adjustRightInd/>
      <w:spacing w:before="100" w:after="100"/>
      <w:textAlignment w:val="auto"/>
    </w:pPr>
    <w:rPr>
      <w:rFonts w:eastAsia="Arial Unicode MS" w:cs="CG Times (WN)"/>
      <w:sz w:val="24"/>
      <w:szCs w:val="24"/>
    </w:rPr>
  </w:style>
  <w:style w:type="paragraph" w:customStyle="1" w:styleId="273">
    <w:name w:val="本文インデント 27"/>
    <w:basedOn w:val="Normal"/>
    <w:uiPriority w:val="99"/>
    <w:qFormat/>
    <w:rsid w:val="00155BE5"/>
    <w:pPr>
      <w:suppressAutoHyphens/>
      <w:overflowPunct/>
      <w:autoSpaceDE/>
      <w:adjustRightInd/>
      <w:ind w:left="567"/>
      <w:textAlignment w:val="auto"/>
    </w:pPr>
    <w:rPr>
      <w:rFonts w:ascii="Arial" w:eastAsia="MS Mincho" w:hAnsi="Arial" w:cs="Arial"/>
      <w:lang w:eastAsia="ar-SA"/>
    </w:rPr>
  </w:style>
  <w:style w:type="paragraph" w:customStyle="1" w:styleId="7b">
    <w:name w:val="標準インデント7"/>
    <w:basedOn w:val="Normal"/>
    <w:uiPriority w:val="99"/>
    <w:qFormat/>
    <w:rsid w:val="00155BE5"/>
    <w:pPr>
      <w:suppressAutoHyphens/>
      <w:overflowPunct/>
      <w:autoSpaceDE/>
      <w:adjustRightInd/>
      <w:ind w:left="708"/>
      <w:textAlignment w:val="auto"/>
    </w:pPr>
    <w:rPr>
      <w:rFonts w:eastAsia="MS Mincho" w:cs="CG Times (WN)"/>
      <w:lang w:eastAsia="ar-SA"/>
    </w:rPr>
  </w:style>
  <w:style w:type="paragraph" w:customStyle="1" w:styleId="7c">
    <w:name w:val="記7"/>
    <w:basedOn w:val="Normal"/>
    <w:next w:val="Normal"/>
    <w:uiPriority w:val="99"/>
    <w:qFormat/>
    <w:rsid w:val="00155BE5"/>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qFormat/>
    <w:rsid w:val="00155BE5"/>
    <w:pPr>
      <w:suppressAutoHyphens/>
      <w:overflowPunct/>
      <w:autoSpaceDE/>
      <w:adjustRightInd/>
      <w:textAlignment w:val="auto"/>
    </w:pPr>
    <w:rPr>
      <w:rFonts w:ascii="Courier New" w:eastAsia="MS Mincho" w:hAnsi="Courier New" w:cs="Courier New"/>
      <w:lang w:eastAsia="ar-SA"/>
    </w:rPr>
  </w:style>
  <w:style w:type="paragraph" w:customStyle="1" w:styleId="274">
    <w:name w:val="本文 27"/>
    <w:basedOn w:val="Normal"/>
    <w:uiPriority w:val="99"/>
    <w:qFormat/>
    <w:rsid w:val="00155BE5"/>
    <w:pPr>
      <w:suppressAutoHyphens/>
      <w:overflowPunct/>
      <w:autoSpaceDE/>
      <w:adjustRightInd/>
      <w:spacing w:after="120"/>
      <w:textAlignment w:val="auto"/>
    </w:pPr>
    <w:rPr>
      <w:rFonts w:eastAsia="MS Mincho" w:cs="CG Times (WN)"/>
      <w:lang w:eastAsia="ar-SA"/>
    </w:rPr>
  </w:style>
  <w:style w:type="paragraph" w:customStyle="1" w:styleId="372">
    <w:name w:val="本文 37"/>
    <w:basedOn w:val="Normal"/>
    <w:uiPriority w:val="99"/>
    <w:qFormat/>
    <w:rsid w:val="00155BE5"/>
    <w:pPr>
      <w:suppressAutoHyphens/>
      <w:overflowPunct/>
      <w:autoSpaceDE/>
      <w:adjustRightInd/>
      <w:spacing w:after="120"/>
      <w:textAlignment w:val="auto"/>
    </w:pPr>
    <w:rPr>
      <w:rFonts w:eastAsia="MS Mincho" w:cs="CG Times (WN)"/>
      <w:lang w:eastAsia="ar-SA"/>
    </w:rPr>
  </w:style>
  <w:style w:type="character" w:customStyle="1" w:styleId="7d">
    <w:name w:val="段落フォント7"/>
    <w:rsid w:val="00155BE5"/>
  </w:style>
  <w:style w:type="character" w:customStyle="1" w:styleId="7e">
    <w:name w:val="コメント参照7"/>
    <w:rsid w:val="00155BE5"/>
    <w:rPr>
      <w:sz w:val="16"/>
    </w:rPr>
  </w:style>
  <w:style w:type="paragraph" w:customStyle="1" w:styleId="940">
    <w:name w:val="目录 94"/>
    <w:basedOn w:val="TOC8"/>
    <w:qFormat/>
    <w:rsid w:val="00155BE5"/>
    <w:pPr>
      <w:ind w:left="1418" w:hanging="1418"/>
    </w:pPr>
    <w:rPr>
      <w:rFonts w:eastAsia="Calibri Light"/>
      <w:bCs/>
      <w:szCs w:val="22"/>
      <w:lang w:val="en-GB" w:eastAsia="en-GB"/>
    </w:rPr>
  </w:style>
  <w:style w:type="paragraph" w:customStyle="1" w:styleId="4f8">
    <w:name w:val="题注4"/>
    <w:basedOn w:val="Normal"/>
    <w:next w:val="Normal"/>
    <w:qFormat/>
    <w:rsid w:val="00155BE5"/>
    <w:pPr>
      <w:spacing w:before="120" w:after="120"/>
    </w:pPr>
    <w:rPr>
      <w:rFonts w:eastAsia="Calibri Light"/>
      <w:b/>
      <w:lang w:eastAsia="en-GB"/>
    </w:rPr>
  </w:style>
  <w:style w:type="paragraph" w:customStyle="1" w:styleId="4f9">
    <w:name w:val="图表目录4"/>
    <w:basedOn w:val="Normal"/>
    <w:next w:val="Normal"/>
    <w:qFormat/>
    <w:rsid w:val="00155BE5"/>
    <w:pPr>
      <w:ind w:left="400" w:hanging="400"/>
      <w:jc w:val="center"/>
    </w:pPr>
    <w:rPr>
      <w:rFonts w:eastAsia="Calibri Light"/>
      <w:b/>
      <w:lang w:eastAsia="en-GB"/>
    </w:rPr>
  </w:style>
  <w:style w:type="paragraph" w:customStyle="1" w:styleId="TN">
    <w:name w:val="TN"/>
    <w:basedOn w:val="Normal"/>
    <w:qFormat/>
    <w:rsid w:val="00155BE5"/>
    <w:pPr>
      <w:keepNext/>
      <w:keepLines/>
      <w:overflowPunct/>
      <w:autoSpaceDE/>
      <w:autoSpaceDN/>
      <w:adjustRightInd/>
      <w:spacing w:after="0"/>
      <w:ind w:left="851" w:hanging="851"/>
      <w:textAlignment w:val="auto"/>
    </w:pPr>
    <w:rPr>
      <w:rFonts w:ascii="Arial" w:hAnsi="Arial"/>
      <w:sz w:val="18"/>
      <w:lang w:eastAsia="en-GB"/>
    </w:rPr>
  </w:style>
  <w:style w:type="character" w:customStyle="1" w:styleId="search-word-mail">
    <w:name w:val="search-word-mail"/>
    <w:qFormat/>
    <w:rsid w:val="00155BE5"/>
  </w:style>
  <w:style w:type="paragraph" w:customStyle="1" w:styleId="th1">
    <w:name w:val="th"/>
    <w:basedOn w:val="Normal"/>
    <w:rsid w:val="00155BE5"/>
    <w:pPr>
      <w:overflowPunct/>
      <w:autoSpaceDE/>
      <w:autoSpaceDN/>
      <w:adjustRightInd/>
      <w:spacing w:before="100" w:beforeAutospacing="1" w:after="100" w:afterAutospacing="1" w:line="256" w:lineRule="auto"/>
      <w:textAlignment w:val="auto"/>
    </w:pPr>
    <w:rPr>
      <w:rFonts w:ascii="Calibri" w:eastAsiaTheme="minorHAnsi" w:hAnsi="Calibri" w:cs="Calibri"/>
      <w:kern w:val="2"/>
      <w:sz w:val="22"/>
      <w:szCs w:val="22"/>
      <w:lang w:val="en-US" w:eastAsia="en-US"/>
      <w14:ligatures w14:val="standardContextual"/>
    </w:rPr>
  </w:style>
  <w:style w:type="paragraph" w:styleId="MacroText">
    <w:name w:val="macro"/>
    <w:link w:val="MacroTextChar"/>
    <w:qFormat/>
    <w:rsid w:val="00155BE5"/>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eastAsia="en-US"/>
    </w:rPr>
  </w:style>
  <w:style w:type="character" w:customStyle="1" w:styleId="MacroTextChar">
    <w:name w:val="Macro Text Char"/>
    <w:basedOn w:val="DefaultParagraphFont"/>
    <w:link w:val="MacroText"/>
    <w:qFormat/>
    <w:rsid w:val="00155BE5"/>
    <w:rPr>
      <w:rFonts w:ascii="Consolas" w:eastAsia="Times New Roman" w:hAnsi="Consolas"/>
      <w:lang w:eastAsia="en-US"/>
    </w:rPr>
  </w:style>
  <w:style w:type="paragraph" w:styleId="TableofAuthorities">
    <w:name w:val="table of authorities"/>
    <w:basedOn w:val="Normal"/>
    <w:next w:val="Normal"/>
    <w:qFormat/>
    <w:rsid w:val="00155BE5"/>
    <w:pPr>
      <w:overflowPunct/>
      <w:autoSpaceDE/>
      <w:autoSpaceDN/>
      <w:adjustRightInd/>
      <w:spacing w:after="0"/>
      <w:ind w:left="200" w:hanging="200"/>
      <w:textAlignment w:val="auto"/>
    </w:pPr>
    <w:rPr>
      <w:rFonts w:eastAsia="Times New Roman"/>
      <w:lang w:eastAsia="en-US"/>
    </w:rPr>
  </w:style>
  <w:style w:type="paragraph" w:styleId="Index8">
    <w:name w:val="index 8"/>
    <w:basedOn w:val="Normal"/>
    <w:next w:val="Normal"/>
    <w:qFormat/>
    <w:rsid w:val="00155BE5"/>
    <w:pPr>
      <w:overflowPunct/>
      <w:autoSpaceDE/>
      <w:autoSpaceDN/>
      <w:adjustRightInd/>
      <w:spacing w:after="0"/>
      <w:ind w:left="1600" w:hanging="200"/>
      <w:textAlignment w:val="auto"/>
    </w:pPr>
    <w:rPr>
      <w:rFonts w:eastAsia="Times New Roman"/>
      <w:lang w:eastAsia="en-US"/>
    </w:rPr>
  </w:style>
  <w:style w:type="paragraph" w:styleId="E-mailSignature">
    <w:name w:val="E-mail Signature"/>
    <w:basedOn w:val="Normal"/>
    <w:link w:val="E-mailSignatureChar"/>
    <w:qFormat/>
    <w:rsid w:val="00155BE5"/>
    <w:pPr>
      <w:overflowPunct/>
      <w:autoSpaceDE/>
      <w:autoSpaceDN/>
      <w:adjustRightInd/>
      <w:spacing w:after="0"/>
      <w:textAlignment w:val="auto"/>
    </w:pPr>
    <w:rPr>
      <w:rFonts w:eastAsia="Times New Roman"/>
      <w:lang w:eastAsia="en-US"/>
    </w:rPr>
  </w:style>
  <w:style w:type="character" w:customStyle="1" w:styleId="E-mailSignatureChar">
    <w:name w:val="E-mail Signature Char"/>
    <w:basedOn w:val="DefaultParagraphFont"/>
    <w:link w:val="E-mailSignature"/>
    <w:qFormat/>
    <w:rsid w:val="00155BE5"/>
    <w:rPr>
      <w:rFonts w:eastAsia="Times New Roman"/>
      <w:lang w:eastAsia="en-US"/>
    </w:rPr>
  </w:style>
  <w:style w:type="paragraph" w:styleId="Index5">
    <w:name w:val="index 5"/>
    <w:basedOn w:val="Normal"/>
    <w:next w:val="Normal"/>
    <w:qFormat/>
    <w:rsid w:val="00155BE5"/>
    <w:pPr>
      <w:overflowPunct/>
      <w:autoSpaceDE/>
      <w:autoSpaceDN/>
      <w:adjustRightInd/>
      <w:spacing w:after="0"/>
      <w:ind w:left="1000" w:hanging="200"/>
      <w:textAlignment w:val="auto"/>
    </w:pPr>
    <w:rPr>
      <w:rFonts w:eastAsia="Times New Roman"/>
      <w:lang w:eastAsia="en-US"/>
    </w:rPr>
  </w:style>
  <w:style w:type="paragraph" w:styleId="EnvelopeAddress">
    <w:name w:val="envelope address"/>
    <w:basedOn w:val="Normal"/>
    <w:qFormat/>
    <w:rsid w:val="00155BE5"/>
    <w:pPr>
      <w:framePr w:w="7920" w:h="1980" w:hRule="exact" w:hSpace="180" w:wrap="auto" w:hAnchor="page" w:xAlign="center" w:yAlign="bottom"/>
      <w:overflowPunct/>
      <w:autoSpaceDE/>
      <w:autoSpaceDN/>
      <w:adjustRightInd/>
      <w:spacing w:after="0"/>
      <w:ind w:left="2880"/>
      <w:textAlignment w:val="auto"/>
    </w:pPr>
    <w:rPr>
      <w:rFonts w:asciiTheme="majorHAnsi" w:eastAsiaTheme="majorEastAsia" w:hAnsiTheme="majorHAnsi" w:cstheme="majorBidi"/>
      <w:sz w:val="24"/>
      <w:szCs w:val="24"/>
      <w:lang w:eastAsia="en-US"/>
    </w:rPr>
  </w:style>
  <w:style w:type="paragraph" w:styleId="TOAHeading">
    <w:name w:val="toa heading"/>
    <w:basedOn w:val="Normal"/>
    <w:next w:val="Normal"/>
    <w:qFormat/>
    <w:rsid w:val="00155BE5"/>
    <w:pPr>
      <w:overflowPunct/>
      <w:autoSpaceDE/>
      <w:autoSpaceDN/>
      <w:adjustRightInd/>
      <w:spacing w:before="120"/>
      <w:textAlignment w:val="auto"/>
    </w:pPr>
    <w:rPr>
      <w:rFonts w:asciiTheme="majorHAnsi" w:eastAsiaTheme="majorEastAsia" w:hAnsiTheme="majorHAnsi" w:cstheme="majorBidi"/>
      <w:b/>
      <w:bCs/>
      <w:sz w:val="24"/>
      <w:szCs w:val="24"/>
      <w:lang w:eastAsia="en-US"/>
    </w:rPr>
  </w:style>
  <w:style w:type="paragraph" w:styleId="Index6">
    <w:name w:val="index 6"/>
    <w:basedOn w:val="Normal"/>
    <w:next w:val="Normal"/>
    <w:qFormat/>
    <w:rsid w:val="00155BE5"/>
    <w:pPr>
      <w:overflowPunct/>
      <w:autoSpaceDE/>
      <w:autoSpaceDN/>
      <w:adjustRightInd/>
      <w:spacing w:after="0"/>
      <w:ind w:left="1200" w:hanging="200"/>
      <w:textAlignment w:val="auto"/>
    </w:pPr>
    <w:rPr>
      <w:rFonts w:eastAsia="Times New Roman"/>
      <w:lang w:eastAsia="en-US"/>
    </w:rPr>
  </w:style>
  <w:style w:type="paragraph" w:styleId="Salutation">
    <w:name w:val="Salutation"/>
    <w:basedOn w:val="Normal"/>
    <w:next w:val="Normal"/>
    <w:link w:val="SalutationChar"/>
    <w:qFormat/>
    <w:rsid w:val="00155BE5"/>
    <w:pPr>
      <w:overflowPunct/>
      <w:autoSpaceDE/>
      <w:autoSpaceDN/>
      <w:adjustRightInd/>
      <w:textAlignment w:val="auto"/>
    </w:pPr>
    <w:rPr>
      <w:rFonts w:eastAsia="Times New Roman"/>
      <w:lang w:eastAsia="en-US"/>
    </w:rPr>
  </w:style>
  <w:style w:type="character" w:customStyle="1" w:styleId="SalutationChar">
    <w:name w:val="Salutation Char"/>
    <w:basedOn w:val="DefaultParagraphFont"/>
    <w:link w:val="Salutation"/>
    <w:qFormat/>
    <w:rsid w:val="00155BE5"/>
    <w:rPr>
      <w:rFonts w:eastAsia="Times New Roman"/>
      <w:lang w:eastAsia="en-US"/>
    </w:rPr>
  </w:style>
  <w:style w:type="paragraph" w:styleId="Closing">
    <w:name w:val="Closing"/>
    <w:basedOn w:val="Normal"/>
    <w:link w:val="ClosingChar"/>
    <w:qFormat/>
    <w:rsid w:val="00155BE5"/>
    <w:pPr>
      <w:overflowPunct/>
      <w:autoSpaceDE/>
      <w:autoSpaceDN/>
      <w:adjustRightInd/>
      <w:spacing w:after="0"/>
      <w:ind w:left="4252"/>
      <w:textAlignment w:val="auto"/>
    </w:pPr>
    <w:rPr>
      <w:rFonts w:eastAsia="Times New Roman"/>
      <w:lang w:eastAsia="en-US"/>
    </w:rPr>
  </w:style>
  <w:style w:type="character" w:customStyle="1" w:styleId="ClosingChar">
    <w:name w:val="Closing Char"/>
    <w:basedOn w:val="DefaultParagraphFont"/>
    <w:link w:val="Closing"/>
    <w:qFormat/>
    <w:rsid w:val="00155BE5"/>
    <w:rPr>
      <w:rFonts w:eastAsia="Times New Roman"/>
      <w:lang w:eastAsia="en-US"/>
    </w:rPr>
  </w:style>
  <w:style w:type="paragraph" w:styleId="ListContinue">
    <w:name w:val="List Continue"/>
    <w:basedOn w:val="Normal"/>
    <w:qFormat/>
    <w:rsid w:val="00155BE5"/>
    <w:pPr>
      <w:overflowPunct/>
      <w:autoSpaceDE/>
      <w:autoSpaceDN/>
      <w:adjustRightInd/>
      <w:spacing w:after="120"/>
      <w:ind w:left="283"/>
      <w:contextualSpacing/>
      <w:textAlignment w:val="auto"/>
    </w:pPr>
    <w:rPr>
      <w:rFonts w:eastAsia="Times New Roman"/>
      <w:lang w:eastAsia="en-US"/>
    </w:rPr>
  </w:style>
  <w:style w:type="paragraph" w:styleId="BlockText">
    <w:name w:val="Block Text"/>
    <w:basedOn w:val="Normal"/>
    <w:qFormat/>
    <w:rsid w:val="00155BE5"/>
    <w:pPr>
      <w:pBdr>
        <w:top w:val="single" w:sz="2" w:space="10" w:color="4472C4" w:themeColor="accent1"/>
        <w:left w:val="single" w:sz="2" w:space="10" w:color="4472C4" w:themeColor="accent1"/>
        <w:bottom w:val="single" w:sz="2" w:space="10" w:color="4472C4" w:themeColor="accent1"/>
        <w:right w:val="single" w:sz="2" w:space="10" w:color="4472C4" w:themeColor="accent1"/>
      </w:pBdr>
      <w:overflowPunct/>
      <w:autoSpaceDE/>
      <w:autoSpaceDN/>
      <w:adjustRightInd/>
      <w:ind w:left="1152" w:right="1152"/>
      <w:textAlignment w:val="auto"/>
    </w:pPr>
    <w:rPr>
      <w:rFonts w:asciiTheme="minorHAnsi" w:eastAsiaTheme="minorEastAsia" w:hAnsiTheme="minorHAnsi" w:cstheme="minorBidi"/>
      <w:i/>
      <w:iCs/>
      <w:color w:val="4472C4" w:themeColor="accent1"/>
      <w:lang w:eastAsia="en-US"/>
    </w:rPr>
  </w:style>
  <w:style w:type="paragraph" w:styleId="HTMLAddress">
    <w:name w:val="HTML Address"/>
    <w:basedOn w:val="Normal"/>
    <w:link w:val="HTMLAddressChar"/>
    <w:qFormat/>
    <w:rsid w:val="00155BE5"/>
    <w:pPr>
      <w:overflowPunct/>
      <w:autoSpaceDE/>
      <w:autoSpaceDN/>
      <w:adjustRightInd/>
      <w:spacing w:after="0"/>
      <w:textAlignment w:val="auto"/>
    </w:pPr>
    <w:rPr>
      <w:rFonts w:eastAsia="Times New Roman"/>
      <w:i/>
      <w:iCs/>
      <w:lang w:eastAsia="en-US"/>
    </w:rPr>
  </w:style>
  <w:style w:type="character" w:customStyle="1" w:styleId="HTMLAddressChar">
    <w:name w:val="HTML Address Char"/>
    <w:basedOn w:val="DefaultParagraphFont"/>
    <w:link w:val="HTMLAddress"/>
    <w:qFormat/>
    <w:rsid w:val="00155BE5"/>
    <w:rPr>
      <w:rFonts w:eastAsia="Times New Roman"/>
      <w:i/>
      <w:iCs/>
      <w:lang w:eastAsia="en-US"/>
    </w:rPr>
  </w:style>
  <w:style w:type="paragraph" w:styleId="Index4">
    <w:name w:val="index 4"/>
    <w:basedOn w:val="Normal"/>
    <w:next w:val="Normal"/>
    <w:qFormat/>
    <w:rsid w:val="00155BE5"/>
    <w:pPr>
      <w:overflowPunct/>
      <w:autoSpaceDE/>
      <w:autoSpaceDN/>
      <w:adjustRightInd/>
      <w:spacing w:after="0"/>
      <w:ind w:left="800" w:hanging="200"/>
      <w:textAlignment w:val="auto"/>
    </w:pPr>
    <w:rPr>
      <w:rFonts w:eastAsia="Times New Roman"/>
      <w:lang w:eastAsia="en-US"/>
    </w:rPr>
  </w:style>
  <w:style w:type="paragraph" w:styleId="Index3">
    <w:name w:val="index 3"/>
    <w:basedOn w:val="Normal"/>
    <w:next w:val="Normal"/>
    <w:qFormat/>
    <w:rsid w:val="00155BE5"/>
    <w:pPr>
      <w:overflowPunct/>
      <w:autoSpaceDE/>
      <w:autoSpaceDN/>
      <w:adjustRightInd/>
      <w:spacing w:after="0"/>
      <w:ind w:left="600" w:hanging="200"/>
      <w:textAlignment w:val="auto"/>
    </w:pPr>
    <w:rPr>
      <w:rFonts w:eastAsia="Times New Roman"/>
      <w:lang w:eastAsia="en-US"/>
    </w:rPr>
  </w:style>
  <w:style w:type="paragraph" w:styleId="ListContinue5">
    <w:name w:val="List Continue 5"/>
    <w:basedOn w:val="Normal"/>
    <w:qFormat/>
    <w:rsid w:val="00155BE5"/>
    <w:pPr>
      <w:overflowPunct/>
      <w:autoSpaceDE/>
      <w:autoSpaceDN/>
      <w:adjustRightInd/>
      <w:spacing w:after="120"/>
      <w:ind w:left="1415"/>
      <w:contextualSpacing/>
      <w:textAlignment w:val="auto"/>
    </w:pPr>
    <w:rPr>
      <w:rFonts w:eastAsia="Times New Roman"/>
      <w:lang w:eastAsia="en-US"/>
    </w:rPr>
  </w:style>
  <w:style w:type="paragraph" w:styleId="EnvelopeReturn">
    <w:name w:val="envelope return"/>
    <w:basedOn w:val="Normal"/>
    <w:qFormat/>
    <w:rsid w:val="00155BE5"/>
    <w:pPr>
      <w:overflowPunct/>
      <w:autoSpaceDE/>
      <w:autoSpaceDN/>
      <w:adjustRightInd/>
      <w:spacing w:after="0"/>
      <w:textAlignment w:val="auto"/>
    </w:pPr>
    <w:rPr>
      <w:rFonts w:asciiTheme="majorHAnsi" w:eastAsiaTheme="majorEastAsia" w:hAnsiTheme="majorHAnsi" w:cstheme="majorBidi"/>
      <w:lang w:eastAsia="en-US"/>
    </w:rPr>
  </w:style>
  <w:style w:type="paragraph" w:styleId="Signature">
    <w:name w:val="Signature"/>
    <w:basedOn w:val="Normal"/>
    <w:link w:val="SignatureChar"/>
    <w:qFormat/>
    <w:rsid w:val="00155BE5"/>
    <w:pPr>
      <w:overflowPunct/>
      <w:autoSpaceDE/>
      <w:autoSpaceDN/>
      <w:adjustRightInd/>
      <w:spacing w:after="0"/>
      <w:ind w:left="4252"/>
      <w:textAlignment w:val="auto"/>
    </w:pPr>
    <w:rPr>
      <w:rFonts w:eastAsia="Times New Roman"/>
      <w:lang w:eastAsia="en-US"/>
    </w:rPr>
  </w:style>
  <w:style w:type="character" w:customStyle="1" w:styleId="SignatureChar">
    <w:name w:val="Signature Char"/>
    <w:basedOn w:val="DefaultParagraphFont"/>
    <w:link w:val="Signature"/>
    <w:qFormat/>
    <w:rsid w:val="00155BE5"/>
    <w:rPr>
      <w:rFonts w:eastAsia="Times New Roman"/>
      <w:lang w:eastAsia="en-US"/>
    </w:rPr>
  </w:style>
  <w:style w:type="paragraph" w:styleId="ListContinue4">
    <w:name w:val="List Continue 4"/>
    <w:basedOn w:val="Normal"/>
    <w:qFormat/>
    <w:rsid w:val="00155BE5"/>
    <w:pPr>
      <w:overflowPunct/>
      <w:autoSpaceDE/>
      <w:autoSpaceDN/>
      <w:adjustRightInd/>
      <w:spacing w:after="120"/>
      <w:ind w:left="1132"/>
      <w:contextualSpacing/>
      <w:textAlignment w:val="auto"/>
    </w:pPr>
    <w:rPr>
      <w:rFonts w:eastAsia="Times New Roman"/>
      <w:lang w:eastAsia="en-US"/>
    </w:rPr>
  </w:style>
  <w:style w:type="paragraph" w:styleId="Index7">
    <w:name w:val="index 7"/>
    <w:basedOn w:val="Normal"/>
    <w:next w:val="Normal"/>
    <w:qFormat/>
    <w:rsid w:val="00155BE5"/>
    <w:pPr>
      <w:overflowPunct/>
      <w:autoSpaceDE/>
      <w:autoSpaceDN/>
      <w:adjustRightInd/>
      <w:spacing w:after="0"/>
      <w:ind w:left="1400" w:hanging="200"/>
      <w:textAlignment w:val="auto"/>
    </w:pPr>
    <w:rPr>
      <w:rFonts w:eastAsia="Times New Roman"/>
      <w:lang w:eastAsia="en-US"/>
    </w:rPr>
  </w:style>
  <w:style w:type="paragraph" w:styleId="Index9">
    <w:name w:val="index 9"/>
    <w:basedOn w:val="Normal"/>
    <w:next w:val="Normal"/>
    <w:qFormat/>
    <w:rsid w:val="00155BE5"/>
    <w:pPr>
      <w:overflowPunct/>
      <w:autoSpaceDE/>
      <w:autoSpaceDN/>
      <w:adjustRightInd/>
      <w:spacing w:after="0"/>
      <w:ind w:left="1800" w:hanging="200"/>
      <w:textAlignment w:val="auto"/>
    </w:pPr>
    <w:rPr>
      <w:rFonts w:eastAsia="Times New Roman"/>
      <w:lang w:eastAsia="en-US"/>
    </w:rPr>
  </w:style>
  <w:style w:type="paragraph" w:styleId="ListContinue2">
    <w:name w:val="List Continue 2"/>
    <w:basedOn w:val="Normal"/>
    <w:qFormat/>
    <w:rsid w:val="00155BE5"/>
    <w:pPr>
      <w:overflowPunct/>
      <w:autoSpaceDE/>
      <w:autoSpaceDN/>
      <w:adjustRightInd/>
      <w:spacing w:after="120"/>
      <w:ind w:left="566"/>
      <w:contextualSpacing/>
      <w:textAlignment w:val="auto"/>
    </w:pPr>
    <w:rPr>
      <w:rFonts w:eastAsia="Times New Roman"/>
      <w:lang w:eastAsia="en-US"/>
    </w:rPr>
  </w:style>
  <w:style w:type="paragraph" w:styleId="MessageHeader">
    <w:name w:val="Message Header"/>
    <w:basedOn w:val="Normal"/>
    <w:link w:val="MessageHeaderChar"/>
    <w:qFormat/>
    <w:rsid w:val="00155BE5"/>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after="0"/>
      <w:ind w:left="1134" w:hanging="1134"/>
      <w:textAlignment w:val="auto"/>
    </w:pPr>
    <w:rPr>
      <w:rFonts w:asciiTheme="majorHAnsi" w:eastAsiaTheme="majorEastAsia" w:hAnsiTheme="majorHAnsi" w:cstheme="majorBidi"/>
      <w:sz w:val="24"/>
      <w:szCs w:val="24"/>
      <w:lang w:eastAsia="en-US"/>
    </w:rPr>
  </w:style>
  <w:style w:type="character" w:customStyle="1" w:styleId="MessageHeaderChar">
    <w:name w:val="Message Header Char"/>
    <w:basedOn w:val="DefaultParagraphFont"/>
    <w:link w:val="MessageHeader"/>
    <w:qFormat/>
    <w:rsid w:val="00155BE5"/>
    <w:rPr>
      <w:rFonts w:asciiTheme="majorHAnsi" w:eastAsiaTheme="majorEastAsia" w:hAnsiTheme="majorHAnsi" w:cstheme="majorBidi"/>
      <w:sz w:val="24"/>
      <w:szCs w:val="24"/>
      <w:shd w:val="pct20" w:color="auto" w:fill="auto"/>
      <w:lang w:eastAsia="en-US"/>
    </w:rPr>
  </w:style>
  <w:style w:type="paragraph" w:styleId="ListContinue3">
    <w:name w:val="List Continue 3"/>
    <w:basedOn w:val="Normal"/>
    <w:qFormat/>
    <w:rsid w:val="00155BE5"/>
    <w:pPr>
      <w:overflowPunct/>
      <w:autoSpaceDE/>
      <w:autoSpaceDN/>
      <w:adjustRightInd/>
      <w:spacing w:after="120"/>
      <w:ind w:left="849"/>
      <w:contextualSpacing/>
      <w:textAlignment w:val="auto"/>
    </w:pPr>
    <w:rPr>
      <w:rFonts w:eastAsia="Times New Roman"/>
      <w:lang w:eastAsia="en-US"/>
    </w:rPr>
  </w:style>
  <w:style w:type="paragraph" w:styleId="BodyTextFirstIndent">
    <w:name w:val="Body Text First Indent"/>
    <w:basedOn w:val="BodyText"/>
    <w:link w:val="BodyTextFirstIndentChar"/>
    <w:qFormat/>
    <w:rsid w:val="00155BE5"/>
    <w:pPr>
      <w:overflowPunct/>
      <w:autoSpaceDE/>
      <w:autoSpaceDN/>
      <w:adjustRightInd/>
      <w:ind w:firstLine="360"/>
      <w:textAlignment w:val="auto"/>
    </w:pPr>
    <w:rPr>
      <w:lang w:eastAsia="en-US"/>
    </w:rPr>
  </w:style>
  <w:style w:type="character" w:customStyle="1" w:styleId="BodyTextFirstIndentChar">
    <w:name w:val="Body Text First Indent Char"/>
    <w:basedOn w:val="BodyTextChar"/>
    <w:link w:val="BodyTextFirstIndent"/>
    <w:qFormat/>
    <w:rsid w:val="00155BE5"/>
    <w:rPr>
      <w:rFonts w:eastAsia="Times New Roman"/>
      <w:lang w:eastAsia="en-US"/>
    </w:rPr>
  </w:style>
  <w:style w:type="paragraph" w:styleId="BodyTextFirstIndent2">
    <w:name w:val="Body Text First Indent 2"/>
    <w:basedOn w:val="BodyTextIndent"/>
    <w:link w:val="BodyTextFirstIndent2Char"/>
    <w:qFormat/>
    <w:rsid w:val="00155BE5"/>
    <w:pPr>
      <w:overflowPunct/>
      <w:autoSpaceDE/>
      <w:autoSpaceDN/>
      <w:adjustRightInd/>
      <w:spacing w:after="180"/>
      <w:ind w:left="360" w:firstLine="360"/>
      <w:textAlignment w:val="auto"/>
    </w:pPr>
    <w:rPr>
      <w:rFonts w:eastAsia="Times New Roman"/>
      <w:lang w:eastAsia="en-US"/>
    </w:rPr>
  </w:style>
  <w:style w:type="character" w:customStyle="1" w:styleId="BodyTextFirstIndent2Char">
    <w:name w:val="Body Text First Indent 2 Char"/>
    <w:basedOn w:val="BodyTextIndentChar"/>
    <w:link w:val="BodyTextFirstIndent2"/>
    <w:qFormat/>
    <w:rsid w:val="00155BE5"/>
    <w:rPr>
      <w:rFonts w:eastAsia="Times New Roman"/>
      <w:lang w:eastAsia="en-US"/>
    </w:rPr>
  </w:style>
  <w:style w:type="paragraph" w:customStyle="1" w:styleId="Bibliography1">
    <w:name w:val="Bibliography1"/>
    <w:basedOn w:val="Normal"/>
    <w:next w:val="Normal"/>
    <w:uiPriority w:val="37"/>
    <w:semiHidden/>
    <w:unhideWhenUsed/>
    <w:qFormat/>
    <w:rsid w:val="00155BE5"/>
    <w:pPr>
      <w:overflowPunct/>
      <w:autoSpaceDE/>
      <w:autoSpaceDN/>
      <w:adjustRightInd/>
      <w:textAlignment w:val="auto"/>
    </w:pPr>
    <w:rPr>
      <w:rFonts w:eastAsia="Times New Roman"/>
      <w:lang w:eastAsia="en-US"/>
    </w:rPr>
  </w:style>
  <w:style w:type="paragraph" w:customStyle="1" w:styleId="TOCHeading1">
    <w:name w:val="TOC Heading1"/>
    <w:basedOn w:val="Heading1"/>
    <w:next w:val="Normal"/>
    <w:uiPriority w:val="39"/>
    <w:unhideWhenUsed/>
    <w:qFormat/>
    <w:rsid w:val="00155B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FT">
    <w:name w:val="FT"/>
    <w:basedOn w:val="Normal"/>
    <w:qFormat/>
    <w:rsid w:val="00155BE5"/>
    <w:pPr>
      <w:spacing w:line="259" w:lineRule="auto"/>
    </w:pPr>
    <w:rPr>
      <w:rFonts w:ascii="Arial" w:eastAsiaTheme="minorEastAsia" w:hAnsi="Arial" w:cs="Arial"/>
      <w:b/>
      <w:lang w:eastAsia="ko-KR"/>
    </w:rPr>
  </w:style>
  <w:style w:type="paragraph" w:customStyle="1" w:styleId="Bibliography2">
    <w:name w:val="Bibliography2"/>
    <w:basedOn w:val="Normal"/>
    <w:next w:val="Normal"/>
    <w:uiPriority w:val="37"/>
    <w:semiHidden/>
    <w:unhideWhenUsed/>
    <w:qFormat/>
    <w:rsid w:val="00155BE5"/>
    <w:pPr>
      <w:overflowPunct/>
      <w:autoSpaceDE/>
      <w:autoSpaceDN/>
      <w:adjustRightInd/>
      <w:textAlignment w:val="auto"/>
    </w:pPr>
    <w:rPr>
      <w:rFonts w:eastAsia="Times New Roman"/>
      <w:lang w:eastAsia="en-US"/>
    </w:rPr>
  </w:style>
  <w:style w:type="paragraph" w:customStyle="1" w:styleId="TOCHeading2">
    <w:name w:val="TOC Heading2"/>
    <w:basedOn w:val="Heading1"/>
    <w:next w:val="Normal"/>
    <w:uiPriority w:val="39"/>
    <w:semiHidden/>
    <w:unhideWhenUsed/>
    <w:qFormat/>
    <w:rsid w:val="00155B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Normal10">
    <w:name w:val="Normal1"/>
    <w:qFormat/>
    <w:rsid w:val="00155BE5"/>
    <w:pPr>
      <w:jc w:val="both"/>
    </w:pPr>
    <w:rPr>
      <w:rFonts w:ascii="Calibri" w:eastAsia="SimSun" w:hAnsi="Calibri" w:cs="Calibri"/>
      <w:kern w:val="2"/>
      <w:sz w:val="21"/>
      <w:szCs w:val="21"/>
      <w:lang w:eastAsia="zh-CN"/>
    </w:rPr>
  </w:style>
  <w:style w:type="paragraph" w:customStyle="1" w:styleId="Revision3">
    <w:name w:val="Revision3"/>
    <w:hidden/>
    <w:uiPriority w:val="99"/>
    <w:semiHidden/>
    <w:qFormat/>
    <w:rsid w:val="00155BE5"/>
    <w:rPr>
      <w:rFonts w:eastAsia="Times New Roman"/>
      <w:lang w:eastAsia="en-US"/>
    </w:rPr>
  </w:style>
  <w:style w:type="character" w:customStyle="1" w:styleId="normaltextrun">
    <w:name w:val="normaltextrun"/>
    <w:basedOn w:val="DefaultParagraphFont"/>
    <w:qFormat/>
    <w:rsid w:val="00155BE5"/>
  </w:style>
  <w:style w:type="paragraph" w:customStyle="1" w:styleId="Revision4">
    <w:name w:val="Revision4"/>
    <w:hidden/>
    <w:uiPriority w:val="99"/>
    <w:unhideWhenUsed/>
    <w:qFormat/>
    <w:rsid w:val="00155BE5"/>
    <w:rPr>
      <w:rFonts w:eastAsia="Times New Roman"/>
      <w:lang w:eastAsia="en-US"/>
    </w:rPr>
  </w:style>
  <w:style w:type="paragraph" w:styleId="Bibliography">
    <w:name w:val="Bibliography"/>
    <w:basedOn w:val="Normal"/>
    <w:next w:val="Normal"/>
    <w:uiPriority w:val="37"/>
    <w:semiHidden/>
    <w:unhideWhenUsed/>
    <w:rsid w:val="00155BE5"/>
    <w:pPr>
      <w:overflowPunct/>
      <w:autoSpaceDE/>
      <w:autoSpaceDN/>
      <w:adjustRightInd/>
      <w:textAlignment w:val="auto"/>
    </w:pPr>
    <w:rPr>
      <w:rFonts w:eastAsia="Times New Roman"/>
      <w:lang w:eastAsia="en-US"/>
    </w:rPr>
  </w:style>
  <w:style w:type="character" w:customStyle="1" w:styleId="EditorsNoteChar4">
    <w:name w:val="Editor's Note Char4"/>
    <w:qFormat/>
    <w:rsid w:val="00155BE5"/>
    <w:rPr>
      <w:color w:val="FF0000"/>
      <w:lang w:eastAsia="en-US"/>
    </w:rPr>
  </w:style>
  <w:style w:type="character" w:styleId="HTMLSample">
    <w:name w:val="HTML Sample"/>
    <w:unhideWhenUsed/>
    <w:qFormat/>
    <w:rsid w:val="00155BE5"/>
    <w:rPr>
      <w:rFonts w:ascii="Courier New" w:eastAsia="SimSun" w:hAnsi="Courier New" w:cs="Courier New" w:hint="default"/>
      <w:color w:val="0000FF"/>
      <w:kern w:val="2"/>
      <w:lang w:val="en-US" w:eastAsia="zh-CN" w:bidi="ar-SA"/>
    </w:rPr>
  </w:style>
  <w:style w:type="paragraph" w:customStyle="1" w:styleId="442">
    <w:name w:val="(文字) (文字)4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4">
    <w:name w:val="Char Char Char Char Char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7">
    <w:name w:val="Char Char37"/>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42">
    <w:name w:val="Char4"/>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3">
    <w:name w:val="Char Char Char3"/>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4">
    <w:name w:val="(文字) (文字)1 Char (文字) (文字)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4">
    <w:name w:val="Char Char1 Char Char4"/>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4">
    <w:name w:val="(文字) (文字)1 Char (文字) (文字) Char (文字) (文字)1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4">
    <w:name w:val="(文字) (文字)1 Char (文字) (文字) Char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4">
    <w:name w:val="(文字) (文字)1 Char (文字) (文字) Char (文字) (文字)1 Char (文字) (文字) Char Char Char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4">
    <w:name w:val="Char Char Char Char1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4">
    <w:name w:val="Char Char2 Char Char4"/>
    <w:basedOn w:val="Normal"/>
    <w:qFormat/>
    <w:rsid w:val="00155BE5"/>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cstheme="minorBidi"/>
      <w:kern w:val="2"/>
      <w:sz w:val="24"/>
      <w:szCs w:val="22"/>
      <w:lang w:val="en-US" w:eastAsia="en-US"/>
      <w14:ligatures w14:val="standardContextual"/>
    </w:rPr>
  </w:style>
  <w:style w:type="paragraph" w:customStyle="1" w:styleId="CharCharCharCharCharChar4">
    <w:name w:val="Char Char Char Char Char Char4"/>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150">
    <w:name w:val="(文字) (文字)15"/>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2">
    <w:name w:val="Car Car12"/>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4">
    <w:name w:val="Zchn Zchn1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45">
    <w:name w:val="(文字) (文字)2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42">
    <w:name w:val="(文字) (文字)3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4">
    <w:name w:val="Zchn Zchn2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40">
    <w:name w:val="(文字) (文字)1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4">
    <w:name w:val="(文字) (文字)1 Char (文字) (文字) Char (文字) (文字)1 Char (文字) (文字)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7">
    <w:name w:val="Zchn Zchn7"/>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3">
    <w:name w:val="Car Car1 Char Char Car Car3"/>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53">
    <w:name w:val="Car Car53"/>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28">
    <w:name w:val="(文字) (文字) Char2"/>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3">
    <w:name w:val="Char Char Char Char3"/>
    <w:basedOn w:val="Normal"/>
    <w:uiPriority w:val="99"/>
    <w:qFormat/>
    <w:rsid w:val="00155BE5"/>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cstheme="minorBidi"/>
      <w:kern w:val="2"/>
      <w:sz w:val="24"/>
      <w:szCs w:val="22"/>
      <w:lang w:val="en-US" w:eastAsia="en-US"/>
      <w14:ligatures w14:val="standardContextual"/>
    </w:rPr>
  </w:style>
  <w:style w:type="paragraph" w:customStyle="1" w:styleId="CharCharCharCharCharCharCharCharCharCharCharCharChar2">
    <w:name w:val="Char Char Char Char Char Char Char Char Char Char Char Char Char2"/>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1">
    <w:name w:val="TOC 921"/>
    <w:basedOn w:val="TOC8"/>
    <w:qFormat/>
    <w:rsid w:val="00155BE5"/>
    <w:pPr>
      <w:ind w:left="1418" w:hanging="1418"/>
      <w:textAlignment w:val="auto"/>
    </w:pPr>
    <w:rPr>
      <w:rFonts w:eastAsia="MS Mincho"/>
      <w:bCs/>
      <w:szCs w:val="22"/>
      <w:lang w:val="en-GB" w:eastAsia="en-GB"/>
    </w:rPr>
  </w:style>
  <w:style w:type="paragraph" w:customStyle="1" w:styleId="Caption21">
    <w:name w:val="Caption21"/>
    <w:basedOn w:val="Normal"/>
    <w:next w:val="Normal"/>
    <w:qFormat/>
    <w:rsid w:val="00155BE5"/>
    <w:pPr>
      <w:overflowPunct/>
      <w:autoSpaceDE/>
      <w:autoSpaceDN/>
      <w:adjustRightInd/>
      <w:spacing w:before="120" w:after="120" w:line="256" w:lineRule="auto"/>
      <w:textAlignment w:val="auto"/>
    </w:pPr>
    <w:rPr>
      <w:rFonts w:asciiTheme="minorHAnsi" w:eastAsia="MS Mincho" w:hAnsiTheme="minorHAnsi" w:cstheme="minorBidi"/>
      <w:b/>
      <w:kern w:val="2"/>
      <w:sz w:val="22"/>
      <w:szCs w:val="22"/>
      <w:lang w:val="en-US" w:eastAsia="en-US"/>
      <w14:ligatures w14:val="standardContextual"/>
    </w:rPr>
  </w:style>
  <w:style w:type="paragraph" w:customStyle="1" w:styleId="TableofFigures21">
    <w:name w:val="Table of Figures21"/>
    <w:basedOn w:val="Normal"/>
    <w:next w:val="Normal"/>
    <w:qFormat/>
    <w:rsid w:val="00155BE5"/>
    <w:pPr>
      <w:overflowPunct/>
      <w:autoSpaceDE/>
      <w:autoSpaceDN/>
      <w:adjustRightInd/>
      <w:spacing w:after="160" w:line="256" w:lineRule="auto"/>
      <w:ind w:left="400" w:hanging="400"/>
      <w:jc w:val="center"/>
      <w:textAlignment w:val="auto"/>
    </w:pPr>
    <w:rPr>
      <w:rFonts w:asciiTheme="minorHAnsi" w:eastAsia="MS Mincho" w:hAnsiTheme="minorHAnsi" w:cstheme="minorBidi"/>
      <w:b/>
      <w:kern w:val="2"/>
      <w:sz w:val="22"/>
      <w:szCs w:val="22"/>
      <w:lang w:val="en-US" w:eastAsia="en-US"/>
      <w14:ligatures w14:val="standardContextual"/>
    </w:rPr>
  </w:style>
  <w:style w:type="paragraph" w:customStyle="1" w:styleId="LightShading-Accent511">
    <w:name w:val="Light Shading - Accent 511"/>
    <w:uiPriority w:val="99"/>
    <w:semiHidden/>
    <w:qFormat/>
    <w:rsid w:val="00155BE5"/>
    <w:pPr>
      <w:autoSpaceDN w:val="0"/>
    </w:pPr>
    <w:rPr>
      <w:rFonts w:eastAsia="SimSun"/>
      <w:lang w:eastAsia="en-US"/>
    </w:rPr>
  </w:style>
  <w:style w:type="paragraph" w:customStyle="1" w:styleId="LightList-Accent511">
    <w:name w:val="Light List - Accent 511"/>
    <w:basedOn w:val="Normal"/>
    <w:uiPriority w:val="34"/>
    <w:qFormat/>
    <w:rsid w:val="00155BE5"/>
    <w:pPr>
      <w:overflowPunct/>
      <w:autoSpaceDE/>
      <w:autoSpaceDN/>
      <w:adjustRightInd/>
      <w:spacing w:after="160" w:line="256" w:lineRule="auto"/>
      <w:ind w:left="720"/>
      <w:textAlignment w:val="auto"/>
    </w:pPr>
    <w:rPr>
      <w:rFonts w:asciiTheme="minorHAnsi" w:eastAsia="DengXian" w:hAnsiTheme="minorHAnsi" w:cstheme="minorBidi"/>
      <w:kern w:val="2"/>
      <w:sz w:val="22"/>
      <w:szCs w:val="22"/>
      <w:lang w:val="en-US" w:eastAsia="en-US"/>
      <w14:ligatures w14:val="standardContextual"/>
    </w:rPr>
  </w:style>
  <w:style w:type="paragraph" w:customStyle="1" w:styleId="MediumList1-Accent411">
    <w:name w:val="Medium List 1 - Accent 411"/>
    <w:uiPriority w:val="99"/>
    <w:semiHidden/>
    <w:qFormat/>
    <w:rsid w:val="00155BE5"/>
    <w:pPr>
      <w:autoSpaceDN w:val="0"/>
    </w:pPr>
    <w:rPr>
      <w:rFonts w:eastAsia="SimSun"/>
      <w:lang w:eastAsia="en-US"/>
    </w:rPr>
  </w:style>
  <w:style w:type="paragraph" w:customStyle="1" w:styleId="LightList-Accent321">
    <w:name w:val="Light List - Accent 321"/>
    <w:uiPriority w:val="99"/>
    <w:semiHidden/>
    <w:qFormat/>
    <w:rsid w:val="00155BE5"/>
    <w:pPr>
      <w:autoSpaceDN w:val="0"/>
    </w:pPr>
    <w:rPr>
      <w:rFonts w:eastAsia="SimSun"/>
      <w:lang w:eastAsia="en-US"/>
    </w:rPr>
  </w:style>
  <w:style w:type="paragraph" w:customStyle="1" w:styleId="ColorfulShading-Accent111">
    <w:name w:val="Colorful Shading - Accent 111"/>
    <w:uiPriority w:val="99"/>
    <w:qFormat/>
    <w:rsid w:val="00155BE5"/>
    <w:pPr>
      <w:autoSpaceDN w:val="0"/>
    </w:pPr>
    <w:rPr>
      <w:rFonts w:eastAsia="SimSun"/>
      <w:lang w:eastAsia="en-US"/>
    </w:rPr>
  </w:style>
  <w:style w:type="paragraph" w:customStyle="1" w:styleId="TOC93">
    <w:name w:val="TOC 93"/>
    <w:basedOn w:val="TOC8"/>
    <w:qFormat/>
    <w:rsid w:val="00155BE5"/>
    <w:pPr>
      <w:ind w:left="1418" w:hanging="1418"/>
      <w:textAlignment w:val="auto"/>
    </w:pPr>
    <w:rPr>
      <w:rFonts w:eastAsia="MS Mincho"/>
      <w:lang w:eastAsia="en-GB"/>
    </w:rPr>
  </w:style>
  <w:style w:type="paragraph" w:customStyle="1" w:styleId="CarCar11">
    <w:name w:val="Car Car11"/>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7">
    <w:name w:val="Char3"/>
    <w:uiPriority w:val="99"/>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3">
    <w:name w:val="Char Char Char Char Char Char3"/>
    <w:uiPriority w:val="99"/>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3">
    <w:name w:val="Char Char Char Char1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2">
    <w:name w:val="Car Car1 Char Char Car Car2"/>
    <w:uiPriority w:val="99"/>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6">
    <w:name w:val="Zchn Zchn6"/>
    <w:uiPriority w:val="99"/>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432">
    <w:name w:val="(文字) (文字)4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3">
    <w:name w:val="Char Char Char Char Char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3">
    <w:name w:val="Char Char1 Char Char3"/>
    <w:uiPriority w:val="99"/>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3">
    <w:name w:val="Char Char2 Char Char3"/>
    <w:basedOn w:val="Normal"/>
    <w:uiPriority w:val="99"/>
    <w:qFormat/>
    <w:rsid w:val="00155BE5"/>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cstheme="minorBidi"/>
      <w:kern w:val="2"/>
      <w:sz w:val="24"/>
      <w:szCs w:val="22"/>
      <w:lang w:val="en-US" w:eastAsia="en-US"/>
      <w14:ligatures w14:val="standardContextual"/>
    </w:rPr>
  </w:style>
  <w:style w:type="paragraph" w:customStyle="1" w:styleId="CarCar52">
    <w:name w:val="Car Car52"/>
    <w:uiPriority w:val="99"/>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TableofFigures3">
    <w:name w:val="Table of Figures3"/>
    <w:basedOn w:val="Normal"/>
    <w:next w:val="Normal"/>
    <w:qFormat/>
    <w:rsid w:val="00155BE5"/>
    <w:pPr>
      <w:overflowPunct/>
      <w:autoSpaceDE/>
      <w:autoSpaceDN/>
      <w:adjustRightInd/>
      <w:spacing w:after="160" w:line="256" w:lineRule="auto"/>
      <w:ind w:left="400" w:hanging="400"/>
      <w:jc w:val="center"/>
      <w:textAlignment w:val="auto"/>
    </w:pPr>
    <w:rPr>
      <w:rFonts w:asciiTheme="minorHAnsi" w:eastAsia="MS Mincho" w:hAnsiTheme="minorHAnsi" w:cstheme="minorBidi"/>
      <w:b/>
      <w:kern w:val="2"/>
      <w:sz w:val="22"/>
      <w:szCs w:val="22"/>
      <w:lang w:val="en-US" w:eastAsia="en-US"/>
      <w14:ligatures w14:val="standardContextual"/>
    </w:rPr>
  </w:style>
  <w:style w:type="paragraph" w:customStyle="1" w:styleId="1Char3">
    <w:name w:val="(文字) (文字)1 Char (文字) (文字)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3">
    <w:name w:val="(文字) (文字)1 Char (文字) (文字) Char (文字) (文字)1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3">
    <w:name w:val="(文字) (文字)1 Char (文字) (文字) Char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3">
    <w:name w:val="(文字) (文字)1 Char (文字) (文字) Char (文字) (文字)1 Char (文字) (文字) Char Char Char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02">
    <w:name w:val="(文字) (文字)10"/>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3">
    <w:name w:val="Zchn Zchn1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5">
    <w:name w:val="(文字) (文字)2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33">
    <w:name w:val="(文字) (文字)3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3">
    <w:name w:val="Zchn Zchn2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30">
    <w:name w:val="(文字) (文字)1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3">
    <w:name w:val="(文字) (文字)1 Char (文字) (文字) Char (文字) (文字)1 Char (文字) (文字)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ble0">
    <w:name w:val="Table (文字)"/>
    <w:link w:val="Table1"/>
    <w:qFormat/>
    <w:locked/>
    <w:rsid w:val="00155BE5"/>
    <w:rPr>
      <w:rFonts w:ascii="Arial" w:eastAsia="SimSun" w:hAnsi="Arial" w:cs="Arial"/>
      <w:b/>
      <w:kern w:val="2"/>
      <w:lang w:val="en-US"/>
      <w14:ligatures w14:val="standardContextual"/>
    </w:rPr>
  </w:style>
  <w:style w:type="paragraph" w:customStyle="1" w:styleId="Table1">
    <w:name w:val="Table"/>
    <w:basedOn w:val="Normal"/>
    <w:link w:val="Table0"/>
    <w:qFormat/>
    <w:rsid w:val="00155BE5"/>
    <w:pPr>
      <w:overflowPunct/>
      <w:autoSpaceDE/>
      <w:autoSpaceDN/>
      <w:adjustRightInd/>
      <w:spacing w:after="160" w:line="256" w:lineRule="auto"/>
      <w:jc w:val="center"/>
      <w:textAlignment w:val="auto"/>
    </w:pPr>
    <w:rPr>
      <w:rFonts w:ascii="Arial" w:hAnsi="Arial" w:cs="Arial"/>
      <w:b/>
      <w:kern w:val="2"/>
      <w:lang w:val="en-US" w:eastAsia="en-GB"/>
      <w14:ligatures w14:val="standardContextual"/>
    </w:rPr>
  </w:style>
  <w:style w:type="paragraph" w:customStyle="1" w:styleId="TOC10">
    <w:name w:val="TOC 标题1"/>
    <w:basedOn w:val="Heading1"/>
    <w:next w:val="Normal"/>
    <w:uiPriority w:val="39"/>
    <w:qFormat/>
    <w:rsid w:val="00155BE5"/>
    <w:pPr>
      <w:pBdr>
        <w:top w:val="none" w:sz="0" w:space="0" w:color="auto"/>
      </w:pBdr>
      <w:overflowPunct/>
      <w:autoSpaceDE/>
      <w:autoSpaceDN/>
      <w:adjustRightInd/>
      <w:spacing w:after="0" w:line="256" w:lineRule="auto"/>
      <w:ind w:left="0" w:firstLine="0"/>
      <w:textAlignment w:val="auto"/>
      <w:outlineLvl w:val="9"/>
    </w:pPr>
    <w:rPr>
      <w:rFonts w:ascii="Calibri Light" w:eastAsia="Times New Roman" w:hAnsi="Calibri Light"/>
      <w:color w:val="2F5496"/>
      <w:sz w:val="32"/>
      <w:szCs w:val="32"/>
      <w:lang w:val="en-US" w:eastAsia="en-US"/>
    </w:rPr>
  </w:style>
  <w:style w:type="paragraph" w:customStyle="1" w:styleId="911">
    <w:name w:val="目录 911"/>
    <w:basedOn w:val="TOC8"/>
    <w:qFormat/>
    <w:rsid w:val="00155BE5"/>
    <w:pPr>
      <w:keepNext w:val="0"/>
      <w:ind w:left="1418" w:hanging="1418"/>
      <w:textAlignment w:val="auto"/>
    </w:pPr>
    <w:rPr>
      <w:rFonts w:eastAsia="MS Mincho"/>
      <w:lang w:eastAsia="en-GB"/>
    </w:rPr>
  </w:style>
  <w:style w:type="paragraph" w:customStyle="1" w:styleId="116">
    <w:name w:val="题注11"/>
    <w:basedOn w:val="Normal"/>
    <w:next w:val="Normal"/>
    <w:qFormat/>
    <w:rsid w:val="00155BE5"/>
    <w:pPr>
      <w:overflowPunct/>
      <w:autoSpaceDE/>
      <w:autoSpaceDN/>
      <w:adjustRightInd/>
      <w:spacing w:before="120" w:after="120" w:line="256" w:lineRule="auto"/>
      <w:textAlignment w:val="auto"/>
    </w:pPr>
    <w:rPr>
      <w:rFonts w:asciiTheme="minorHAnsi" w:eastAsia="MS Mincho" w:hAnsiTheme="minorHAnsi" w:cstheme="minorBidi"/>
      <w:b/>
      <w:kern w:val="2"/>
      <w:sz w:val="22"/>
      <w:szCs w:val="22"/>
      <w:lang w:val="en-US" w:eastAsia="en-US"/>
      <w14:ligatures w14:val="standardContextual"/>
    </w:rPr>
  </w:style>
  <w:style w:type="paragraph" w:customStyle="1" w:styleId="117">
    <w:name w:val="图表目录11"/>
    <w:basedOn w:val="Normal"/>
    <w:next w:val="Normal"/>
    <w:qFormat/>
    <w:rsid w:val="00155BE5"/>
    <w:pPr>
      <w:overflowPunct/>
      <w:autoSpaceDE/>
      <w:autoSpaceDN/>
      <w:adjustRightInd/>
      <w:spacing w:after="160" w:line="256" w:lineRule="auto"/>
      <w:ind w:left="400" w:hanging="400"/>
      <w:jc w:val="center"/>
      <w:textAlignment w:val="auto"/>
    </w:pPr>
    <w:rPr>
      <w:rFonts w:asciiTheme="minorHAnsi" w:eastAsia="MS Mincho" w:hAnsiTheme="minorHAnsi" w:cstheme="minorBidi"/>
      <w:b/>
      <w:kern w:val="2"/>
      <w:sz w:val="22"/>
      <w:szCs w:val="22"/>
      <w:lang w:val="en-US" w:eastAsia="en-US"/>
      <w14:ligatures w14:val="standardContextual"/>
    </w:rPr>
  </w:style>
  <w:style w:type="paragraph" w:customStyle="1" w:styleId="HT6">
    <w:name w:val="HT 6"/>
    <w:basedOn w:val="Heading6"/>
    <w:qFormat/>
    <w:rsid w:val="00155BE5"/>
    <w:pPr>
      <w:textAlignment w:val="auto"/>
    </w:pPr>
    <w:rPr>
      <w:rFonts w:eastAsia="Times New Roman"/>
      <w:lang w:eastAsia="en-GB"/>
    </w:rPr>
  </w:style>
  <w:style w:type="paragraph" w:customStyle="1" w:styleId="Figuretitle0">
    <w:name w:val="Figure_title"/>
    <w:basedOn w:val="Normal"/>
    <w:next w:val="Normal"/>
    <w:qFormat/>
    <w:rsid w:val="00155BE5"/>
    <w:pPr>
      <w:keepNext/>
      <w:keepLines/>
      <w:tabs>
        <w:tab w:val="left" w:pos="1134"/>
        <w:tab w:val="left" w:pos="1871"/>
        <w:tab w:val="left" w:pos="2268"/>
      </w:tabs>
      <w:overflowPunct/>
      <w:autoSpaceDE/>
      <w:autoSpaceDN/>
      <w:adjustRightInd/>
      <w:spacing w:after="480" w:line="256" w:lineRule="auto"/>
      <w:jc w:val="center"/>
      <w:textAlignment w:val="auto"/>
    </w:pPr>
    <w:rPr>
      <w:rFonts w:ascii="Times New Roman Bold" w:eastAsia="Malgun Gothic" w:hAnsi="Times New Roman Bold" w:cstheme="minorBidi"/>
      <w:b/>
      <w:kern w:val="2"/>
      <w:sz w:val="22"/>
      <w:szCs w:val="22"/>
      <w:lang w:val="en-US" w:eastAsia="en-US"/>
      <w14:ligatures w14:val="standardContextual"/>
    </w:rPr>
  </w:style>
  <w:style w:type="paragraph" w:customStyle="1" w:styleId="FigureNo">
    <w:name w:val="Figure_No"/>
    <w:basedOn w:val="Normal"/>
    <w:next w:val="Normal"/>
    <w:qFormat/>
    <w:rsid w:val="00155BE5"/>
    <w:pPr>
      <w:keepNext/>
      <w:keepLines/>
      <w:tabs>
        <w:tab w:val="left" w:pos="1134"/>
        <w:tab w:val="left" w:pos="1871"/>
        <w:tab w:val="left" w:pos="2268"/>
      </w:tabs>
      <w:overflowPunct/>
      <w:autoSpaceDE/>
      <w:autoSpaceDN/>
      <w:adjustRightInd/>
      <w:spacing w:before="480" w:after="120" w:line="256" w:lineRule="auto"/>
      <w:jc w:val="center"/>
      <w:textAlignment w:val="auto"/>
    </w:pPr>
    <w:rPr>
      <w:rFonts w:asciiTheme="minorHAnsi" w:eastAsia="Malgun Gothic" w:hAnsiTheme="minorHAnsi" w:cstheme="minorBidi"/>
      <w:caps/>
      <w:kern w:val="2"/>
      <w:sz w:val="22"/>
      <w:szCs w:val="22"/>
      <w:lang w:val="en-US" w:eastAsia="en-US"/>
      <w14:ligatures w14:val="standardContextual"/>
    </w:rPr>
  </w:style>
  <w:style w:type="paragraph" w:customStyle="1" w:styleId="Tabletext1">
    <w:name w:val="Table_text"/>
    <w:basedOn w:val="Normal"/>
    <w:qFormat/>
    <w:rsid w:val="00155BE5"/>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autoSpaceDE/>
      <w:autoSpaceDN/>
      <w:adjustRightInd/>
      <w:spacing w:before="40" w:after="40" w:line="256" w:lineRule="auto"/>
      <w:textAlignment w:val="auto"/>
    </w:pPr>
    <w:rPr>
      <w:rFonts w:asciiTheme="minorHAnsi" w:eastAsiaTheme="minorHAnsi" w:hAnsiTheme="minorHAnsi" w:cstheme="minorBidi"/>
      <w:kern w:val="2"/>
      <w:sz w:val="22"/>
      <w:szCs w:val="22"/>
      <w:lang w:val="en-US" w:eastAsia="en-US"/>
      <w14:ligatures w14:val="standardContextual"/>
    </w:rPr>
  </w:style>
  <w:style w:type="paragraph" w:customStyle="1" w:styleId="Tablelegend">
    <w:name w:val="Table_legend"/>
    <w:basedOn w:val="Normal"/>
    <w:qFormat/>
    <w:rsid w:val="00155BE5"/>
    <w:pPr>
      <w:tabs>
        <w:tab w:val="left" w:pos="1134"/>
        <w:tab w:val="left" w:pos="1871"/>
        <w:tab w:val="left" w:pos="2268"/>
      </w:tabs>
      <w:overflowPunct/>
      <w:autoSpaceDE/>
      <w:autoSpaceDN/>
      <w:adjustRightInd/>
      <w:spacing w:before="120" w:after="0" w:line="256" w:lineRule="auto"/>
      <w:textAlignment w:val="auto"/>
    </w:pPr>
    <w:rPr>
      <w:rFonts w:asciiTheme="minorHAnsi" w:eastAsia="Malgun Gothic" w:hAnsiTheme="minorHAnsi" w:cstheme="minorBidi"/>
      <w:kern w:val="2"/>
      <w:sz w:val="22"/>
      <w:szCs w:val="22"/>
      <w:lang w:val="en-US" w:eastAsia="en-US"/>
      <w14:ligatures w14:val="standardContextual"/>
    </w:rPr>
  </w:style>
  <w:style w:type="paragraph" w:customStyle="1" w:styleId="TableNo">
    <w:name w:val="Table_No"/>
    <w:basedOn w:val="Normal"/>
    <w:next w:val="Normal"/>
    <w:link w:val="TableNo0"/>
    <w:qFormat/>
    <w:rsid w:val="00155BE5"/>
    <w:pPr>
      <w:keepNext/>
      <w:tabs>
        <w:tab w:val="left" w:pos="1134"/>
        <w:tab w:val="left" w:pos="1871"/>
        <w:tab w:val="left" w:pos="2268"/>
      </w:tabs>
      <w:overflowPunct/>
      <w:autoSpaceDE/>
      <w:autoSpaceDN/>
      <w:adjustRightInd/>
      <w:spacing w:before="560" w:after="120" w:line="256" w:lineRule="auto"/>
      <w:jc w:val="center"/>
      <w:textAlignment w:val="auto"/>
    </w:pPr>
    <w:rPr>
      <w:rFonts w:asciiTheme="minorHAnsi" w:eastAsia="Malgun Gothic" w:hAnsiTheme="minorHAnsi" w:cstheme="minorBidi"/>
      <w:caps/>
      <w:kern w:val="2"/>
      <w:sz w:val="22"/>
      <w:szCs w:val="22"/>
      <w:lang w:val="en-US" w:eastAsia="en-US"/>
      <w14:ligatures w14:val="standardContextual"/>
    </w:rPr>
  </w:style>
  <w:style w:type="paragraph" w:customStyle="1" w:styleId="Tabletitle0">
    <w:name w:val="Table_title"/>
    <w:basedOn w:val="Normal"/>
    <w:next w:val="Tabletext1"/>
    <w:qFormat/>
    <w:rsid w:val="00155BE5"/>
    <w:pPr>
      <w:keepNext/>
      <w:keepLines/>
      <w:tabs>
        <w:tab w:val="left" w:pos="1134"/>
        <w:tab w:val="left" w:pos="1871"/>
        <w:tab w:val="left" w:pos="2268"/>
      </w:tabs>
      <w:overflowPunct/>
      <w:autoSpaceDE/>
      <w:autoSpaceDN/>
      <w:adjustRightInd/>
      <w:spacing w:after="120" w:line="256" w:lineRule="auto"/>
      <w:jc w:val="center"/>
      <w:textAlignment w:val="auto"/>
    </w:pPr>
    <w:rPr>
      <w:rFonts w:ascii="Times New Roman Bold" w:eastAsia="Malgun Gothic" w:hAnsi="Times New Roman Bold" w:cstheme="minorBidi"/>
      <w:b/>
      <w:kern w:val="2"/>
      <w:sz w:val="22"/>
      <w:szCs w:val="22"/>
      <w:lang w:val="en-US" w:eastAsia="en-US"/>
      <w14:ligatures w14:val="standardContextual"/>
    </w:rPr>
  </w:style>
  <w:style w:type="paragraph" w:customStyle="1" w:styleId="Rientra1">
    <w:name w:val="Rientra1"/>
    <w:basedOn w:val="Normal"/>
    <w:uiPriority w:val="99"/>
    <w:qFormat/>
    <w:rsid w:val="00155BE5"/>
    <w:pPr>
      <w:numPr>
        <w:numId w:val="27"/>
      </w:numPr>
      <w:tabs>
        <w:tab w:val="left" w:pos="0"/>
      </w:tabs>
      <w:suppressAutoHyphens/>
      <w:overflowPunct/>
      <w:autoSpaceDE/>
      <w:autoSpaceDN/>
      <w:adjustRightInd/>
      <w:spacing w:before="60" w:after="60" w:line="256" w:lineRule="auto"/>
      <w:jc w:val="both"/>
      <w:textAlignment w:val="auto"/>
    </w:pPr>
    <w:rPr>
      <w:rFonts w:asciiTheme="minorHAnsi" w:eastAsiaTheme="minorHAnsi" w:hAnsiTheme="minorHAnsi" w:cstheme="minorBidi"/>
      <w:kern w:val="2"/>
      <w:sz w:val="22"/>
      <w:szCs w:val="22"/>
      <w:lang w:val="en-US" w:eastAsia="en-US"/>
      <w14:ligatures w14:val="standardContextual"/>
    </w:rPr>
  </w:style>
  <w:style w:type="paragraph" w:customStyle="1" w:styleId="Tablefin">
    <w:name w:val="Table_fin"/>
    <w:basedOn w:val="Normal"/>
    <w:next w:val="Normal"/>
    <w:qFormat/>
    <w:rsid w:val="00155BE5"/>
    <w:pPr>
      <w:suppressAutoHyphens/>
      <w:overflowPunct/>
      <w:autoSpaceDE/>
      <w:autoSpaceDN/>
      <w:adjustRightInd/>
      <w:spacing w:after="0" w:line="256" w:lineRule="auto"/>
      <w:jc w:val="both"/>
      <w:textAlignment w:val="auto"/>
    </w:pPr>
    <w:rPr>
      <w:rFonts w:asciiTheme="minorHAnsi" w:eastAsia="Batang" w:hAnsiTheme="minorHAnsi" w:cstheme="minorBidi"/>
      <w:kern w:val="2"/>
      <w:sz w:val="22"/>
      <w:szCs w:val="22"/>
      <w:lang w:val="en-US" w:eastAsia="en-US"/>
      <w14:ligatures w14:val="standardContextual"/>
    </w:rPr>
  </w:style>
  <w:style w:type="paragraph" w:customStyle="1" w:styleId="enumlev3">
    <w:name w:val="enumlev3"/>
    <w:basedOn w:val="enumlev2"/>
    <w:qFormat/>
    <w:rsid w:val="00155BE5"/>
    <w:pPr>
      <w:tabs>
        <w:tab w:val="clear" w:pos="794"/>
        <w:tab w:val="clear" w:pos="1191"/>
        <w:tab w:val="clear" w:pos="1588"/>
        <w:tab w:val="clear" w:pos="1985"/>
        <w:tab w:val="left" w:pos="1134"/>
        <w:tab w:val="left" w:pos="1871"/>
        <w:tab w:val="left" w:pos="2608"/>
        <w:tab w:val="left" w:pos="3345"/>
      </w:tabs>
      <w:overflowPunct/>
      <w:autoSpaceDE/>
      <w:autoSpaceDN/>
      <w:adjustRightInd/>
      <w:spacing w:before="80" w:after="0" w:line="256" w:lineRule="auto"/>
      <w:ind w:left="2268"/>
      <w:jc w:val="left"/>
      <w:textAlignment w:val="auto"/>
    </w:pPr>
    <w:rPr>
      <w:rFonts w:asciiTheme="minorHAnsi" w:eastAsia="Malgun Gothic" w:hAnsiTheme="minorHAnsi" w:cstheme="minorBidi"/>
      <w:kern w:val="2"/>
      <w:sz w:val="24"/>
      <w:szCs w:val="22"/>
      <w:lang w:val="en-GB" w:eastAsia="en-US"/>
      <w14:ligatures w14:val="standardContextual"/>
    </w:rPr>
  </w:style>
  <w:style w:type="paragraph" w:customStyle="1" w:styleId="TdocHeader2">
    <w:name w:val="Tdoc_Header_2"/>
    <w:basedOn w:val="Normal"/>
    <w:qFormat/>
    <w:rsid w:val="00155BE5"/>
    <w:pPr>
      <w:widowControl w:val="0"/>
      <w:tabs>
        <w:tab w:val="left" w:pos="1701"/>
        <w:tab w:val="right" w:pos="9072"/>
        <w:tab w:val="right" w:pos="10206"/>
      </w:tabs>
      <w:overflowPunct/>
      <w:autoSpaceDE/>
      <w:autoSpaceDN/>
      <w:adjustRightInd/>
      <w:spacing w:after="0" w:line="256" w:lineRule="auto"/>
      <w:ind w:left="1440" w:hanging="1440"/>
      <w:jc w:val="both"/>
      <w:textAlignment w:val="auto"/>
    </w:pPr>
    <w:rPr>
      <w:rFonts w:ascii="Arial" w:eastAsia="Batang" w:hAnsi="Arial" w:cstheme="minorBidi"/>
      <w:b/>
      <w:kern w:val="2"/>
      <w:sz w:val="18"/>
      <w:szCs w:val="22"/>
      <w:lang w:val="en-US" w:eastAsia="en-US"/>
      <w14:ligatures w14:val="standardContextual"/>
    </w:rPr>
  </w:style>
  <w:style w:type="paragraph" w:customStyle="1" w:styleId="Style88">
    <w:name w:val="_Style 88"/>
    <w:uiPriority w:val="99"/>
    <w:semiHidden/>
    <w:qFormat/>
    <w:rsid w:val="00155BE5"/>
    <w:pPr>
      <w:spacing w:after="160" w:line="256" w:lineRule="auto"/>
    </w:pPr>
    <w:rPr>
      <w:rFonts w:eastAsia="MS Mincho"/>
      <w:lang w:eastAsia="en-US"/>
    </w:rPr>
  </w:style>
  <w:style w:type="paragraph" w:customStyle="1" w:styleId="Style90">
    <w:name w:val="_Style 90"/>
    <w:uiPriority w:val="99"/>
    <w:semiHidden/>
    <w:qFormat/>
    <w:rsid w:val="00155BE5"/>
    <w:pPr>
      <w:spacing w:after="160" w:line="256" w:lineRule="auto"/>
    </w:pPr>
    <w:rPr>
      <w:rFonts w:eastAsia="MS Mincho"/>
      <w:lang w:eastAsia="en-US"/>
    </w:rPr>
  </w:style>
  <w:style w:type="paragraph" w:customStyle="1" w:styleId="7f">
    <w:name w:val="目录 7"/>
    <w:basedOn w:val="Normal"/>
    <w:next w:val="Normal"/>
    <w:uiPriority w:val="39"/>
    <w:qFormat/>
    <w:rsid w:val="00155BE5"/>
    <w:pPr>
      <w:keepLines/>
      <w:widowControl w:val="0"/>
      <w:tabs>
        <w:tab w:val="right" w:leader="dot" w:pos="9639"/>
      </w:tabs>
      <w:overflowPunct/>
      <w:autoSpaceDE/>
      <w:autoSpaceDN/>
      <w:adjustRightInd/>
      <w:spacing w:after="0" w:line="256" w:lineRule="auto"/>
      <w:ind w:left="2268" w:right="425" w:hanging="2268"/>
      <w:textAlignment w:val="auto"/>
    </w:pPr>
    <w:rPr>
      <w:rFonts w:asciiTheme="minorHAnsi" w:eastAsia="Malgun Gothic" w:hAnsiTheme="minorHAnsi" w:cstheme="minorBidi"/>
      <w:noProof/>
      <w:kern w:val="2"/>
      <w:sz w:val="22"/>
      <w:szCs w:val="22"/>
      <w:lang w:val="en-US" w:eastAsia="en-US"/>
      <w14:ligatures w14:val="standardContextual"/>
    </w:rPr>
  </w:style>
  <w:style w:type="paragraph" w:customStyle="1" w:styleId="Style95">
    <w:name w:val="_Style 95"/>
    <w:uiPriority w:val="99"/>
    <w:semiHidden/>
    <w:qFormat/>
    <w:rsid w:val="00155BE5"/>
    <w:pPr>
      <w:autoSpaceDN w:val="0"/>
      <w:spacing w:after="160" w:line="252" w:lineRule="auto"/>
    </w:pPr>
    <w:rPr>
      <w:rFonts w:ascii="CG Times (WN)" w:eastAsia="Times New Roman" w:hAnsi="CG Times (WN)"/>
      <w:lang w:eastAsia="en-US"/>
    </w:rPr>
  </w:style>
  <w:style w:type="paragraph" w:customStyle="1" w:styleId="Style91">
    <w:name w:val="_Style 91"/>
    <w:uiPriority w:val="99"/>
    <w:semiHidden/>
    <w:qFormat/>
    <w:rsid w:val="00155BE5"/>
    <w:pPr>
      <w:autoSpaceDN w:val="0"/>
      <w:spacing w:after="160" w:line="254" w:lineRule="auto"/>
    </w:pPr>
    <w:rPr>
      <w:rFonts w:ascii="CG Times (WN)" w:eastAsia="Times New Roman" w:hAnsi="CG Times (WN)"/>
      <w:lang w:eastAsia="en-US"/>
    </w:rPr>
  </w:style>
  <w:style w:type="character" w:styleId="LineNumber">
    <w:name w:val="line number"/>
    <w:unhideWhenUsed/>
    <w:qFormat/>
    <w:rsid w:val="00155BE5"/>
    <w:rPr>
      <w:rFonts w:ascii="Arial" w:eastAsia="SimSun" w:hAnsi="Arial" w:cs="Arial" w:hint="default"/>
      <w:color w:val="0000FF"/>
      <w:kern w:val="2"/>
      <w:lang w:val="en-US" w:eastAsia="zh-CN" w:bidi="ar-SA"/>
    </w:rPr>
  </w:style>
  <w:style w:type="character" w:customStyle="1" w:styleId="6f">
    <w:name w:val="未处理的提及6"/>
    <w:uiPriority w:val="52"/>
    <w:rsid w:val="00155BE5"/>
    <w:rPr>
      <w:color w:val="808080"/>
      <w:shd w:val="clear" w:color="auto" w:fill="E6E6E6"/>
    </w:rPr>
  </w:style>
  <w:style w:type="character" w:customStyle="1" w:styleId="CharChar44">
    <w:name w:val="Char Char44"/>
    <w:rsid w:val="00155BE5"/>
    <w:rPr>
      <w:rFonts w:ascii="Arial" w:hAnsi="Arial" w:cs="Arial" w:hint="default"/>
      <w:sz w:val="24"/>
      <w:lang w:val="en-GB" w:eastAsia="en-US" w:bidi="ar-SA"/>
    </w:rPr>
  </w:style>
  <w:style w:type="character" w:customStyle="1" w:styleId="CharChar114">
    <w:name w:val="Char Char114"/>
    <w:rsid w:val="00155BE5"/>
    <w:rPr>
      <w:lang w:val="en-GB" w:eastAsia="ja-JP" w:bidi="ar-SA"/>
    </w:rPr>
  </w:style>
  <w:style w:type="character" w:customStyle="1" w:styleId="CharChar74">
    <w:name w:val="Char Char74"/>
    <w:rsid w:val="00155BE5"/>
    <w:rPr>
      <w:rFonts w:ascii="Tahoma" w:hAnsi="Tahoma" w:cs="Tahoma" w:hint="default"/>
      <w:shd w:val="clear" w:color="auto" w:fill="000080"/>
      <w:lang w:val="en-GB" w:eastAsia="en-US"/>
    </w:rPr>
  </w:style>
  <w:style w:type="character" w:customStyle="1" w:styleId="ZchnZchn54">
    <w:name w:val="Zchn Zchn54"/>
    <w:rsid w:val="00155BE5"/>
    <w:rPr>
      <w:rFonts w:ascii="Courier New" w:eastAsia="Batang" w:hAnsi="Courier New" w:cs="Courier New" w:hint="default"/>
      <w:lang w:val="nb-NO" w:eastAsia="en-US" w:bidi="ar-SA"/>
    </w:rPr>
  </w:style>
  <w:style w:type="character" w:customStyle="1" w:styleId="CharChar104">
    <w:name w:val="Char Char104"/>
    <w:semiHidden/>
    <w:rsid w:val="00155BE5"/>
    <w:rPr>
      <w:rFonts w:ascii="Times New Roman" w:hAnsi="Times New Roman" w:cs="Times New Roman" w:hint="default"/>
      <w:lang w:val="en-GB" w:eastAsia="en-US"/>
    </w:rPr>
  </w:style>
  <w:style w:type="character" w:customStyle="1" w:styleId="CharChar94">
    <w:name w:val="Char Char94"/>
    <w:rsid w:val="00155BE5"/>
    <w:rPr>
      <w:rFonts w:ascii="Tahoma" w:hAnsi="Tahoma" w:cs="Tahoma" w:hint="default"/>
      <w:sz w:val="16"/>
      <w:szCs w:val="16"/>
      <w:lang w:val="en-GB" w:eastAsia="en-US"/>
    </w:rPr>
  </w:style>
  <w:style w:type="character" w:customStyle="1" w:styleId="CharChar84">
    <w:name w:val="Char Char84"/>
    <w:semiHidden/>
    <w:rsid w:val="00155BE5"/>
    <w:rPr>
      <w:rFonts w:ascii="Times New Roman" w:hAnsi="Times New Roman" w:cs="Times New Roman" w:hint="default"/>
      <w:b/>
      <w:bCs/>
      <w:lang w:val="en-GB" w:eastAsia="en-US"/>
    </w:rPr>
  </w:style>
  <w:style w:type="character" w:customStyle="1" w:styleId="CharChar294">
    <w:name w:val="Char Char294"/>
    <w:rsid w:val="00155BE5"/>
    <w:rPr>
      <w:rFonts w:ascii="Arial" w:hAnsi="Arial" w:cs="Arial" w:hint="default"/>
      <w:sz w:val="36"/>
      <w:lang w:val="en-GB" w:eastAsia="en-US" w:bidi="ar-SA"/>
    </w:rPr>
  </w:style>
  <w:style w:type="character" w:customStyle="1" w:styleId="CharChar284">
    <w:name w:val="Char Char284"/>
    <w:rsid w:val="00155BE5"/>
    <w:rPr>
      <w:rFonts w:ascii="Arial" w:hAnsi="Arial" w:cs="Arial" w:hint="default"/>
      <w:sz w:val="32"/>
      <w:lang w:val="en-GB"/>
    </w:rPr>
  </w:style>
  <w:style w:type="character" w:customStyle="1" w:styleId="CharChar243">
    <w:name w:val="Char Char243"/>
    <w:rsid w:val="00155BE5"/>
    <w:rPr>
      <w:rFonts w:ascii="Arial" w:hAnsi="Arial" w:cs="Arial" w:hint="default"/>
      <w:sz w:val="36"/>
      <w:lang w:val="en-GB" w:eastAsia="en-US"/>
    </w:rPr>
  </w:style>
  <w:style w:type="character" w:customStyle="1" w:styleId="CharChar36">
    <w:name w:val="Char Char36"/>
    <w:rsid w:val="00155BE5"/>
    <w:rPr>
      <w:rFonts w:ascii="Arial" w:hAnsi="Arial" w:cs="Arial" w:hint="default"/>
      <w:sz w:val="22"/>
      <w:lang w:val="en-GB" w:eastAsia="en-US" w:bidi="ar-SA"/>
    </w:rPr>
  </w:style>
  <w:style w:type="character" w:customStyle="1" w:styleId="CharChar215">
    <w:name w:val="Char Char215"/>
    <w:rsid w:val="00155BE5"/>
    <w:rPr>
      <w:rFonts w:ascii="Times New Roman" w:hAnsi="Times New Roman" w:cs="Times New Roman" w:hint="default"/>
      <w:lang w:val="en-GB" w:eastAsia="en-US"/>
    </w:rPr>
  </w:style>
  <w:style w:type="character" w:customStyle="1" w:styleId="CharChar63">
    <w:name w:val="Char Char63"/>
    <w:rsid w:val="00155BE5"/>
    <w:rPr>
      <w:rFonts w:ascii="Arial" w:eastAsia="SimSun" w:hAnsi="Arial" w:cs="Arial" w:hint="default"/>
      <w:sz w:val="32"/>
      <w:lang w:val="en-GB" w:eastAsia="en-US" w:bidi="ar-SA"/>
    </w:rPr>
  </w:style>
  <w:style w:type="character" w:customStyle="1" w:styleId="CharChar53">
    <w:name w:val="Char Char53"/>
    <w:rsid w:val="00155BE5"/>
    <w:rPr>
      <w:rFonts w:ascii="Arial" w:eastAsia="SimSun" w:hAnsi="Arial" w:cs="Arial" w:hint="default"/>
      <w:sz w:val="28"/>
      <w:lang w:val="en-GB" w:eastAsia="en-US" w:bidi="ar-SA"/>
    </w:rPr>
  </w:style>
  <w:style w:type="character" w:customStyle="1" w:styleId="CharChar163">
    <w:name w:val="Char Char163"/>
    <w:rsid w:val="00155BE5"/>
    <w:rPr>
      <w:rFonts w:ascii="Arial" w:eastAsia="SimSun" w:hAnsi="Arial" w:cs="Arial" w:hint="default"/>
      <w:lang w:val="en-GB" w:eastAsia="en-US" w:bidi="ar-SA"/>
    </w:rPr>
  </w:style>
  <w:style w:type="character" w:customStyle="1" w:styleId="CharChar143">
    <w:name w:val="Char Char143"/>
    <w:rsid w:val="00155BE5"/>
    <w:rPr>
      <w:rFonts w:ascii="Arial" w:eastAsia="SimSun" w:hAnsi="Arial" w:cs="Arial" w:hint="default"/>
      <w:sz w:val="36"/>
      <w:lang w:val="en-GB" w:eastAsia="en-US" w:bidi="ar-SA"/>
    </w:rPr>
  </w:style>
  <w:style w:type="character" w:customStyle="1" w:styleId="CharChar253">
    <w:name w:val="Char Char253"/>
    <w:rsid w:val="00155BE5"/>
    <w:rPr>
      <w:rFonts w:ascii="Arial" w:hAnsi="Arial" w:cs="Arial" w:hint="default"/>
      <w:lang w:val="en-GB" w:eastAsia="en-US"/>
    </w:rPr>
  </w:style>
  <w:style w:type="character" w:customStyle="1" w:styleId="CharChar173">
    <w:name w:val="Char Char173"/>
    <w:rsid w:val="00155BE5"/>
    <w:rPr>
      <w:rFonts w:ascii="Tahoma" w:hAnsi="Tahoma" w:cs="Tahoma" w:hint="default"/>
      <w:shd w:val="clear" w:color="auto" w:fill="000080"/>
      <w:lang w:val="en-GB" w:eastAsia="en-US"/>
    </w:rPr>
  </w:style>
  <w:style w:type="character" w:customStyle="1" w:styleId="CharChar193">
    <w:name w:val="Char Char193"/>
    <w:rsid w:val="00155BE5"/>
    <w:rPr>
      <w:rFonts w:ascii="Times New Roman" w:hAnsi="Times New Roman" w:cs="Times New Roman" w:hint="default"/>
      <w:lang w:val="en-GB"/>
    </w:rPr>
  </w:style>
  <w:style w:type="character" w:customStyle="1" w:styleId="CharChar203">
    <w:name w:val="Char Char203"/>
    <w:rsid w:val="00155BE5"/>
    <w:rPr>
      <w:rFonts w:ascii="Tahoma" w:hAnsi="Tahoma" w:cs="Tahoma" w:hint="default"/>
      <w:sz w:val="16"/>
      <w:szCs w:val="16"/>
      <w:lang w:val="en-GB" w:eastAsia="en-US"/>
    </w:rPr>
  </w:style>
  <w:style w:type="character" w:customStyle="1" w:styleId="CharChar303">
    <w:name w:val="Char Char303"/>
    <w:rsid w:val="00155BE5"/>
    <w:rPr>
      <w:rFonts w:ascii="Arial" w:hAnsi="Arial" w:cs="Arial" w:hint="default"/>
      <w:lang w:val="en-GB" w:eastAsia="en-US"/>
    </w:rPr>
  </w:style>
  <w:style w:type="character" w:customStyle="1" w:styleId="CharChar263">
    <w:name w:val="Char Char263"/>
    <w:rsid w:val="00155BE5"/>
    <w:rPr>
      <w:rFonts w:ascii="Times New Roman" w:hAnsi="Times New Roman" w:cs="Times New Roman" w:hint="default"/>
      <w:lang w:val="en-GB" w:eastAsia="en-US"/>
    </w:rPr>
  </w:style>
  <w:style w:type="character" w:customStyle="1" w:styleId="CharChar273">
    <w:name w:val="Char Char273"/>
    <w:rsid w:val="00155BE5"/>
    <w:rPr>
      <w:rFonts w:ascii="Arial" w:hAnsi="Arial" w:cs="Arial" w:hint="default"/>
      <w:b/>
      <w:bCs w:val="0"/>
      <w:i/>
      <w:iCs w:val="0"/>
      <w:noProof/>
      <w:sz w:val="18"/>
      <w:lang w:val="en-GB" w:eastAsia="en-US"/>
    </w:rPr>
  </w:style>
  <w:style w:type="character" w:customStyle="1" w:styleId="CharChar214">
    <w:name w:val="Char Char214"/>
    <w:rsid w:val="00155BE5"/>
    <w:rPr>
      <w:rFonts w:ascii="Arial" w:hAnsi="Arial" w:cs="Arial" w:hint="default"/>
      <w:lang w:val="en-GB" w:eastAsia="en-US" w:bidi="ar-SA"/>
    </w:rPr>
  </w:style>
  <w:style w:type="character" w:customStyle="1" w:styleId="CharChar113">
    <w:name w:val="Char Char113"/>
    <w:rsid w:val="00155BE5"/>
    <w:rPr>
      <w:rFonts w:ascii="Tahoma" w:eastAsia="SimSun" w:hAnsi="Tahoma" w:cs="Tahoma" w:hint="default"/>
      <w:lang w:val="en-GB" w:eastAsia="en-US" w:bidi="ar-SA"/>
    </w:rPr>
  </w:style>
  <w:style w:type="character" w:customStyle="1" w:styleId="CharChar133">
    <w:name w:val="Char Char133"/>
    <w:semiHidden/>
    <w:rsid w:val="00155BE5"/>
    <w:rPr>
      <w:rFonts w:ascii="SimSun" w:eastAsia="SimSun" w:hAnsi="SimSun" w:hint="eastAsia"/>
      <w:lang w:val="en-GB" w:eastAsia="en-US" w:bidi="ar-SA"/>
    </w:rPr>
  </w:style>
  <w:style w:type="character" w:customStyle="1" w:styleId="CharChar153">
    <w:name w:val="Char Char153"/>
    <w:rsid w:val="00155BE5"/>
    <w:rPr>
      <w:rFonts w:ascii="Arial" w:hAnsi="Arial" w:cs="Arial" w:hint="default"/>
      <w:sz w:val="36"/>
      <w:lang w:val="en-GB"/>
    </w:rPr>
  </w:style>
  <w:style w:type="character" w:customStyle="1" w:styleId="h410">
    <w:name w:val="h410"/>
    <w:rsid w:val="00155BE5"/>
    <w:rPr>
      <w:rFonts w:ascii="Arial" w:hAnsi="Arial" w:cs="Arial" w:hint="default"/>
      <w:sz w:val="24"/>
      <w:lang w:val="en-GB"/>
    </w:rPr>
  </w:style>
  <w:style w:type="character" w:customStyle="1" w:styleId="h53">
    <w:name w:val="h53"/>
    <w:rsid w:val="00155BE5"/>
    <w:rPr>
      <w:rFonts w:ascii="Arial" w:eastAsia="SimSun" w:hAnsi="Arial" w:cs="Arial" w:hint="default"/>
      <w:sz w:val="22"/>
      <w:lang w:val="en-GB" w:eastAsia="en-US" w:bidi="ar-SA"/>
    </w:rPr>
  </w:style>
  <w:style w:type="character" w:customStyle="1" w:styleId="CharChar110">
    <w:name w:val="Char Char110"/>
    <w:rsid w:val="00155BE5"/>
    <w:rPr>
      <w:rFonts w:ascii="Arial" w:hAnsi="Arial" w:cs="Arial" w:hint="default"/>
      <w:sz w:val="32"/>
      <w:lang w:val="en-GB" w:eastAsia="en-US" w:bidi="ar-SA"/>
    </w:rPr>
  </w:style>
  <w:style w:type="character" w:customStyle="1" w:styleId="CharChar213">
    <w:name w:val="Char Char213"/>
    <w:rsid w:val="00155BE5"/>
    <w:rPr>
      <w:rFonts w:ascii="Times New Roman" w:hAnsi="Times New Roman" w:cs="Times New Roman" w:hint="default"/>
      <w:lang w:val="en-GB" w:eastAsia="en-US"/>
    </w:rPr>
  </w:style>
  <w:style w:type="character" w:customStyle="1" w:styleId="CharChar83">
    <w:name w:val="Char Char83"/>
    <w:semiHidden/>
    <w:rsid w:val="00155BE5"/>
    <w:rPr>
      <w:rFonts w:ascii="Times New Roman" w:hAnsi="Times New Roman" w:cs="Times New Roman" w:hint="default"/>
      <w:b/>
      <w:bCs/>
      <w:lang w:val="en-GB" w:eastAsia="en-US"/>
    </w:rPr>
  </w:style>
  <w:style w:type="character" w:customStyle="1" w:styleId="CharChar132">
    <w:name w:val="Char Char132"/>
    <w:semiHidden/>
    <w:rsid w:val="00155BE5"/>
    <w:rPr>
      <w:rFonts w:ascii="SimSun" w:eastAsia="SimSun" w:hAnsi="SimSun" w:hint="eastAsia"/>
      <w:lang w:val="en-GB" w:eastAsia="en-US" w:bidi="ar-SA"/>
    </w:rPr>
  </w:style>
  <w:style w:type="character" w:customStyle="1" w:styleId="CharChar73">
    <w:name w:val="Char Char73"/>
    <w:rsid w:val="00155BE5"/>
    <w:rPr>
      <w:rFonts w:ascii="Arial" w:eastAsia="SimSun" w:hAnsi="Arial" w:cs="Arial" w:hint="default"/>
      <w:sz w:val="36"/>
      <w:lang w:val="en-GB" w:eastAsia="en-US" w:bidi="ar-SA"/>
    </w:rPr>
  </w:style>
  <w:style w:type="character" w:customStyle="1" w:styleId="CharChar62">
    <w:name w:val="Char Char62"/>
    <w:rsid w:val="00155BE5"/>
    <w:rPr>
      <w:rFonts w:ascii="Arial" w:eastAsia="SimSun" w:hAnsi="Arial" w:cs="Arial" w:hint="default"/>
      <w:sz w:val="32"/>
      <w:lang w:val="en-GB" w:eastAsia="en-US" w:bidi="ar-SA"/>
    </w:rPr>
  </w:style>
  <w:style w:type="character" w:customStyle="1" w:styleId="CharChar52">
    <w:name w:val="Char Char52"/>
    <w:rsid w:val="00155BE5"/>
    <w:rPr>
      <w:rFonts w:ascii="Arial" w:eastAsia="SimSun" w:hAnsi="Arial" w:cs="Arial" w:hint="default"/>
      <w:sz w:val="28"/>
      <w:lang w:val="en-GB" w:eastAsia="en-US" w:bidi="ar-SA"/>
    </w:rPr>
  </w:style>
  <w:style w:type="character" w:customStyle="1" w:styleId="CharChar162">
    <w:name w:val="Char Char162"/>
    <w:rsid w:val="00155BE5"/>
    <w:rPr>
      <w:rFonts w:ascii="Arial" w:eastAsia="SimSun" w:hAnsi="Arial" w:cs="Arial" w:hint="default"/>
      <w:lang w:val="en-GB" w:eastAsia="en-US" w:bidi="ar-SA"/>
    </w:rPr>
  </w:style>
  <w:style w:type="character" w:customStyle="1" w:styleId="CharChar142">
    <w:name w:val="Char Char142"/>
    <w:rsid w:val="00155BE5"/>
    <w:rPr>
      <w:rFonts w:ascii="Arial" w:eastAsia="SimSun" w:hAnsi="Arial" w:cs="Arial" w:hint="default"/>
      <w:sz w:val="36"/>
      <w:lang w:val="en-GB" w:eastAsia="en-US" w:bidi="ar-SA"/>
    </w:rPr>
  </w:style>
  <w:style w:type="character" w:customStyle="1" w:styleId="CharChar112">
    <w:name w:val="Char Char112"/>
    <w:rsid w:val="00155BE5"/>
    <w:rPr>
      <w:rFonts w:ascii="Tahoma" w:eastAsia="SimSun" w:hAnsi="Tahoma" w:cs="Tahoma" w:hint="default"/>
      <w:lang w:val="en-GB" w:eastAsia="en-US" w:bidi="ar-SA"/>
    </w:rPr>
  </w:style>
  <w:style w:type="character" w:customStyle="1" w:styleId="CharChar35">
    <w:name w:val="Char Char35"/>
    <w:rsid w:val="00155BE5"/>
    <w:rPr>
      <w:rFonts w:ascii="Tahoma" w:hAnsi="Tahoma" w:cs="Tahoma" w:hint="default"/>
      <w:sz w:val="16"/>
      <w:szCs w:val="16"/>
      <w:lang w:val="en-GB" w:eastAsia="en-US" w:bidi="ar-SA"/>
    </w:rPr>
  </w:style>
  <w:style w:type="character" w:customStyle="1" w:styleId="CharChar252">
    <w:name w:val="Char Char252"/>
    <w:rsid w:val="00155BE5"/>
    <w:rPr>
      <w:rFonts w:ascii="Arial" w:hAnsi="Arial" w:cs="Arial" w:hint="default"/>
      <w:lang w:val="en-GB" w:eastAsia="en-US"/>
    </w:rPr>
  </w:style>
  <w:style w:type="character" w:customStyle="1" w:styleId="CharChar242">
    <w:name w:val="Char Char242"/>
    <w:rsid w:val="00155BE5"/>
    <w:rPr>
      <w:rFonts w:ascii="Arial" w:hAnsi="Arial" w:cs="Arial" w:hint="default"/>
      <w:sz w:val="36"/>
      <w:lang w:val="en-GB" w:eastAsia="en-US"/>
    </w:rPr>
  </w:style>
  <w:style w:type="character" w:customStyle="1" w:styleId="CharChar172">
    <w:name w:val="Char Char172"/>
    <w:rsid w:val="00155BE5"/>
    <w:rPr>
      <w:rFonts w:ascii="Tahoma" w:hAnsi="Tahoma" w:cs="Tahoma" w:hint="default"/>
      <w:shd w:val="clear" w:color="auto" w:fill="000080"/>
      <w:lang w:val="en-GB" w:eastAsia="en-US"/>
    </w:rPr>
  </w:style>
  <w:style w:type="character" w:customStyle="1" w:styleId="CharChar192">
    <w:name w:val="Char Char192"/>
    <w:rsid w:val="00155BE5"/>
    <w:rPr>
      <w:rFonts w:ascii="Times New Roman" w:hAnsi="Times New Roman" w:cs="Times New Roman" w:hint="default"/>
      <w:lang w:val="en-GB"/>
    </w:rPr>
  </w:style>
  <w:style w:type="character" w:customStyle="1" w:styleId="CharChar202">
    <w:name w:val="Char Char202"/>
    <w:rsid w:val="00155BE5"/>
    <w:rPr>
      <w:rFonts w:ascii="Tahoma" w:hAnsi="Tahoma" w:cs="Tahoma" w:hint="default"/>
      <w:sz w:val="16"/>
      <w:szCs w:val="16"/>
      <w:lang w:val="en-GB" w:eastAsia="en-US"/>
    </w:rPr>
  </w:style>
  <w:style w:type="character" w:customStyle="1" w:styleId="CharChar302">
    <w:name w:val="Char Char302"/>
    <w:rsid w:val="00155BE5"/>
    <w:rPr>
      <w:rFonts w:ascii="Arial" w:hAnsi="Arial" w:cs="Arial" w:hint="default"/>
      <w:lang w:val="en-GB" w:eastAsia="en-US"/>
    </w:rPr>
  </w:style>
  <w:style w:type="character" w:customStyle="1" w:styleId="CharChar293">
    <w:name w:val="Char Char293"/>
    <w:rsid w:val="00155BE5"/>
    <w:rPr>
      <w:rFonts w:ascii="Arial" w:hAnsi="Arial" w:cs="Arial" w:hint="default"/>
      <w:sz w:val="36"/>
      <w:lang w:val="en-GB" w:eastAsia="en-US"/>
    </w:rPr>
  </w:style>
  <w:style w:type="character" w:customStyle="1" w:styleId="CharChar262">
    <w:name w:val="Char Char262"/>
    <w:rsid w:val="00155BE5"/>
    <w:rPr>
      <w:rFonts w:ascii="Times New Roman" w:hAnsi="Times New Roman" w:cs="Times New Roman" w:hint="default"/>
      <w:lang w:val="en-GB" w:eastAsia="en-US"/>
    </w:rPr>
  </w:style>
  <w:style w:type="character" w:customStyle="1" w:styleId="CharChar283">
    <w:name w:val="Char Char283"/>
    <w:rsid w:val="00155BE5"/>
    <w:rPr>
      <w:rFonts w:ascii="Arial" w:hAnsi="Arial" w:cs="Arial" w:hint="default"/>
      <w:sz w:val="36"/>
      <w:lang w:val="en-GB" w:eastAsia="en-US"/>
    </w:rPr>
  </w:style>
  <w:style w:type="character" w:customStyle="1" w:styleId="CharChar272">
    <w:name w:val="Char Char272"/>
    <w:rsid w:val="00155BE5"/>
    <w:rPr>
      <w:rFonts w:ascii="Arial" w:hAnsi="Arial" w:cs="Arial" w:hint="default"/>
      <w:b/>
      <w:bCs w:val="0"/>
      <w:i/>
      <w:iCs w:val="0"/>
      <w:noProof/>
      <w:sz w:val="18"/>
      <w:lang w:val="en-GB" w:eastAsia="en-US"/>
    </w:rPr>
  </w:style>
  <w:style w:type="character" w:customStyle="1" w:styleId="CharChar93">
    <w:name w:val="Char Char93"/>
    <w:rsid w:val="00155BE5"/>
    <w:rPr>
      <w:rFonts w:ascii="Arial" w:eastAsia="MS Mincho" w:hAnsi="Arial" w:cs="CG Times (WN)" w:hint="default"/>
      <w:kern w:val="0"/>
      <w:sz w:val="22"/>
      <w:szCs w:val="20"/>
      <w:lang w:val="en-GB" w:eastAsia="ar-SA"/>
    </w:rPr>
  </w:style>
  <w:style w:type="character" w:customStyle="1" w:styleId="CharChar34">
    <w:name w:val="Char Char34"/>
    <w:rsid w:val="00155BE5"/>
    <w:rPr>
      <w:rFonts w:ascii="Arial" w:hAnsi="Arial" w:cs="Arial" w:hint="default"/>
      <w:sz w:val="22"/>
      <w:lang w:val="en-GB" w:eastAsia="en-US" w:bidi="ar-SA"/>
    </w:rPr>
  </w:style>
  <w:style w:type="character" w:customStyle="1" w:styleId="CharChar43">
    <w:name w:val="Char Char43"/>
    <w:rsid w:val="00155BE5"/>
    <w:rPr>
      <w:rFonts w:ascii="Courier New" w:hAnsi="Courier New" w:cs="Courier New" w:hint="default"/>
      <w:lang w:val="nb-NO" w:eastAsia="ja-JP" w:bidi="ar-SA"/>
    </w:rPr>
  </w:style>
  <w:style w:type="character" w:customStyle="1" w:styleId="CharChar103">
    <w:name w:val="Char Char103"/>
    <w:semiHidden/>
    <w:rsid w:val="00155BE5"/>
    <w:rPr>
      <w:rFonts w:ascii="Times New Roman" w:hAnsi="Times New Roman" w:cs="Times New Roman" w:hint="default"/>
      <w:lang w:val="en-GB" w:eastAsia="en-US"/>
    </w:rPr>
  </w:style>
  <w:style w:type="character" w:customStyle="1" w:styleId="CharChar152">
    <w:name w:val="Char Char152"/>
    <w:rsid w:val="00155BE5"/>
    <w:rPr>
      <w:rFonts w:ascii="Arial" w:hAnsi="Arial" w:cs="Arial" w:hint="default"/>
      <w:sz w:val="36"/>
      <w:lang w:val="en-GB"/>
    </w:rPr>
  </w:style>
  <w:style w:type="character" w:customStyle="1" w:styleId="CharChar212">
    <w:name w:val="Char Char212"/>
    <w:rsid w:val="00155BE5"/>
    <w:rPr>
      <w:rFonts w:ascii="Arial" w:hAnsi="Arial" w:cs="Arial" w:hint="default"/>
      <w:lang w:val="en-GB" w:eastAsia="en-US" w:bidi="ar-SA"/>
    </w:rPr>
  </w:style>
  <w:style w:type="character" w:customStyle="1" w:styleId="aff3">
    <w:name w:val="文档结构图 字符"/>
    <w:qFormat/>
    <w:rsid w:val="00155BE5"/>
    <w:rPr>
      <w:rFonts w:ascii="SimSun" w:eastAsia="SimSun" w:hAnsi="SimSun" w:hint="eastAsia"/>
      <w:sz w:val="18"/>
      <w:szCs w:val="18"/>
      <w:lang w:val="en-GB" w:eastAsia="en-US"/>
    </w:rPr>
  </w:style>
  <w:style w:type="character" w:customStyle="1" w:styleId="aff4">
    <w:name w:val="页脚 字符"/>
    <w:aliases w:val="footer odd 字符,footer 字符,fo 字符,pie de página 字符"/>
    <w:qFormat/>
    <w:rsid w:val="00155BE5"/>
    <w:rPr>
      <w:rFonts w:ascii="Arial" w:eastAsia="Times New Roman" w:hAnsi="Arial" w:cs="Arial" w:hint="default"/>
      <w:b/>
      <w:bCs w:val="0"/>
      <w:i/>
      <w:iCs w:val="0"/>
      <w:noProof/>
      <w:sz w:val="18"/>
    </w:rPr>
  </w:style>
  <w:style w:type="character" w:customStyle="1" w:styleId="aff5">
    <w:name w:val="批注框文本 字符"/>
    <w:qFormat/>
    <w:rsid w:val="00155BE5"/>
    <w:rPr>
      <w:sz w:val="18"/>
      <w:szCs w:val="18"/>
      <w:lang w:val="en-GB" w:eastAsia="en-US"/>
    </w:rPr>
  </w:style>
  <w:style w:type="character" w:customStyle="1" w:styleId="aff6">
    <w:name w:val="批注文字 字符"/>
    <w:uiPriority w:val="99"/>
    <w:qFormat/>
    <w:rsid w:val="00155BE5"/>
    <w:rPr>
      <w:rFonts w:ascii="MS Mincho" w:eastAsia="MS Mincho" w:hAnsi="MS Mincho" w:hint="eastAsia"/>
      <w:lang w:val="x-none" w:eastAsia="en-US"/>
    </w:rPr>
  </w:style>
  <w:style w:type="character" w:customStyle="1" w:styleId="aff7">
    <w:name w:val="批注主题 字符"/>
    <w:qFormat/>
    <w:rsid w:val="00155BE5"/>
    <w:rPr>
      <w:rFonts w:ascii="MS Mincho" w:eastAsia="MS Mincho" w:hAnsi="MS Mincho" w:hint="eastAsia"/>
      <w:b/>
      <w:bCs/>
      <w:lang w:val="x-none" w:eastAsia="en-US"/>
    </w:rPr>
  </w:style>
  <w:style w:type="character" w:customStyle="1" w:styleId="1ffc">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qFormat/>
    <w:rsid w:val="00155BE5"/>
    <w:rPr>
      <w:rFonts w:ascii="Arial" w:eastAsia="Times New Roman" w:hAnsi="Arial" w:cs="Arial" w:hint="default"/>
      <w:sz w:val="36"/>
    </w:rPr>
  </w:style>
  <w:style w:type="character" w:customStyle="1" w:styleId="aff8">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qFormat/>
    <w:rsid w:val="00155BE5"/>
    <w:rPr>
      <w:rFonts w:ascii="Times New Roman" w:eastAsia="Times New Roman" w:hAnsi="Times New Roman" w:cs="Times New Roman" w:hint="default"/>
      <w:sz w:val="16"/>
    </w:rPr>
  </w:style>
  <w:style w:type="character" w:customStyle="1" w:styleId="aff9">
    <w:name w:val="正文文本缩进 字符"/>
    <w:qFormat/>
    <w:rsid w:val="00155BE5"/>
    <w:rPr>
      <w:rFonts w:ascii="MS Mincho" w:eastAsia="MS Mincho" w:hAnsi="MS Mincho" w:hint="eastAsia"/>
      <w:lang w:val="en-GB" w:eastAsia="en-US"/>
    </w:rPr>
  </w:style>
  <w:style w:type="character" w:customStyle="1" w:styleId="5f3">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qFormat/>
    <w:rsid w:val="00155BE5"/>
    <w:rPr>
      <w:rFonts w:ascii="Arial" w:eastAsia="Times New Roman" w:hAnsi="Arial" w:cs="Arial" w:hint="default"/>
      <w:sz w:val="22"/>
    </w:rPr>
  </w:style>
  <w:style w:type="character" w:customStyle="1" w:styleId="2fc">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qFormat/>
    <w:rsid w:val="00155BE5"/>
    <w:rPr>
      <w:rFonts w:ascii="Arial" w:eastAsia="Times New Roman" w:hAnsi="Arial" w:cs="Arial" w:hint="default"/>
      <w:sz w:val="32"/>
    </w:rPr>
  </w:style>
  <w:style w:type="character" w:customStyle="1" w:styleId="6f0">
    <w:name w:val="标题 6 字符"/>
    <w:aliases w:val="T1 字符,Header 6 字符"/>
    <w:qFormat/>
    <w:rsid w:val="00155BE5"/>
    <w:rPr>
      <w:rFonts w:ascii="Arial" w:eastAsia="Times New Roman" w:hAnsi="Arial" w:cs="Arial" w:hint="default"/>
    </w:rPr>
  </w:style>
  <w:style w:type="character" w:customStyle="1" w:styleId="1ffd">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locked/>
    <w:rsid w:val="00155BE5"/>
    <w:rPr>
      <w:rFonts w:ascii="Arial" w:eastAsia="Times New Roman" w:hAnsi="Arial" w:cs="Arial" w:hint="default"/>
      <w:b/>
      <w:bCs w:val="0"/>
      <w:noProof/>
      <w:sz w:val="18"/>
    </w:rPr>
  </w:style>
  <w:style w:type="character" w:customStyle="1" w:styleId="affa">
    <w:name w:val="纯文本 字符"/>
    <w:qFormat/>
    <w:rsid w:val="00155BE5"/>
    <w:rPr>
      <w:rFonts w:ascii="Courier New" w:eastAsia="SimSun" w:hAnsi="Courier New" w:cs="Courier New" w:hint="default"/>
      <w:lang w:val="nb-NO" w:eastAsia="ja-JP"/>
    </w:rPr>
  </w:style>
  <w:style w:type="character" w:customStyle="1" w:styleId="affb">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qFormat/>
    <w:rsid w:val="00155BE5"/>
    <w:rPr>
      <w:rFonts w:ascii="SimSun" w:eastAsia="SimSun" w:hAnsi="SimSun" w:hint="eastAsia"/>
      <w:lang w:val="en-GB" w:eastAsia="ja-JP"/>
    </w:rPr>
  </w:style>
  <w:style w:type="character" w:customStyle="1" w:styleId="2fd">
    <w:name w:val="正文文本 2 字符"/>
    <w:qFormat/>
    <w:rsid w:val="00155BE5"/>
    <w:rPr>
      <w:rFonts w:ascii="SimSun" w:eastAsia="SimSun" w:hAnsi="SimSun" w:hint="eastAsia"/>
      <w:i/>
      <w:iCs w:val="0"/>
      <w:lang w:val="en-GB" w:eastAsia="x-none"/>
    </w:rPr>
  </w:style>
  <w:style w:type="character" w:customStyle="1" w:styleId="3fb">
    <w:name w:val="正文文本 3 字符"/>
    <w:qFormat/>
    <w:rsid w:val="00155BE5"/>
    <w:rPr>
      <w:rFonts w:ascii="Osaka" w:eastAsia="Osaka" w:hAnsi="Osaka" w:hint="eastAsia"/>
      <w:color w:val="000000"/>
      <w:lang w:val="en-GB" w:eastAsia="x-none"/>
    </w:rPr>
  </w:style>
  <w:style w:type="character" w:customStyle="1" w:styleId="2fe">
    <w:name w:val="正文文本缩进 2 字符"/>
    <w:qFormat/>
    <w:rsid w:val="00155BE5"/>
    <w:rPr>
      <w:rFonts w:ascii="MS Mincho" w:eastAsia="MS Mincho" w:hAnsi="MS Mincho" w:hint="eastAsia"/>
      <w:lang w:val="en-GB" w:eastAsia="en-GB"/>
    </w:rPr>
  </w:style>
  <w:style w:type="character" w:customStyle="1" w:styleId="affc">
    <w:name w:val="尾注文本 字符"/>
    <w:qFormat/>
    <w:rsid w:val="00155BE5"/>
    <w:rPr>
      <w:rFonts w:ascii="SimSun" w:eastAsia="SimSun" w:hAnsi="SimSun" w:hint="eastAsia"/>
      <w:lang w:val="en-GB" w:eastAsia="x-none"/>
    </w:rPr>
  </w:style>
  <w:style w:type="character" w:customStyle="1" w:styleId="affd">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qFormat/>
    <w:rsid w:val="00155BE5"/>
    <w:rPr>
      <w:rFonts w:ascii="MS Mincho" w:eastAsia="MS Mincho" w:hAnsi="MS Mincho" w:hint="eastAsia"/>
      <w:b/>
      <w:bCs w:val="0"/>
      <w:lang w:val="en-GB" w:eastAsia="en-US"/>
    </w:rPr>
  </w:style>
  <w:style w:type="character" w:customStyle="1" w:styleId="7f0">
    <w:name w:val="标题 7 字符"/>
    <w:aliases w:val="L7 字符,Header 7 字符"/>
    <w:qFormat/>
    <w:rsid w:val="00155BE5"/>
    <w:rPr>
      <w:rFonts w:ascii="Arial" w:eastAsia="Times New Roman" w:hAnsi="Arial" w:cs="Arial" w:hint="default"/>
    </w:rPr>
  </w:style>
  <w:style w:type="character" w:customStyle="1" w:styleId="84">
    <w:name w:val="标题 8 字符"/>
    <w:qFormat/>
    <w:rsid w:val="00155BE5"/>
    <w:rPr>
      <w:rFonts w:ascii="Arial" w:eastAsia="Times New Roman" w:hAnsi="Arial" w:cs="Arial" w:hint="default"/>
      <w:sz w:val="36"/>
    </w:rPr>
  </w:style>
  <w:style w:type="character" w:customStyle="1" w:styleId="96">
    <w:name w:val="标题 9 字符"/>
    <w:qFormat/>
    <w:rsid w:val="00155BE5"/>
    <w:rPr>
      <w:rFonts w:ascii="Arial" w:eastAsia="Times New Roman" w:hAnsi="Arial" w:cs="Arial" w:hint="default"/>
      <w:sz w:val="36"/>
    </w:rPr>
  </w:style>
  <w:style w:type="character" w:customStyle="1" w:styleId="ZchnZchn53">
    <w:name w:val="Zchn Zchn53"/>
    <w:rsid w:val="00155BE5"/>
    <w:rPr>
      <w:rFonts w:ascii="Courier New" w:eastAsia="Batang" w:hAnsi="Courier New" w:cs="Courier New" w:hint="default"/>
      <w:lang w:val="nb-NO" w:eastAsia="en-US" w:bidi="ar-SA"/>
    </w:rPr>
  </w:style>
  <w:style w:type="character" w:customStyle="1" w:styleId="affe">
    <w:name w:val="注释标题 字符"/>
    <w:qFormat/>
    <w:rsid w:val="00155BE5"/>
    <w:rPr>
      <w:rFonts w:ascii="MS Mincho" w:eastAsia="MS Mincho" w:hAnsi="MS Mincho" w:hint="eastAsia"/>
      <w:lang w:eastAsia="en-US"/>
    </w:rPr>
  </w:style>
  <w:style w:type="character" w:customStyle="1" w:styleId="HTML0">
    <w:name w:val="HTML 预设格式 字符"/>
    <w:qFormat/>
    <w:rsid w:val="00155BE5"/>
    <w:rPr>
      <w:rFonts w:ascii="Courier New" w:eastAsia="MS Mincho" w:hAnsi="Courier New" w:cs="Courier New" w:hint="default"/>
      <w:lang w:val="en-GB" w:eastAsia="ja-JP"/>
    </w:rPr>
  </w:style>
  <w:style w:type="character" w:customStyle="1" w:styleId="font4">
    <w:name w:val="font4"/>
    <w:qFormat/>
    <w:rsid w:val="00155BE5"/>
  </w:style>
  <w:style w:type="character" w:customStyle="1" w:styleId="1ffe">
    <w:name w:val="不明显参考1"/>
    <w:uiPriority w:val="31"/>
    <w:qFormat/>
    <w:rsid w:val="00155BE5"/>
    <w:rPr>
      <w:smallCaps/>
      <w:color w:val="5A5A5A"/>
    </w:rPr>
  </w:style>
  <w:style w:type="character" w:customStyle="1" w:styleId="1fff">
    <w:name w:val="明显强调1"/>
    <w:uiPriority w:val="21"/>
    <w:qFormat/>
    <w:rsid w:val="00155BE5"/>
    <w:rPr>
      <w:b/>
      <w:bCs/>
      <w:i/>
      <w:iCs/>
      <w:color w:val="4F81BD"/>
    </w:rPr>
  </w:style>
  <w:style w:type="character" w:customStyle="1" w:styleId="Char6">
    <w:name w:val="批注主题 Char6"/>
    <w:qFormat/>
    <w:rsid w:val="00155BE5"/>
    <w:rPr>
      <w:rFonts w:ascii="MS Mincho" w:eastAsia="MS Mincho" w:hAnsi="MS Mincho" w:hint="eastAsia"/>
      <w:b/>
      <w:bCs/>
      <w:lang w:val="x-none" w:eastAsia="en-US"/>
    </w:rPr>
  </w:style>
  <w:style w:type="character" w:customStyle="1" w:styleId="2Char">
    <w:name w:val="标题 2 Char"/>
    <w:aliases w:val="22 Char"/>
    <w:uiPriority w:val="9"/>
    <w:rsid w:val="00155BE5"/>
    <w:rPr>
      <w:rFonts w:ascii="Arial" w:hAnsi="Arial" w:cs="Arial" w:hint="default"/>
      <w:sz w:val="32"/>
      <w:lang w:val="en-GB"/>
    </w:rPr>
  </w:style>
  <w:style w:type="character" w:customStyle="1" w:styleId="3Char">
    <w:name w:val="标题 3 Char"/>
    <w:rsid w:val="00155BE5"/>
    <w:rPr>
      <w:rFonts w:ascii="Arial" w:hAnsi="Arial" w:cs="Arial" w:hint="default"/>
      <w:sz w:val="28"/>
      <w:lang w:val="en-GB"/>
    </w:rPr>
  </w:style>
  <w:style w:type="character" w:customStyle="1" w:styleId="6Char">
    <w:name w:val="标题 6 Char"/>
    <w:uiPriority w:val="9"/>
    <w:rsid w:val="00155BE5"/>
    <w:rPr>
      <w:rFonts w:ascii="Arial" w:hAnsi="Arial" w:cs="Arial" w:hint="default"/>
      <w:lang w:val="en-GB"/>
    </w:rPr>
  </w:style>
  <w:style w:type="character" w:customStyle="1" w:styleId="7Char">
    <w:name w:val="标题 7 Char"/>
    <w:uiPriority w:val="9"/>
    <w:rsid w:val="00155BE5"/>
    <w:rPr>
      <w:rFonts w:ascii="Arial" w:hAnsi="Arial" w:cs="Arial" w:hint="default"/>
      <w:lang w:val="en-GB"/>
    </w:rPr>
  </w:style>
  <w:style w:type="character" w:customStyle="1" w:styleId="8Char">
    <w:name w:val="标题 8 Char"/>
    <w:uiPriority w:val="9"/>
    <w:rsid w:val="00155BE5"/>
    <w:rPr>
      <w:rFonts w:ascii="Arial" w:hAnsi="Arial" w:cs="Arial" w:hint="default"/>
      <w:sz w:val="36"/>
      <w:lang w:val="en-GB"/>
    </w:rPr>
  </w:style>
  <w:style w:type="character" w:customStyle="1" w:styleId="9Char">
    <w:name w:val="标题 9 Char"/>
    <w:uiPriority w:val="9"/>
    <w:rsid w:val="00155BE5"/>
    <w:rPr>
      <w:rFonts w:ascii="Arial" w:hAnsi="Arial" w:cs="Arial" w:hint="default"/>
      <w:sz w:val="36"/>
      <w:lang w:val="en-GB"/>
    </w:rPr>
  </w:style>
  <w:style w:type="character" w:customStyle="1" w:styleId="Char7">
    <w:name w:val="页脚 Char"/>
    <w:uiPriority w:val="99"/>
    <w:rsid w:val="00155BE5"/>
    <w:rPr>
      <w:rFonts w:ascii="Arial" w:hAnsi="Arial" w:cs="Arial" w:hint="default"/>
      <w:b/>
      <w:bCs w:val="0"/>
      <w:i/>
      <w:iCs w:val="0"/>
      <w:noProof/>
      <w:sz w:val="18"/>
    </w:rPr>
  </w:style>
  <w:style w:type="character" w:customStyle="1" w:styleId="Char8">
    <w:name w:val="列表 Char"/>
    <w:rsid w:val="00155BE5"/>
    <w:rPr>
      <w:lang w:val="en-GB"/>
    </w:rPr>
  </w:style>
  <w:style w:type="character" w:customStyle="1" w:styleId="Char9">
    <w:name w:val="文档结构图 Char"/>
    <w:uiPriority w:val="99"/>
    <w:rsid w:val="00155BE5"/>
    <w:rPr>
      <w:rFonts w:ascii="Tahoma" w:hAnsi="Tahoma" w:cs="Tahoma" w:hint="default"/>
      <w:lang w:val="en-GB" w:eastAsia="en-US"/>
    </w:rPr>
  </w:style>
  <w:style w:type="character" w:customStyle="1" w:styleId="Chara">
    <w:name w:val="纯文本 Char"/>
    <w:rsid w:val="00155BE5"/>
    <w:rPr>
      <w:rFonts w:ascii="Courier New" w:hAnsi="Courier New" w:cs="Courier New" w:hint="default"/>
      <w:lang w:val="nb-NO"/>
    </w:rPr>
  </w:style>
  <w:style w:type="character" w:customStyle="1" w:styleId="Charb">
    <w:name w:val="批注框文本 Char"/>
    <w:uiPriority w:val="99"/>
    <w:rsid w:val="00155BE5"/>
    <w:rPr>
      <w:rFonts w:ascii="Tahoma" w:hAnsi="Tahoma" w:cs="Tahoma" w:hint="default"/>
      <w:sz w:val="16"/>
      <w:szCs w:val="16"/>
      <w:lang w:val="en-GB" w:eastAsia="en-GB" w:bidi="ar-SA"/>
    </w:rPr>
  </w:style>
  <w:style w:type="character" w:customStyle="1" w:styleId="Charc">
    <w:name w:val="批注文字 Char"/>
    <w:uiPriority w:val="99"/>
    <w:qFormat/>
    <w:rsid w:val="00155BE5"/>
    <w:rPr>
      <w:lang w:val="en-GB" w:eastAsia="x-none"/>
    </w:rPr>
  </w:style>
  <w:style w:type="character" w:customStyle="1" w:styleId="href">
    <w:name w:val="href"/>
    <w:basedOn w:val="DefaultParagraphFont"/>
    <w:qFormat/>
    <w:rsid w:val="00155BE5"/>
  </w:style>
  <w:style w:type="character" w:customStyle="1" w:styleId="st">
    <w:name w:val="st"/>
    <w:basedOn w:val="DefaultParagraphFont"/>
    <w:qFormat/>
    <w:rsid w:val="00155BE5"/>
  </w:style>
  <w:style w:type="character" w:customStyle="1" w:styleId="Style105">
    <w:name w:val="_Style 105"/>
    <w:uiPriority w:val="31"/>
    <w:qFormat/>
    <w:rsid w:val="00155BE5"/>
    <w:rPr>
      <w:smallCaps/>
      <w:color w:val="5A5A5A"/>
    </w:rPr>
  </w:style>
  <w:style w:type="character" w:customStyle="1" w:styleId="Style113">
    <w:name w:val="_Style 113"/>
    <w:uiPriority w:val="31"/>
    <w:qFormat/>
    <w:rsid w:val="00155BE5"/>
    <w:rPr>
      <w:smallCaps/>
      <w:color w:val="5A5A5A"/>
    </w:rPr>
  </w:style>
  <w:style w:type="character" w:customStyle="1" w:styleId="Char70">
    <w:name w:val="批注主题 Char7"/>
    <w:qFormat/>
    <w:rsid w:val="00155BE5"/>
    <w:rPr>
      <w:rFonts w:ascii="MS Mincho" w:eastAsia="MS Mincho" w:hAnsi="MS Mincho" w:hint="eastAsia"/>
      <w:b/>
      <w:bCs/>
      <w:lang w:val="x-none" w:eastAsia="zh-CN"/>
    </w:rPr>
  </w:style>
  <w:style w:type="character" w:customStyle="1" w:styleId="Char43">
    <w:name w:val="日期 Char4"/>
    <w:qFormat/>
    <w:rsid w:val="00155BE5"/>
    <w:rPr>
      <w:lang w:eastAsia="x-none"/>
    </w:rPr>
  </w:style>
  <w:style w:type="character" w:customStyle="1" w:styleId="1fff0">
    <w:name w:val="文档结构图 字符1"/>
    <w:qFormat/>
    <w:rsid w:val="00155BE5"/>
    <w:rPr>
      <w:rFonts w:ascii="SimSun" w:eastAsia="SimSun" w:hAnsi="SimSun" w:hint="eastAsia"/>
      <w:sz w:val="18"/>
      <w:szCs w:val="18"/>
      <w:lang w:val="en-GB" w:eastAsia="en-US"/>
    </w:rPr>
  </w:style>
  <w:style w:type="character" w:customStyle="1" w:styleId="2ff">
    <w:name w:val="页脚 字符2"/>
    <w:aliases w:val="footer odd 字符2,footer 字符2,fo 字符2,pie de página 字符2"/>
    <w:qFormat/>
    <w:rsid w:val="00155BE5"/>
    <w:rPr>
      <w:rFonts w:ascii="Arial" w:eastAsia="Times New Roman" w:hAnsi="Arial" w:cs="Arial" w:hint="default"/>
      <w:b/>
      <w:bCs w:val="0"/>
      <w:i/>
      <w:iCs w:val="0"/>
      <w:noProof/>
      <w:sz w:val="18"/>
    </w:rPr>
  </w:style>
  <w:style w:type="character" w:customStyle="1" w:styleId="1fff1">
    <w:name w:val="批注框文本 字符1"/>
    <w:qFormat/>
    <w:rsid w:val="00155BE5"/>
    <w:rPr>
      <w:sz w:val="18"/>
      <w:szCs w:val="18"/>
      <w:lang w:val="en-GB" w:eastAsia="en-US"/>
    </w:rPr>
  </w:style>
  <w:style w:type="character" w:customStyle="1" w:styleId="1fff2">
    <w:name w:val="批注文字 字符1"/>
    <w:qFormat/>
    <w:rsid w:val="00155BE5"/>
    <w:rPr>
      <w:rFonts w:ascii="MS Mincho" w:eastAsia="MS Mincho" w:hAnsi="MS Mincho" w:hint="eastAsia"/>
      <w:lang w:val="x-none" w:eastAsia="en-US"/>
    </w:rPr>
  </w:style>
  <w:style w:type="character" w:customStyle="1" w:styleId="1fff3">
    <w:name w:val="批注主题 字符1"/>
    <w:qFormat/>
    <w:rsid w:val="00155BE5"/>
    <w:rPr>
      <w:rFonts w:ascii="MS Mincho" w:eastAsia="MS Mincho" w:hAnsi="MS Mincho" w:hint="eastAsia"/>
      <w:b/>
      <w:bCs/>
      <w:lang w:val="x-none" w:eastAsia="en-US"/>
    </w:rPr>
  </w:style>
  <w:style w:type="character" w:customStyle="1" w:styleId="123">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155BE5"/>
    <w:rPr>
      <w:rFonts w:ascii="Arial" w:eastAsia="Times New Roman" w:hAnsi="Arial" w:cs="Arial" w:hint="default"/>
      <w:sz w:val="36"/>
    </w:rPr>
  </w:style>
  <w:style w:type="character" w:customStyle="1" w:styleId="2ff0">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155BE5"/>
    <w:rPr>
      <w:rFonts w:ascii="Times New Roman" w:eastAsia="Times New Roman" w:hAnsi="Times New Roman" w:cs="Times New Roman" w:hint="default"/>
      <w:sz w:val="16"/>
    </w:rPr>
  </w:style>
  <w:style w:type="character" w:customStyle="1" w:styleId="1fff4">
    <w:name w:val="正文文本缩进 字符1"/>
    <w:qFormat/>
    <w:rsid w:val="00155BE5"/>
    <w:rPr>
      <w:rFonts w:ascii="MS Mincho" w:eastAsia="MS Mincho" w:hAnsi="MS Mincho" w:hint="eastAsia"/>
      <w:lang w:val="en-GB" w:eastAsia="en-US"/>
    </w:rPr>
  </w:style>
  <w:style w:type="character" w:customStyle="1" w:styleId="325">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155BE5"/>
    <w:rPr>
      <w:rFonts w:ascii="Arial" w:eastAsia="Times New Roman" w:hAnsi="Arial" w:cs="Arial" w:hint="default"/>
      <w:sz w:val="28"/>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155BE5"/>
    <w:rPr>
      <w:rFonts w:ascii="Arial" w:eastAsia="Times New Roman" w:hAnsi="Arial" w:cs="Arial" w:hint="default"/>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155BE5"/>
    <w:rPr>
      <w:rFonts w:ascii="Arial" w:eastAsia="Times New Roman" w:hAnsi="Arial" w:cs="Arial" w:hint="default"/>
      <w:sz w:val="22"/>
    </w:rPr>
  </w:style>
  <w:style w:type="character" w:customStyle="1" w:styleId="226">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155BE5"/>
    <w:rPr>
      <w:rFonts w:ascii="Arial" w:eastAsia="Times New Roman" w:hAnsi="Arial" w:cs="Arial" w:hint="default"/>
      <w:sz w:val="32"/>
    </w:rPr>
  </w:style>
  <w:style w:type="character" w:customStyle="1" w:styleId="611">
    <w:name w:val="标题 6 字符1"/>
    <w:aliases w:val="T1 字符1,Header 6 字符1"/>
    <w:qFormat/>
    <w:rsid w:val="00155BE5"/>
    <w:rPr>
      <w:rFonts w:ascii="Arial" w:eastAsia="Times New Roman" w:hAnsi="Arial" w:cs="Arial" w:hint="default"/>
    </w:rPr>
  </w:style>
  <w:style w:type="character" w:customStyle="1" w:styleId="2ff1">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155BE5"/>
    <w:rPr>
      <w:rFonts w:ascii="Arial" w:eastAsia="Times New Roman" w:hAnsi="Arial" w:cs="Arial" w:hint="default"/>
      <w:b/>
      <w:bCs w:val="0"/>
      <w:noProof/>
      <w:sz w:val="18"/>
    </w:rPr>
  </w:style>
  <w:style w:type="character" w:customStyle="1" w:styleId="1fff5">
    <w:name w:val="纯文本 字符1"/>
    <w:qFormat/>
    <w:rsid w:val="00155BE5"/>
    <w:rPr>
      <w:rFonts w:ascii="Courier New" w:eastAsia="SimSun" w:hAnsi="Courier New" w:cs="Courier New" w:hint="default"/>
      <w:lang w:val="nb-NO" w:eastAsia="ja-JP"/>
    </w:rPr>
  </w:style>
  <w:style w:type="character" w:customStyle="1" w:styleId="2ff2">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155BE5"/>
    <w:rPr>
      <w:rFonts w:ascii="SimSun" w:eastAsia="SimSun" w:hAnsi="SimSun" w:hint="eastAsia"/>
      <w:lang w:val="en-GB" w:eastAsia="ja-JP"/>
    </w:rPr>
  </w:style>
  <w:style w:type="character" w:customStyle="1" w:styleId="219">
    <w:name w:val="正文文本 2 字符1"/>
    <w:qFormat/>
    <w:rsid w:val="00155BE5"/>
    <w:rPr>
      <w:rFonts w:ascii="SimSun" w:eastAsia="SimSun" w:hAnsi="SimSun" w:hint="eastAsia"/>
      <w:i/>
      <w:iCs w:val="0"/>
      <w:lang w:val="en-GB" w:eastAsia="x-none"/>
    </w:rPr>
  </w:style>
  <w:style w:type="character" w:customStyle="1" w:styleId="317">
    <w:name w:val="正文文本 3 字符1"/>
    <w:qFormat/>
    <w:rsid w:val="00155BE5"/>
    <w:rPr>
      <w:rFonts w:ascii="Osaka" w:eastAsia="Osaka" w:hAnsi="Osaka" w:hint="eastAsia"/>
      <w:color w:val="000000"/>
      <w:lang w:val="en-GB" w:eastAsia="x-none"/>
    </w:rPr>
  </w:style>
  <w:style w:type="character" w:customStyle="1" w:styleId="21a">
    <w:name w:val="正文文本缩进 2 字符1"/>
    <w:qFormat/>
    <w:rsid w:val="00155BE5"/>
    <w:rPr>
      <w:rFonts w:ascii="MS Mincho" w:eastAsia="MS Mincho" w:hAnsi="MS Mincho" w:hint="eastAsia"/>
      <w:lang w:val="en-GB" w:eastAsia="en-GB"/>
    </w:rPr>
  </w:style>
  <w:style w:type="character" w:customStyle="1" w:styleId="1fff6">
    <w:name w:val="尾注文本 字符1"/>
    <w:qFormat/>
    <w:rsid w:val="00155BE5"/>
    <w:rPr>
      <w:rFonts w:ascii="SimSun" w:eastAsia="SimSun" w:hAnsi="SimSun" w:hint="eastAsia"/>
      <w:lang w:val="en-GB" w:eastAsia="x-none"/>
    </w:rPr>
  </w:style>
  <w:style w:type="character" w:customStyle="1" w:styleId="1fff7">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155BE5"/>
    <w:rPr>
      <w:rFonts w:ascii="MS Mincho" w:eastAsia="MS Mincho" w:hAnsi="MS Mincho" w:hint="eastAsia"/>
      <w:b/>
      <w:bCs w:val="0"/>
      <w:lang w:val="en-GB" w:eastAsia="en-US"/>
    </w:rPr>
  </w:style>
  <w:style w:type="character" w:customStyle="1" w:styleId="711">
    <w:name w:val="标题 7 字符1"/>
    <w:aliases w:val="L7 字符1,Header 7 字符1"/>
    <w:qFormat/>
    <w:rsid w:val="00155BE5"/>
    <w:rPr>
      <w:rFonts w:ascii="Arial" w:eastAsia="Times New Roman" w:hAnsi="Arial" w:cs="Arial" w:hint="default"/>
    </w:rPr>
  </w:style>
  <w:style w:type="character" w:customStyle="1" w:styleId="811">
    <w:name w:val="标题 8 字符1"/>
    <w:qFormat/>
    <w:rsid w:val="00155BE5"/>
    <w:rPr>
      <w:rFonts w:ascii="Arial" w:eastAsia="Times New Roman" w:hAnsi="Arial" w:cs="Arial" w:hint="default"/>
      <w:sz w:val="36"/>
    </w:rPr>
  </w:style>
  <w:style w:type="character" w:customStyle="1" w:styleId="912">
    <w:name w:val="标题 9 字符1"/>
    <w:aliases w:val="Figure Heading 字符,FH 字符"/>
    <w:qFormat/>
    <w:rsid w:val="00155BE5"/>
    <w:rPr>
      <w:rFonts w:ascii="Arial" w:eastAsia="Times New Roman" w:hAnsi="Arial" w:cs="Arial" w:hint="default"/>
      <w:sz w:val="36"/>
    </w:rPr>
  </w:style>
  <w:style w:type="character" w:customStyle="1" w:styleId="1fff8">
    <w:name w:val="注释标题 字符1"/>
    <w:qFormat/>
    <w:rsid w:val="00155BE5"/>
    <w:rPr>
      <w:rFonts w:ascii="MS Mincho" w:eastAsia="MS Mincho" w:hAnsi="MS Mincho" w:hint="eastAsia"/>
      <w:lang w:eastAsia="en-US"/>
    </w:rPr>
  </w:style>
  <w:style w:type="character" w:customStyle="1" w:styleId="HTML10">
    <w:name w:val="HTML 预设格式 字符1"/>
    <w:rsid w:val="00155BE5"/>
    <w:rPr>
      <w:rFonts w:ascii="Courier New" w:eastAsia="MS Mincho" w:hAnsi="Courier New" w:cs="Courier New" w:hint="default"/>
      <w:lang w:val="en-GB" w:eastAsia="ja-JP"/>
    </w:rPr>
  </w:style>
  <w:style w:type="character" w:customStyle="1" w:styleId="jlqj4b">
    <w:name w:val="jlqj4b"/>
    <w:basedOn w:val="DefaultParagraphFont"/>
    <w:rsid w:val="00155BE5"/>
  </w:style>
  <w:style w:type="character" w:customStyle="1" w:styleId="yieifb">
    <w:name w:val="yieifb"/>
    <w:basedOn w:val="DefaultParagraphFont"/>
    <w:rsid w:val="00155BE5"/>
  </w:style>
  <w:style w:type="character" w:customStyle="1" w:styleId="kihvae">
    <w:name w:val="kihvae"/>
    <w:basedOn w:val="DefaultParagraphFont"/>
    <w:rsid w:val="00155BE5"/>
  </w:style>
  <w:style w:type="character" w:customStyle="1" w:styleId="viiyi">
    <w:name w:val="viiyi"/>
    <w:basedOn w:val="DefaultParagraphFont"/>
    <w:rsid w:val="00155BE5"/>
  </w:style>
  <w:style w:type="character" w:customStyle="1" w:styleId="NichtaufgelsteErwhnung1">
    <w:name w:val="Nicht aufgelöste Erwähnung1"/>
    <w:uiPriority w:val="99"/>
    <w:semiHidden/>
    <w:rsid w:val="00155BE5"/>
    <w:rPr>
      <w:color w:val="808080"/>
      <w:shd w:val="clear" w:color="auto" w:fill="E6E6E6"/>
    </w:rPr>
  </w:style>
  <w:style w:type="character" w:customStyle="1" w:styleId="Style115">
    <w:name w:val="_Style 115"/>
    <w:uiPriority w:val="31"/>
    <w:qFormat/>
    <w:rsid w:val="00155BE5"/>
    <w:rPr>
      <w:smallCaps/>
      <w:color w:val="5A5A5A"/>
    </w:rPr>
  </w:style>
  <w:style w:type="character" w:customStyle="1" w:styleId="Style104">
    <w:name w:val="_Style 104"/>
    <w:uiPriority w:val="31"/>
    <w:qFormat/>
    <w:rsid w:val="00155BE5"/>
    <w:rPr>
      <w:smallCaps/>
      <w:color w:val="5A5A5A"/>
    </w:rPr>
  </w:style>
  <w:style w:type="table" w:customStyle="1" w:styleId="334">
    <w:name w:val="网格型33"/>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
    <w:name w:val="Table Classic 23"/>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15">
    <w:name w:val="Table Grid415"/>
    <w:basedOn w:val="TableNormal"/>
    <w:qFormat/>
    <w:rsid w:val="00155BE5"/>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qFormat/>
    <w:rsid w:val="00155BE5"/>
    <w:rPr>
      <w:rFonts w:eastAsia="PMingLiU"/>
    </w:rPr>
    <w:tblPr>
      <w:tblInd w:w="0" w:type="nil"/>
    </w:tblPr>
  </w:style>
  <w:style w:type="table" w:customStyle="1" w:styleId="SGSTableBasic211">
    <w:name w:val="SGS Table Basic 211"/>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Grid16">
    <w:name w:val="Table Grid16"/>
    <w:basedOn w:val="TableNormal"/>
    <w:uiPriority w:val="39"/>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155BE5"/>
    <w:rPr>
      <w:rFonts w:eastAsia="MS Mincho"/>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155BE5"/>
    <w:pPr>
      <w:overflowPunct w:val="0"/>
      <w:autoSpaceDE w:val="0"/>
      <w:autoSpaceDN w:val="0"/>
      <w:adjustRightInd w:val="0"/>
      <w:spacing w:after="180"/>
    </w:pPr>
    <w:rPr>
      <w:rFonts w:eastAsia="MS Mincho"/>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4">
    <w:name w:val="Table Classic 24"/>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4">
    <w:name w:val="Table Style14"/>
    <w:basedOn w:val="TableNormal"/>
    <w:qFormat/>
    <w:rsid w:val="00155BE5"/>
    <w:rPr>
      <w:rFonts w:eastAsia="PMingLiU"/>
    </w:rPr>
    <w:tblPr>
      <w:tblInd w:w="0" w:type="nil"/>
    </w:tblPr>
  </w:style>
  <w:style w:type="table" w:customStyle="1" w:styleId="TableGrid44">
    <w:name w:val="Table Grid44"/>
    <w:basedOn w:val="TableNormal"/>
    <w:qFormat/>
    <w:rsid w:val="00155BE5"/>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uiPriority w:val="39"/>
    <w:qFormat/>
    <w:rsid w:val="00155BE5"/>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155BE5"/>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3">
    <w:name w:val="SGS Table Basic 23"/>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List83">
    <w:name w:val="Table List 83"/>
    <w:basedOn w:val="TableNormal"/>
    <w:rsid w:val="00155BE5"/>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rsid w:val="00155BE5"/>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uiPriority w:val="29"/>
    <w:rsid w:val="00155BE5"/>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uiPriority w:val="30"/>
    <w:rsid w:val="00155BE5"/>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2">
    <w:name w:val="Colorful Grid - Accent 112"/>
    <w:basedOn w:val="TableNormal"/>
    <w:uiPriority w:val="29"/>
    <w:rsid w:val="00155BE5"/>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uiPriority w:val="30"/>
    <w:rsid w:val="00155BE5"/>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qFormat/>
    <w:rsid w:val="00155BE5"/>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rsid w:val="00155BE5"/>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rsid w:val="00155BE5"/>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rsid w:val="00155BE5"/>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uiPriority w:val="39"/>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qFormat/>
    <w:rsid w:val="00155BE5"/>
    <w:rPr>
      <w:rFonts w:eastAsia="PMingLiU"/>
    </w:rPr>
    <w:tblPr>
      <w:tblInd w:w="0" w:type="nil"/>
    </w:tblPr>
  </w:style>
  <w:style w:type="table" w:customStyle="1" w:styleId="TableGrid1112">
    <w:name w:val="Table Grid1112"/>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MediumShading1-Accent31">
    <w:name w:val="Medium Shading 1 - Accent 31"/>
    <w:basedOn w:val="TableNormal"/>
    <w:uiPriority w:val="29"/>
    <w:qFormat/>
    <w:rsid w:val="00155BE5"/>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uiPriority w:val="30"/>
    <w:qFormat/>
    <w:rsid w:val="00155BE5"/>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uiPriority w:val="1"/>
    <w:qFormat/>
    <w:rsid w:val="00155BE5"/>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uiPriority w:val="29"/>
    <w:qFormat/>
    <w:rsid w:val="00155BE5"/>
    <w:rPr>
      <w:rFonts w:ascii="Arial" w:eastAsia="PMingLiU" w:hAnsi="Arial"/>
      <w:i/>
      <w:iCs/>
      <w:color w:val="000000"/>
    </w:rPr>
    <w:tblPr>
      <w:tblStyleRowBandSize w:val="1"/>
      <w:tblStyleColBandSize w:val="1"/>
      <w:tblInd w:w="0" w:type="nil"/>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uiPriority w:val="30"/>
    <w:qFormat/>
    <w:rsid w:val="00155BE5"/>
    <w:rPr>
      <w:rFonts w:ascii="Arial" w:eastAsia="PMingLiU" w:hAnsi="Arial"/>
      <w:b/>
      <w:bCs/>
      <w:i/>
      <w:iCs/>
      <w:color w:val="4F81BD"/>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TableGrid131">
    <w:name w:val="Table Grid131"/>
    <w:basedOn w:val="TableNormal"/>
    <w:uiPriority w:val="39"/>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uiPriority w:val="39"/>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31">
    <w:name w:val="Table Grid531"/>
    <w:basedOn w:val="TableNormal"/>
    <w:uiPriority w:val="39"/>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uiPriority w:val="39"/>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1">
    <w:name w:val="Medium Shading 1 - Accent 111"/>
    <w:basedOn w:val="TableNormal"/>
    <w:uiPriority w:val="1"/>
    <w:qFormat/>
    <w:rsid w:val="00155BE5"/>
    <w:rPr>
      <w:rFonts w:ascii="Arial" w:eastAsia="PMingLiU" w:hAnsi="Arial"/>
      <w:lang w:val="x-none" w:eastAsia="x-none" w:bidi="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ColorfulList-Accent31">
    <w:name w:val="Colorful List - Accent 31"/>
    <w:basedOn w:val="TableNormal"/>
    <w:uiPriority w:val="29"/>
    <w:qFormat/>
    <w:rsid w:val="00155BE5"/>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uiPriority w:val="30"/>
    <w:qFormat/>
    <w:rsid w:val="00155BE5"/>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uiPriority w:val="1"/>
    <w:qFormat/>
    <w:rsid w:val="00155BE5"/>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uiPriority w:val="1"/>
    <w:rsid w:val="00155BE5"/>
    <w:rPr>
      <w:rFonts w:ascii="Arial" w:eastAsia="PMingLiU" w:hAnsi="Arial"/>
      <w:lang w:val="x-none" w:eastAsia="x-none"/>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uiPriority w:val="34"/>
    <w:rsid w:val="00155BE5"/>
    <w:rPr>
      <w:rFonts w:ascii="Calibri" w:eastAsia="Calibri" w:hAnsi="Calibri"/>
      <w:sz w:val="22"/>
      <w:szCs w:val="22"/>
      <w:lang w:val="fr-FR"/>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uiPriority w:val="34"/>
    <w:rsid w:val="00155BE5"/>
    <w:rPr>
      <w:rFonts w:ascii="Calibri" w:eastAsia="Calibri" w:hAnsi="Calibri" w:cs="Calibri"/>
      <w:sz w:val="22"/>
      <w:szCs w:val="22"/>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uiPriority w:val="1"/>
    <w:qFormat/>
    <w:rsid w:val="00155BE5"/>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100" w:beforeAutospacing="1" w:afterLines="0" w:after="100" w:afterAutospacing="1"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100" w:beforeAutospacing="1" w:afterLines="0" w:after="100" w:afterAutospacing="1"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uiPriority w:val="29"/>
    <w:rsid w:val="00155BE5"/>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uiPriority w:val="30"/>
    <w:rsid w:val="00155BE5"/>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1">
    <w:name w:val="SGS Table Basic 121"/>
    <w:basedOn w:val="TableNormal"/>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rsid w:val="00155BE5"/>
    <w:rPr>
      <w:rFonts w:eastAsia="MS Mincho"/>
    </w:rPr>
    <w:tblPr>
      <w:tblInd w:w="0" w:type="nil"/>
    </w:tblPr>
  </w:style>
  <w:style w:type="table" w:customStyle="1" w:styleId="Tabellengitternetz141">
    <w:name w:val="Tabellengitternetz1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155BE5"/>
    <w:rPr>
      <w:rFonts w:eastAsia="MS Mincho"/>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31">
    <w:name w:val="Table Grid431"/>
    <w:basedOn w:val="TableNormal"/>
    <w:qFormat/>
    <w:rsid w:val="00155BE5"/>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uiPriority w:val="39"/>
    <w:qFormat/>
    <w:rsid w:val="00155BE5"/>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qFormat/>
    <w:rsid w:val="00155BE5"/>
    <w:rPr>
      <w:rFonts w:eastAsia="Times New Roman"/>
    </w:rPr>
    <w:tblPr>
      <w:tblInd w:w="0" w:type="nil"/>
    </w:tblPr>
  </w:style>
  <w:style w:type="table" w:customStyle="1" w:styleId="TableGrid2121">
    <w:name w:val="Table Grid212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rsid w:val="00155BE5"/>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1">
    <w:name w:val="SGS Table Basic 221"/>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olorful111">
    <w:name w:val="Table Colorful 111"/>
    <w:basedOn w:val="TableNormal"/>
    <w:rsid w:val="00155BE5"/>
    <w:rPr>
      <w:rFonts w:eastAsia="PMingLiU"/>
      <w:color w:val="FFFFFF"/>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rsid w:val="00155BE5"/>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rsid w:val="00155BE5"/>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uiPriority w:val="29"/>
    <w:rsid w:val="00155BE5"/>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uiPriority w:val="30"/>
    <w:rsid w:val="00155BE5"/>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1">
    <w:name w:val="Colorful Grid - Accent 1111"/>
    <w:basedOn w:val="TableNormal"/>
    <w:uiPriority w:val="29"/>
    <w:rsid w:val="00155BE5"/>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uiPriority w:val="30"/>
    <w:rsid w:val="00155BE5"/>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qFormat/>
    <w:rsid w:val="00155BE5"/>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rsid w:val="00155BE5"/>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rsid w:val="00155BE5"/>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rsid w:val="00155BE5"/>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uiPriority w:val="39"/>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155BE5"/>
    <w:rPr>
      <w:rFonts w:eastAsia="PMingLiU"/>
    </w:rPr>
    <w:tblPr>
      <w:tblInd w:w="0" w:type="nil"/>
    </w:tblPr>
  </w:style>
  <w:style w:type="table" w:customStyle="1" w:styleId="TableGrid11111">
    <w:name w:val="Table Grid111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4">
    <w:name w:val="SGS Table Basic 14"/>
    <w:basedOn w:val="TableNormal"/>
    <w:rsid w:val="00155BE5"/>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155BE5"/>
    <w:rPr>
      <w:rFonts w:eastAsia="SimSun"/>
      <w:lang w:val="sv-SE" w:eastAsia="sv-SE"/>
    </w:rPr>
    <w:tblPr>
      <w:tblInd w:w="0" w:type="nil"/>
    </w:tblPr>
  </w:style>
  <w:style w:type="table" w:customStyle="1" w:styleId="TableColorful13">
    <w:name w:val="Table Colorful 13"/>
    <w:basedOn w:val="TableNormal"/>
    <w:rsid w:val="00155BE5"/>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
    <w:name w:val="Tabellengitternetz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155BE5"/>
    <w:pPr>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uiPriority w:val="39"/>
    <w:qFormat/>
    <w:rsid w:val="00155BE5"/>
    <w:pPr>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155BE5"/>
    <w:rPr>
      <w:rFonts w:eastAsia="SimSun"/>
      <w:lang w:val="sv-SE" w:eastAsia="sv-SE"/>
    </w:rPr>
    <w:tblPr>
      <w:tblInd w:w="0" w:type="nil"/>
    </w:tblPr>
  </w:style>
  <w:style w:type="table" w:customStyle="1" w:styleId="TableGrid1122">
    <w:name w:val="Table Grid1122"/>
    <w:basedOn w:val="TableNormal"/>
    <w:uiPriority w:val="39"/>
    <w:qFormat/>
    <w:rsid w:val="00155BE5"/>
    <w:pPr>
      <w:overflowPunct w:val="0"/>
      <w:autoSpaceDE w:val="0"/>
      <w:autoSpaceDN w:val="0"/>
      <w:adjustRightInd w:val="0"/>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155BE5"/>
    <w:pPr>
      <w:overflowPunct w:val="0"/>
      <w:autoSpaceDE w:val="0"/>
      <w:autoSpaceDN w:val="0"/>
      <w:adjustRightInd w:val="0"/>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qFormat/>
    <w:rsid w:val="00155BE5"/>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rsid w:val="00155BE5"/>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118">
    <w:name w:val="网格型11"/>
    <w:basedOn w:val="TableNormal"/>
    <w:qFormat/>
    <w:rsid w:val="00155BE5"/>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sid w:val="00155BE5"/>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basedOn w:val="TableNormal"/>
    <w:semiHidden/>
    <w:rsid w:val="00155BE5"/>
    <w:rPr>
      <w:rFonts w:eastAsia="DengXian"/>
    </w:rPr>
    <w:tblPr>
      <w:tblInd w:w="0" w:type="nil"/>
    </w:tblPr>
  </w:style>
  <w:style w:type="table" w:customStyle="1" w:styleId="SGSTableBasic131">
    <w:name w:val="SGS Table Basic 131"/>
    <w:basedOn w:val="TableNormal"/>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rsid w:val="00155BE5"/>
    <w:rPr>
      <w:rFonts w:eastAsia="MS Mincho"/>
      <w:lang w:val="sv-SE" w:eastAsia="sv-SE"/>
    </w:rPr>
    <w:tblPr>
      <w:tblInd w:w="0" w:type="nil"/>
    </w:tblPr>
  </w:style>
  <w:style w:type="table" w:customStyle="1" w:styleId="2110">
    <w:name w:val="表 (クラシック) 211"/>
    <w:basedOn w:val="TableNormal"/>
    <w:rsid w:val="00155BE5"/>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0">
    <w:name w:val="表 (赤)  111"/>
    <w:basedOn w:val="TableNormal"/>
    <w:uiPriority w:val="30"/>
    <w:rsid w:val="00155BE5"/>
    <w:rPr>
      <w:rFonts w:ascii="Arial" w:eastAsia="PMingLiU" w:hAnsi="Arial"/>
      <w:b/>
      <w:bCs/>
      <w:i/>
      <w:iCs/>
      <w:color w:val="4F81BD"/>
      <w:lang w:bidi="x-none"/>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1">
    <w:name w:val="Tabellengitternetz1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155BE5"/>
    <w:pPr>
      <w:spacing w:after="180"/>
    </w:pPr>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uiPriority w:val="39"/>
    <w:qFormat/>
    <w:rsid w:val="00155BE5"/>
    <w:pPr>
      <w:spacing w:after="180"/>
    </w:pPr>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155BE5"/>
    <w:pPr>
      <w:overflowPunct w:val="0"/>
      <w:autoSpaceDE w:val="0"/>
      <w:autoSpaceDN w:val="0"/>
      <w:adjustRightInd w:val="0"/>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rsid w:val="00155BE5"/>
    <w:pPr>
      <w:overflowPunct w:val="0"/>
      <w:autoSpaceDE w:val="0"/>
      <w:autoSpaceDN w:val="0"/>
      <w:adjustRightInd w:val="0"/>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1">
    <w:name w:val="Table Classic 2211"/>
    <w:basedOn w:val="TableNormal"/>
    <w:qFormat/>
    <w:rsid w:val="00155BE5"/>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Grid8">
    <w:name w:val="Table Grid8"/>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sid w:val="00155BE5"/>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sid w:val="00155BE5"/>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sid w:val="00155BE5"/>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sid w:val="00155BE5"/>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uiPriority w:val="39"/>
    <w:qFormat/>
    <w:rsid w:val="00155BE5"/>
    <w:pPr>
      <w:spacing w:after="180"/>
    </w:pPr>
    <w:rPr>
      <w:rFonts w:ascii="CG Times (WN)" w:eastAsia="SimSun" w:hAnsi="CG Times (W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sid w:val="00155BE5"/>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uiPriority w:val="39"/>
    <w:qFormat/>
    <w:rsid w:val="00155BE5"/>
    <w:pPr>
      <w:spacing w:after="180"/>
    </w:pPr>
    <w:rPr>
      <w:rFonts w:ascii="CG Times (WN)" w:eastAsia="SimSun" w:hAnsi="CG Times (W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qFormat/>
    <w:rsid w:val="00155BE5"/>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qFormat/>
    <w:rsid w:val="00155BE5"/>
    <w:pPr>
      <w:spacing w:after="180"/>
    </w:pPr>
    <w:rPr>
      <w:rFonts w:eastAsia="Malgun Gothic"/>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uiPriority w:val="39"/>
    <w:qFormat/>
    <w:rsid w:val="00155BE5"/>
    <w:pPr>
      <w:spacing w:after="180"/>
    </w:pPr>
    <w:rPr>
      <w:rFonts w:ascii="CG Times (WN)" w:eastAsia="SimSun" w:hAnsi="CG Times (W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qFormat/>
    <w:rsid w:val="00155BE5"/>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uiPriority w:val="39"/>
    <w:qFormat/>
    <w:rsid w:val="00155BE5"/>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qFormat/>
    <w:rsid w:val="00155BE5"/>
    <w:pPr>
      <w:spacing w:after="180"/>
    </w:pPr>
    <w:rPr>
      <w:rFonts w:eastAsia="Malgun Gothic"/>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b">
    <w:name w:val="古典型 21"/>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
    <w:name w:val="Table Grid25"/>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1">
    <w:name w:val="Style1211"/>
    <w:uiPriority w:val="99"/>
    <w:rsid w:val="00155BE5"/>
  </w:style>
  <w:style w:type="numbering" w:customStyle="1" w:styleId="SGS211">
    <w:name w:val="SGS211"/>
    <w:uiPriority w:val="99"/>
    <w:rsid w:val="00155BE5"/>
  </w:style>
  <w:style w:type="numbering" w:customStyle="1" w:styleId="SGS12">
    <w:name w:val="SGS12"/>
    <w:uiPriority w:val="99"/>
    <w:rsid w:val="00155BE5"/>
  </w:style>
  <w:style w:type="numbering" w:customStyle="1" w:styleId="Style13">
    <w:name w:val="Style13"/>
    <w:uiPriority w:val="99"/>
    <w:rsid w:val="00155BE5"/>
  </w:style>
  <w:style w:type="numbering" w:customStyle="1" w:styleId="LFO19">
    <w:name w:val="LFO19"/>
    <w:rsid w:val="00155BE5"/>
    <w:pPr>
      <w:numPr>
        <w:numId w:val="27"/>
      </w:numPr>
    </w:pPr>
  </w:style>
  <w:style w:type="numbering" w:customStyle="1" w:styleId="Style131">
    <w:name w:val="Style131"/>
    <w:uiPriority w:val="99"/>
    <w:rsid w:val="00155BE5"/>
  </w:style>
  <w:style w:type="numbering" w:customStyle="1" w:styleId="SGS2">
    <w:name w:val="SGS2"/>
    <w:uiPriority w:val="99"/>
    <w:rsid w:val="00155BE5"/>
    <w:pPr>
      <w:numPr>
        <w:numId w:val="28"/>
      </w:numPr>
    </w:pPr>
  </w:style>
  <w:style w:type="numbering" w:customStyle="1" w:styleId="Style112">
    <w:name w:val="Style112"/>
    <w:uiPriority w:val="99"/>
    <w:rsid w:val="00155BE5"/>
  </w:style>
  <w:style w:type="numbering" w:customStyle="1" w:styleId="SGS3">
    <w:name w:val="SGS3"/>
    <w:uiPriority w:val="99"/>
    <w:rsid w:val="00155BE5"/>
  </w:style>
  <w:style w:type="paragraph" w:customStyle="1" w:styleId="712">
    <w:name w:val="目录 71"/>
    <w:basedOn w:val="Normal"/>
    <w:next w:val="Normal"/>
    <w:uiPriority w:val="39"/>
    <w:qFormat/>
    <w:rsid w:val="00041B27"/>
    <w:pPr>
      <w:keepLines/>
      <w:widowControl w:val="0"/>
      <w:tabs>
        <w:tab w:val="right" w:leader="dot" w:pos="9639"/>
      </w:tabs>
      <w:overflowPunct/>
      <w:autoSpaceDE/>
      <w:autoSpaceDN/>
      <w:adjustRightInd/>
      <w:spacing w:after="0" w:line="256" w:lineRule="auto"/>
      <w:ind w:left="2268" w:right="425" w:hanging="2268"/>
      <w:textAlignment w:val="auto"/>
    </w:pPr>
    <w:rPr>
      <w:rFonts w:asciiTheme="minorHAnsi" w:eastAsia="Malgun Gothic" w:hAnsiTheme="minorHAnsi" w:cstheme="minorBidi"/>
      <w:noProof/>
      <w:kern w:val="2"/>
      <w:sz w:val="22"/>
      <w:szCs w:val="22"/>
      <w:lang w:val="en-US" w:eastAsia="en-US"/>
      <w14:ligatures w14:val="standardContextual"/>
    </w:rPr>
  </w:style>
  <w:style w:type="character" w:customStyle="1" w:styleId="UnresolvedMention7">
    <w:name w:val="Unresolved Mention7"/>
    <w:uiPriority w:val="99"/>
    <w:unhideWhenUsed/>
    <w:rsid w:val="00041B27"/>
    <w:rPr>
      <w:color w:val="605E5C"/>
      <w:shd w:val="clear" w:color="auto" w:fill="E1DFDD"/>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1 Char"/>
    <w:qFormat/>
    <w:rsid w:val="00041B27"/>
    <w:rPr>
      <w:rFonts w:ascii="Arial" w:hAnsi="Arial"/>
      <w:sz w:val="36"/>
      <w:lang w:val="en-GB" w:eastAsia="en-US" w:bidi="ar-SA"/>
    </w:rPr>
  </w:style>
  <w:style w:type="numbering" w:customStyle="1" w:styleId="1fff9">
    <w:name w:val="无列表1"/>
    <w:next w:val="NoList"/>
    <w:semiHidden/>
    <w:rsid w:val="00041B27"/>
  </w:style>
  <w:style w:type="character" w:customStyle="1" w:styleId="h5Char4">
    <w:name w:val="h5 Char4"/>
    <w:aliases w:val="Heading5 Char3,Head5 Char3,H5 Char3,M5 Char3,mh2 Char3,Module heading 2 Char3,heading 8 Char3,Numbered Sub-list Char2,Heading 81 Char Char2"/>
    <w:qFormat/>
    <w:rsid w:val="00041B27"/>
    <w:rPr>
      <w:rFonts w:ascii="Arial" w:hAnsi="Arial"/>
      <w:sz w:val="22"/>
      <w:lang w:val="en-GB" w:eastAsia="en-GB" w:bidi="ar-SA"/>
    </w:rPr>
  </w:style>
  <w:style w:type="numbering" w:customStyle="1" w:styleId="1fffa">
    <w:name w:val="リストなし1"/>
    <w:next w:val="NoList"/>
    <w:uiPriority w:val="99"/>
    <w:semiHidden/>
    <w:unhideWhenUsed/>
    <w:rsid w:val="00041B27"/>
  </w:style>
  <w:style w:type="numbering" w:customStyle="1" w:styleId="NoList1">
    <w:name w:val="No List1"/>
    <w:next w:val="NoList"/>
    <w:uiPriority w:val="99"/>
    <w:semiHidden/>
    <w:unhideWhenUsed/>
    <w:rsid w:val="00041B27"/>
  </w:style>
  <w:style w:type="numbering" w:customStyle="1" w:styleId="119">
    <w:name w:val="无列表11"/>
    <w:next w:val="NoList"/>
    <w:semiHidden/>
    <w:rsid w:val="00041B27"/>
  </w:style>
  <w:style w:type="numbering" w:customStyle="1" w:styleId="11a">
    <w:name w:val="リストなし11"/>
    <w:next w:val="NoList"/>
    <w:uiPriority w:val="99"/>
    <w:semiHidden/>
    <w:unhideWhenUsed/>
    <w:rsid w:val="00041B27"/>
  </w:style>
  <w:style w:type="numbering" w:customStyle="1" w:styleId="NoList2">
    <w:name w:val="No List2"/>
    <w:next w:val="NoList"/>
    <w:uiPriority w:val="99"/>
    <w:semiHidden/>
    <w:unhideWhenUsed/>
    <w:rsid w:val="00041B27"/>
  </w:style>
  <w:style w:type="numbering" w:customStyle="1" w:styleId="NoList3">
    <w:name w:val="No List3"/>
    <w:next w:val="NoList"/>
    <w:uiPriority w:val="99"/>
    <w:semiHidden/>
    <w:unhideWhenUsed/>
    <w:rsid w:val="00041B27"/>
  </w:style>
  <w:style w:type="numbering" w:customStyle="1" w:styleId="NoList11">
    <w:name w:val="No List11"/>
    <w:next w:val="NoList"/>
    <w:uiPriority w:val="99"/>
    <w:semiHidden/>
    <w:unhideWhenUsed/>
    <w:rsid w:val="00041B27"/>
  </w:style>
  <w:style w:type="numbering" w:customStyle="1" w:styleId="NoList4">
    <w:name w:val="No List4"/>
    <w:next w:val="NoList"/>
    <w:uiPriority w:val="99"/>
    <w:semiHidden/>
    <w:unhideWhenUsed/>
    <w:rsid w:val="00041B27"/>
  </w:style>
  <w:style w:type="numbering" w:customStyle="1" w:styleId="NoList5">
    <w:name w:val="No List5"/>
    <w:next w:val="NoList"/>
    <w:uiPriority w:val="99"/>
    <w:semiHidden/>
    <w:unhideWhenUsed/>
    <w:rsid w:val="00041B27"/>
  </w:style>
  <w:style w:type="numbering" w:customStyle="1" w:styleId="NoList111">
    <w:name w:val="No List111"/>
    <w:next w:val="NoList"/>
    <w:uiPriority w:val="99"/>
    <w:semiHidden/>
    <w:unhideWhenUsed/>
    <w:rsid w:val="00041B27"/>
  </w:style>
  <w:style w:type="numbering" w:customStyle="1" w:styleId="NoList21">
    <w:name w:val="No List21"/>
    <w:next w:val="NoList"/>
    <w:uiPriority w:val="99"/>
    <w:semiHidden/>
    <w:unhideWhenUsed/>
    <w:rsid w:val="00041B27"/>
  </w:style>
  <w:style w:type="numbering" w:customStyle="1" w:styleId="NoList31">
    <w:name w:val="No List31"/>
    <w:next w:val="NoList"/>
    <w:uiPriority w:val="99"/>
    <w:semiHidden/>
    <w:unhideWhenUsed/>
    <w:rsid w:val="00041B27"/>
  </w:style>
  <w:style w:type="numbering" w:customStyle="1" w:styleId="NoList41">
    <w:name w:val="No List41"/>
    <w:next w:val="NoList"/>
    <w:uiPriority w:val="99"/>
    <w:semiHidden/>
    <w:unhideWhenUsed/>
    <w:rsid w:val="00041B27"/>
  </w:style>
  <w:style w:type="numbering" w:customStyle="1" w:styleId="NoList6">
    <w:name w:val="No List6"/>
    <w:next w:val="NoList"/>
    <w:uiPriority w:val="99"/>
    <w:semiHidden/>
    <w:unhideWhenUsed/>
    <w:rsid w:val="00041B27"/>
  </w:style>
  <w:style w:type="numbering" w:customStyle="1" w:styleId="NoList7">
    <w:name w:val="No List7"/>
    <w:next w:val="NoList"/>
    <w:uiPriority w:val="99"/>
    <w:semiHidden/>
    <w:unhideWhenUsed/>
    <w:rsid w:val="00041B27"/>
  </w:style>
  <w:style w:type="numbering" w:customStyle="1" w:styleId="NoList12">
    <w:name w:val="No List12"/>
    <w:next w:val="NoList"/>
    <w:uiPriority w:val="99"/>
    <w:semiHidden/>
    <w:unhideWhenUsed/>
    <w:rsid w:val="00041B27"/>
  </w:style>
  <w:style w:type="numbering" w:customStyle="1" w:styleId="NoList22">
    <w:name w:val="No List22"/>
    <w:next w:val="NoList"/>
    <w:uiPriority w:val="99"/>
    <w:semiHidden/>
    <w:unhideWhenUsed/>
    <w:rsid w:val="00041B27"/>
  </w:style>
  <w:style w:type="numbering" w:customStyle="1" w:styleId="NoList32">
    <w:name w:val="No List32"/>
    <w:next w:val="NoList"/>
    <w:uiPriority w:val="99"/>
    <w:semiHidden/>
    <w:unhideWhenUsed/>
    <w:rsid w:val="00041B27"/>
  </w:style>
  <w:style w:type="numbering" w:customStyle="1" w:styleId="NoList42">
    <w:name w:val="No List42"/>
    <w:next w:val="NoList"/>
    <w:uiPriority w:val="99"/>
    <w:semiHidden/>
    <w:unhideWhenUsed/>
    <w:rsid w:val="00041B27"/>
  </w:style>
  <w:style w:type="numbering" w:customStyle="1" w:styleId="NoList51">
    <w:name w:val="No List51"/>
    <w:next w:val="NoList"/>
    <w:uiPriority w:val="99"/>
    <w:semiHidden/>
    <w:unhideWhenUsed/>
    <w:rsid w:val="00041B27"/>
  </w:style>
  <w:style w:type="numbering" w:customStyle="1" w:styleId="NoList211">
    <w:name w:val="No List211"/>
    <w:next w:val="NoList"/>
    <w:uiPriority w:val="99"/>
    <w:semiHidden/>
    <w:unhideWhenUsed/>
    <w:rsid w:val="00041B27"/>
  </w:style>
  <w:style w:type="numbering" w:customStyle="1" w:styleId="NoList311">
    <w:name w:val="No List311"/>
    <w:next w:val="NoList"/>
    <w:uiPriority w:val="99"/>
    <w:semiHidden/>
    <w:unhideWhenUsed/>
    <w:rsid w:val="00041B27"/>
  </w:style>
  <w:style w:type="numbering" w:customStyle="1" w:styleId="NoList411">
    <w:name w:val="No List411"/>
    <w:next w:val="NoList"/>
    <w:uiPriority w:val="99"/>
    <w:semiHidden/>
    <w:unhideWhenUsed/>
    <w:rsid w:val="00041B27"/>
  </w:style>
  <w:style w:type="numbering" w:customStyle="1" w:styleId="NoList61">
    <w:name w:val="No List61"/>
    <w:next w:val="NoList"/>
    <w:uiPriority w:val="99"/>
    <w:semiHidden/>
    <w:unhideWhenUsed/>
    <w:rsid w:val="00041B27"/>
  </w:style>
  <w:style w:type="numbering" w:customStyle="1" w:styleId="1111">
    <w:name w:val="无列表111"/>
    <w:next w:val="NoList"/>
    <w:semiHidden/>
    <w:rsid w:val="00041B27"/>
  </w:style>
  <w:style w:type="numbering" w:customStyle="1" w:styleId="NoList1111">
    <w:name w:val="No List1111"/>
    <w:next w:val="NoList"/>
    <w:uiPriority w:val="99"/>
    <w:semiHidden/>
    <w:unhideWhenUsed/>
    <w:rsid w:val="00041B27"/>
  </w:style>
  <w:style w:type="numbering" w:customStyle="1" w:styleId="NoList71">
    <w:name w:val="No List71"/>
    <w:next w:val="NoList"/>
    <w:uiPriority w:val="99"/>
    <w:semiHidden/>
    <w:unhideWhenUsed/>
    <w:rsid w:val="00041B27"/>
  </w:style>
  <w:style w:type="numbering" w:customStyle="1" w:styleId="NoList121">
    <w:name w:val="No List121"/>
    <w:next w:val="NoList"/>
    <w:uiPriority w:val="99"/>
    <w:semiHidden/>
    <w:unhideWhenUsed/>
    <w:rsid w:val="00041B27"/>
  </w:style>
  <w:style w:type="numbering" w:customStyle="1" w:styleId="NoList221">
    <w:name w:val="No List221"/>
    <w:next w:val="NoList"/>
    <w:uiPriority w:val="99"/>
    <w:semiHidden/>
    <w:unhideWhenUsed/>
    <w:rsid w:val="00041B27"/>
  </w:style>
  <w:style w:type="numbering" w:customStyle="1" w:styleId="NoList321">
    <w:name w:val="No List321"/>
    <w:next w:val="NoList"/>
    <w:uiPriority w:val="99"/>
    <w:semiHidden/>
    <w:unhideWhenUsed/>
    <w:rsid w:val="00041B27"/>
  </w:style>
  <w:style w:type="character" w:customStyle="1" w:styleId="2ff3">
    <w:name w:val="明显强调2"/>
    <w:uiPriority w:val="21"/>
    <w:qFormat/>
    <w:rsid w:val="00041B27"/>
    <w:rPr>
      <w:b/>
      <w:bCs/>
      <w:i/>
      <w:iCs/>
      <w:color w:val="4F81BD"/>
    </w:rPr>
  </w:style>
  <w:style w:type="character" w:customStyle="1" w:styleId="SubtleReference1">
    <w:name w:val="Subtle Reference1"/>
    <w:uiPriority w:val="31"/>
    <w:qFormat/>
    <w:rsid w:val="00041B27"/>
    <w:rPr>
      <w:smallCaps/>
      <w:color w:val="5A5A5A"/>
    </w:rPr>
  </w:style>
  <w:style w:type="table" w:styleId="GridTable4-Accent6">
    <w:name w:val="Grid Table 4 Accent 6"/>
    <w:basedOn w:val="TableNormal"/>
    <w:uiPriority w:val="49"/>
    <w:rsid w:val="00041B27"/>
    <w:rPr>
      <w:rFonts w:ascii="Tms Rmn" w:hAnsi="Tms Rmn"/>
      <w:lang w:val="en-US"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Accent2">
    <w:name w:val="List Table 3 Accent 2"/>
    <w:basedOn w:val="TableNormal"/>
    <w:uiPriority w:val="48"/>
    <w:rsid w:val="00041B27"/>
    <w:rPr>
      <w:lang w:val="en-US" w:eastAsia="en-US"/>
    </w:rPr>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paragraph" w:customStyle="1" w:styleId="FarbigeSchattierung-Akzent31">
    <w:name w:val="Farbige Schattierung - Akzent 31"/>
    <w:basedOn w:val="Normal"/>
    <w:uiPriority w:val="34"/>
    <w:qFormat/>
    <w:rsid w:val="00041B27"/>
    <w:pPr>
      <w:overflowPunct/>
      <w:autoSpaceDE/>
      <w:autoSpaceDN/>
      <w:adjustRightInd/>
      <w:spacing w:after="200" w:line="276" w:lineRule="auto"/>
      <w:ind w:left="720"/>
      <w:contextualSpacing/>
      <w:textAlignment w:val="auto"/>
    </w:pPr>
    <w:rPr>
      <w:rFonts w:ascii="Arial" w:hAnsi="Arial" w:cs="Arial"/>
      <w:sz w:val="22"/>
      <w:szCs w:val="22"/>
      <w:lang w:val="en-US"/>
    </w:rPr>
  </w:style>
  <w:style w:type="character" w:customStyle="1" w:styleId="HellesRaster-Akzent21">
    <w:name w:val="Helles Raster - Akzent 21"/>
    <w:uiPriority w:val="99"/>
    <w:semiHidden/>
    <w:rsid w:val="00041B27"/>
    <w:rPr>
      <w:color w:val="808080"/>
    </w:rPr>
  </w:style>
  <w:style w:type="paragraph" w:customStyle="1" w:styleId="DunkleListe-Akzent31">
    <w:name w:val="Dunkle Liste - Akzent 31"/>
    <w:hidden/>
    <w:uiPriority w:val="99"/>
    <w:semiHidden/>
    <w:rsid w:val="00041B27"/>
    <w:rPr>
      <w:rFonts w:ascii="Calibri" w:eastAsia="SimSun" w:hAnsi="Calibri"/>
      <w:sz w:val="22"/>
      <w:szCs w:val="22"/>
      <w:lang w:val="en-US" w:eastAsia="zh-CN"/>
    </w:rPr>
  </w:style>
  <w:style w:type="character" w:customStyle="1" w:styleId="NormalIndentChar">
    <w:name w:val="Normal Indent Char"/>
    <w:aliases w:val="d Char,Normal Indent Char2 Char Char,Normal Indent Char Char1 Char Char,Normal Indent Char1 Char Char Char Char,Normal Indent Char Char Char Char Char Char,Normal Indent Char1 Char1 Char Char,Normal Indent Char Char Char1 Char Char"/>
    <w:link w:val="NormalIndent"/>
    <w:qFormat/>
    <w:locked/>
    <w:rsid w:val="00041B27"/>
    <w:rPr>
      <w:rFonts w:eastAsia="MS Mincho"/>
      <w:lang w:val="it-IT"/>
    </w:rPr>
  </w:style>
  <w:style w:type="paragraph" w:customStyle="1" w:styleId="afff">
    <w:name w:val="段"/>
    <w:uiPriority w:val="99"/>
    <w:rsid w:val="00041B27"/>
    <w:pPr>
      <w:autoSpaceDE w:val="0"/>
      <w:autoSpaceDN w:val="0"/>
      <w:ind w:firstLineChars="200" w:firstLine="200"/>
      <w:jc w:val="both"/>
    </w:pPr>
    <w:rPr>
      <w:rFonts w:ascii="SimSun" w:eastAsia="SimSun"/>
      <w:noProof/>
      <w:sz w:val="21"/>
      <w:lang w:val="en-US" w:eastAsia="zh-CN"/>
    </w:rPr>
  </w:style>
  <w:style w:type="paragraph" w:customStyle="1" w:styleId="HelleListe-Akzent31">
    <w:name w:val="Helle Liste - Akzent 31"/>
    <w:hidden/>
    <w:uiPriority w:val="71"/>
    <w:rsid w:val="00041B27"/>
    <w:rPr>
      <w:rFonts w:ascii="Arial" w:eastAsia="SimSun" w:hAnsi="Arial" w:cs="Arial"/>
      <w:sz w:val="22"/>
      <w:szCs w:val="22"/>
      <w:lang w:val="en-US" w:eastAsia="zh-CN"/>
    </w:rPr>
  </w:style>
  <w:style w:type="character" w:customStyle="1" w:styleId="c-phonebook-results-content">
    <w:name w:val="c-phonebook-results-content"/>
    <w:basedOn w:val="DefaultParagraphFont"/>
    <w:rsid w:val="00041B27"/>
  </w:style>
  <w:style w:type="table" w:styleId="LightList">
    <w:name w:val="Light List"/>
    <w:basedOn w:val="TableNormal"/>
    <w:uiPriority w:val="61"/>
    <w:rsid w:val="00041B27"/>
    <w:rPr>
      <w:rFonts w:asciiTheme="minorHAnsi"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PlainTable2">
    <w:name w:val="Plain Table 2"/>
    <w:basedOn w:val="TableNormal"/>
    <w:uiPriority w:val="42"/>
    <w:rsid w:val="00041B27"/>
    <w:rPr>
      <w:rFonts w:ascii="Calibri" w:eastAsia="SimSun" w:hAnsi="Calibri"/>
      <w:lang w:val="de-DE" w:eastAsia="de-DE"/>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GridTable1Light">
    <w:name w:val="Grid Table 1 Light"/>
    <w:basedOn w:val="TableNormal"/>
    <w:uiPriority w:val="46"/>
    <w:rsid w:val="00041B27"/>
    <w:rPr>
      <w:rFonts w:ascii="Calibri" w:eastAsia="SimSun" w:hAnsi="Calibri"/>
      <w:lang w:val="de-DE" w:eastAsia="de-DE"/>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4">
    <w:name w:val="Grid Table 4"/>
    <w:basedOn w:val="TableNormal"/>
    <w:uiPriority w:val="49"/>
    <w:rsid w:val="00041B27"/>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7Colorful">
    <w:name w:val="List Table 7 Colorful"/>
    <w:basedOn w:val="TableNormal"/>
    <w:uiPriority w:val="52"/>
    <w:rsid w:val="00041B27"/>
    <w:rPr>
      <w:rFonts w:ascii="Calibri" w:eastAsia="SimSun" w:hAnsi="Calibri"/>
      <w:color w:val="000000" w:themeColor="text1"/>
      <w:lang w:val="de-DE" w:eastAsia="de-DE"/>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2">
    <w:name w:val="Grid Table 2"/>
    <w:basedOn w:val="TableNormal"/>
    <w:uiPriority w:val="47"/>
    <w:rsid w:val="00041B27"/>
    <w:rPr>
      <w:rFonts w:ascii="Calibri" w:eastAsia="SimSun" w:hAnsi="Calibri"/>
      <w:lang w:val="de-DE" w:eastAsia="de-DE"/>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
    <w:name w:val="Grid Table 3"/>
    <w:basedOn w:val="TableNormal"/>
    <w:uiPriority w:val="48"/>
    <w:rsid w:val="00041B27"/>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6Colorful">
    <w:name w:val="Grid Table 6 Colorful"/>
    <w:basedOn w:val="TableNormal"/>
    <w:uiPriority w:val="51"/>
    <w:rsid w:val="00041B27"/>
    <w:rPr>
      <w:rFonts w:ascii="Calibri" w:eastAsia="SimSun" w:hAnsi="Calibri"/>
      <w:color w:val="000000" w:themeColor="text1"/>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041B27"/>
    <w:rPr>
      <w:lang w:val="en-US" w:eastAsia="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5Dark-Accent5">
    <w:name w:val="Grid Table 5 Dark Accent 5"/>
    <w:basedOn w:val="TableNormal"/>
    <w:uiPriority w:val="50"/>
    <w:rsid w:val="00041B27"/>
    <w:rPr>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5Dark-Accent1">
    <w:name w:val="Grid Table 5 Dark Accent 1"/>
    <w:basedOn w:val="TableNormal"/>
    <w:uiPriority w:val="50"/>
    <w:rsid w:val="00041B27"/>
    <w:rPr>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character" w:customStyle="1" w:styleId="1fffb">
    <w:name w:val="未解決のメンション1"/>
    <w:uiPriority w:val="99"/>
    <w:semiHidden/>
    <w:unhideWhenUsed/>
    <w:rsid w:val="00041B27"/>
    <w:rPr>
      <w:color w:val="605E5C"/>
      <w:shd w:val="clear" w:color="auto" w:fill="E1DFDD"/>
    </w:rPr>
  </w:style>
  <w:style w:type="table" w:customStyle="1" w:styleId="TableGrid17">
    <w:name w:val="Table Grid17"/>
    <w:basedOn w:val="TableNormal"/>
    <w:next w:val="TableGrid"/>
    <w:qFormat/>
    <w:rsid w:val="00041B27"/>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qFormat/>
    <w:rsid w:val="00041B27"/>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041B27"/>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
    <w:name w:val="No List8"/>
    <w:next w:val="NoList"/>
    <w:uiPriority w:val="99"/>
    <w:semiHidden/>
    <w:unhideWhenUsed/>
    <w:rsid w:val="00041B27"/>
  </w:style>
  <w:style w:type="table" w:customStyle="1" w:styleId="TableGrid91">
    <w:name w:val="Table Grid91"/>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041B27"/>
  </w:style>
  <w:style w:type="numbering" w:customStyle="1" w:styleId="NoList23">
    <w:name w:val="No List23"/>
    <w:next w:val="NoList"/>
    <w:uiPriority w:val="99"/>
    <w:semiHidden/>
    <w:unhideWhenUsed/>
    <w:rsid w:val="00041B27"/>
  </w:style>
  <w:style w:type="numbering" w:customStyle="1" w:styleId="NoList33">
    <w:name w:val="No List33"/>
    <w:next w:val="NoList"/>
    <w:uiPriority w:val="99"/>
    <w:semiHidden/>
    <w:unhideWhenUsed/>
    <w:rsid w:val="00041B27"/>
  </w:style>
  <w:style w:type="numbering" w:customStyle="1" w:styleId="NoList43">
    <w:name w:val="No List43"/>
    <w:next w:val="NoList"/>
    <w:uiPriority w:val="99"/>
    <w:semiHidden/>
    <w:unhideWhenUsed/>
    <w:rsid w:val="00041B27"/>
  </w:style>
  <w:style w:type="numbering" w:customStyle="1" w:styleId="NoList52">
    <w:name w:val="No List52"/>
    <w:next w:val="NoList"/>
    <w:uiPriority w:val="99"/>
    <w:semiHidden/>
    <w:unhideWhenUsed/>
    <w:rsid w:val="00041B27"/>
  </w:style>
  <w:style w:type="numbering" w:customStyle="1" w:styleId="NoList62">
    <w:name w:val="No List62"/>
    <w:next w:val="NoList"/>
    <w:uiPriority w:val="99"/>
    <w:semiHidden/>
    <w:unhideWhenUsed/>
    <w:rsid w:val="00041B27"/>
  </w:style>
  <w:style w:type="numbering" w:customStyle="1" w:styleId="NoList72">
    <w:name w:val="No List72"/>
    <w:next w:val="NoList"/>
    <w:uiPriority w:val="99"/>
    <w:semiHidden/>
    <w:unhideWhenUsed/>
    <w:rsid w:val="00041B27"/>
  </w:style>
  <w:style w:type="numbering" w:customStyle="1" w:styleId="NoList81">
    <w:name w:val="No List81"/>
    <w:next w:val="NoList"/>
    <w:uiPriority w:val="99"/>
    <w:semiHidden/>
    <w:unhideWhenUsed/>
    <w:rsid w:val="00041B27"/>
  </w:style>
  <w:style w:type="numbering" w:customStyle="1" w:styleId="NoList9">
    <w:name w:val="No List9"/>
    <w:next w:val="NoList"/>
    <w:uiPriority w:val="99"/>
    <w:semiHidden/>
    <w:unhideWhenUsed/>
    <w:rsid w:val="00041B27"/>
  </w:style>
  <w:style w:type="numbering" w:customStyle="1" w:styleId="NoList112">
    <w:name w:val="No List112"/>
    <w:next w:val="NoList"/>
    <w:uiPriority w:val="99"/>
    <w:semiHidden/>
    <w:unhideWhenUsed/>
    <w:rsid w:val="00041B27"/>
  </w:style>
  <w:style w:type="numbering" w:customStyle="1" w:styleId="NoList212">
    <w:name w:val="No List212"/>
    <w:next w:val="NoList"/>
    <w:uiPriority w:val="99"/>
    <w:semiHidden/>
    <w:unhideWhenUsed/>
    <w:rsid w:val="00041B27"/>
  </w:style>
  <w:style w:type="numbering" w:customStyle="1" w:styleId="NoList312">
    <w:name w:val="No List312"/>
    <w:next w:val="NoList"/>
    <w:uiPriority w:val="99"/>
    <w:semiHidden/>
    <w:unhideWhenUsed/>
    <w:rsid w:val="00041B27"/>
  </w:style>
  <w:style w:type="numbering" w:customStyle="1" w:styleId="NoList412">
    <w:name w:val="No List412"/>
    <w:next w:val="NoList"/>
    <w:uiPriority w:val="99"/>
    <w:semiHidden/>
    <w:unhideWhenUsed/>
    <w:rsid w:val="00041B27"/>
  </w:style>
  <w:style w:type="numbering" w:customStyle="1" w:styleId="NoList511">
    <w:name w:val="No List511"/>
    <w:next w:val="NoList"/>
    <w:uiPriority w:val="99"/>
    <w:semiHidden/>
    <w:unhideWhenUsed/>
    <w:rsid w:val="00041B27"/>
  </w:style>
  <w:style w:type="numbering" w:customStyle="1" w:styleId="NoList611">
    <w:name w:val="No List611"/>
    <w:next w:val="NoList"/>
    <w:uiPriority w:val="99"/>
    <w:semiHidden/>
    <w:unhideWhenUsed/>
    <w:rsid w:val="00041B27"/>
  </w:style>
  <w:style w:type="numbering" w:customStyle="1" w:styleId="NoList711">
    <w:name w:val="No List711"/>
    <w:next w:val="NoList"/>
    <w:uiPriority w:val="99"/>
    <w:semiHidden/>
    <w:unhideWhenUsed/>
    <w:rsid w:val="00041B27"/>
  </w:style>
  <w:style w:type="numbering" w:customStyle="1" w:styleId="NoList811">
    <w:name w:val="No List811"/>
    <w:next w:val="NoList"/>
    <w:uiPriority w:val="99"/>
    <w:semiHidden/>
    <w:unhideWhenUsed/>
    <w:rsid w:val="00041B27"/>
  </w:style>
  <w:style w:type="numbering" w:customStyle="1" w:styleId="NoList91">
    <w:name w:val="No List91"/>
    <w:next w:val="NoList"/>
    <w:uiPriority w:val="99"/>
    <w:semiHidden/>
    <w:unhideWhenUsed/>
    <w:rsid w:val="00041B27"/>
  </w:style>
  <w:style w:type="numbering" w:customStyle="1" w:styleId="NoList10">
    <w:name w:val="No List10"/>
    <w:next w:val="NoList"/>
    <w:uiPriority w:val="99"/>
    <w:semiHidden/>
    <w:unhideWhenUsed/>
    <w:rsid w:val="00041B27"/>
  </w:style>
  <w:style w:type="numbering" w:customStyle="1" w:styleId="LFO191">
    <w:name w:val="LFO191"/>
    <w:basedOn w:val="NoList"/>
    <w:rsid w:val="00041B27"/>
  </w:style>
  <w:style w:type="numbering" w:customStyle="1" w:styleId="NoList122">
    <w:name w:val="No List122"/>
    <w:next w:val="NoList"/>
    <w:uiPriority w:val="99"/>
    <w:semiHidden/>
    <w:rsid w:val="00041B27"/>
  </w:style>
  <w:style w:type="numbering" w:customStyle="1" w:styleId="NoList1112">
    <w:name w:val="No List1112"/>
    <w:next w:val="NoList"/>
    <w:uiPriority w:val="99"/>
    <w:semiHidden/>
    <w:unhideWhenUsed/>
    <w:rsid w:val="00041B27"/>
  </w:style>
  <w:style w:type="table" w:customStyle="1" w:styleId="TableGrid11121">
    <w:name w:val="Table Grid11121"/>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
    <w:name w:val="无列表12"/>
    <w:next w:val="NoList"/>
    <w:semiHidden/>
    <w:rsid w:val="00041B27"/>
  </w:style>
  <w:style w:type="numbering" w:customStyle="1" w:styleId="125">
    <w:name w:val="リストなし12"/>
    <w:next w:val="NoList"/>
    <w:uiPriority w:val="99"/>
    <w:semiHidden/>
    <w:unhideWhenUsed/>
    <w:rsid w:val="00041B27"/>
  </w:style>
  <w:style w:type="numbering" w:customStyle="1" w:styleId="1120">
    <w:name w:val="无列表112"/>
    <w:next w:val="NoList"/>
    <w:semiHidden/>
    <w:rsid w:val="00041B27"/>
  </w:style>
  <w:style w:type="numbering" w:customStyle="1" w:styleId="1112">
    <w:name w:val="リストなし111"/>
    <w:next w:val="NoList"/>
    <w:uiPriority w:val="99"/>
    <w:semiHidden/>
    <w:unhideWhenUsed/>
    <w:rsid w:val="00041B27"/>
  </w:style>
  <w:style w:type="numbering" w:customStyle="1" w:styleId="NoList222">
    <w:name w:val="No List222"/>
    <w:next w:val="NoList"/>
    <w:uiPriority w:val="99"/>
    <w:semiHidden/>
    <w:unhideWhenUsed/>
    <w:rsid w:val="00041B27"/>
  </w:style>
  <w:style w:type="numbering" w:customStyle="1" w:styleId="NoList322">
    <w:name w:val="No List322"/>
    <w:next w:val="NoList"/>
    <w:uiPriority w:val="99"/>
    <w:semiHidden/>
    <w:unhideWhenUsed/>
    <w:rsid w:val="00041B27"/>
  </w:style>
  <w:style w:type="numbering" w:customStyle="1" w:styleId="NoList421">
    <w:name w:val="No List421"/>
    <w:next w:val="NoList"/>
    <w:uiPriority w:val="99"/>
    <w:semiHidden/>
    <w:unhideWhenUsed/>
    <w:rsid w:val="00041B27"/>
  </w:style>
  <w:style w:type="numbering" w:customStyle="1" w:styleId="NoList2111">
    <w:name w:val="No List2111"/>
    <w:next w:val="NoList"/>
    <w:uiPriority w:val="99"/>
    <w:semiHidden/>
    <w:unhideWhenUsed/>
    <w:rsid w:val="00041B27"/>
  </w:style>
  <w:style w:type="numbering" w:customStyle="1" w:styleId="NoList3111">
    <w:name w:val="No List3111"/>
    <w:next w:val="NoList"/>
    <w:uiPriority w:val="99"/>
    <w:semiHidden/>
    <w:unhideWhenUsed/>
    <w:rsid w:val="00041B27"/>
  </w:style>
  <w:style w:type="numbering" w:customStyle="1" w:styleId="NoList4111">
    <w:name w:val="No List4111"/>
    <w:next w:val="NoList"/>
    <w:uiPriority w:val="99"/>
    <w:semiHidden/>
    <w:unhideWhenUsed/>
    <w:rsid w:val="00041B27"/>
  </w:style>
  <w:style w:type="numbering" w:customStyle="1" w:styleId="11110">
    <w:name w:val="无列表1111"/>
    <w:next w:val="NoList"/>
    <w:semiHidden/>
    <w:rsid w:val="00041B27"/>
  </w:style>
  <w:style w:type="numbering" w:customStyle="1" w:styleId="NoList11111">
    <w:name w:val="No List11111"/>
    <w:next w:val="NoList"/>
    <w:uiPriority w:val="99"/>
    <w:semiHidden/>
    <w:unhideWhenUsed/>
    <w:rsid w:val="00041B27"/>
  </w:style>
  <w:style w:type="numbering" w:customStyle="1" w:styleId="NoList1211">
    <w:name w:val="No List1211"/>
    <w:next w:val="NoList"/>
    <w:uiPriority w:val="99"/>
    <w:semiHidden/>
    <w:unhideWhenUsed/>
    <w:rsid w:val="00041B27"/>
  </w:style>
  <w:style w:type="numbering" w:customStyle="1" w:styleId="NoList2211">
    <w:name w:val="No List2211"/>
    <w:next w:val="NoList"/>
    <w:uiPriority w:val="99"/>
    <w:semiHidden/>
    <w:unhideWhenUsed/>
    <w:rsid w:val="00041B27"/>
  </w:style>
  <w:style w:type="numbering" w:customStyle="1" w:styleId="NoList3211">
    <w:name w:val="No List3211"/>
    <w:next w:val="NoList"/>
    <w:uiPriority w:val="99"/>
    <w:semiHidden/>
    <w:unhideWhenUsed/>
    <w:rsid w:val="00041B27"/>
  </w:style>
  <w:style w:type="numbering" w:customStyle="1" w:styleId="NoList14">
    <w:name w:val="No List14"/>
    <w:next w:val="NoList"/>
    <w:uiPriority w:val="99"/>
    <w:semiHidden/>
    <w:unhideWhenUsed/>
    <w:rsid w:val="00041B27"/>
  </w:style>
  <w:style w:type="table" w:customStyle="1" w:styleId="TableGrid101">
    <w:name w:val="Table Grid101"/>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041B27"/>
  </w:style>
  <w:style w:type="numbering" w:customStyle="1" w:styleId="NoList24">
    <w:name w:val="No List24"/>
    <w:next w:val="NoList"/>
    <w:uiPriority w:val="99"/>
    <w:semiHidden/>
    <w:unhideWhenUsed/>
    <w:rsid w:val="00041B27"/>
  </w:style>
  <w:style w:type="numbering" w:customStyle="1" w:styleId="NoList34">
    <w:name w:val="No List34"/>
    <w:next w:val="NoList"/>
    <w:uiPriority w:val="99"/>
    <w:semiHidden/>
    <w:unhideWhenUsed/>
    <w:rsid w:val="00041B27"/>
  </w:style>
  <w:style w:type="numbering" w:customStyle="1" w:styleId="NoList44">
    <w:name w:val="No List44"/>
    <w:next w:val="NoList"/>
    <w:uiPriority w:val="99"/>
    <w:semiHidden/>
    <w:unhideWhenUsed/>
    <w:rsid w:val="00041B27"/>
  </w:style>
  <w:style w:type="numbering" w:customStyle="1" w:styleId="NoList53">
    <w:name w:val="No List53"/>
    <w:next w:val="NoList"/>
    <w:uiPriority w:val="99"/>
    <w:semiHidden/>
    <w:unhideWhenUsed/>
    <w:rsid w:val="00041B27"/>
  </w:style>
  <w:style w:type="numbering" w:customStyle="1" w:styleId="NoList63">
    <w:name w:val="No List63"/>
    <w:next w:val="NoList"/>
    <w:uiPriority w:val="99"/>
    <w:semiHidden/>
    <w:unhideWhenUsed/>
    <w:rsid w:val="00041B27"/>
  </w:style>
  <w:style w:type="numbering" w:customStyle="1" w:styleId="NoList73">
    <w:name w:val="No List73"/>
    <w:next w:val="NoList"/>
    <w:uiPriority w:val="99"/>
    <w:semiHidden/>
    <w:unhideWhenUsed/>
    <w:rsid w:val="00041B27"/>
  </w:style>
  <w:style w:type="numbering" w:customStyle="1" w:styleId="NoList82">
    <w:name w:val="No List82"/>
    <w:next w:val="NoList"/>
    <w:uiPriority w:val="99"/>
    <w:semiHidden/>
    <w:unhideWhenUsed/>
    <w:rsid w:val="00041B27"/>
  </w:style>
  <w:style w:type="numbering" w:customStyle="1" w:styleId="NoList92">
    <w:name w:val="No List92"/>
    <w:next w:val="NoList"/>
    <w:uiPriority w:val="99"/>
    <w:semiHidden/>
    <w:unhideWhenUsed/>
    <w:rsid w:val="00041B27"/>
  </w:style>
  <w:style w:type="numbering" w:customStyle="1" w:styleId="NoList113">
    <w:name w:val="No List113"/>
    <w:next w:val="NoList"/>
    <w:uiPriority w:val="99"/>
    <w:semiHidden/>
    <w:unhideWhenUsed/>
    <w:rsid w:val="00041B27"/>
  </w:style>
  <w:style w:type="numbering" w:customStyle="1" w:styleId="NoList213">
    <w:name w:val="No List213"/>
    <w:next w:val="NoList"/>
    <w:uiPriority w:val="99"/>
    <w:semiHidden/>
    <w:unhideWhenUsed/>
    <w:rsid w:val="00041B27"/>
  </w:style>
  <w:style w:type="numbering" w:customStyle="1" w:styleId="NoList313">
    <w:name w:val="No List313"/>
    <w:next w:val="NoList"/>
    <w:uiPriority w:val="99"/>
    <w:semiHidden/>
    <w:unhideWhenUsed/>
    <w:rsid w:val="00041B27"/>
  </w:style>
  <w:style w:type="numbering" w:customStyle="1" w:styleId="NoList413">
    <w:name w:val="No List413"/>
    <w:next w:val="NoList"/>
    <w:uiPriority w:val="99"/>
    <w:semiHidden/>
    <w:unhideWhenUsed/>
    <w:rsid w:val="00041B27"/>
  </w:style>
  <w:style w:type="numbering" w:customStyle="1" w:styleId="NoList512">
    <w:name w:val="No List512"/>
    <w:next w:val="NoList"/>
    <w:uiPriority w:val="99"/>
    <w:semiHidden/>
    <w:unhideWhenUsed/>
    <w:rsid w:val="00041B27"/>
  </w:style>
  <w:style w:type="numbering" w:customStyle="1" w:styleId="NoList612">
    <w:name w:val="No List612"/>
    <w:next w:val="NoList"/>
    <w:uiPriority w:val="99"/>
    <w:semiHidden/>
    <w:unhideWhenUsed/>
    <w:rsid w:val="00041B27"/>
  </w:style>
  <w:style w:type="numbering" w:customStyle="1" w:styleId="NoList712">
    <w:name w:val="No List712"/>
    <w:next w:val="NoList"/>
    <w:uiPriority w:val="99"/>
    <w:semiHidden/>
    <w:unhideWhenUsed/>
    <w:rsid w:val="00041B27"/>
  </w:style>
  <w:style w:type="numbering" w:customStyle="1" w:styleId="NoList812">
    <w:name w:val="No List812"/>
    <w:next w:val="NoList"/>
    <w:uiPriority w:val="99"/>
    <w:semiHidden/>
    <w:unhideWhenUsed/>
    <w:rsid w:val="00041B27"/>
  </w:style>
  <w:style w:type="numbering" w:customStyle="1" w:styleId="NoList911">
    <w:name w:val="No List911"/>
    <w:next w:val="NoList"/>
    <w:uiPriority w:val="99"/>
    <w:semiHidden/>
    <w:unhideWhenUsed/>
    <w:rsid w:val="00041B27"/>
  </w:style>
  <w:style w:type="numbering" w:customStyle="1" w:styleId="LFO192">
    <w:name w:val="LFO192"/>
    <w:basedOn w:val="NoList"/>
    <w:rsid w:val="00041B27"/>
  </w:style>
  <w:style w:type="numbering" w:customStyle="1" w:styleId="NoList101">
    <w:name w:val="No List101"/>
    <w:next w:val="NoList"/>
    <w:uiPriority w:val="99"/>
    <w:semiHidden/>
    <w:unhideWhenUsed/>
    <w:rsid w:val="00041B27"/>
  </w:style>
  <w:style w:type="numbering" w:customStyle="1" w:styleId="LFO1911">
    <w:name w:val="LFO1911"/>
    <w:basedOn w:val="NoList"/>
    <w:rsid w:val="00041B27"/>
  </w:style>
  <w:style w:type="numbering" w:customStyle="1" w:styleId="NoList123">
    <w:name w:val="No List123"/>
    <w:next w:val="NoList"/>
    <w:uiPriority w:val="99"/>
    <w:semiHidden/>
    <w:rsid w:val="00041B27"/>
  </w:style>
  <w:style w:type="numbering" w:customStyle="1" w:styleId="NoList1113">
    <w:name w:val="No List1113"/>
    <w:next w:val="NoList"/>
    <w:uiPriority w:val="99"/>
    <w:semiHidden/>
    <w:unhideWhenUsed/>
    <w:rsid w:val="00041B27"/>
  </w:style>
  <w:style w:type="table" w:customStyle="1" w:styleId="TableGrid11131">
    <w:name w:val="Table Grid11131"/>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NoList"/>
    <w:semiHidden/>
    <w:rsid w:val="00041B27"/>
  </w:style>
  <w:style w:type="numbering" w:customStyle="1" w:styleId="132">
    <w:name w:val="リストなし13"/>
    <w:next w:val="NoList"/>
    <w:uiPriority w:val="99"/>
    <w:semiHidden/>
    <w:unhideWhenUsed/>
    <w:rsid w:val="00041B27"/>
  </w:style>
  <w:style w:type="numbering" w:customStyle="1" w:styleId="1130">
    <w:name w:val="无列表113"/>
    <w:next w:val="NoList"/>
    <w:semiHidden/>
    <w:rsid w:val="00041B27"/>
  </w:style>
  <w:style w:type="numbering" w:customStyle="1" w:styleId="1121">
    <w:name w:val="リストなし112"/>
    <w:next w:val="NoList"/>
    <w:uiPriority w:val="99"/>
    <w:semiHidden/>
    <w:unhideWhenUsed/>
    <w:rsid w:val="00041B27"/>
  </w:style>
  <w:style w:type="numbering" w:customStyle="1" w:styleId="NoList223">
    <w:name w:val="No List223"/>
    <w:next w:val="NoList"/>
    <w:uiPriority w:val="99"/>
    <w:semiHidden/>
    <w:unhideWhenUsed/>
    <w:rsid w:val="00041B27"/>
  </w:style>
  <w:style w:type="numbering" w:customStyle="1" w:styleId="NoList323">
    <w:name w:val="No List323"/>
    <w:next w:val="NoList"/>
    <w:uiPriority w:val="99"/>
    <w:semiHidden/>
    <w:unhideWhenUsed/>
    <w:rsid w:val="00041B27"/>
  </w:style>
  <w:style w:type="numbering" w:customStyle="1" w:styleId="NoList422">
    <w:name w:val="No List422"/>
    <w:next w:val="NoList"/>
    <w:uiPriority w:val="99"/>
    <w:semiHidden/>
    <w:unhideWhenUsed/>
    <w:rsid w:val="00041B27"/>
  </w:style>
  <w:style w:type="numbering" w:customStyle="1" w:styleId="NoList2112">
    <w:name w:val="No List2112"/>
    <w:next w:val="NoList"/>
    <w:uiPriority w:val="99"/>
    <w:semiHidden/>
    <w:unhideWhenUsed/>
    <w:rsid w:val="00041B27"/>
  </w:style>
  <w:style w:type="numbering" w:customStyle="1" w:styleId="NoList3112">
    <w:name w:val="No List3112"/>
    <w:next w:val="NoList"/>
    <w:uiPriority w:val="99"/>
    <w:semiHidden/>
    <w:unhideWhenUsed/>
    <w:rsid w:val="00041B27"/>
  </w:style>
  <w:style w:type="numbering" w:customStyle="1" w:styleId="NoList4112">
    <w:name w:val="No List4112"/>
    <w:next w:val="NoList"/>
    <w:uiPriority w:val="99"/>
    <w:semiHidden/>
    <w:unhideWhenUsed/>
    <w:rsid w:val="00041B27"/>
  </w:style>
  <w:style w:type="numbering" w:customStyle="1" w:styleId="11120">
    <w:name w:val="无列表1112"/>
    <w:next w:val="NoList"/>
    <w:semiHidden/>
    <w:rsid w:val="00041B27"/>
  </w:style>
  <w:style w:type="numbering" w:customStyle="1" w:styleId="NoList11112">
    <w:name w:val="No List11112"/>
    <w:next w:val="NoList"/>
    <w:uiPriority w:val="99"/>
    <w:semiHidden/>
    <w:unhideWhenUsed/>
    <w:rsid w:val="00041B27"/>
  </w:style>
  <w:style w:type="numbering" w:customStyle="1" w:styleId="NoList1212">
    <w:name w:val="No List1212"/>
    <w:next w:val="NoList"/>
    <w:uiPriority w:val="99"/>
    <w:semiHidden/>
    <w:unhideWhenUsed/>
    <w:rsid w:val="00041B27"/>
  </w:style>
  <w:style w:type="numbering" w:customStyle="1" w:styleId="NoList2212">
    <w:name w:val="No List2212"/>
    <w:next w:val="NoList"/>
    <w:uiPriority w:val="99"/>
    <w:semiHidden/>
    <w:unhideWhenUsed/>
    <w:rsid w:val="00041B27"/>
  </w:style>
  <w:style w:type="numbering" w:customStyle="1" w:styleId="NoList3212">
    <w:name w:val="No List3212"/>
    <w:next w:val="NoList"/>
    <w:uiPriority w:val="99"/>
    <w:semiHidden/>
    <w:unhideWhenUsed/>
    <w:rsid w:val="00041B27"/>
  </w:style>
  <w:style w:type="numbering" w:customStyle="1" w:styleId="NoList16">
    <w:name w:val="No List16"/>
    <w:next w:val="NoList"/>
    <w:uiPriority w:val="99"/>
    <w:semiHidden/>
    <w:unhideWhenUsed/>
    <w:rsid w:val="00041B27"/>
  </w:style>
  <w:style w:type="table" w:customStyle="1" w:styleId="TableGrid161">
    <w:name w:val="Table Grid161"/>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NoList"/>
    <w:uiPriority w:val="99"/>
    <w:semiHidden/>
    <w:unhideWhenUsed/>
    <w:rsid w:val="00041B27"/>
  </w:style>
  <w:style w:type="numbering" w:customStyle="1" w:styleId="NoList25">
    <w:name w:val="No List25"/>
    <w:next w:val="NoList"/>
    <w:uiPriority w:val="99"/>
    <w:semiHidden/>
    <w:unhideWhenUsed/>
    <w:rsid w:val="00041B27"/>
  </w:style>
  <w:style w:type="table" w:customStyle="1" w:styleId="TableGrid441">
    <w:name w:val="Table Grid441"/>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
    <w:name w:val="No List35"/>
    <w:next w:val="NoList"/>
    <w:uiPriority w:val="99"/>
    <w:semiHidden/>
    <w:unhideWhenUsed/>
    <w:rsid w:val="00041B27"/>
  </w:style>
  <w:style w:type="numbering" w:customStyle="1" w:styleId="NoList45">
    <w:name w:val="No List45"/>
    <w:next w:val="NoList"/>
    <w:uiPriority w:val="99"/>
    <w:semiHidden/>
    <w:unhideWhenUsed/>
    <w:rsid w:val="00041B27"/>
  </w:style>
  <w:style w:type="numbering" w:customStyle="1" w:styleId="NoList54">
    <w:name w:val="No List54"/>
    <w:next w:val="NoList"/>
    <w:uiPriority w:val="99"/>
    <w:semiHidden/>
    <w:unhideWhenUsed/>
    <w:rsid w:val="00041B27"/>
  </w:style>
  <w:style w:type="numbering" w:customStyle="1" w:styleId="NoList64">
    <w:name w:val="No List64"/>
    <w:next w:val="NoList"/>
    <w:uiPriority w:val="99"/>
    <w:semiHidden/>
    <w:unhideWhenUsed/>
    <w:rsid w:val="00041B27"/>
  </w:style>
  <w:style w:type="numbering" w:customStyle="1" w:styleId="NoList74">
    <w:name w:val="No List74"/>
    <w:next w:val="NoList"/>
    <w:uiPriority w:val="99"/>
    <w:semiHidden/>
    <w:unhideWhenUsed/>
    <w:rsid w:val="00041B27"/>
  </w:style>
  <w:style w:type="numbering" w:customStyle="1" w:styleId="NoList83">
    <w:name w:val="No List83"/>
    <w:next w:val="NoList"/>
    <w:uiPriority w:val="99"/>
    <w:semiHidden/>
    <w:unhideWhenUsed/>
    <w:rsid w:val="00041B27"/>
  </w:style>
  <w:style w:type="numbering" w:customStyle="1" w:styleId="NoList93">
    <w:name w:val="No List93"/>
    <w:next w:val="NoList"/>
    <w:uiPriority w:val="99"/>
    <w:semiHidden/>
    <w:unhideWhenUsed/>
    <w:rsid w:val="00041B27"/>
  </w:style>
  <w:style w:type="table" w:customStyle="1" w:styleId="TableGrid1141">
    <w:name w:val="Table Grid1141"/>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unhideWhenUsed/>
    <w:rsid w:val="00041B27"/>
  </w:style>
  <w:style w:type="numbering" w:customStyle="1" w:styleId="NoList214">
    <w:name w:val="No List214"/>
    <w:next w:val="NoList"/>
    <w:uiPriority w:val="99"/>
    <w:semiHidden/>
    <w:unhideWhenUsed/>
    <w:rsid w:val="00041B27"/>
  </w:style>
  <w:style w:type="numbering" w:customStyle="1" w:styleId="NoList314">
    <w:name w:val="No List314"/>
    <w:next w:val="NoList"/>
    <w:uiPriority w:val="99"/>
    <w:semiHidden/>
    <w:unhideWhenUsed/>
    <w:rsid w:val="00041B27"/>
  </w:style>
  <w:style w:type="numbering" w:customStyle="1" w:styleId="NoList414">
    <w:name w:val="No List414"/>
    <w:next w:val="NoList"/>
    <w:uiPriority w:val="99"/>
    <w:semiHidden/>
    <w:unhideWhenUsed/>
    <w:rsid w:val="00041B27"/>
  </w:style>
  <w:style w:type="numbering" w:customStyle="1" w:styleId="NoList513">
    <w:name w:val="No List513"/>
    <w:next w:val="NoList"/>
    <w:uiPriority w:val="99"/>
    <w:semiHidden/>
    <w:unhideWhenUsed/>
    <w:rsid w:val="00041B27"/>
  </w:style>
  <w:style w:type="numbering" w:customStyle="1" w:styleId="NoList613">
    <w:name w:val="No List613"/>
    <w:next w:val="NoList"/>
    <w:uiPriority w:val="99"/>
    <w:semiHidden/>
    <w:unhideWhenUsed/>
    <w:rsid w:val="00041B27"/>
  </w:style>
  <w:style w:type="numbering" w:customStyle="1" w:styleId="NoList713">
    <w:name w:val="No List713"/>
    <w:next w:val="NoList"/>
    <w:uiPriority w:val="99"/>
    <w:semiHidden/>
    <w:unhideWhenUsed/>
    <w:rsid w:val="00041B27"/>
  </w:style>
  <w:style w:type="numbering" w:customStyle="1" w:styleId="NoList813">
    <w:name w:val="No List813"/>
    <w:next w:val="NoList"/>
    <w:uiPriority w:val="99"/>
    <w:semiHidden/>
    <w:unhideWhenUsed/>
    <w:rsid w:val="00041B27"/>
  </w:style>
  <w:style w:type="numbering" w:customStyle="1" w:styleId="NoList912">
    <w:name w:val="No List912"/>
    <w:next w:val="NoList"/>
    <w:uiPriority w:val="99"/>
    <w:semiHidden/>
    <w:unhideWhenUsed/>
    <w:rsid w:val="00041B27"/>
  </w:style>
  <w:style w:type="numbering" w:customStyle="1" w:styleId="LFO193">
    <w:name w:val="LFO193"/>
    <w:basedOn w:val="NoList"/>
    <w:rsid w:val="00041B27"/>
  </w:style>
  <w:style w:type="numbering" w:customStyle="1" w:styleId="NoList102">
    <w:name w:val="No List102"/>
    <w:next w:val="NoList"/>
    <w:uiPriority w:val="99"/>
    <w:semiHidden/>
    <w:unhideWhenUsed/>
    <w:rsid w:val="00041B27"/>
  </w:style>
  <w:style w:type="numbering" w:customStyle="1" w:styleId="LFO1912">
    <w:name w:val="LFO1912"/>
    <w:basedOn w:val="NoList"/>
    <w:rsid w:val="00041B27"/>
  </w:style>
  <w:style w:type="numbering" w:customStyle="1" w:styleId="NoList124">
    <w:name w:val="No List124"/>
    <w:next w:val="NoList"/>
    <w:uiPriority w:val="99"/>
    <w:semiHidden/>
    <w:rsid w:val="00041B27"/>
  </w:style>
  <w:style w:type="numbering" w:customStyle="1" w:styleId="NoList1114">
    <w:name w:val="No List1114"/>
    <w:next w:val="NoList"/>
    <w:uiPriority w:val="99"/>
    <w:semiHidden/>
    <w:unhideWhenUsed/>
    <w:rsid w:val="00041B27"/>
  </w:style>
  <w:style w:type="table" w:customStyle="1" w:styleId="TableGrid11141">
    <w:name w:val="Table Grid11141"/>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
    <w:name w:val="无列表14"/>
    <w:next w:val="NoList"/>
    <w:semiHidden/>
    <w:rsid w:val="00041B27"/>
  </w:style>
  <w:style w:type="numbering" w:customStyle="1" w:styleId="142">
    <w:name w:val="リストなし14"/>
    <w:next w:val="NoList"/>
    <w:uiPriority w:val="99"/>
    <w:semiHidden/>
    <w:unhideWhenUsed/>
    <w:rsid w:val="00041B27"/>
  </w:style>
  <w:style w:type="numbering" w:customStyle="1" w:styleId="1140">
    <w:name w:val="无列表114"/>
    <w:next w:val="NoList"/>
    <w:semiHidden/>
    <w:rsid w:val="00041B27"/>
  </w:style>
  <w:style w:type="numbering" w:customStyle="1" w:styleId="1131">
    <w:name w:val="リストなし113"/>
    <w:next w:val="NoList"/>
    <w:uiPriority w:val="99"/>
    <w:semiHidden/>
    <w:unhideWhenUsed/>
    <w:rsid w:val="00041B27"/>
  </w:style>
  <w:style w:type="numbering" w:customStyle="1" w:styleId="NoList224">
    <w:name w:val="No List224"/>
    <w:next w:val="NoList"/>
    <w:uiPriority w:val="99"/>
    <w:semiHidden/>
    <w:unhideWhenUsed/>
    <w:rsid w:val="00041B27"/>
  </w:style>
  <w:style w:type="numbering" w:customStyle="1" w:styleId="NoList324">
    <w:name w:val="No List324"/>
    <w:next w:val="NoList"/>
    <w:uiPriority w:val="99"/>
    <w:semiHidden/>
    <w:unhideWhenUsed/>
    <w:rsid w:val="00041B27"/>
  </w:style>
  <w:style w:type="numbering" w:customStyle="1" w:styleId="NoList423">
    <w:name w:val="No List423"/>
    <w:next w:val="NoList"/>
    <w:uiPriority w:val="99"/>
    <w:semiHidden/>
    <w:unhideWhenUsed/>
    <w:rsid w:val="00041B27"/>
  </w:style>
  <w:style w:type="numbering" w:customStyle="1" w:styleId="NoList2113">
    <w:name w:val="No List2113"/>
    <w:next w:val="NoList"/>
    <w:uiPriority w:val="99"/>
    <w:semiHidden/>
    <w:unhideWhenUsed/>
    <w:rsid w:val="00041B27"/>
  </w:style>
  <w:style w:type="numbering" w:customStyle="1" w:styleId="NoList3113">
    <w:name w:val="No List3113"/>
    <w:next w:val="NoList"/>
    <w:uiPriority w:val="99"/>
    <w:semiHidden/>
    <w:unhideWhenUsed/>
    <w:rsid w:val="00041B27"/>
  </w:style>
  <w:style w:type="numbering" w:customStyle="1" w:styleId="NoList4113">
    <w:name w:val="No List4113"/>
    <w:next w:val="NoList"/>
    <w:uiPriority w:val="99"/>
    <w:semiHidden/>
    <w:unhideWhenUsed/>
    <w:rsid w:val="00041B27"/>
  </w:style>
  <w:style w:type="numbering" w:customStyle="1" w:styleId="1113">
    <w:name w:val="无列表1113"/>
    <w:next w:val="NoList"/>
    <w:semiHidden/>
    <w:rsid w:val="00041B27"/>
  </w:style>
  <w:style w:type="numbering" w:customStyle="1" w:styleId="NoList11113">
    <w:name w:val="No List11113"/>
    <w:next w:val="NoList"/>
    <w:uiPriority w:val="99"/>
    <w:semiHidden/>
    <w:unhideWhenUsed/>
    <w:rsid w:val="00041B27"/>
  </w:style>
  <w:style w:type="numbering" w:customStyle="1" w:styleId="NoList1213">
    <w:name w:val="No List1213"/>
    <w:next w:val="NoList"/>
    <w:uiPriority w:val="99"/>
    <w:semiHidden/>
    <w:unhideWhenUsed/>
    <w:rsid w:val="00041B27"/>
  </w:style>
  <w:style w:type="numbering" w:customStyle="1" w:styleId="NoList2213">
    <w:name w:val="No List2213"/>
    <w:next w:val="NoList"/>
    <w:uiPriority w:val="99"/>
    <w:semiHidden/>
    <w:unhideWhenUsed/>
    <w:rsid w:val="00041B27"/>
  </w:style>
  <w:style w:type="numbering" w:customStyle="1" w:styleId="NoList3213">
    <w:name w:val="No List3213"/>
    <w:next w:val="NoList"/>
    <w:uiPriority w:val="99"/>
    <w:semiHidden/>
    <w:unhideWhenUsed/>
    <w:rsid w:val="00041B27"/>
  </w:style>
  <w:style w:type="table" w:customStyle="1" w:styleId="2111">
    <w:name w:val="古典型 211"/>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1">
    <w:name w:val="Table Grid251"/>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Elegant">
    <w:name w:val="Table Elegant"/>
    <w:basedOn w:val="TableNormal"/>
    <w:semiHidden/>
    <w:qFormat/>
    <w:rsid w:val="00041B27"/>
    <w:pPr>
      <w:spacing w:after="180" w:line="259" w:lineRule="auto"/>
    </w:pPr>
    <w:rPr>
      <w:rFonts w:eastAsia="SimSun"/>
      <w:lang w:val="en-US"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paragraph" w:customStyle="1" w:styleId="Style79">
    <w:name w:val="_Style 79"/>
    <w:uiPriority w:val="99"/>
    <w:semiHidden/>
    <w:qFormat/>
    <w:rsid w:val="00041B27"/>
    <w:pPr>
      <w:spacing w:after="160" w:line="259" w:lineRule="auto"/>
    </w:pPr>
    <w:rPr>
      <w:rFonts w:eastAsia="MS Mincho"/>
      <w:lang w:eastAsia="en-US"/>
    </w:rPr>
  </w:style>
  <w:style w:type="paragraph" w:customStyle="1" w:styleId="arial2">
    <w:name w:val="arial"/>
    <w:basedOn w:val="TAL"/>
    <w:qFormat/>
    <w:rsid w:val="00041B27"/>
    <w:rPr>
      <w:rFonts w:eastAsiaTheme="minorEastAsia"/>
      <w:lang w:eastAsia="en-GB"/>
    </w:rPr>
  </w:style>
  <w:style w:type="character" w:customStyle="1" w:styleId="font11">
    <w:name w:val="font11"/>
    <w:basedOn w:val="DefaultParagraphFont"/>
    <w:qFormat/>
    <w:rsid w:val="00041B27"/>
    <w:rPr>
      <w:rFonts w:ascii="Arial" w:hAnsi="Arial" w:cs="Arial" w:hint="default"/>
      <w:color w:val="000000"/>
      <w:sz w:val="18"/>
      <w:szCs w:val="18"/>
      <w:u w:val="none"/>
      <w:vertAlign w:val="superscript"/>
    </w:rPr>
  </w:style>
  <w:style w:type="character" w:customStyle="1" w:styleId="font31">
    <w:name w:val="font31"/>
    <w:basedOn w:val="DefaultParagraphFont"/>
    <w:qFormat/>
    <w:rsid w:val="00041B27"/>
    <w:rPr>
      <w:rFonts w:ascii="Arial" w:hAnsi="Arial" w:cs="Arial" w:hint="default"/>
      <w:color w:val="000000"/>
      <w:sz w:val="18"/>
      <w:szCs w:val="18"/>
      <w:u w:val="none"/>
    </w:rPr>
  </w:style>
  <w:style w:type="character" w:customStyle="1" w:styleId="font21">
    <w:name w:val="font21"/>
    <w:basedOn w:val="DefaultParagraphFont"/>
    <w:qFormat/>
    <w:rsid w:val="00041B27"/>
    <w:rPr>
      <w:rFonts w:ascii="Arial" w:hAnsi="Arial" w:cs="Arial" w:hint="default"/>
      <w:color w:val="000000"/>
      <w:sz w:val="18"/>
      <w:szCs w:val="18"/>
      <w:u w:val="none"/>
    </w:rPr>
  </w:style>
  <w:style w:type="table" w:styleId="TableGrid18">
    <w:name w:val="Table Grid 1"/>
    <w:basedOn w:val="TableNormal"/>
    <w:qFormat/>
    <w:rsid w:val="00041B27"/>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paragraph" w:customStyle="1" w:styleId="1114">
    <w:name w:val="修订111"/>
    <w:hidden/>
    <w:uiPriority w:val="99"/>
    <w:semiHidden/>
    <w:qFormat/>
    <w:rsid w:val="00041B27"/>
    <w:rPr>
      <w:rFonts w:eastAsia="Batang"/>
      <w:lang w:eastAsia="en-US"/>
    </w:rPr>
  </w:style>
  <w:style w:type="table" w:customStyle="1" w:styleId="2ff4">
    <w:name w:val="网格型2"/>
    <w:basedOn w:val="TableNormal"/>
    <w:qFormat/>
    <w:rsid w:val="00041B27"/>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网格型111"/>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7">
    <w:name w:val="古典型 22"/>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
    <w:name w:val="Table Grid45"/>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c">
    <w:name w:val="网格型21"/>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uiPriority w:val="39"/>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0">
    <w:name w:val="古典型 2111"/>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
    <w:name w:val="Table Classic 21111"/>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
    <w:name w:val="Table Grid122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4">
    <w:name w:val="网格型5"/>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uiPriority w:val="39"/>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
    <w:name w:val="Table Grid11131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f1">
    <w:name w:val="网格型6"/>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qFormat/>
    <w:rsid w:val="00041B27"/>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1f4">
    <w:name w:val="页眉 Char1"/>
    <w:aliases w:val="h Char1"/>
    <w:basedOn w:val="DefaultParagraphFont"/>
    <w:qFormat/>
    <w:rsid w:val="00041B27"/>
    <w:rPr>
      <w:rFonts w:ascii="Times New Roman" w:eastAsia="DengXian" w:hAnsi="Times New Roman" w:cs="Times New Roman"/>
      <w:sz w:val="18"/>
      <w:szCs w:val="18"/>
      <w:lang w:val="en-GB"/>
    </w:rPr>
  </w:style>
  <w:style w:type="table" w:customStyle="1" w:styleId="236">
    <w:name w:val="古典型 23"/>
    <w:basedOn w:val="TableNormal"/>
    <w:semiHidden/>
    <w:unhideWhenUsed/>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4">
    <w:name w:val="Table Grid21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
    <w:name w:val="Table Grid11132"/>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
    <w:name w:val="Table Grid11142"/>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古典型 21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
    <w:name w:val="Table Classic 211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1">
    <w:name w:val="Table Grid251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6">
    <w:name w:val="古典型 24"/>
    <w:basedOn w:val="TableNormal"/>
    <w:semiHidden/>
    <w:unhideWhenUsed/>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2">
    <w:name w:val="网格型3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网格型41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
    <w:name w:val="Table Classic 214"/>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4">
    <w:name w:val="Table Grid211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
    <w:name w:val="Table Grid11133"/>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
    <w:name w:val="Table Grid11143"/>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古典型 21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
    <w:name w:val="Table Classic 211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
    <w:name w:val="Table Grid252"/>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4">
    <w:name w:val="古典型 25"/>
    <w:basedOn w:val="TableNormal"/>
    <w:unhideWhenUsed/>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3">
    <w:name w:val="网格型36"/>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2">
    <w:name w:val="网格型46"/>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0">
    <w:name w:val="网格型31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
    <w:name w:val="Table Classic 215"/>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
    <w:name w:val="Table Grid57"/>
    <w:basedOn w:val="TableNormal"/>
    <w:uiPriority w:val="39"/>
    <w:qFormat/>
    <w:rsid w:val="00041B27"/>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
    <w:name w:val="Table Grid72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
    <w:name w:val="Table Grid73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
    <w:name w:val="Table Grid74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
    <w:name w:val="Table Grid75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
    <w:name w:val="Table Grid76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
    <w:name w:val="Table Grid11134"/>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
    <w:name w:val="Table Grid16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
    <w:name w:val="Table Grid11144"/>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古典型 214"/>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
    <w:name w:val="Table Classic 2114"/>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
    <w:name w:val="Table Grid253"/>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d">
    <w:name w:val="参考资料列表 Char"/>
    <w:link w:val="afff0"/>
    <w:qFormat/>
    <w:locked/>
    <w:rsid w:val="00041B27"/>
    <w:rPr>
      <w:rFonts w:ascii="Calibri" w:hAnsi="Calibri"/>
      <w:kern w:val="2"/>
      <w:sz w:val="21"/>
    </w:rPr>
  </w:style>
  <w:style w:type="paragraph" w:customStyle="1" w:styleId="afff0">
    <w:name w:val="参考资料列表"/>
    <w:basedOn w:val="List"/>
    <w:link w:val="Chard"/>
    <w:qFormat/>
    <w:rsid w:val="00041B27"/>
    <w:pPr>
      <w:widowControl w:val="0"/>
      <w:overflowPunct/>
      <w:autoSpaceDE/>
      <w:autoSpaceDN/>
      <w:adjustRightInd/>
      <w:spacing w:after="0"/>
      <w:ind w:left="680" w:hanging="567"/>
      <w:jc w:val="both"/>
      <w:textAlignment w:val="auto"/>
    </w:pPr>
    <w:rPr>
      <w:rFonts w:ascii="Calibri" w:eastAsiaTheme="minorEastAsia" w:hAnsi="Calibri"/>
      <w:kern w:val="2"/>
      <w:sz w:val="21"/>
      <w:lang w:eastAsia="en-GB"/>
    </w:rPr>
  </w:style>
  <w:style w:type="paragraph" w:customStyle="1" w:styleId="Revisin">
    <w:name w:val="Revisión"/>
    <w:uiPriority w:val="99"/>
    <w:semiHidden/>
    <w:qFormat/>
    <w:rsid w:val="00041B27"/>
    <w:pPr>
      <w:spacing w:before="180" w:after="180"/>
      <w:ind w:left="1134" w:hanging="1134"/>
      <w:jc w:val="both"/>
    </w:pPr>
    <w:rPr>
      <w:rFonts w:eastAsia="SimSun"/>
      <w:lang w:eastAsia="en-US"/>
    </w:rPr>
  </w:style>
  <w:style w:type="paragraph" w:customStyle="1" w:styleId="afff1">
    <w:name w:val="文稿标题"/>
    <w:basedOn w:val="Normal"/>
    <w:qFormat/>
    <w:rsid w:val="00041B27"/>
    <w:pPr>
      <w:widowControl w:val="0"/>
      <w:overflowPunct/>
      <w:autoSpaceDE/>
      <w:autoSpaceDN/>
      <w:adjustRightInd/>
      <w:spacing w:after="0"/>
      <w:ind w:left="1979" w:hanging="1979"/>
      <w:jc w:val="both"/>
      <w:textAlignment w:val="auto"/>
    </w:pPr>
    <w:rPr>
      <w:rFonts w:ascii="Calibri" w:hAnsi="Calibri" w:cs="SimSun"/>
      <w:b/>
      <w:kern w:val="2"/>
      <w:sz w:val="24"/>
      <w:lang w:val="en-US"/>
    </w:rPr>
  </w:style>
  <w:style w:type="paragraph" w:customStyle="1" w:styleId="afff2">
    <w:name w:val="标题线"/>
    <w:basedOn w:val="Normal"/>
    <w:qFormat/>
    <w:rsid w:val="00041B27"/>
    <w:pPr>
      <w:widowControl w:val="0"/>
      <w:pBdr>
        <w:bottom w:val="single" w:sz="12" w:space="1" w:color="auto"/>
      </w:pBdr>
      <w:overflowPunct/>
      <w:autoSpaceDE/>
      <w:autoSpaceDN/>
      <w:adjustRightInd/>
      <w:spacing w:after="0"/>
      <w:jc w:val="both"/>
      <w:textAlignment w:val="auto"/>
    </w:pPr>
    <w:rPr>
      <w:rFonts w:ascii="Arial" w:hAnsi="Arial" w:cs="SimSun"/>
      <w:kern w:val="2"/>
      <w:sz w:val="21"/>
      <w:lang w:val="en-US"/>
    </w:rPr>
  </w:style>
  <w:style w:type="character" w:customStyle="1" w:styleId="Doc-text2Char">
    <w:name w:val="Doc-text2 Char"/>
    <w:link w:val="Doc-text2"/>
    <w:qFormat/>
    <w:locked/>
    <w:rsid w:val="00041B27"/>
    <w:rPr>
      <w:rFonts w:ascii="Arial" w:eastAsia="MS Mincho" w:hAnsi="Arial"/>
      <w:kern w:val="2"/>
      <w:szCs w:val="24"/>
    </w:rPr>
  </w:style>
  <w:style w:type="paragraph" w:customStyle="1" w:styleId="Doc-text2">
    <w:name w:val="Doc-text2"/>
    <w:basedOn w:val="Normal"/>
    <w:link w:val="Doc-text2Char"/>
    <w:qFormat/>
    <w:rsid w:val="00041B27"/>
    <w:pPr>
      <w:widowControl w:val="0"/>
      <w:tabs>
        <w:tab w:val="left" w:pos="1622"/>
      </w:tabs>
      <w:overflowPunct/>
      <w:autoSpaceDE/>
      <w:autoSpaceDN/>
      <w:adjustRightInd/>
      <w:spacing w:after="0"/>
      <w:ind w:left="1622" w:hanging="363"/>
      <w:textAlignment w:val="auto"/>
    </w:pPr>
    <w:rPr>
      <w:rFonts w:ascii="Arial" w:eastAsia="MS Mincho" w:hAnsi="Arial"/>
      <w:kern w:val="2"/>
      <w:szCs w:val="24"/>
      <w:lang w:eastAsia="en-GB"/>
    </w:rPr>
  </w:style>
  <w:style w:type="character" w:customStyle="1" w:styleId="Doc-titleJKChar">
    <w:name w:val="Doc-title_JK Char"/>
    <w:link w:val="Doc-titleJK"/>
    <w:qFormat/>
    <w:locked/>
    <w:rsid w:val="00041B27"/>
    <w:rPr>
      <w:rFonts w:ascii="Calibri" w:eastAsia="MS Mincho" w:hAnsi="Calibri"/>
      <w:color w:val="0000FF"/>
      <w:kern w:val="2"/>
      <w:szCs w:val="24"/>
    </w:rPr>
  </w:style>
  <w:style w:type="paragraph" w:customStyle="1" w:styleId="Doc-titleJK">
    <w:name w:val="Doc-title_JK"/>
    <w:basedOn w:val="Normal"/>
    <w:next w:val="Doc-text2JK"/>
    <w:link w:val="Doc-titleJKChar"/>
    <w:qFormat/>
    <w:rsid w:val="00041B27"/>
    <w:pPr>
      <w:widowControl w:val="0"/>
      <w:overflowPunct/>
      <w:autoSpaceDE/>
      <w:autoSpaceDN/>
      <w:adjustRightInd/>
      <w:spacing w:after="0"/>
      <w:ind w:left="1260" w:hanging="1260"/>
      <w:textAlignment w:val="auto"/>
    </w:pPr>
    <w:rPr>
      <w:rFonts w:ascii="Calibri" w:eastAsia="MS Mincho" w:hAnsi="Calibri"/>
      <w:color w:val="0000FF"/>
      <w:kern w:val="2"/>
      <w:szCs w:val="24"/>
      <w:lang w:eastAsia="en-GB"/>
    </w:rPr>
  </w:style>
  <w:style w:type="paragraph" w:customStyle="1" w:styleId="Doc-text2JK">
    <w:name w:val="Doc-text2_JK"/>
    <w:basedOn w:val="Normal"/>
    <w:link w:val="Doc-text2JKChar"/>
    <w:qFormat/>
    <w:rsid w:val="00041B27"/>
    <w:pPr>
      <w:widowControl w:val="0"/>
      <w:tabs>
        <w:tab w:val="left" w:pos="1622"/>
      </w:tabs>
      <w:overflowPunct/>
      <w:autoSpaceDE/>
      <w:autoSpaceDN/>
      <w:adjustRightInd/>
      <w:spacing w:after="0"/>
      <w:ind w:left="1622" w:hanging="363"/>
      <w:textAlignment w:val="auto"/>
    </w:pPr>
    <w:rPr>
      <w:rFonts w:ascii="Calibri" w:eastAsia="MS Mincho" w:hAnsi="Calibri"/>
      <w:kern w:val="2"/>
      <w:szCs w:val="24"/>
      <w:lang w:val="en-US" w:eastAsia="en-GB"/>
    </w:rPr>
  </w:style>
  <w:style w:type="character" w:customStyle="1" w:styleId="Doc-text2JKChar">
    <w:name w:val="Doc-text2_JK Char"/>
    <w:link w:val="Doc-text2JK"/>
    <w:qFormat/>
    <w:locked/>
    <w:rsid w:val="00041B27"/>
    <w:rPr>
      <w:rFonts w:ascii="Calibri" w:eastAsia="MS Mincho" w:hAnsi="Calibri"/>
      <w:kern w:val="2"/>
      <w:szCs w:val="24"/>
      <w:lang w:val="en-US"/>
    </w:rPr>
  </w:style>
  <w:style w:type="paragraph" w:customStyle="1" w:styleId="10">
    <w:name w:val="样式 标题 1 + 小三"/>
    <w:basedOn w:val="Heading1"/>
    <w:qFormat/>
    <w:rsid w:val="00041B27"/>
    <w:pPr>
      <w:numPr>
        <w:numId w:val="32"/>
      </w:numPr>
      <w:pBdr>
        <w:top w:val="none" w:sz="0" w:space="0" w:color="auto"/>
      </w:pBdr>
      <w:tabs>
        <w:tab w:val="clear" w:pos="720"/>
        <w:tab w:val="left" w:pos="600"/>
        <w:tab w:val="num" w:pos="2160"/>
      </w:tabs>
      <w:spacing w:before="120" w:after="120"/>
      <w:ind w:left="2160" w:hanging="720"/>
      <w:jc w:val="both"/>
      <w:textAlignment w:val="auto"/>
    </w:pPr>
    <w:rPr>
      <w:sz w:val="30"/>
      <w:szCs w:val="30"/>
      <w:lang w:eastAsia="en-US"/>
    </w:rPr>
  </w:style>
  <w:style w:type="paragraph" w:customStyle="1" w:styleId="Normal0">
    <w:name w:val="Normal0"/>
    <w:qFormat/>
    <w:rsid w:val="00041B27"/>
    <w:pPr>
      <w:jc w:val="center"/>
    </w:pPr>
    <w:rPr>
      <w:rFonts w:eastAsia="SimSun"/>
      <w:lang w:val="en-US" w:eastAsia="en-US"/>
    </w:rPr>
  </w:style>
  <w:style w:type="paragraph" w:customStyle="1" w:styleId="Title2">
    <w:name w:val="Title 2"/>
    <w:basedOn w:val="Normal0"/>
    <w:next w:val="Title"/>
    <w:qFormat/>
    <w:rsid w:val="00041B27"/>
    <w:pPr>
      <w:spacing w:before="120" w:after="120"/>
    </w:pPr>
    <w:rPr>
      <w:rFonts w:ascii="Book Antiqua" w:hAnsi="Book Antiqua"/>
      <w:b/>
    </w:rPr>
  </w:style>
  <w:style w:type="paragraph" w:customStyle="1" w:styleId="abstract">
    <w:name w:val="abstract"/>
    <w:basedOn w:val="Normal"/>
    <w:next w:val="Normal"/>
    <w:qFormat/>
    <w:rsid w:val="00041B27"/>
    <w:pPr>
      <w:widowControl w:val="0"/>
      <w:overflowPunct/>
      <w:autoSpaceDE/>
      <w:autoSpaceDN/>
      <w:adjustRightInd/>
      <w:spacing w:before="120" w:after="120"/>
      <w:ind w:left="1440" w:right="1440"/>
      <w:jc w:val="both"/>
      <w:textAlignment w:val="auto"/>
    </w:pPr>
    <w:rPr>
      <w:rFonts w:ascii="Book Antiqua" w:eastAsiaTheme="minorEastAsia" w:hAnsi="Book Antiqua"/>
      <w:i/>
      <w:kern w:val="2"/>
      <w:lang w:val="en-US" w:eastAsia="en-US"/>
    </w:rPr>
  </w:style>
  <w:style w:type="paragraph" w:customStyle="1" w:styleId="OutBox1">
    <w:name w:val="Out Box 1"/>
    <w:basedOn w:val="Normal"/>
    <w:qFormat/>
    <w:rsid w:val="00041B27"/>
    <w:pPr>
      <w:widowControl w:val="0"/>
      <w:overflowPunct/>
      <w:autoSpaceDE/>
      <w:autoSpaceDN/>
      <w:adjustRightInd/>
      <w:spacing w:before="120" w:after="0"/>
      <w:ind w:left="1170" w:right="86" w:hanging="450"/>
      <w:textAlignment w:val="auto"/>
    </w:pPr>
    <w:rPr>
      <w:rFonts w:ascii="Times" w:hAnsi="Times"/>
      <w:color w:val="000000"/>
      <w:kern w:val="2"/>
      <w:lang w:val="en-US"/>
    </w:rPr>
  </w:style>
  <w:style w:type="paragraph" w:customStyle="1" w:styleId="TableText2">
    <w:name w:val="Table Text"/>
    <w:basedOn w:val="Normal"/>
    <w:qFormat/>
    <w:rsid w:val="00041B27"/>
    <w:pPr>
      <w:keepLines/>
      <w:widowControl w:val="0"/>
      <w:overflowPunct/>
      <w:autoSpaceDE/>
      <w:autoSpaceDN/>
      <w:adjustRightInd/>
      <w:spacing w:after="0"/>
      <w:textAlignment w:val="auto"/>
    </w:pPr>
    <w:rPr>
      <w:rFonts w:ascii="Book Antiqua" w:hAnsi="Book Antiqua"/>
      <w:kern w:val="2"/>
      <w:sz w:val="16"/>
      <w:lang w:val="en-US"/>
    </w:rPr>
  </w:style>
  <w:style w:type="paragraph" w:customStyle="1" w:styleId="CharChar1Char">
    <w:name w:val="Char Char1 Char"/>
    <w:basedOn w:val="Heading4"/>
    <w:next w:val="Normal"/>
    <w:qFormat/>
    <w:rsid w:val="00041B27"/>
    <w:pPr>
      <w:widowControl w:val="0"/>
      <w:tabs>
        <w:tab w:val="left" w:pos="864"/>
      </w:tabs>
      <w:overflowPunct/>
      <w:autoSpaceDE/>
      <w:autoSpaceDN/>
      <w:spacing w:beforeLines="25" w:before="0" w:afterLines="25" w:after="0" w:line="436" w:lineRule="exact"/>
      <w:ind w:left="429" w:hanging="429"/>
      <w:textAlignment w:val="auto"/>
    </w:pPr>
    <w:rPr>
      <w:rFonts w:ascii="Tahoma" w:eastAsia="SimHei" w:hAnsi="Tahoma"/>
      <w:b/>
      <w:i/>
      <w:kern w:val="2"/>
      <w:szCs w:val="24"/>
    </w:rPr>
  </w:style>
  <w:style w:type="paragraph" w:customStyle="1" w:styleId="11CharH1h1appheading1l1MemoHeading1h11h12">
    <w:name w:val="样式 标题 1标题 1 CharH1h1app heading 1l1Memo Heading 1h11h12..."/>
    <w:basedOn w:val="Heading1"/>
    <w:qFormat/>
    <w:rsid w:val="00041B27"/>
    <w:pPr>
      <w:pageBreakBefore/>
      <w:widowControl w:val="0"/>
      <w:pBdr>
        <w:top w:val="none" w:sz="0" w:space="0" w:color="auto"/>
      </w:pBdr>
      <w:tabs>
        <w:tab w:val="left" w:pos="432"/>
      </w:tabs>
      <w:overflowPunct/>
      <w:autoSpaceDE/>
      <w:autoSpaceDN/>
      <w:adjustRightInd/>
      <w:snapToGrid w:val="0"/>
      <w:spacing w:before="120" w:after="120"/>
      <w:ind w:left="432" w:hanging="432"/>
      <w:textAlignment w:val="auto"/>
    </w:pPr>
    <w:rPr>
      <w:rFonts w:ascii="SimHei" w:eastAsia="SimHei" w:hAnsi="SimSun" w:cs="SimSun"/>
      <w:b/>
      <w:bCs/>
      <w:sz w:val="24"/>
      <w:lang w:eastAsia="en-US"/>
    </w:rPr>
  </w:style>
  <w:style w:type="paragraph" w:customStyle="1" w:styleId="11CharH1h1appheading1l1MemoHeading1h11h120">
    <w:name w:val="样式 样式 标题 1标题 1 CharH1h1app heading 1l1Memo Heading 1h11h12... + ..."/>
    <w:basedOn w:val="11CharH1h1appheading1l1MemoHeading1h11h12"/>
    <w:qFormat/>
    <w:rsid w:val="00041B27"/>
  </w:style>
  <w:style w:type="paragraph" w:customStyle="1" w:styleId="2ChapterXXStatementh22Header2l2Level2Headhea">
    <w:name w:val="样式 标题 2Chapter X.X. Statementh22Header 2l2Level 2 Headhea..."/>
    <w:basedOn w:val="Heading2"/>
    <w:qFormat/>
    <w:rsid w:val="00041B27"/>
    <w:pPr>
      <w:keepLines w:val="0"/>
      <w:widowControl w:val="0"/>
      <w:tabs>
        <w:tab w:val="left" w:pos="576"/>
      </w:tabs>
      <w:overflowPunct/>
      <w:autoSpaceDE/>
      <w:autoSpaceDN/>
      <w:adjustRightInd/>
      <w:spacing w:before="120" w:after="120" w:line="240" w:lineRule="atLeast"/>
      <w:ind w:left="576" w:hanging="576"/>
      <w:textAlignment w:val="auto"/>
    </w:pPr>
    <w:rPr>
      <w:rFonts w:cs="SimSun"/>
      <w:b/>
      <w:bCs/>
      <w:sz w:val="21"/>
      <w:lang w:val="en-US"/>
    </w:rPr>
  </w:style>
  <w:style w:type="paragraph" w:customStyle="1" w:styleId="4025025">
    <w:name w:val="样式 标题 4 + 段前: 0.25 行 段后: 0.25 行"/>
    <w:basedOn w:val="Heading4"/>
    <w:qFormat/>
    <w:rsid w:val="00041B27"/>
    <w:pPr>
      <w:keepLines w:val="0"/>
      <w:widowControl w:val="0"/>
      <w:tabs>
        <w:tab w:val="left" w:pos="864"/>
      </w:tabs>
      <w:overflowPunct/>
      <w:autoSpaceDE/>
      <w:autoSpaceDN/>
      <w:adjustRightInd/>
      <w:spacing w:beforeLines="25" w:before="0" w:afterLines="25" w:after="0"/>
      <w:ind w:left="864" w:hanging="864"/>
      <w:textAlignment w:val="auto"/>
    </w:pPr>
    <w:rPr>
      <w:rFonts w:eastAsia="SimHei" w:cs="SimSun"/>
      <w:kern w:val="2"/>
      <w:sz w:val="21"/>
    </w:rPr>
  </w:style>
  <w:style w:type="paragraph" w:customStyle="1" w:styleId="afff3">
    <w:name w:val="图片说明"/>
    <w:basedOn w:val="Normal"/>
    <w:next w:val="Normal"/>
    <w:qFormat/>
    <w:rsid w:val="00041B27"/>
    <w:pPr>
      <w:keepLines/>
      <w:widowControl w:val="0"/>
      <w:tabs>
        <w:tab w:val="left" w:pos="1575"/>
      </w:tabs>
      <w:overflowPunct/>
      <w:autoSpaceDE/>
      <w:autoSpaceDN/>
      <w:adjustRightInd/>
      <w:spacing w:beforeLines="10" w:after="0"/>
      <w:ind w:left="578" w:hanging="578"/>
      <w:jc w:val="center"/>
      <w:textAlignment w:val="auto"/>
      <w:outlineLvl w:val="0"/>
    </w:pPr>
    <w:rPr>
      <w:rFonts w:ascii="Calibri" w:hAnsi="Calibri"/>
      <w:kern w:val="2"/>
      <w:sz w:val="21"/>
      <w:szCs w:val="24"/>
      <w:lang w:val="en-US"/>
    </w:rPr>
  </w:style>
  <w:style w:type="character" w:customStyle="1" w:styleId="TJChar">
    <w:name w:val="TJ Char"/>
    <w:link w:val="TJ"/>
    <w:qFormat/>
    <w:locked/>
    <w:rsid w:val="00041B27"/>
    <w:rPr>
      <w:rFonts w:ascii="Calibri" w:hAnsi="Calibri"/>
      <w:b/>
      <w:kern w:val="2"/>
      <w:sz w:val="24"/>
      <w:u w:val="single"/>
      <w:lang w:eastAsia="ko-KR"/>
    </w:rPr>
  </w:style>
  <w:style w:type="paragraph" w:customStyle="1" w:styleId="TJ">
    <w:name w:val="TJ"/>
    <w:basedOn w:val="Normal"/>
    <w:link w:val="TJChar"/>
    <w:qFormat/>
    <w:rsid w:val="00041B27"/>
    <w:pPr>
      <w:widowControl w:val="0"/>
      <w:overflowPunct/>
      <w:autoSpaceDE/>
      <w:autoSpaceDN/>
      <w:adjustRightInd/>
      <w:textAlignment w:val="auto"/>
    </w:pPr>
    <w:rPr>
      <w:rFonts w:ascii="Calibri" w:eastAsiaTheme="minorEastAsia" w:hAnsi="Calibri"/>
      <w:b/>
      <w:kern w:val="2"/>
      <w:sz w:val="24"/>
      <w:u w:val="single"/>
      <w:lang w:eastAsia="ko-KR"/>
    </w:rPr>
  </w:style>
  <w:style w:type="paragraph" w:customStyle="1" w:styleId="CharCharCharCharCharCharCharCharCharCharCharCharCharCharChar">
    <w:name w:val="表头 Char Char Char Char Char Char Char Char Char Char Char Char Char Char Char"/>
    <w:basedOn w:val="DocumentMap"/>
    <w:qFormat/>
    <w:rsid w:val="00041B27"/>
    <w:pPr>
      <w:widowControl w:val="0"/>
      <w:overflowPunct/>
      <w:autoSpaceDE/>
      <w:autoSpaceDN/>
      <w:adjustRightInd/>
      <w:spacing w:after="0" w:line="436" w:lineRule="exact"/>
      <w:ind w:left="357"/>
      <w:textAlignment w:val="auto"/>
      <w:outlineLvl w:val="3"/>
    </w:pPr>
    <w:rPr>
      <w:rFonts w:eastAsia="SimSun" w:cs="Times New Roman"/>
      <w:b/>
      <w:kern w:val="2"/>
      <w:sz w:val="24"/>
      <w:szCs w:val="24"/>
      <w:lang w:val="en-US" w:eastAsia="zh-CN"/>
    </w:rPr>
  </w:style>
  <w:style w:type="paragraph" w:customStyle="1" w:styleId="CharChar1CharCharCharChar">
    <w:name w:val="Char Char1 Char Char Char Char"/>
    <w:basedOn w:val="Normal"/>
    <w:qFormat/>
    <w:rsid w:val="00041B27"/>
    <w:pPr>
      <w:widowControl w:val="0"/>
      <w:tabs>
        <w:tab w:val="left" w:pos="540"/>
        <w:tab w:val="left" w:pos="1260"/>
        <w:tab w:val="left" w:pos="1800"/>
      </w:tabs>
      <w:overflowPunct/>
      <w:autoSpaceDE/>
      <w:autoSpaceDN/>
      <w:adjustRightInd/>
      <w:spacing w:before="240" w:after="160" w:line="240" w:lineRule="exact"/>
      <w:textAlignment w:val="auto"/>
    </w:pPr>
    <w:rPr>
      <w:rFonts w:ascii="Verdana" w:eastAsia="Batang" w:hAnsi="Verdana"/>
      <w:kern w:val="2"/>
      <w:sz w:val="24"/>
      <w:lang w:val="en-US" w:eastAsia="en-US"/>
    </w:rPr>
  </w:style>
  <w:style w:type="paragraph" w:customStyle="1" w:styleId="StateHead">
    <w:name w:val="State Head"/>
    <w:basedOn w:val="Normal"/>
    <w:qFormat/>
    <w:rsid w:val="00041B27"/>
    <w:pPr>
      <w:keepNext/>
      <w:widowControl w:val="0"/>
      <w:numPr>
        <w:numId w:val="33"/>
      </w:numPr>
      <w:tabs>
        <w:tab w:val="clear" w:pos="420"/>
        <w:tab w:val="num" w:pos="720"/>
      </w:tabs>
      <w:overflowPunct/>
      <w:autoSpaceDE/>
      <w:autoSpaceDN/>
      <w:adjustRightInd/>
      <w:spacing w:before="240" w:after="0"/>
      <w:ind w:left="720" w:hanging="360"/>
      <w:jc w:val="both"/>
      <w:textAlignment w:val="auto"/>
    </w:pPr>
    <w:rPr>
      <w:rFonts w:ascii="Arial" w:hAnsi="Arial"/>
      <w:b/>
      <w:kern w:val="2"/>
      <w:sz w:val="24"/>
      <w:u w:val="single"/>
      <w:lang w:val="en-US"/>
    </w:rPr>
  </w:style>
  <w:style w:type="character" w:customStyle="1" w:styleId="TableNo0">
    <w:name w:val="Table_No Знак"/>
    <w:link w:val="TableNo"/>
    <w:qFormat/>
    <w:locked/>
    <w:rsid w:val="00041B27"/>
    <w:rPr>
      <w:rFonts w:asciiTheme="minorHAnsi" w:eastAsia="Malgun Gothic" w:hAnsiTheme="minorHAnsi" w:cstheme="minorBidi"/>
      <w:caps/>
      <w:kern w:val="2"/>
      <w:sz w:val="22"/>
      <w:szCs w:val="22"/>
      <w:lang w:val="en-US" w:eastAsia="en-US"/>
      <w14:ligatures w14:val="standardContextual"/>
    </w:rPr>
  </w:style>
  <w:style w:type="paragraph" w:customStyle="1" w:styleId="Agreement">
    <w:name w:val="Agreement"/>
    <w:basedOn w:val="Normal"/>
    <w:next w:val="Normal"/>
    <w:qFormat/>
    <w:rsid w:val="00041B27"/>
    <w:pPr>
      <w:widowControl w:val="0"/>
      <w:numPr>
        <w:numId w:val="34"/>
      </w:numPr>
      <w:tabs>
        <w:tab w:val="clear" w:pos="1619"/>
        <w:tab w:val="left" w:pos="720"/>
      </w:tabs>
      <w:overflowPunct/>
      <w:autoSpaceDE/>
      <w:autoSpaceDN/>
      <w:adjustRightInd/>
      <w:spacing w:before="60" w:after="0"/>
      <w:ind w:left="720"/>
      <w:textAlignment w:val="auto"/>
    </w:pPr>
    <w:rPr>
      <w:rFonts w:ascii="Arial" w:eastAsia="MS Mincho" w:hAnsi="Arial"/>
      <w:b/>
      <w:kern w:val="2"/>
      <w:szCs w:val="24"/>
      <w:lang w:val="en-US" w:eastAsia="en-GB"/>
    </w:rPr>
  </w:style>
  <w:style w:type="character" w:customStyle="1" w:styleId="EmailDiscussionChar">
    <w:name w:val="EmailDiscussion Char"/>
    <w:link w:val="EmailDiscussion"/>
    <w:qFormat/>
    <w:locked/>
    <w:rsid w:val="00041B27"/>
    <w:rPr>
      <w:rFonts w:ascii="Arial" w:eastAsia="MS Mincho" w:hAnsi="Arial" w:cs="Arial"/>
      <w:b/>
      <w:szCs w:val="24"/>
    </w:rPr>
  </w:style>
  <w:style w:type="paragraph" w:customStyle="1" w:styleId="EmailDiscussion">
    <w:name w:val="EmailDiscussion"/>
    <w:basedOn w:val="Normal"/>
    <w:next w:val="Normal"/>
    <w:link w:val="EmailDiscussionChar"/>
    <w:qFormat/>
    <w:rsid w:val="00041B27"/>
    <w:pPr>
      <w:widowControl w:val="0"/>
      <w:numPr>
        <w:numId w:val="35"/>
      </w:numPr>
      <w:tabs>
        <w:tab w:val="clear" w:pos="1619"/>
        <w:tab w:val="left" w:pos="420"/>
      </w:tabs>
      <w:overflowPunct/>
      <w:autoSpaceDE/>
      <w:autoSpaceDN/>
      <w:adjustRightInd/>
      <w:spacing w:before="40" w:after="0"/>
      <w:ind w:left="420" w:hanging="420"/>
      <w:textAlignment w:val="auto"/>
    </w:pPr>
    <w:rPr>
      <w:rFonts w:ascii="Arial" w:eastAsia="MS Mincho" w:hAnsi="Arial" w:cs="Arial"/>
      <w:b/>
      <w:szCs w:val="24"/>
      <w:lang w:eastAsia="en-GB"/>
    </w:rPr>
  </w:style>
  <w:style w:type="paragraph" w:customStyle="1" w:styleId="EmailDiscussion2">
    <w:name w:val="EmailDiscussion2"/>
    <w:basedOn w:val="Normal"/>
    <w:qFormat/>
    <w:rsid w:val="00041B27"/>
    <w:pPr>
      <w:widowControl w:val="0"/>
      <w:tabs>
        <w:tab w:val="left" w:pos="1622"/>
      </w:tabs>
      <w:overflowPunct/>
      <w:autoSpaceDE/>
      <w:autoSpaceDN/>
      <w:adjustRightInd/>
      <w:spacing w:after="0"/>
      <w:ind w:left="1622" w:hanging="363"/>
      <w:textAlignment w:val="auto"/>
    </w:pPr>
    <w:rPr>
      <w:rFonts w:ascii="Arial" w:eastAsia="MS Mincho" w:hAnsi="Arial"/>
      <w:kern w:val="2"/>
      <w:szCs w:val="24"/>
      <w:lang w:val="en-US" w:eastAsia="en-GB"/>
    </w:rPr>
  </w:style>
  <w:style w:type="character" w:customStyle="1" w:styleId="afff4">
    <w:name w:val="文稿抬头"/>
    <w:qFormat/>
    <w:rsid w:val="00041B27"/>
    <w:rPr>
      <w:rFonts w:ascii="MS Mincho" w:eastAsia="MS Mincho" w:hAnsi="MS Mincho" w:hint="eastAsia"/>
      <w:b/>
      <w:bCs/>
      <w:sz w:val="24"/>
    </w:rPr>
  </w:style>
  <w:style w:type="character" w:customStyle="1" w:styleId="BodyTextChar2">
    <w:name w:val="Body Text Char2"/>
    <w:qFormat/>
    <w:locked/>
    <w:rsid w:val="00041B27"/>
    <w:rPr>
      <w:sz w:val="24"/>
      <w:lang w:val="en-US" w:eastAsia="en-US"/>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22 Char"/>
    <w:qFormat/>
    <w:rsid w:val="00041B27"/>
    <w:rPr>
      <w:rFonts w:ascii="Arial" w:hAnsi="Arial" w:cs="Arial" w:hint="default"/>
      <w:sz w:val="36"/>
      <w:lang w:val="en-GB" w:eastAsia="en-US" w:bidi="ar-SA"/>
    </w:rPr>
  </w:style>
  <w:style w:type="character" w:customStyle="1" w:styleId="font41">
    <w:name w:val="font41"/>
    <w:basedOn w:val="DefaultParagraphFont"/>
    <w:qFormat/>
    <w:rsid w:val="00041B27"/>
    <w:rPr>
      <w:rFonts w:ascii="Arial" w:hAnsi="Arial" w:cs="Arial" w:hint="default"/>
      <w:color w:val="000000"/>
      <w:sz w:val="18"/>
      <w:szCs w:val="18"/>
      <w:u w:val="none"/>
    </w:rPr>
  </w:style>
  <w:style w:type="table" w:customStyle="1" w:styleId="265">
    <w:name w:val="古典型 26"/>
    <w:basedOn w:val="TableNormal"/>
    <w:semiHidden/>
    <w:unhideWhenUsed/>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f1">
    <w:name w:val="网格型7"/>
    <w:basedOn w:val="TableNormal"/>
    <w:qFormat/>
    <w:rsid w:val="00041B27"/>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0">
    <w:name w:val="Table Grid18"/>
    <w:basedOn w:val="TableNormal"/>
    <w:uiPriority w:val="39"/>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041B27"/>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3">
    <w:name w:val="网格型37"/>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2">
    <w:name w:val="网格型47"/>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041B27"/>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0">
    <w:name w:val="网格型316"/>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
    <w:name w:val="Table Classic 216"/>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7">
    <w:name w:val="无格式表格 41"/>
    <w:basedOn w:val="TableNormal"/>
    <w:uiPriority w:val="44"/>
    <w:qFormat/>
    <w:rsid w:val="00041B27"/>
    <w:rPr>
      <w:rFonts w:eastAsia="SimSun"/>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11b">
    <w:name w:val="不明显参考11"/>
    <w:uiPriority w:val="31"/>
    <w:qFormat/>
    <w:rsid w:val="00041B27"/>
    <w:rPr>
      <w:smallCaps/>
      <w:color w:val="5A5A5A"/>
    </w:rPr>
  </w:style>
  <w:style w:type="paragraph" w:customStyle="1" w:styleId="TOC11">
    <w:name w:val="TOC 标题11"/>
    <w:basedOn w:val="Heading1"/>
    <w:next w:val="Normal"/>
    <w:uiPriority w:val="39"/>
    <w:unhideWhenUsed/>
    <w:qFormat/>
    <w:rsid w:val="00041B27"/>
    <w:pPr>
      <w:pBdr>
        <w:top w:val="none" w:sz="0" w:space="0" w:color="auto"/>
      </w:pBdr>
      <w:overflowPunct/>
      <w:autoSpaceDE/>
      <w:autoSpaceDN/>
      <w:adjustRightInd/>
      <w:spacing w:after="0" w:line="259" w:lineRule="auto"/>
      <w:ind w:left="0" w:firstLine="0"/>
      <w:textAlignment w:val="auto"/>
      <w:outlineLvl w:val="9"/>
    </w:pPr>
    <w:rPr>
      <w:rFonts w:ascii="Calibri Light" w:eastAsiaTheme="minorEastAsia" w:hAnsi="Calibri Light"/>
      <w:color w:val="2F5496"/>
      <w:sz w:val="32"/>
      <w:szCs w:val="32"/>
      <w:lang w:val="en-US" w:eastAsia="en-US"/>
    </w:rPr>
  </w:style>
  <w:style w:type="numbering" w:customStyle="1" w:styleId="2ff5">
    <w:name w:val="无列表2"/>
    <w:next w:val="NoList"/>
    <w:uiPriority w:val="99"/>
    <w:semiHidden/>
    <w:unhideWhenUsed/>
    <w:rsid w:val="00041B27"/>
  </w:style>
  <w:style w:type="numbering" w:customStyle="1" w:styleId="151">
    <w:name w:val="无列表15"/>
    <w:next w:val="NoList"/>
    <w:semiHidden/>
    <w:rsid w:val="00041B27"/>
  </w:style>
  <w:style w:type="numbering" w:customStyle="1" w:styleId="152">
    <w:name w:val="リストなし15"/>
    <w:next w:val="NoList"/>
    <w:uiPriority w:val="99"/>
    <w:semiHidden/>
    <w:unhideWhenUsed/>
    <w:rsid w:val="00041B27"/>
  </w:style>
  <w:style w:type="numbering" w:customStyle="1" w:styleId="NoList18">
    <w:name w:val="No List18"/>
    <w:next w:val="NoList"/>
    <w:uiPriority w:val="99"/>
    <w:semiHidden/>
    <w:unhideWhenUsed/>
    <w:rsid w:val="00041B27"/>
  </w:style>
  <w:style w:type="numbering" w:customStyle="1" w:styleId="1150">
    <w:name w:val="无列表115"/>
    <w:next w:val="NoList"/>
    <w:semiHidden/>
    <w:rsid w:val="00041B27"/>
  </w:style>
  <w:style w:type="numbering" w:customStyle="1" w:styleId="1141">
    <w:name w:val="リストなし114"/>
    <w:next w:val="NoList"/>
    <w:uiPriority w:val="99"/>
    <w:semiHidden/>
    <w:unhideWhenUsed/>
    <w:rsid w:val="00041B27"/>
  </w:style>
  <w:style w:type="numbering" w:customStyle="1" w:styleId="NoList26">
    <w:name w:val="No List26"/>
    <w:next w:val="NoList"/>
    <w:uiPriority w:val="99"/>
    <w:semiHidden/>
    <w:unhideWhenUsed/>
    <w:rsid w:val="00041B27"/>
  </w:style>
  <w:style w:type="numbering" w:customStyle="1" w:styleId="NoList36">
    <w:name w:val="No List36"/>
    <w:next w:val="NoList"/>
    <w:uiPriority w:val="99"/>
    <w:semiHidden/>
    <w:unhideWhenUsed/>
    <w:rsid w:val="00041B27"/>
  </w:style>
  <w:style w:type="numbering" w:customStyle="1" w:styleId="NoList115">
    <w:name w:val="No List115"/>
    <w:next w:val="NoList"/>
    <w:uiPriority w:val="99"/>
    <w:semiHidden/>
    <w:unhideWhenUsed/>
    <w:rsid w:val="00041B27"/>
  </w:style>
  <w:style w:type="numbering" w:customStyle="1" w:styleId="NoList46">
    <w:name w:val="No List46"/>
    <w:next w:val="NoList"/>
    <w:uiPriority w:val="99"/>
    <w:semiHidden/>
    <w:unhideWhenUsed/>
    <w:rsid w:val="00041B27"/>
  </w:style>
  <w:style w:type="numbering" w:customStyle="1" w:styleId="NoList55">
    <w:name w:val="No List55"/>
    <w:next w:val="NoList"/>
    <w:uiPriority w:val="99"/>
    <w:semiHidden/>
    <w:unhideWhenUsed/>
    <w:rsid w:val="00041B27"/>
  </w:style>
  <w:style w:type="numbering" w:customStyle="1" w:styleId="NoList1115">
    <w:name w:val="No List1115"/>
    <w:next w:val="NoList"/>
    <w:uiPriority w:val="99"/>
    <w:semiHidden/>
    <w:unhideWhenUsed/>
    <w:rsid w:val="00041B27"/>
  </w:style>
  <w:style w:type="numbering" w:customStyle="1" w:styleId="NoList215">
    <w:name w:val="No List215"/>
    <w:next w:val="NoList"/>
    <w:uiPriority w:val="99"/>
    <w:semiHidden/>
    <w:unhideWhenUsed/>
    <w:rsid w:val="00041B27"/>
  </w:style>
  <w:style w:type="numbering" w:customStyle="1" w:styleId="NoList315">
    <w:name w:val="No List315"/>
    <w:next w:val="NoList"/>
    <w:uiPriority w:val="99"/>
    <w:semiHidden/>
    <w:unhideWhenUsed/>
    <w:rsid w:val="00041B27"/>
  </w:style>
  <w:style w:type="numbering" w:customStyle="1" w:styleId="NoList415">
    <w:name w:val="No List415"/>
    <w:next w:val="NoList"/>
    <w:uiPriority w:val="99"/>
    <w:semiHidden/>
    <w:unhideWhenUsed/>
    <w:rsid w:val="00041B27"/>
  </w:style>
  <w:style w:type="numbering" w:customStyle="1" w:styleId="NoList65">
    <w:name w:val="No List65"/>
    <w:next w:val="NoList"/>
    <w:uiPriority w:val="99"/>
    <w:semiHidden/>
    <w:unhideWhenUsed/>
    <w:rsid w:val="00041B27"/>
  </w:style>
  <w:style w:type="numbering" w:customStyle="1" w:styleId="NoList75">
    <w:name w:val="No List75"/>
    <w:next w:val="NoList"/>
    <w:uiPriority w:val="99"/>
    <w:semiHidden/>
    <w:unhideWhenUsed/>
    <w:rsid w:val="00041B27"/>
  </w:style>
  <w:style w:type="numbering" w:customStyle="1" w:styleId="NoList125">
    <w:name w:val="No List125"/>
    <w:next w:val="NoList"/>
    <w:uiPriority w:val="99"/>
    <w:semiHidden/>
    <w:unhideWhenUsed/>
    <w:rsid w:val="00041B27"/>
  </w:style>
  <w:style w:type="numbering" w:customStyle="1" w:styleId="NoList225">
    <w:name w:val="No List225"/>
    <w:next w:val="NoList"/>
    <w:uiPriority w:val="99"/>
    <w:semiHidden/>
    <w:unhideWhenUsed/>
    <w:rsid w:val="00041B27"/>
  </w:style>
  <w:style w:type="numbering" w:customStyle="1" w:styleId="NoList325">
    <w:name w:val="No List325"/>
    <w:next w:val="NoList"/>
    <w:uiPriority w:val="99"/>
    <w:semiHidden/>
    <w:unhideWhenUsed/>
    <w:rsid w:val="00041B27"/>
  </w:style>
  <w:style w:type="numbering" w:customStyle="1" w:styleId="NoList424">
    <w:name w:val="No List424"/>
    <w:next w:val="NoList"/>
    <w:uiPriority w:val="99"/>
    <w:semiHidden/>
    <w:unhideWhenUsed/>
    <w:rsid w:val="00041B27"/>
  </w:style>
  <w:style w:type="numbering" w:customStyle="1" w:styleId="NoList514">
    <w:name w:val="No List514"/>
    <w:next w:val="NoList"/>
    <w:uiPriority w:val="99"/>
    <w:semiHidden/>
    <w:unhideWhenUsed/>
    <w:rsid w:val="00041B27"/>
  </w:style>
  <w:style w:type="numbering" w:customStyle="1" w:styleId="NoList2114">
    <w:name w:val="No List2114"/>
    <w:next w:val="NoList"/>
    <w:uiPriority w:val="99"/>
    <w:semiHidden/>
    <w:unhideWhenUsed/>
    <w:rsid w:val="00041B27"/>
  </w:style>
  <w:style w:type="numbering" w:customStyle="1" w:styleId="NoList3114">
    <w:name w:val="No List3114"/>
    <w:next w:val="NoList"/>
    <w:uiPriority w:val="99"/>
    <w:semiHidden/>
    <w:unhideWhenUsed/>
    <w:rsid w:val="00041B27"/>
  </w:style>
  <w:style w:type="numbering" w:customStyle="1" w:styleId="NoList4114">
    <w:name w:val="No List4114"/>
    <w:next w:val="NoList"/>
    <w:uiPriority w:val="99"/>
    <w:semiHidden/>
    <w:unhideWhenUsed/>
    <w:rsid w:val="00041B27"/>
  </w:style>
  <w:style w:type="numbering" w:customStyle="1" w:styleId="NoList614">
    <w:name w:val="No List614"/>
    <w:next w:val="NoList"/>
    <w:uiPriority w:val="99"/>
    <w:semiHidden/>
    <w:unhideWhenUsed/>
    <w:rsid w:val="00041B27"/>
  </w:style>
  <w:style w:type="numbering" w:customStyle="1" w:styleId="11140">
    <w:name w:val="无列表1114"/>
    <w:next w:val="NoList"/>
    <w:semiHidden/>
    <w:rsid w:val="00041B27"/>
  </w:style>
  <w:style w:type="numbering" w:customStyle="1" w:styleId="NoList11114">
    <w:name w:val="No List11114"/>
    <w:next w:val="NoList"/>
    <w:uiPriority w:val="99"/>
    <w:semiHidden/>
    <w:unhideWhenUsed/>
    <w:rsid w:val="00041B27"/>
  </w:style>
  <w:style w:type="numbering" w:customStyle="1" w:styleId="NoList714">
    <w:name w:val="No List714"/>
    <w:next w:val="NoList"/>
    <w:uiPriority w:val="99"/>
    <w:semiHidden/>
    <w:unhideWhenUsed/>
    <w:rsid w:val="00041B27"/>
  </w:style>
  <w:style w:type="numbering" w:customStyle="1" w:styleId="NoList1214">
    <w:name w:val="No List1214"/>
    <w:next w:val="NoList"/>
    <w:uiPriority w:val="99"/>
    <w:semiHidden/>
    <w:unhideWhenUsed/>
    <w:rsid w:val="00041B27"/>
  </w:style>
  <w:style w:type="numbering" w:customStyle="1" w:styleId="NoList2214">
    <w:name w:val="No List2214"/>
    <w:next w:val="NoList"/>
    <w:uiPriority w:val="99"/>
    <w:semiHidden/>
    <w:unhideWhenUsed/>
    <w:rsid w:val="00041B27"/>
  </w:style>
  <w:style w:type="numbering" w:customStyle="1" w:styleId="NoList3214">
    <w:name w:val="No List3214"/>
    <w:next w:val="NoList"/>
    <w:uiPriority w:val="99"/>
    <w:semiHidden/>
    <w:unhideWhenUsed/>
    <w:rsid w:val="00041B27"/>
  </w:style>
  <w:style w:type="numbering" w:customStyle="1" w:styleId="NoList84">
    <w:name w:val="No List84"/>
    <w:next w:val="NoList"/>
    <w:uiPriority w:val="99"/>
    <w:semiHidden/>
    <w:unhideWhenUsed/>
    <w:rsid w:val="00041B27"/>
  </w:style>
  <w:style w:type="numbering" w:customStyle="1" w:styleId="NoList94">
    <w:name w:val="No List94"/>
    <w:next w:val="NoList"/>
    <w:uiPriority w:val="99"/>
    <w:semiHidden/>
    <w:unhideWhenUsed/>
    <w:rsid w:val="00041B27"/>
  </w:style>
  <w:style w:type="numbering" w:customStyle="1" w:styleId="NoList814">
    <w:name w:val="No List814"/>
    <w:next w:val="NoList"/>
    <w:uiPriority w:val="99"/>
    <w:semiHidden/>
    <w:unhideWhenUsed/>
    <w:rsid w:val="00041B27"/>
  </w:style>
  <w:style w:type="numbering" w:customStyle="1" w:styleId="NoList913">
    <w:name w:val="No List913"/>
    <w:next w:val="NoList"/>
    <w:uiPriority w:val="99"/>
    <w:semiHidden/>
    <w:unhideWhenUsed/>
    <w:rsid w:val="00041B27"/>
  </w:style>
  <w:style w:type="numbering" w:customStyle="1" w:styleId="LFO194">
    <w:name w:val="LFO194"/>
    <w:basedOn w:val="NoList"/>
    <w:rsid w:val="00041B27"/>
  </w:style>
  <w:style w:type="numbering" w:customStyle="1" w:styleId="NoList103">
    <w:name w:val="No List103"/>
    <w:next w:val="NoList"/>
    <w:uiPriority w:val="99"/>
    <w:semiHidden/>
    <w:unhideWhenUsed/>
    <w:rsid w:val="00041B27"/>
  </w:style>
  <w:style w:type="numbering" w:customStyle="1" w:styleId="LFO1913">
    <w:name w:val="LFO1913"/>
    <w:basedOn w:val="NoList"/>
    <w:rsid w:val="00041B27"/>
  </w:style>
  <w:style w:type="numbering" w:customStyle="1" w:styleId="1210">
    <w:name w:val="无列表121"/>
    <w:next w:val="NoList"/>
    <w:semiHidden/>
    <w:rsid w:val="00041B27"/>
  </w:style>
  <w:style w:type="numbering" w:customStyle="1" w:styleId="1211">
    <w:name w:val="リストなし121"/>
    <w:next w:val="NoList"/>
    <w:uiPriority w:val="99"/>
    <w:semiHidden/>
    <w:unhideWhenUsed/>
    <w:rsid w:val="00041B27"/>
  </w:style>
  <w:style w:type="numbering" w:customStyle="1" w:styleId="11111">
    <w:name w:val="リストなし1111"/>
    <w:next w:val="NoList"/>
    <w:uiPriority w:val="99"/>
    <w:semiHidden/>
    <w:unhideWhenUsed/>
    <w:rsid w:val="00041B27"/>
  </w:style>
  <w:style w:type="numbering" w:customStyle="1" w:styleId="NoList131">
    <w:name w:val="No List131"/>
    <w:next w:val="NoList"/>
    <w:uiPriority w:val="99"/>
    <w:semiHidden/>
    <w:unhideWhenUsed/>
    <w:rsid w:val="00041B27"/>
  </w:style>
  <w:style w:type="numbering" w:customStyle="1" w:styleId="NoList231">
    <w:name w:val="No List231"/>
    <w:next w:val="NoList"/>
    <w:uiPriority w:val="99"/>
    <w:semiHidden/>
    <w:unhideWhenUsed/>
    <w:rsid w:val="00041B27"/>
  </w:style>
  <w:style w:type="numbering" w:customStyle="1" w:styleId="NoList331">
    <w:name w:val="No List331"/>
    <w:next w:val="NoList"/>
    <w:uiPriority w:val="99"/>
    <w:semiHidden/>
    <w:unhideWhenUsed/>
    <w:rsid w:val="00041B27"/>
  </w:style>
  <w:style w:type="numbering" w:customStyle="1" w:styleId="NoList431">
    <w:name w:val="No List431"/>
    <w:next w:val="NoList"/>
    <w:uiPriority w:val="99"/>
    <w:semiHidden/>
    <w:unhideWhenUsed/>
    <w:rsid w:val="00041B27"/>
  </w:style>
  <w:style w:type="numbering" w:customStyle="1" w:styleId="NoList521">
    <w:name w:val="No List521"/>
    <w:next w:val="NoList"/>
    <w:uiPriority w:val="99"/>
    <w:semiHidden/>
    <w:unhideWhenUsed/>
    <w:rsid w:val="00041B27"/>
  </w:style>
  <w:style w:type="numbering" w:customStyle="1" w:styleId="NoList621">
    <w:name w:val="No List621"/>
    <w:next w:val="NoList"/>
    <w:uiPriority w:val="99"/>
    <w:semiHidden/>
    <w:unhideWhenUsed/>
    <w:rsid w:val="00041B27"/>
  </w:style>
  <w:style w:type="numbering" w:customStyle="1" w:styleId="NoList721">
    <w:name w:val="No List721"/>
    <w:next w:val="NoList"/>
    <w:uiPriority w:val="99"/>
    <w:semiHidden/>
    <w:unhideWhenUsed/>
    <w:rsid w:val="00041B27"/>
  </w:style>
  <w:style w:type="numbering" w:customStyle="1" w:styleId="NoList1121">
    <w:name w:val="No List1121"/>
    <w:next w:val="NoList"/>
    <w:uiPriority w:val="99"/>
    <w:semiHidden/>
    <w:unhideWhenUsed/>
    <w:rsid w:val="00041B27"/>
  </w:style>
  <w:style w:type="numbering" w:customStyle="1" w:styleId="NoList2121">
    <w:name w:val="No List2121"/>
    <w:next w:val="NoList"/>
    <w:uiPriority w:val="99"/>
    <w:semiHidden/>
    <w:unhideWhenUsed/>
    <w:rsid w:val="00041B27"/>
  </w:style>
  <w:style w:type="numbering" w:customStyle="1" w:styleId="NoList3121">
    <w:name w:val="No List3121"/>
    <w:next w:val="NoList"/>
    <w:uiPriority w:val="99"/>
    <w:semiHidden/>
    <w:unhideWhenUsed/>
    <w:rsid w:val="00041B27"/>
  </w:style>
  <w:style w:type="numbering" w:customStyle="1" w:styleId="NoList4121">
    <w:name w:val="No List4121"/>
    <w:next w:val="NoList"/>
    <w:uiPriority w:val="99"/>
    <w:semiHidden/>
    <w:unhideWhenUsed/>
    <w:rsid w:val="00041B27"/>
  </w:style>
  <w:style w:type="numbering" w:customStyle="1" w:styleId="NoList5111">
    <w:name w:val="No List5111"/>
    <w:next w:val="NoList"/>
    <w:uiPriority w:val="99"/>
    <w:semiHidden/>
    <w:unhideWhenUsed/>
    <w:rsid w:val="00041B27"/>
  </w:style>
  <w:style w:type="numbering" w:customStyle="1" w:styleId="NoList6111">
    <w:name w:val="No List6111"/>
    <w:next w:val="NoList"/>
    <w:uiPriority w:val="99"/>
    <w:semiHidden/>
    <w:unhideWhenUsed/>
    <w:rsid w:val="00041B27"/>
  </w:style>
  <w:style w:type="numbering" w:customStyle="1" w:styleId="NoList7111">
    <w:name w:val="No List7111"/>
    <w:next w:val="NoList"/>
    <w:uiPriority w:val="99"/>
    <w:semiHidden/>
    <w:unhideWhenUsed/>
    <w:rsid w:val="00041B27"/>
  </w:style>
  <w:style w:type="numbering" w:customStyle="1" w:styleId="NoList8111">
    <w:name w:val="No List8111"/>
    <w:next w:val="NoList"/>
    <w:uiPriority w:val="99"/>
    <w:semiHidden/>
    <w:unhideWhenUsed/>
    <w:rsid w:val="00041B27"/>
  </w:style>
  <w:style w:type="numbering" w:customStyle="1" w:styleId="NoList1221">
    <w:name w:val="No List1221"/>
    <w:next w:val="NoList"/>
    <w:uiPriority w:val="99"/>
    <w:semiHidden/>
    <w:rsid w:val="00041B27"/>
  </w:style>
  <w:style w:type="numbering" w:customStyle="1" w:styleId="NoList11121">
    <w:name w:val="No List11121"/>
    <w:next w:val="NoList"/>
    <w:uiPriority w:val="99"/>
    <w:semiHidden/>
    <w:unhideWhenUsed/>
    <w:rsid w:val="00041B27"/>
  </w:style>
  <w:style w:type="numbering" w:customStyle="1" w:styleId="11210">
    <w:name w:val="无列表1121"/>
    <w:next w:val="NoList"/>
    <w:semiHidden/>
    <w:rsid w:val="00041B27"/>
  </w:style>
  <w:style w:type="numbering" w:customStyle="1" w:styleId="NoList2221">
    <w:name w:val="No List2221"/>
    <w:next w:val="NoList"/>
    <w:uiPriority w:val="99"/>
    <w:semiHidden/>
    <w:unhideWhenUsed/>
    <w:rsid w:val="00041B27"/>
  </w:style>
  <w:style w:type="numbering" w:customStyle="1" w:styleId="NoList3221">
    <w:name w:val="No List3221"/>
    <w:next w:val="NoList"/>
    <w:uiPriority w:val="99"/>
    <w:semiHidden/>
    <w:unhideWhenUsed/>
    <w:rsid w:val="00041B27"/>
  </w:style>
  <w:style w:type="numbering" w:customStyle="1" w:styleId="NoList4211">
    <w:name w:val="No List4211"/>
    <w:next w:val="NoList"/>
    <w:uiPriority w:val="99"/>
    <w:semiHidden/>
    <w:unhideWhenUsed/>
    <w:rsid w:val="00041B27"/>
  </w:style>
  <w:style w:type="numbering" w:customStyle="1" w:styleId="NoList21111">
    <w:name w:val="No List21111"/>
    <w:next w:val="NoList"/>
    <w:uiPriority w:val="99"/>
    <w:semiHidden/>
    <w:unhideWhenUsed/>
    <w:rsid w:val="00041B27"/>
  </w:style>
  <w:style w:type="numbering" w:customStyle="1" w:styleId="NoList31111">
    <w:name w:val="No List31111"/>
    <w:next w:val="NoList"/>
    <w:uiPriority w:val="99"/>
    <w:semiHidden/>
    <w:unhideWhenUsed/>
    <w:rsid w:val="00041B27"/>
  </w:style>
  <w:style w:type="numbering" w:customStyle="1" w:styleId="NoList41111">
    <w:name w:val="No List41111"/>
    <w:next w:val="NoList"/>
    <w:uiPriority w:val="99"/>
    <w:semiHidden/>
    <w:unhideWhenUsed/>
    <w:rsid w:val="00041B27"/>
  </w:style>
  <w:style w:type="numbering" w:customStyle="1" w:styleId="111110">
    <w:name w:val="无列表11111"/>
    <w:next w:val="NoList"/>
    <w:semiHidden/>
    <w:rsid w:val="00041B27"/>
  </w:style>
  <w:style w:type="numbering" w:customStyle="1" w:styleId="NoList111111">
    <w:name w:val="No List111111"/>
    <w:next w:val="NoList"/>
    <w:uiPriority w:val="99"/>
    <w:semiHidden/>
    <w:unhideWhenUsed/>
    <w:rsid w:val="00041B27"/>
  </w:style>
  <w:style w:type="numbering" w:customStyle="1" w:styleId="NoList12111">
    <w:name w:val="No List12111"/>
    <w:next w:val="NoList"/>
    <w:uiPriority w:val="99"/>
    <w:semiHidden/>
    <w:unhideWhenUsed/>
    <w:rsid w:val="00041B27"/>
  </w:style>
  <w:style w:type="numbering" w:customStyle="1" w:styleId="NoList22111">
    <w:name w:val="No List22111"/>
    <w:next w:val="NoList"/>
    <w:uiPriority w:val="99"/>
    <w:semiHidden/>
    <w:unhideWhenUsed/>
    <w:rsid w:val="00041B27"/>
  </w:style>
  <w:style w:type="numbering" w:customStyle="1" w:styleId="NoList32111">
    <w:name w:val="No List32111"/>
    <w:next w:val="NoList"/>
    <w:uiPriority w:val="99"/>
    <w:semiHidden/>
    <w:unhideWhenUsed/>
    <w:rsid w:val="00041B27"/>
  </w:style>
  <w:style w:type="numbering" w:customStyle="1" w:styleId="NoList141">
    <w:name w:val="No List141"/>
    <w:next w:val="NoList"/>
    <w:uiPriority w:val="99"/>
    <w:semiHidden/>
    <w:unhideWhenUsed/>
    <w:rsid w:val="00041B27"/>
  </w:style>
  <w:style w:type="numbering" w:customStyle="1" w:styleId="NoList151">
    <w:name w:val="No List151"/>
    <w:next w:val="NoList"/>
    <w:uiPriority w:val="99"/>
    <w:semiHidden/>
    <w:unhideWhenUsed/>
    <w:rsid w:val="00041B27"/>
  </w:style>
  <w:style w:type="numbering" w:customStyle="1" w:styleId="NoList241">
    <w:name w:val="No List241"/>
    <w:next w:val="NoList"/>
    <w:uiPriority w:val="99"/>
    <w:semiHidden/>
    <w:unhideWhenUsed/>
    <w:rsid w:val="00041B27"/>
  </w:style>
  <w:style w:type="numbering" w:customStyle="1" w:styleId="NoList341">
    <w:name w:val="No List341"/>
    <w:next w:val="NoList"/>
    <w:uiPriority w:val="99"/>
    <w:semiHidden/>
    <w:unhideWhenUsed/>
    <w:rsid w:val="00041B27"/>
  </w:style>
  <w:style w:type="numbering" w:customStyle="1" w:styleId="NoList441">
    <w:name w:val="No List441"/>
    <w:next w:val="NoList"/>
    <w:uiPriority w:val="99"/>
    <w:semiHidden/>
    <w:unhideWhenUsed/>
    <w:rsid w:val="00041B27"/>
  </w:style>
  <w:style w:type="numbering" w:customStyle="1" w:styleId="NoList531">
    <w:name w:val="No List531"/>
    <w:next w:val="NoList"/>
    <w:uiPriority w:val="99"/>
    <w:semiHidden/>
    <w:unhideWhenUsed/>
    <w:rsid w:val="00041B27"/>
  </w:style>
  <w:style w:type="numbering" w:customStyle="1" w:styleId="NoList631">
    <w:name w:val="No List631"/>
    <w:next w:val="NoList"/>
    <w:uiPriority w:val="99"/>
    <w:semiHidden/>
    <w:unhideWhenUsed/>
    <w:rsid w:val="00041B27"/>
  </w:style>
  <w:style w:type="numbering" w:customStyle="1" w:styleId="NoList731">
    <w:name w:val="No List731"/>
    <w:next w:val="NoList"/>
    <w:uiPriority w:val="99"/>
    <w:semiHidden/>
    <w:unhideWhenUsed/>
    <w:rsid w:val="00041B27"/>
  </w:style>
  <w:style w:type="numbering" w:customStyle="1" w:styleId="NoList821">
    <w:name w:val="No List821"/>
    <w:next w:val="NoList"/>
    <w:uiPriority w:val="99"/>
    <w:semiHidden/>
    <w:unhideWhenUsed/>
    <w:rsid w:val="00041B27"/>
  </w:style>
  <w:style w:type="numbering" w:customStyle="1" w:styleId="NoList921">
    <w:name w:val="No List921"/>
    <w:next w:val="NoList"/>
    <w:uiPriority w:val="99"/>
    <w:semiHidden/>
    <w:unhideWhenUsed/>
    <w:rsid w:val="00041B27"/>
  </w:style>
  <w:style w:type="numbering" w:customStyle="1" w:styleId="NoList1131">
    <w:name w:val="No List1131"/>
    <w:next w:val="NoList"/>
    <w:uiPriority w:val="99"/>
    <w:semiHidden/>
    <w:unhideWhenUsed/>
    <w:rsid w:val="00041B27"/>
  </w:style>
  <w:style w:type="numbering" w:customStyle="1" w:styleId="NoList2131">
    <w:name w:val="No List2131"/>
    <w:next w:val="NoList"/>
    <w:uiPriority w:val="99"/>
    <w:semiHidden/>
    <w:unhideWhenUsed/>
    <w:rsid w:val="00041B27"/>
  </w:style>
  <w:style w:type="numbering" w:customStyle="1" w:styleId="NoList3131">
    <w:name w:val="No List3131"/>
    <w:next w:val="NoList"/>
    <w:uiPriority w:val="99"/>
    <w:semiHidden/>
    <w:unhideWhenUsed/>
    <w:rsid w:val="00041B27"/>
  </w:style>
  <w:style w:type="numbering" w:customStyle="1" w:styleId="NoList4131">
    <w:name w:val="No List4131"/>
    <w:next w:val="NoList"/>
    <w:uiPriority w:val="99"/>
    <w:semiHidden/>
    <w:unhideWhenUsed/>
    <w:rsid w:val="00041B27"/>
  </w:style>
  <w:style w:type="numbering" w:customStyle="1" w:styleId="NoList5121">
    <w:name w:val="No List5121"/>
    <w:next w:val="NoList"/>
    <w:uiPriority w:val="99"/>
    <w:semiHidden/>
    <w:unhideWhenUsed/>
    <w:rsid w:val="00041B27"/>
  </w:style>
  <w:style w:type="numbering" w:customStyle="1" w:styleId="NoList6121">
    <w:name w:val="No List6121"/>
    <w:next w:val="NoList"/>
    <w:uiPriority w:val="99"/>
    <w:semiHidden/>
    <w:unhideWhenUsed/>
    <w:rsid w:val="00041B27"/>
  </w:style>
  <w:style w:type="numbering" w:customStyle="1" w:styleId="NoList7121">
    <w:name w:val="No List7121"/>
    <w:next w:val="NoList"/>
    <w:uiPriority w:val="99"/>
    <w:semiHidden/>
    <w:unhideWhenUsed/>
    <w:rsid w:val="00041B27"/>
  </w:style>
  <w:style w:type="numbering" w:customStyle="1" w:styleId="NoList8121">
    <w:name w:val="No List8121"/>
    <w:next w:val="NoList"/>
    <w:uiPriority w:val="99"/>
    <w:semiHidden/>
    <w:unhideWhenUsed/>
    <w:rsid w:val="00041B27"/>
  </w:style>
  <w:style w:type="numbering" w:customStyle="1" w:styleId="NoList9111">
    <w:name w:val="No List9111"/>
    <w:next w:val="NoList"/>
    <w:uiPriority w:val="99"/>
    <w:semiHidden/>
    <w:unhideWhenUsed/>
    <w:rsid w:val="00041B27"/>
  </w:style>
  <w:style w:type="numbering" w:customStyle="1" w:styleId="LFO1921">
    <w:name w:val="LFO1921"/>
    <w:basedOn w:val="NoList"/>
    <w:rsid w:val="00041B27"/>
  </w:style>
  <w:style w:type="numbering" w:customStyle="1" w:styleId="NoList1011">
    <w:name w:val="No List1011"/>
    <w:next w:val="NoList"/>
    <w:uiPriority w:val="99"/>
    <w:semiHidden/>
    <w:unhideWhenUsed/>
    <w:rsid w:val="00041B27"/>
  </w:style>
  <w:style w:type="numbering" w:customStyle="1" w:styleId="LFO19111">
    <w:name w:val="LFO19111"/>
    <w:basedOn w:val="NoList"/>
    <w:rsid w:val="00041B27"/>
  </w:style>
  <w:style w:type="numbering" w:customStyle="1" w:styleId="NoList1231">
    <w:name w:val="No List1231"/>
    <w:next w:val="NoList"/>
    <w:uiPriority w:val="99"/>
    <w:semiHidden/>
    <w:rsid w:val="00041B27"/>
  </w:style>
  <w:style w:type="numbering" w:customStyle="1" w:styleId="NoList11131">
    <w:name w:val="No List11131"/>
    <w:next w:val="NoList"/>
    <w:uiPriority w:val="99"/>
    <w:semiHidden/>
    <w:unhideWhenUsed/>
    <w:rsid w:val="00041B27"/>
  </w:style>
  <w:style w:type="numbering" w:customStyle="1" w:styleId="1310">
    <w:name w:val="无列表131"/>
    <w:next w:val="NoList"/>
    <w:semiHidden/>
    <w:rsid w:val="00041B27"/>
  </w:style>
  <w:style w:type="numbering" w:customStyle="1" w:styleId="1311">
    <w:name w:val="リストなし131"/>
    <w:next w:val="NoList"/>
    <w:uiPriority w:val="99"/>
    <w:semiHidden/>
    <w:unhideWhenUsed/>
    <w:rsid w:val="00041B27"/>
  </w:style>
  <w:style w:type="numbering" w:customStyle="1" w:styleId="11310">
    <w:name w:val="无列表1131"/>
    <w:next w:val="NoList"/>
    <w:semiHidden/>
    <w:rsid w:val="00041B27"/>
  </w:style>
  <w:style w:type="numbering" w:customStyle="1" w:styleId="11211">
    <w:name w:val="リストなし1121"/>
    <w:next w:val="NoList"/>
    <w:uiPriority w:val="99"/>
    <w:semiHidden/>
    <w:unhideWhenUsed/>
    <w:rsid w:val="00041B27"/>
  </w:style>
  <w:style w:type="numbering" w:customStyle="1" w:styleId="NoList2231">
    <w:name w:val="No List2231"/>
    <w:next w:val="NoList"/>
    <w:uiPriority w:val="99"/>
    <w:semiHidden/>
    <w:unhideWhenUsed/>
    <w:rsid w:val="00041B27"/>
  </w:style>
  <w:style w:type="numbering" w:customStyle="1" w:styleId="NoList3231">
    <w:name w:val="No List3231"/>
    <w:next w:val="NoList"/>
    <w:uiPriority w:val="99"/>
    <w:semiHidden/>
    <w:unhideWhenUsed/>
    <w:rsid w:val="00041B27"/>
  </w:style>
  <w:style w:type="numbering" w:customStyle="1" w:styleId="NoList4221">
    <w:name w:val="No List4221"/>
    <w:next w:val="NoList"/>
    <w:uiPriority w:val="99"/>
    <w:semiHidden/>
    <w:unhideWhenUsed/>
    <w:rsid w:val="00041B27"/>
  </w:style>
  <w:style w:type="numbering" w:customStyle="1" w:styleId="NoList21121">
    <w:name w:val="No List21121"/>
    <w:next w:val="NoList"/>
    <w:uiPriority w:val="99"/>
    <w:semiHidden/>
    <w:unhideWhenUsed/>
    <w:rsid w:val="00041B27"/>
  </w:style>
  <w:style w:type="numbering" w:customStyle="1" w:styleId="NoList31121">
    <w:name w:val="No List31121"/>
    <w:next w:val="NoList"/>
    <w:uiPriority w:val="99"/>
    <w:semiHidden/>
    <w:unhideWhenUsed/>
    <w:rsid w:val="00041B27"/>
  </w:style>
  <w:style w:type="numbering" w:customStyle="1" w:styleId="NoList41121">
    <w:name w:val="No List41121"/>
    <w:next w:val="NoList"/>
    <w:uiPriority w:val="99"/>
    <w:semiHidden/>
    <w:unhideWhenUsed/>
    <w:rsid w:val="00041B27"/>
  </w:style>
  <w:style w:type="numbering" w:customStyle="1" w:styleId="11121">
    <w:name w:val="无列表11121"/>
    <w:next w:val="NoList"/>
    <w:semiHidden/>
    <w:rsid w:val="00041B27"/>
  </w:style>
  <w:style w:type="numbering" w:customStyle="1" w:styleId="NoList111121">
    <w:name w:val="No List111121"/>
    <w:next w:val="NoList"/>
    <w:uiPriority w:val="99"/>
    <w:semiHidden/>
    <w:unhideWhenUsed/>
    <w:rsid w:val="00041B27"/>
  </w:style>
  <w:style w:type="numbering" w:customStyle="1" w:styleId="NoList12121">
    <w:name w:val="No List12121"/>
    <w:next w:val="NoList"/>
    <w:uiPriority w:val="99"/>
    <w:semiHidden/>
    <w:unhideWhenUsed/>
    <w:rsid w:val="00041B27"/>
  </w:style>
  <w:style w:type="numbering" w:customStyle="1" w:styleId="NoList22121">
    <w:name w:val="No List22121"/>
    <w:next w:val="NoList"/>
    <w:uiPriority w:val="99"/>
    <w:semiHidden/>
    <w:unhideWhenUsed/>
    <w:rsid w:val="00041B27"/>
  </w:style>
  <w:style w:type="numbering" w:customStyle="1" w:styleId="NoList32121">
    <w:name w:val="No List32121"/>
    <w:next w:val="NoList"/>
    <w:uiPriority w:val="99"/>
    <w:semiHidden/>
    <w:unhideWhenUsed/>
    <w:rsid w:val="00041B27"/>
  </w:style>
  <w:style w:type="numbering" w:customStyle="1" w:styleId="NoList161">
    <w:name w:val="No List161"/>
    <w:next w:val="NoList"/>
    <w:uiPriority w:val="99"/>
    <w:semiHidden/>
    <w:unhideWhenUsed/>
    <w:rsid w:val="00041B27"/>
  </w:style>
  <w:style w:type="numbering" w:customStyle="1" w:styleId="NoList171">
    <w:name w:val="No List171"/>
    <w:next w:val="NoList"/>
    <w:uiPriority w:val="99"/>
    <w:semiHidden/>
    <w:unhideWhenUsed/>
    <w:rsid w:val="00041B27"/>
  </w:style>
  <w:style w:type="numbering" w:customStyle="1" w:styleId="NoList251">
    <w:name w:val="No List251"/>
    <w:next w:val="NoList"/>
    <w:uiPriority w:val="99"/>
    <w:semiHidden/>
    <w:unhideWhenUsed/>
    <w:rsid w:val="00041B27"/>
  </w:style>
  <w:style w:type="numbering" w:customStyle="1" w:styleId="NoList351">
    <w:name w:val="No List351"/>
    <w:next w:val="NoList"/>
    <w:uiPriority w:val="99"/>
    <w:semiHidden/>
    <w:unhideWhenUsed/>
    <w:rsid w:val="00041B27"/>
  </w:style>
  <w:style w:type="numbering" w:customStyle="1" w:styleId="NoList451">
    <w:name w:val="No List451"/>
    <w:next w:val="NoList"/>
    <w:uiPriority w:val="99"/>
    <w:semiHidden/>
    <w:unhideWhenUsed/>
    <w:rsid w:val="00041B27"/>
  </w:style>
  <w:style w:type="numbering" w:customStyle="1" w:styleId="NoList541">
    <w:name w:val="No List541"/>
    <w:next w:val="NoList"/>
    <w:uiPriority w:val="99"/>
    <w:semiHidden/>
    <w:unhideWhenUsed/>
    <w:rsid w:val="00041B27"/>
  </w:style>
  <w:style w:type="numbering" w:customStyle="1" w:styleId="NoList641">
    <w:name w:val="No List641"/>
    <w:next w:val="NoList"/>
    <w:uiPriority w:val="99"/>
    <w:semiHidden/>
    <w:unhideWhenUsed/>
    <w:rsid w:val="00041B27"/>
  </w:style>
  <w:style w:type="numbering" w:customStyle="1" w:styleId="NoList741">
    <w:name w:val="No List741"/>
    <w:next w:val="NoList"/>
    <w:uiPriority w:val="99"/>
    <w:semiHidden/>
    <w:unhideWhenUsed/>
    <w:rsid w:val="00041B27"/>
  </w:style>
  <w:style w:type="numbering" w:customStyle="1" w:styleId="NoList831">
    <w:name w:val="No List831"/>
    <w:next w:val="NoList"/>
    <w:uiPriority w:val="99"/>
    <w:semiHidden/>
    <w:unhideWhenUsed/>
    <w:rsid w:val="00041B27"/>
  </w:style>
  <w:style w:type="numbering" w:customStyle="1" w:styleId="NoList931">
    <w:name w:val="No List931"/>
    <w:next w:val="NoList"/>
    <w:uiPriority w:val="99"/>
    <w:semiHidden/>
    <w:unhideWhenUsed/>
    <w:rsid w:val="00041B27"/>
  </w:style>
  <w:style w:type="numbering" w:customStyle="1" w:styleId="NoList1141">
    <w:name w:val="No List1141"/>
    <w:next w:val="NoList"/>
    <w:uiPriority w:val="99"/>
    <w:semiHidden/>
    <w:unhideWhenUsed/>
    <w:rsid w:val="00041B27"/>
  </w:style>
  <w:style w:type="numbering" w:customStyle="1" w:styleId="NoList2141">
    <w:name w:val="No List2141"/>
    <w:next w:val="NoList"/>
    <w:uiPriority w:val="99"/>
    <w:semiHidden/>
    <w:unhideWhenUsed/>
    <w:rsid w:val="00041B27"/>
  </w:style>
  <w:style w:type="numbering" w:customStyle="1" w:styleId="NoList3141">
    <w:name w:val="No List3141"/>
    <w:next w:val="NoList"/>
    <w:uiPriority w:val="99"/>
    <w:semiHidden/>
    <w:unhideWhenUsed/>
    <w:rsid w:val="00041B27"/>
  </w:style>
  <w:style w:type="numbering" w:customStyle="1" w:styleId="NoList4141">
    <w:name w:val="No List4141"/>
    <w:next w:val="NoList"/>
    <w:uiPriority w:val="99"/>
    <w:semiHidden/>
    <w:unhideWhenUsed/>
    <w:rsid w:val="00041B27"/>
  </w:style>
  <w:style w:type="numbering" w:customStyle="1" w:styleId="NoList5131">
    <w:name w:val="No List5131"/>
    <w:next w:val="NoList"/>
    <w:uiPriority w:val="99"/>
    <w:semiHidden/>
    <w:unhideWhenUsed/>
    <w:rsid w:val="00041B27"/>
  </w:style>
  <w:style w:type="numbering" w:customStyle="1" w:styleId="NoList6131">
    <w:name w:val="No List6131"/>
    <w:next w:val="NoList"/>
    <w:uiPriority w:val="99"/>
    <w:semiHidden/>
    <w:unhideWhenUsed/>
    <w:rsid w:val="00041B27"/>
  </w:style>
  <w:style w:type="numbering" w:customStyle="1" w:styleId="NoList7131">
    <w:name w:val="No List7131"/>
    <w:next w:val="NoList"/>
    <w:uiPriority w:val="99"/>
    <w:semiHidden/>
    <w:unhideWhenUsed/>
    <w:rsid w:val="00041B27"/>
  </w:style>
  <w:style w:type="numbering" w:customStyle="1" w:styleId="NoList8131">
    <w:name w:val="No List8131"/>
    <w:next w:val="NoList"/>
    <w:uiPriority w:val="99"/>
    <w:semiHidden/>
    <w:unhideWhenUsed/>
    <w:rsid w:val="00041B27"/>
  </w:style>
  <w:style w:type="numbering" w:customStyle="1" w:styleId="NoList9121">
    <w:name w:val="No List9121"/>
    <w:next w:val="NoList"/>
    <w:uiPriority w:val="99"/>
    <w:semiHidden/>
    <w:unhideWhenUsed/>
    <w:rsid w:val="00041B27"/>
  </w:style>
  <w:style w:type="numbering" w:customStyle="1" w:styleId="LFO1931">
    <w:name w:val="LFO1931"/>
    <w:basedOn w:val="NoList"/>
    <w:rsid w:val="00041B27"/>
  </w:style>
  <w:style w:type="numbering" w:customStyle="1" w:styleId="NoList1021">
    <w:name w:val="No List1021"/>
    <w:next w:val="NoList"/>
    <w:uiPriority w:val="99"/>
    <w:semiHidden/>
    <w:unhideWhenUsed/>
    <w:rsid w:val="00041B27"/>
  </w:style>
  <w:style w:type="numbering" w:customStyle="1" w:styleId="LFO19121">
    <w:name w:val="LFO19121"/>
    <w:basedOn w:val="NoList"/>
    <w:rsid w:val="00041B27"/>
  </w:style>
  <w:style w:type="numbering" w:customStyle="1" w:styleId="NoList1241">
    <w:name w:val="No List1241"/>
    <w:next w:val="NoList"/>
    <w:uiPriority w:val="99"/>
    <w:semiHidden/>
    <w:rsid w:val="00041B27"/>
  </w:style>
  <w:style w:type="numbering" w:customStyle="1" w:styleId="NoList11141">
    <w:name w:val="No List11141"/>
    <w:next w:val="NoList"/>
    <w:uiPriority w:val="99"/>
    <w:semiHidden/>
    <w:unhideWhenUsed/>
    <w:rsid w:val="00041B27"/>
  </w:style>
  <w:style w:type="numbering" w:customStyle="1" w:styleId="1410">
    <w:name w:val="无列表141"/>
    <w:next w:val="NoList"/>
    <w:semiHidden/>
    <w:rsid w:val="00041B27"/>
  </w:style>
  <w:style w:type="numbering" w:customStyle="1" w:styleId="1411">
    <w:name w:val="リストなし141"/>
    <w:next w:val="NoList"/>
    <w:uiPriority w:val="99"/>
    <w:semiHidden/>
    <w:unhideWhenUsed/>
    <w:rsid w:val="00041B27"/>
  </w:style>
  <w:style w:type="numbering" w:customStyle="1" w:styleId="11410">
    <w:name w:val="无列表1141"/>
    <w:next w:val="NoList"/>
    <w:semiHidden/>
    <w:rsid w:val="00041B27"/>
  </w:style>
  <w:style w:type="numbering" w:customStyle="1" w:styleId="11311">
    <w:name w:val="リストなし1131"/>
    <w:next w:val="NoList"/>
    <w:uiPriority w:val="99"/>
    <w:semiHidden/>
    <w:unhideWhenUsed/>
    <w:rsid w:val="00041B27"/>
  </w:style>
  <w:style w:type="numbering" w:customStyle="1" w:styleId="NoList2241">
    <w:name w:val="No List2241"/>
    <w:next w:val="NoList"/>
    <w:uiPriority w:val="99"/>
    <w:semiHidden/>
    <w:unhideWhenUsed/>
    <w:rsid w:val="00041B27"/>
  </w:style>
  <w:style w:type="numbering" w:customStyle="1" w:styleId="NoList3241">
    <w:name w:val="No List3241"/>
    <w:next w:val="NoList"/>
    <w:uiPriority w:val="99"/>
    <w:semiHidden/>
    <w:unhideWhenUsed/>
    <w:rsid w:val="00041B27"/>
  </w:style>
  <w:style w:type="numbering" w:customStyle="1" w:styleId="NoList4231">
    <w:name w:val="No List4231"/>
    <w:next w:val="NoList"/>
    <w:uiPriority w:val="99"/>
    <w:semiHidden/>
    <w:unhideWhenUsed/>
    <w:rsid w:val="00041B27"/>
  </w:style>
  <w:style w:type="numbering" w:customStyle="1" w:styleId="NoList21131">
    <w:name w:val="No List21131"/>
    <w:next w:val="NoList"/>
    <w:uiPriority w:val="99"/>
    <w:semiHidden/>
    <w:unhideWhenUsed/>
    <w:rsid w:val="00041B27"/>
  </w:style>
  <w:style w:type="numbering" w:customStyle="1" w:styleId="NoList31131">
    <w:name w:val="No List31131"/>
    <w:next w:val="NoList"/>
    <w:uiPriority w:val="99"/>
    <w:semiHidden/>
    <w:unhideWhenUsed/>
    <w:rsid w:val="00041B27"/>
  </w:style>
  <w:style w:type="numbering" w:customStyle="1" w:styleId="NoList41131">
    <w:name w:val="No List41131"/>
    <w:next w:val="NoList"/>
    <w:uiPriority w:val="99"/>
    <w:semiHidden/>
    <w:unhideWhenUsed/>
    <w:rsid w:val="00041B27"/>
  </w:style>
  <w:style w:type="numbering" w:customStyle="1" w:styleId="11131">
    <w:name w:val="无列表11131"/>
    <w:next w:val="NoList"/>
    <w:semiHidden/>
    <w:rsid w:val="00041B27"/>
  </w:style>
  <w:style w:type="numbering" w:customStyle="1" w:styleId="NoList111131">
    <w:name w:val="No List111131"/>
    <w:next w:val="NoList"/>
    <w:uiPriority w:val="99"/>
    <w:semiHidden/>
    <w:unhideWhenUsed/>
    <w:rsid w:val="00041B27"/>
  </w:style>
  <w:style w:type="numbering" w:customStyle="1" w:styleId="NoList12131">
    <w:name w:val="No List12131"/>
    <w:next w:val="NoList"/>
    <w:uiPriority w:val="99"/>
    <w:semiHidden/>
    <w:unhideWhenUsed/>
    <w:rsid w:val="00041B27"/>
  </w:style>
  <w:style w:type="numbering" w:customStyle="1" w:styleId="NoList22131">
    <w:name w:val="No List22131"/>
    <w:next w:val="NoList"/>
    <w:uiPriority w:val="99"/>
    <w:semiHidden/>
    <w:unhideWhenUsed/>
    <w:rsid w:val="00041B27"/>
  </w:style>
  <w:style w:type="numbering" w:customStyle="1" w:styleId="NoList32131">
    <w:name w:val="No List32131"/>
    <w:next w:val="NoList"/>
    <w:uiPriority w:val="99"/>
    <w:semiHidden/>
    <w:unhideWhenUsed/>
    <w:rsid w:val="00041B27"/>
  </w:style>
  <w:style w:type="character" w:customStyle="1" w:styleId="font01">
    <w:name w:val="font01"/>
    <w:basedOn w:val="DefaultParagraphFont"/>
    <w:qFormat/>
    <w:rsid w:val="00041B27"/>
    <w:rPr>
      <w:rFonts w:ascii="Arial" w:hAnsi="Arial" w:cs="Arial" w:hint="default"/>
      <w:color w:val="000000"/>
      <w:sz w:val="18"/>
      <w:szCs w:val="18"/>
      <w:u w:val="none"/>
      <w:vertAlign w:val="superscript"/>
    </w:rPr>
  </w:style>
  <w:style w:type="character" w:customStyle="1" w:styleId="font51">
    <w:name w:val="font51"/>
    <w:basedOn w:val="DefaultParagraphFont"/>
    <w:qFormat/>
    <w:rsid w:val="00041B27"/>
    <w:rPr>
      <w:rFonts w:ascii="Arial" w:hAnsi="Arial" w:cs="Arial" w:hint="default"/>
      <w:color w:val="000000"/>
      <w:sz w:val="21"/>
      <w:szCs w:val="21"/>
      <w:u w:val="none"/>
    </w:rPr>
  </w:style>
  <w:style w:type="character" w:customStyle="1" w:styleId="2ff6">
    <w:name w:val="不明显参考2"/>
    <w:uiPriority w:val="31"/>
    <w:qFormat/>
    <w:rsid w:val="00041B27"/>
    <w:rPr>
      <w:smallCaps/>
      <w:color w:val="5A5A5A"/>
    </w:rPr>
  </w:style>
  <w:style w:type="paragraph" w:customStyle="1" w:styleId="TOC20">
    <w:name w:val="TOC 标题2"/>
    <w:basedOn w:val="Heading1"/>
    <w:next w:val="Normal"/>
    <w:uiPriority w:val="39"/>
    <w:unhideWhenUsed/>
    <w:qFormat/>
    <w:rsid w:val="00041B27"/>
    <w:pPr>
      <w:overflowPunct/>
      <w:autoSpaceDE/>
      <w:autoSpaceDN/>
      <w:adjustRightInd/>
      <w:spacing w:after="0" w:line="259" w:lineRule="auto"/>
      <w:textAlignment w:val="auto"/>
      <w:outlineLvl w:val="9"/>
    </w:pPr>
    <w:rPr>
      <w:rFonts w:ascii="Calibri Light" w:eastAsiaTheme="minorEastAsia" w:hAnsi="Calibri Light"/>
      <w:color w:val="2F5496"/>
      <w:szCs w:val="32"/>
      <w:lang w:val="en-US" w:eastAsia="en-GB"/>
    </w:rPr>
  </w:style>
  <w:style w:type="table" w:customStyle="1" w:styleId="11112">
    <w:name w:val="网格型1111"/>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网格型8"/>
    <w:basedOn w:val="TableNormal"/>
    <w:qFormat/>
    <w:rsid w:val="00041B27"/>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igureTitleChar">
    <w:name w:val="Figure Title Char"/>
    <w:qFormat/>
    <w:rsid w:val="00041B27"/>
    <w:rPr>
      <w:rFonts w:ascii="Arial" w:hAnsi="Arial"/>
      <w:lang w:val="en-GB" w:eastAsia="en-US" w:bidi="ar-SA"/>
    </w:rPr>
  </w:style>
  <w:style w:type="character" w:customStyle="1" w:styleId="p1">
    <w:name w:val="p1"/>
    <w:qFormat/>
    <w:rsid w:val="00041B27"/>
  </w:style>
  <w:style w:type="character" w:customStyle="1" w:styleId="e-031">
    <w:name w:val="e-031"/>
    <w:qFormat/>
    <w:rsid w:val="00041B27"/>
    <w:rPr>
      <w:i/>
      <w:iCs/>
    </w:rPr>
  </w:style>
  <w:style w:type="character" w:customStyle="1" w:styleId="IntenseEmphasis1">
    <w:name w:val="Intense Emphasis1"/>
    <w:basedOn w:val="DefaultParagraphFont"/>
    <w:uiPriority w:val="21"/>
    <w:qFormat/>
    <w:rsid w:val="00041B27"/>
    <w:rPr>
      <w:b/>
      <w:bCs/>
      <w:i/>
      <w:iCs/>
      <w:color w:val="4F81BD"/>
    </w:rPr>
  </w:style>
  <w:style w:type="character" w:customStyle="1" w:styleId="TAHChar">
    <w:name w:val="TAH Char"/>
    <w:qFormat/>
    <w:locked/>
    <w:rsid w:val="00041B27"/>
    <w:rPr>
      <w:rFonts w:ascii="Arial" w:hAnsi="Arial" w:cs="Arial"/>
      <w:b/>
      <w:sz w:val="18"/>
      <w:lang w:val="en-GB"/>
    </w:rPr>
  </w:style>
  <w:style w:type="character" w:customStyle="1" w:styleId="IntenseEmphasis2">
    <w:name w:val="Intense Emphasis2"/>
    <w:uiPriority w:val="21"/>
    <w:qFormat/>
    <w:rsid w:val="00041B27"/>
    <w:rPr>
      <w:b/>
      <w:bCs/>
      <w:i/>
      <w:iCs/>
      <w:color w:val="4F81BD"/>
    </w:rPr>
  </w:style>
  <w:style w:type="character" w:customStyle="1" w:styleId="word">
    <w:name w:val="word"/>
    <w:basedOn w:val="DefaultParagraphFont"/>
    <w:qFormat/>
    <w:rsid w:val="00041B27"/>
  </w:style>
  <w:style w:type="character" w:customStyle="1" w:styleId="afff5">
    <w:name w:val="首标题"/>
    <w:qFormat/>
    <w:rsid w:val="00041B27"/>
    <w:rPr>
      <w:rFonts w:ascii="Arial" w:eastAsia="SimSun" w:hAnsi="Arial"/>
      <w:sz w:val="24"/>
      <w:lang w:val="en-US" w:eastAsia="zh-CN" w:bidi="ar-SA"/>
    </w:rPr>
  </w:style>
  <w:style w:type="character" w:customStyle="1" w:styleId="HeaderChar1">
    <w:name w:val="Header Char1"/>
    <w:basedOn w:val="DefaultParagraphFont"/>
    <w:semiHidden/>
    <w:qFormat/>
    <w:rsid w:val="00041B27"/>
    <w:rPr>
      <w:rFonts w:ascii="Times New Roman" w:hAnsi="Times New Roman"/>
      <w:lang w:val="en-GB" w:eastAsia="en-US"/>
    </w:rPr>
  </w:style>
  <w:style w:type="paragraph" w:customStyle="1" w:styleId="Style86">
    <w:name w:val="_Style 86"/>
    <w:uiPriority w:val="99"/>
    <w:semiHidden/>
    <w:qFormat/>
    <w:rsid w:val="00041B27"/>
    <w:pPr>
      <w:spacing w:after="160" w:line="259" w:lineRule="auto"/>
    </w:pPr>
    <w:rPr>
      <w:rFonts w:eastAsia="MS Mincho"/>
      <w:lang w:eastAsia="en-US"/>
    </w:rPr>
  </w:style>
  <w:style w:type="table" w:customStyle="1" w:styleId="TableGrid19">
    <w:name w:val="Table Grid19"/>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网格型3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5">
    <w:name w:val="古典型 27"/>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6">
    <w:name w:val="Table Grid46"/>
    <w:basedOn w:val="TableNormal"/>
    <w:next w:val="TableGrid"/>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0">
    <w:name w:val="网格型317"/>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0">
    <w:name w:val="网格型417"/>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
    <w:name w:val="Table Classic 217"/>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26">
    <w:name w:val="Table Grid12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
    <w:name w:val="Table Grid725"/>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
    <w:name w:val="Table Grid735"/>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
    <w:name w:val="Table Grid745"/>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
    <w:name w:val="Table Grid755"/>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5">
    <w:name w:val="Table Grid765"/>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5">
    <w:name w:val="Table Classic 2115"/>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95">
    <w:name w:val="Table Grid95"/>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
    <w:name w:val="无列表111111"/>
    <w:next w:val="NoList"/>
    <w:semiHidden/>
    <w:rsid w:val="00041B27"/>
  </w:style>
  <w:style w:type="table" w:customStyle="1" w:styleId="TableGrid105">
    <w:name w:val="Table Grid105"/>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
    <w:name w:val="Table Grid822"/>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
    <w:name w:val="Table Grid11135"/>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
    <w:name w:val="Table Grid16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
    <w:name w:val="Table Grid832"/>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
    <w:name w:val="Tabellengitternetz1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
    <w:name w:val="Tabellengitternetz2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
    <w:name w:val="Tabellengitternetz3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
    <w:name w:val="Tabellengitternetz4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
    <w:name w:val="Tabellengitternetz5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
    <w:name w:val="Tabellengitternetz6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
    <w:name w:val="Tabellengitternetz7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
    <w:name w:val="Tabellengitternetz8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
    <w:name w:val="Tabellengitternetz9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
    <w:name w:val="Table Grid1242"/>
    <w:basedOn w:val="TableNormal"/>
    <w:next w:val="TableGrid"/>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
    <w:name w:val="Table Grid11145"/>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古典型 215"/>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21d">
    <w:name w:val="无列表21"/>
    <w:next w:val="NoList"/>
    <w:uiPriority w:val="99"/>
    <w:semiHidden/>
    <w:unhideWhenUsed/>
    <w:rsid w:val="00041B27"/>
  </w:style>
  <w:style w:type="numbering" w:customStyle="1" w:styleId="1510">
    <w:name w:val="无列表151"/>
    <w:next w:val="NoList"/>
    <w:semiHidden/>
    <w:rsid w:val="00041B27"/>
  </w:style>
  <w:style w:type="numbering" w:customStyle="1" w:styleId="1511">
    <w:name w:val="リストなし151"/>
    <w:next w:val="NoList"/>
    <w:uiPriority w:val="99"/>
    <w:semiHidden/>
    <w:unhideWhenUsed/>
    <w:rsid w:val="00041B27"/>
  </w:style>
  <w:style w:type="table" w:customStyle="1" w:styleId="2210">
    <w:name w:val="古典型 221"/>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81">
    <w:name w:val="No List181"/>
    <w:next w:val="NoList"/>
    <w:uiPriority w:val="99"/>
    <w:semiHidden/>
    <w:unhideWhenUsed/>
    <w:rsid w:val="00041B27"/>
  </w:style>
  <w:style w:type="numbering" w:customStyle="1" w:styleId="1151">
    <w:name w:val="无列表1151"/>
    <w:next w:val="NoList"/>
    <w:semiHidden/>
    <w:rsid w:val="00041B27"/>
  </w:style>
  <w:style w:type="numbering" w:customStyle="1" w:styleId="11411">
    <w:name w:val="リストなし1141"/>
    <w:next w:val="NoList"/>
    <w:uiPriority w:val="99"/>
    <w:semiHidden/>
    <w:unhideWhenUsed/>
    <w:rsid w:val="00041B27"/>
  </w:style>
  <w:style w:type="numbering" w:customStyle="1" w:styleId="NoList261">
    <w:name w:val="No List261"/>
    <w:next w:val="NoList"/>
    <w:uiPriority w:val="99"/>
    <w:semiHidden/>
    <w:unhideWhenUsed/>
    <w:rsid w:val="00041B27"/>
  </w:style>
  <w:style w:type="numbering" w:customStyle="1" w:styleId="NoList361">
    <w:name w:val="No List361"/>
    <w:next w:val="NoList"/>
    <w:uiPriority w:val="99"/>
    <w:semiHidden/>
    <w:unhideWhenUsed/>
    <w:rsid w:val="00041B27"/>
  </w:style>
  <w:style w:type="numbering" w:customStyle="1" w:styleId="NoList1151">
    <w:name w:val="No List1151"/>
    <w:next w:val="NoList"/>
    <w:uiPriority w:val="99"/>
    <w:semiHidden/>
    <w:unhideWhenUsed/>
    <w:rsid w:val="00041B27"/>
  </w:style>
  <w:style w:type="numbering" w:customStyle="1" w:styleId="NoList461">
    <w:name w:val="No List461"/>
    <w:next w:val="NoList"/>
    <w:uiPriority w:val="99"/>
    <w:semiHidden/>
    <w:unhideWhenUsed/>
    <w:rsid w:val="00041B27"/>
  </w:style>
  <w:style w:type="numbering" w:customStyle="1" w:styleId="NoList551">
    <w:name w:val="No List551"/>
    <w:next w:val="NoList"/>
    <w:uiPriority w:val="99"/>
    <w:semiHidden/>
    <w:unhideWhenUsed/>
    <w:rsid w:val="00041B27"/>
  </w:style>
  <w:style w:type="numbering" w:customStyle="1" w:styleId="NoList11151">
    <w:name w:val="No List11151"/>
    <w:next w:val="NoList"/>
    <w:uiPriority w:val="99"/>
    <w:semiHidden/>
    <w:unhideWhenUsed/>
    <w:rsid w:val="00041B27"/>
  </w:style>
  <w:style w:type="numbering" w:customStyle="1" w:styleId="NoList2151">
    <w:name w:val="No List2151"/>
    <w:next w:val="NoList"/>
    <w:uiPriority w:val="99"/>
    <w:semiHidden/>
    <w:unhideWhenUsed/>
    <w:rsid w:val="00041B27"/>
  </w:style>
  <w:style w:type="numbering" w:customStyle="1" w:styleId="NoList3151">
    <w:name w:val="No List3151"/>
    <w:next w:val="NoList"/>
    <w:uiPriority w:val="99"/>
    <w:semiHidden/>
    <w:unhideWhenUsed/>
    <w:rsid w:val="00041B27"/>
  </w:style>
  <w:style w:type="numbering" w:customStyle="1" w:styleId="NoList4151">
    <w:name w:val="No List4151"/>
    <w:next w:val="NoList"/>
    <w:uiPriority w:val="99"/>
    <w:semiHidden/>
    <w:unhideWhenUsed/>
    <w:rsid w:val="00041B27"/>
  </w:style>
  <w:style w:type="numbering" w:customStyle="1" w:styleId="NoList651">
    <w:name w:val="No List651"/>
    <w:next w:val="NoList"/>
    <w:uiPriority w:val="99"/>
    <w:semiHidden/>
    <w:unhideWhenUsed/>
    <w:rsid w:val="00041B27"/>
  </w:style>
  <w:style w:type="numbering" w:customStyle="1" w:styleId="NoList751">
    <w:name w:val="No List751"/>
    <w:next w:val="NoList"/>
    <w:uiPriority w:val="99"/>
    <w:semiHidden/>
    <w:unhideWhenUsed/>
    <w:rsid w:val="00041B27"/>
  </w:style>
  <w:style w:type="numbering" w:customStyle="1" w:styleId="NoList1251">
    <w:name w:val="No List1251"/>
    <w:next w:val="NoList"/>
    <w:uiPriority w:val="99"/>
    <w:semiHidden/>
    <w:unhideWhenUsed/>
    <w:rsid w:val="00041B27"/>
  </w:style>
  <w:style w:type="numbering" w:customStyle="1" w:styleId="NoList2251">
    <w:name w:val="No List2251"/>
    <w:next w:val="NoList"/>
    <w:uiPriority w:val="99"/>
    <w:semiHidden/>
    <w:unhideWhenUsed/>
    <w:rsid w:val="00041B27"/>
  </w:style>
  <w:style w:type="numbering" w:customStyle="1" w:styleId="NoList3251">
    <w:name w:val="No List3251"/>
    <w:next w:val="NoList"/>
    <w:uiPriority w:val="99"/>
    <w:semiHidden/>
    <w:unhideWhenUsed/>
    <w:rsid w:val="00041B27"/>
  </w:style>
  <w:style w:type="numbering" w:customStyle="1" w:styleId="NoList4241">
    <w:name w:val="No List4241"/>
    <w:next w:val="NoList"/>
    <w:uiPriority w:val="99"/>
    <w:semiHidden/>
    <w:unhideWhenUsed/>
    <w:rsid w:val="00041B27"/>
  </w:style>
  <w:style w:type="numbering" w:customStyle="1" w:styleId="NoList5141">
    <w:name w:val="No List5141"/>
    <w:next w:val="NoList"/>
    <w:uiPriority w:val="99"/>
    <w:semiHidden/>
    <w:unhideWhenUsed/>
    <w:rsid w:val="00041B27"/>
  </w:style>
  <w:style w:type="numbering" w:customStyle="1" w:styleId="NoList21141">
    <w:name w:val="No List21141"/>
    <w:next w:val="NoList"/>
    <w:uiPriority w:val="99"/>
    <w:semiHidden/>
    <w:unhideWhenUsed/>
    <w:rsid w:val="00041B27"/>
  </w:style>
  <w:style w:type="numbering" w:customStyle="1" w:styleId="NoList31141">
    <w:name w:val="No List31141"/>
    <w:next w:val="NoList"/>
    <w:uiPriority w:val="99"/>
    <w:semiHidden/>
    <w:unhideWhenUsed/>
    <w:rsid w:val="00041B27"/>
  </w:style>
  <w:style w:type="numbering" w:customStyle="1" w:styleId="NoList41141">
    <w:name w:val="No List41141"/>
    <w:next w:val="NoList"/>
    <w:uiPriority w:val="99"/>
    <w:semiHidden/>
    <w:unhideWhenUsed/>
    <w:rsid w:val="00041B27"/>
  </w:style>
  <w:style w:type="numbering" w:customStyle="1" w:styleId="NoList6141">
    <w:name w:val="No List6141"/>
    <w:next w:val="NoList"/>
    <w:uiPriority w:val="99"/>
    <w:semiHidden/>
    <w:unhideWhenUsed/>
    <w:rsid w:val="00041B27"/>
  </w:style>
  <w:style w:type="numbering" w:customStyle="1" w:styleId="11141">
    <w:name w:val="无列表11141"/>
    <w:next w:val="NoList"/>
    <w:semiHidden/>
    <w:rsid w:val="00041B27"/>
  </w:style>
  <w:style w:type="numbering" w:customStyle="1" w:styleId="NoList111141">
    <w:name w:val="No List111141"/>
    <w:next w:val="NoList"/>
    <w:uiPriority w:val="99"/>
    <w:semiHidden/>
    <w:unhideWhenUsed/>
    <w:rsid w:val="00041B27"/>
  </w:style>
  <w:style w:type="numbering" w:customStyle="1" w:styleId="NoList7141">
    <w:name w:val="No List7141"/>
    <w:next w:val="NoList"/>
    <w:uiPriority w:val="99"/>
    <w:semiHidden/>
    <w:unhideWhenUsed/>
    <w:rsid w:val="00041B27"/>
  </w:style>
  <w:style w:type="numbering" w:customStyle="1" w:styleId="NoList12141">
    <w:name w:val="No List12141"/>
    <w:next w:val="NoList"/>
    <w:uiPriority w:val="99"/>
    <w:semiHidden/>
    <w:unhideWhenUsed/>
    <w:rsid w:val="00041B27"/>
  </w:style>
  <w:style w:type="numbering" w:customStyle="1" w:styleId="NoList22141">
    <w:name w:val="No List22141"/>
    <w:next w:val="NoList"/>
    <w:uiPriority w:val="99"/>
    <w:semiHidden/>
    <w:unhideWhenUsed/>
    <w:rsid w:val="00041B27"/>
  </w:style>
  <w:style w:type="numbering" w:customStyle="1" w:styleId="NoList32141">
    <w:name w:val="No List32141"/>
    <w:next w:val="NoList"/>
    <w:uiPriority w:val="99"/>
    <w:semiHidden/>
    <w:unhideWhenUsed/>
    <w:rsid w:val="00041B27"/>
  </w:style>
  <w:style w:type="numbering" w:customStyle="1" w:styleId="NoList841">
    <w:name w:val="No List841"/>
    <w:next w:val="NoList"/>
    <w:uiPriority w:val="99"/>
    <w:semiHidden/>
    <w:unhideWhenUsed/>
    <w:rsid w:val="00041B27"/>
  </w:style>
  <w:style w:type="numbering" w:customStyle="1" w:styleId="NoList941">
    <w:name w:val="No List941"/>
    <w:next w:val="NoList"/>
    <w:uiPriority w:val="99"/>
    <w:semiHidden/>
    <w:unhideWhenUsed/>
    <w:rsid w:val="00041B27"/>
  </w:style>
  <w:style w:type="numbering" w:customStyle="1" w:styleId="NoList8141">
    <w:name w:val="No List8141"/>
    <w:next w:val="NoList"/>
    <w:uiPriority w:val="99"/>
    <w:semiHidden/>
    <w:unhideWhenUsed/>
    <w:rsid w:val="00041B27"/>
  </w:style>
  <w:style w:type="numbering" w:customStyle="1" w:styleId="NoList9131">
    <w:name w:val="No List9131"/>
    <w:next w:val="NoList"/>
    <w:uiPriority w:val="99"/>
    <w:semiHidden/>
    <w:unhideWhenUsed/>
    <w:rsid w:val="00041B27"/>
  </w:style>
  <w:style w:type="numbering" w:customStyle="1" w:styleId="LFO1941">
    <w:name w:val="LFO1941"/>
    <w:basedOn w:val="NoList"/>
    <w:rsid w:val="00041B27"/>
  </w:style>
  <w:style w:type="numbering" w:customStyle="1" w:styleId="NoList1031">
    <w:name w:val="No List1031"/>
    <w:next w:val="NoList"/>
    <w:uiPriority w:val="99"/>
    <w:semiHidden/>
    <w:unhideWhenUsed/>
    <w:rsid w:val="00041B27"/>
  </w:style>
  <w:style w:type="numbering" w:customStyle="1" w:styleId="LFO19131">
    <w:name w:val="LFO19131"/>
    <w:basedOn w:val="NoList"/>
    <w:rsid w:val="00041B27"/>
  </w:style>
  <w:style w:type="numbering" w:customStyle="1" w:styleId="12110">
    <w:name w:val="无列表1211"/>
    <w:next w:val="NoList"/>
    <w:semiHidden/>
    <w:rsid w:val="00041B27"/>
  </w:style>
  <w:style w:type="numbering" w:customStyle="1" w:styleId="12111">
    <w:name w:val="リストなし1211"/>
    <w:next w:val="NoList"/>
    <w:uiPriority w:val="99"/>
    <w:semiHidden/>
    <w:unhideWhenUsed/>
    <w:rsid w:val="00041B27"/>
  </w:style>
  <w:style w:type="numbering" w:customStyle="1" w:styleId="111112">
    <w:name w:val="リストなし11111"/>
    <w:next w:val="NoList"/>
    <w:uiPriority w:val="99"/>
    <w:semiHidden/>
    <w:unhideWhenUsed/>
    <w:rsid w:val="00041B27"/>
  </w:style>
  <w:style w:type="numbering" w:customStyle="1" w:styleId="NoList1311">
    <w:name w:val="No List1311"/>
    <w:next w:val="NoList"/>
    <w:uiPriority w:val="99"/>
    <w:semiHidden/>
    <w:unhideWhenUsed/>
    <w:rsid w:val="00041B27"/>
  </w:style>
  <w:style w:type="numbering" w:customStyle="1" w:styleId="NoList2311">
    <w:name w:val="No List2311"/>
    <w:next w:val="NoList"/>
    <w:uiPriority w:val="99"/>
    <w:semiHidden/>
    <w:unhideWhenUsed/>
    <w:rsid w:val="00041B27"/>
  </w:style>
  <w:style w:type="numbering" w:customStyle="1" w:styleId="NoList3311">
    <w:name w:val="No List3311"/>
    <w:next w:val="NoList"/>
    <w:uiPriority w:val="99"/>
    <w:semiHidden/>
    <w:unhideWhenUsed/>
    <w:rsid w:val="00041B27"/>
  </w:style>
  <w:style w:type="numbering" w:customStyle="1" w:styleId="NoList4311">
    <w:name w:val="No List4311"/>
    <w:next w:val="NoList"/>
    <w:uiPriority w:val="99"/>
    <w:semiHidden/>
    <w:unhideWhenUsed/>
    <w:rsid w:val="00041B27"/>
  </w:style>
  <w:style w:type="numbering" w:customStyle="1" w:styleId="NoList5211">
    <w:name w:val="No List5211"/>
    <w:next w:val="NoList"/>
    <w:uiPriority w:val="99"/>
    <w:semiHidden/>
    <w:unhideWhenUsed/>
    <w:rsid w:val="00041B27"/>
  </w:style>
  <w:style w:type="numbering" w:customStyle="1" w:styleId="NoList6211">
    <w:name w:val="No List6211"/>
    <w:next w:val="NoList"/>
    <w:uiPriority w:val="99"/>
    <w:semiHidden/>
    <w:unhideWhenUsed/>
    <w:rsid w:val="00041B27"/>
  </w:style>
  <w:style w:type="numbering" w:customStyle="1" w:styleId="NoList7211">
    <w:name w:val="No List7211"/>
    <w:next w:val="NoList"/>
    <w:uiPriority w:val="99"/>
    <w:semiHidden/>
    <w:unhideWhenUsed/>
    <w:rsid w:val="00041B27"/>
  </w:style>
  <w:style w:type="numbering" w:customStyle="1" w:styleId="NoList11211">
    <w:name w:val="No List11211"/>
    <w:next w:val="NoList"/>
    <w:uiPriority w:val="99"/>
    <w:semiHidden/>
    <w:unhideWhenUsed/>
    <w:rsid w:val="00041B27"/>
  </w:style>
  <w:style w:type="numbering" w:customStyle="1" w:styleId="NoList21211">
    <w:name w:val="No List21211"/>
    <w:next w:val="NoList"/>
    <w:uiPriority w:val="99"/>
    <w:semiHidden/>
    <w:unhideWhenUsed/>
    <w:rsid w:val="00041B27"/>
  </w:style>
  <w:style w:type="numbering" w:customStyle="1" w:styleId="NoList31211">
    <w:name w:val="No List31211"/>
    <w:next w:val="NoList"/>
    <w:uiPriority w:val="99"/>
    <w:semiHidden/>
    <w:unhideWhenUsed/>
    <w:rsid w:val="00041B27"/>
  </w:style>
  <w:style w:type="numbering" w:customStyle="1" w:styleId="NoList41211">
    <w:name w:val="No List41211"/>
    <w:next w:val="NoList"/>
    <w:uiPriority w:val="99"/>
    <w:semiHidden/>
    <w:unhideWhenUsed/>
    <w:rsid w:val="00041B27"/>
  </w:style>
  <w:style w:type="numbering" w:customStyle="1" w:styleId="NoList51111">
    <w:name w:val="No List51111"/>
    <w:next w:val="NoList"/>
    <w:uiPriority w:val="99"/>
    <w:semiHidden/>
    <w:unhideWhenUsed/>
    <w:rsid w:val="00041B27"/>
  </w:style>
  <w:style w:type="numbering" w:customStyle="1" w:styleId="NoList61111">
    <w:name w:val="No List61111"/>
    <w:next w:val="NoList"/>
    <w:uiPriority w:val="99"/>
    <w:semiHidden/>
    <w:unhideWhenUsed/>
    <w:rsid w:val="00041B27"/>
  </w:style>
  <w:style w:type="numbering" w:customStyle="1" w:styleId="NoList71111">
    <w:name w:val="No List71111"/>
    <w:next w:val="NoList"/>
    <w:uiPriority w:val="99"/>
    <w:semiHidden/>
    <w:unhideWhenUsed/>
    <w:rsid w:val="00041B27"/>
  </w:style>
  <w:style w:type="numbering" w:customStyle="1" w:styleId="NoList81111">
    <w:name w:val="No List81111"/>
    <w:next w:val="NoList"/>
    <w:uiPriority w:val="99"/>
    <w:semiHidden/>
    <w:unhideWhenUsed/>
    <w:rsid w:val="00041B27"/>
  </w:style>
  <w:style w:type="numbering" w:customStyle="1" w:styleId="NoList12211">
    <w:name w:val="No List12211"/>
    <w:next w:val="NoList"/>
    <w:uiPriority w:val="99"/>
    <w:semiHidden/>
    <w:rsid w:val="00041B27"/>
  </w:style>
  <w:style w:type="numbering" w:customStyle="1" w:styleId="NoList111211">
    <w:name w:val="No List111211"/>
    <w:next w:val="NoList"/>
    <w:uiPriority w:val="99"/>
    <w:semiHidden/>
    <w:unhideWhenUsed/>
    <w:rsid w:val="00041B27"/>
  </w:style>
  <w:style w:type="numbering" w:customStyle="1" w:styleId="112110">
    <w:name w:val="无列表11211"/>
    <w:next w:val="NoList"/>
    <w:semiHidden/>
    <w:rsid w:val="00041B27"/>
  </w:style>
  <w:style w:type="numbering" w:customStyle="1" w:styleId="NoList22211">
    <w:name w:val="No List22211"/>
    <w:next w:val="NoList"/>
    <w:uiPriority w:val="99"/>
    <w:semiHidden/>
    <w:unhideWhenUsed/>
    <w:rsid w:val="00041B27"/>
  </w:style>
  <w:style w:type="numbering" w:customStyle="1" w:styleId="NoList32211">
    <w:name w:val="No List32211"/>
    <w:next w:val="NoList"/>
    <w:uiPriority w:val="99"/>
    <w:semiHidden/>
    <w:unhideWhenUsed/>
    <w:rsid w:val="00041B27"/>
  </w:style>
  <w:style w:type="numbering" w:customStyle="1" w:styleId="NoList42111">
    <w:name w:val="No List42111"/>
    <w:next w:val="NoList"/>
    <w:uiPriority w:val="99"/>
    <w:semiHidden/>
    <w:unhideWhenUsed/>
    <w:rsid w:val="00041B27"/>
  </w:style>
  <w:style w:type="numbering" w:customStyle="1" w:styleId="NoList211111">
    <w:name w:val="No List211111"/>
    <w:next w:val="NoList"/>
    <w:uiPriority w:val="99"/>
    <w:semiHidden/>
    <w:unhideWhenUsed/>
    <w:rsid w:val="00041B27"/>
  </w:style>
  <w:style w:type="numbering" w:customStyle="1" w:styleId="NoList311111">
    <w:name w:val="No List311111"/>
    <w:next w:val="NoList"/>
    <w:uiPriority w:val="99"/>
    <w:semiHidden/>
    <w:unhideWhenUsed/>
    <w:rsid w:val="00041B27"/>
  </w:style>
  <w:style w:type="numbering" w:customStyle="1" w:styleId="NoList411111">
    <w:name w:val="No List411111"/>
    <w:next w:val="NoList"/>
    <w:uiPriority w:val="99"/>
    <w:semiHidden/>
    <w:unhideWhenUsed/>
    <w:rsid w:val="00041B27"/>
  </w:style>
  <w:style w:type="numbering" w:customStyle="1" w:styleId="1111111">
    <w:name w:val="无列表1111111"/>
    <w:next w:val="NoList"/>
    <w:semiHidden/>
    <w:rsid w:val="00041B27"/>
  </w:style>
  <w:style w:type="numbering" w:customStyle="1" w:styleId="NoList1111111">
    <w:name w:val="No List1111111"/>
    <w:next w:val="NoList"/>
    <w:uiPriority w:val="99"/>
    <w:semiHidden/>
    <w:unhideWhenUsed/>
    <w:rsid w:val="00041B27"/>
  </w:style>
  <w:style w:type="numbering" w:customStyle="1" w:styleId="NoList121111">
    <w:name w:val="No List121111"/>
    <w:next w:val="NoList"/>
    <w:uiPriority w:val="99"/>
    <w:semiHidden/>
    <w:unhideWhenUsed/>
    <w:rsid w:val="00041B27"/>
  </w:style>
  <w:style w:type="numbering" w:customStyle="1" w:styleId="NoList221111">
    <w:name w:val="No List221111"/>
    <w:next w:val="NoList"/>
    <w:uiPriority w:val="99"/>
    <w:semiHidden/>
    <w:unhideWhenUsed/>
    <w:rsid w:val="00041B27"/>
  </w:style>
  <w:style w:type="numbering" w:customStyle="1" w:styleId="NoList321111">
    <w:name w:val="No List321111"/>
    <w:next w:val="NoList"/>
    <w:uiPriority w:val="99"/>
    <w:semiHidden/>
    <w:unhideWhenUsed/>
    <w:rsid w:val="00041B27"/>
  </w:style>
  <w:style w:type="numbering" w:customStyle="1" w:styleId="NoList1411">
    <w:name w:val="No List1411"/>
    <w:next w:val="NoList"/>
    <w:uiPriority w:val="99"/>
    <w:semiHidden/>
    <w:unhideWhenUsed/>
    <w:rsid w:val="00041B27"/>
  </w:style>
  <w:style w:type="numbering" w:customStyle="1" w:styleId="NoList1511">
    <w:name w:val="No List1511"/>
    <w:next w:val="NoList"/>
    <w:uiPriority w:val="99"/>
    <w:semiHidden/>
    <w:unhideWhenUsed/>
    <w:rsid w:val="00041B27"/>
  </w:style>
  <w:style w:type="numbering" w:customStyle="1" w:styleId="NoList2411">
    <w:name w:val="No List2411"/>
    <w:next w:val="NoList"/>
    <w:uiPriority w:val="99"/>
    <w:semiHidden/>
    <w:unhideWhenUsed/>
    <w:rsid w:val="00041B27"/>
  </w:style>
  <w:style w:type="numbering" w:customStyle="1" w:styleId="NoList3411">
    <w:name w:val="No List3411"/>
    <w:next w:val="NoList"/>
    <w:uiPriority w:val="99"/>
    <w:semiHidden/>
    <w:unhideWhenUsed/>
    <w:rsid w:val="00041B27"/>
  </w:style>
  <w:style w:type="numbering" w:customStyle="1" w:styleId="NoList4411">
    <w:name w:val="No List4411"/>
    <w:next w:val="NoList"/>
    <w:uiPriority w:val="99"/>
    <w:semiHidden/>
    <w:unhideWhenUsed/>
    <w:rsid w:val="00041B27"/>
  </w:style>
  <w:style w:type="numbering" w:customStyle="1" w:styleId="NoList5311">
    <w:name w:val="No List5311"/>
    <w:next w:val="NoList"/>
    <w:uiPriority w:val="99"/>
    <w:semiHidden/>
    <w:unhideWhenUsed/>
    <w:rsid w:val="00041B27"/>
  </w:style>
  <w:style w:type="numbering" w:customStyle="1" w:styleId="NoList6311">
    <w:name w:val="No List6311"/>
    <w:next w:val="NoList"/>
    <w:uiPriority w:val="99"/>
    <w:semiHidden/>
    <w:unhideWhenUsed/>
    <w:rsid w:val="00041B27"/>
  </w:style>
  <w:style w:type="numbering" w:customStyle="1" w:styleId="NoList7311">
    <w:name w:val="No List7311"/>
    <w:next w:val="NoList"/>
    <w:uiPriority w:val="99"/>
    <w:semiHidden/>
    <w:unhideWhenUsed/>
    <w:rsid w:val="00041B27"/>
  </w:style>
  <w:style w:type="numbering" w:customStyle="1" w:styleId="NoList8211">
    <w:name w:val="No List8211"/>
    <w:next w:val="NoList"/>
    <w:uiPriority w:val="99"/>
    <w:semiHidden/>
    <w:unhideWhenUsed/>
    <w:rsid w:val="00041B27"/>
  </w:style>
  <w:style w:type="numbering" w:customStyle="1" w:styleId="NoList9211">
    <w:name w:val="No List9211"/>
    <w:next w:val="NoList"/>
    <w:uiPriority w:val="99"/>
    <w:semiHidden/>
    <w:unhideWhenUsed/>
    <w:rsid w:val="00041B27"/>
  </w:style>
  <w:style w:type="numbering" w:customStyle="1" w:styleId="NoList11311">
    <w:name w:val="No List11311"/>
    <w:next w:val="NoList"/>
    <w:uiPriority w:val="99"/>
    <w:semiHidden/>
    <w:unhideWhenUsed/>
    <w:rsid w:val="00041B27"/>
  </w:style>
  <w:style w:type="numbering" w:customStyle="1" w:styleId="NoList21311">
    <w:name w:val="No List21311"/>
    <w:next w:val="NoList"/>
    <w:uiPriority w:val="99"/>
    <w:semiHidden/>
    <w:unhideWhenUsed/>
    <w:rsid w:val="00041B27"/>
  </w:style>
  <w:style w:type="numbering" w:customStyle="1" w:styleId="NoList31311">
    <w:name w:val="No List31311"/>
    <w:next w:val="NoList"/>
    <w:uiPriority w:val="99"/>
    <w:semiHidden/>
    <w:unhideWhenUsed/>
    <w:rsid w:val="00041B27"/>
  </w:style>
  <w:style w:type="numbering" w:customStyle="1" w:styleId="NoList41311">
    <w:name w:val="No List41311"/>
    <w:next w:val="NoList"/>
    <w:uiPriority w:val="99"/>
    <w:semiHidden/>
    <w:unhideWhenUsed/>
    <w:rsid w:val="00041B27"/>
  </w:style>
  <w:style w:type="numbering" w:customStyle="1" w:styleId="NoList51211">
    <w:name w:val="No List51211"/>
    <w:next w:val="NoList"/>
    <w:uiPriority w:val="99"/>
    <w:semiHidden/>
    <w:unhideWhenUsed/>
    <w:rsid w:val="00041B27"/>
  </w:style>
  <w:style w:type="numbering" w:customStyle="1" w:styleId="NoList61211">
    <w:name w:val="No List61211"/>
    <w:next w:val="NoList"/>
    <w:uiPriority w:val="99"/>
    <w:semiHidden/>
    <w:unhideWhenUsed/>
    <w:rsid w:val="00041B27"/>
  </w:style>
  <w:style w:type="numbering" w:customStyle="1" w:styleId="NoList71211">
    <w:name w:val="No List71211"/>
    <w:next w:val="NoList"/>
    <w:uiPriority w:val="99"/>
    <w:semiHidden/>
    <w:unhideWhenUsed/>
    <w:rsid w:val="00041B27"/>
  </w:style>
  <w:style w:type="numbering" w:customStyle="1" w:styleId="NoList81211">
    <w:name w:val="No List81211"/>
    <w:next w:val="NoList"/>
    <w:uiPriority w:val="99"/>
    <w:semiHidden/>
    <w:unhideWhenUsed/>
    <w:rsid w:val="00041B27"/>
  </w:style>
  <w:style w:type="numbering" w:customStyle="1" w:styleId="NoList91111">
    <w:name w:val="No List91111"/>
    <w:next w:val="NoList"/>
    <w:uiPriority w:val="99"/>
    <w:semiHidden/>
    <w:unhideWhenUsed/>
    <w:rsid w:val="00041B27"/>
  </w:style>
  <w:style w:type="numbering" w:customStyle="1" w:styleId="LFO19211">
    <w:name w:val="LFO19211"/>
    <w:basedOn w:val="NoList"/>
    <w:rsid w:val="00041B27"/>
  </w:style>
  <w:style w:type="numbering" w:customStyle="1" w:styleId="NoList10111">
    <w:name w:val="No List10111"/>
    <w:next w:val="NoList"/>
    <w:uiPriority w:val="99"/>
    <w:semiHidden/>
    <w:unhideWhenUsed/>
    <w:rsid w:val="00041B27"/>
  </w:style>
  <w:style w:type="numbering" w:customStyle="1" w:styleId="LFO191111">
    <w:name w:val="LFO191111"/>
    <w:basedOn w:val="NoList"/>
    <w:rsid w:val="00041B27"/>
  </w:style>
  <w:style w:type="numbering" w:customStyle="1" w:styleId="NoList12311">
    <w:name w:val="No List12311"/>
    <w:next w:val="NoList"/>
    <w:uiPriority w:val="99"/>
    <w:semiHidden/>
    <w:rsid w:val="00041B27"/>
  </w:style>
  <w:style w:type="numbering" w:customStyle="1" w:styleId="NoList111311">
    <w:name w:val="No List111311"/>
    <w:next w:val="NoList"/>
    <w:uiPriority w:val="99"/>
    <w:semiHidden/>
    <w:unhideWhenUsed/>
    <w:rsid w:val="00041B27"/>
  </w:style>
  <w:style w:type="numbering" w:customStyle="1" w:styleId="13110">
    <w:name w:val="无列表1311"/>
    <w:next w:val="NoList"/>
    <w:semiHidden/>
    <w:rsid w:val="00041B27"/>
  </w:style>
  <w:style w:type="numbering" w:customStyle="1" w:styleId="13111">
    <w:name w:val="リストなし1311"/>
    <w:next w:val="NoList"/>
    <w:uiPriority w:val="99"/>
    <w:semiHidden/>
    <w:unhideWhenUsed/>
    <w:rsid w:val="00041B27"/>
  </w:style>
  <w:style w:type="numbering" w:customStyle="1" w:styleId="113110">
    <w:name w:val="无列表11311"/>
    <w:next w:val="NoList"/>
    <w:semiHidden/>
    <w:rsid w:val="00041B27"/>
  </w:style>
  <w:style w:type="numbering" w:customStyle="1" w:styleId="112111">
    <w:name w:val="リストなし11211"/>
    <w:next w:val="NoList"/>
    <w:uiPriority w:val="99"/>
    <w:semiHidden/>
    <w:unhideWhenUsed/>
    <w:rsid w:val="00041B27"/>
  </w:style>
  <w:style w:type="numbering" w:customStyle="1" w:styleId="NoList22311">
    <w:name w:val="No List22311"/>
    <w:next w:val="NoList"/>
    <w:uiPriority w:val="99"/>
    <w:semiHidden/>
    <w:unhideWhenUsed/>
    <w:rsid w:val="00041B27"/>
  </w:style>
  <w:style w:type="numbering" w:customStyle="1" w:styleId="NoList32311">
    <w:name w:val="No List32311"/>
    <w:next w:val="NoList"/>
    <w:uiPriority w:val="99"/>
    <w:semiHidden/>
    <w:unhideWhenUsed/>
    <w:rsid w:val="00041B27"/>
  </w:style>
  <w:style w:type="numbering" w:customStyle="1" w:styleId="NoList42211">
    <w:name w:val="No List42211"/>
    <w:next w:val="NoList"/>
    <w:uiPriority w:val="99"/>
    <w:semiHidden/>
    <w:unhideWhenUsed/>
    <w:rsid w:val="00041B27"/>
  </w:style>
  <w:style w:type="numbering" w:customStyle="1" w:styleId="NoList211211">
    <w:name w:val="No List211211"/>
    <w:next w:val="NoList"/>
    <w:uiPriority w:val="99"/>
    <w:semiHidden/>
    <w:unhideWhenUsed/>
    <w:rsid w:val="00041B27"/>
  </w:style>
  <w:style w:type="numbering" w:customStyle="1" w:styleId="NoList311211">
    <w:name w:val="No List311211"/>
    <w:next w:val="NoList"/>
    <w:uiPriority w:val="99"/>
    <w:semiHidden/>
    <w:unhideWhenUsed/>
    <w:rsid w:val="00041B27"/>
  </w:style>
  <w:style w:type="numbering" w:customStyle="1" w:styleId="NoList411211">
    <w:name w:val="No List411211"/>
    <w:next w:val="NoList"/>
    <w:uiPriority w:val="99"/>
    <w:semiHidden/>
    <w:unhideWhenUsed/>
    <w:rsid w:val="00041B27"/>
  </w:style>
  <w:style w:type="numbering" w:customStyle="1" w:styleId="111211">
    <w:name w:val="无列表111211"/>
    <w:next w:val="NoList"/>
    <w:semiHidden/>
    <w:rsid w:val="00041B27"/>
  </w:style>
  <w:style w:type="numbering" w:customStyle="1" w:styleId="NoList1111211">
    <w:name w:val="No List1111211"/>
    <w:next w:val="NoList"/>
    <w:uiPriority w:val="99"/>
    <w:semiHidden/>
    <w:unhideWhenUsed/>
    <w:rsid w:val="00041B27"/>
  </w:style>
  <w:style w:type="numbering" w:customStyle="1" w:styleId="NoList121211">
    <w:name w:val="No List121211"/>
    <w:next w:val="NoList"/>
    <w:uiPriority w:val="99"/>
    <w:semiHidden/>
    <w:unhideWhenUsed/>
    <w:rsid w:val="00041B27"/>
  </w:style>
  <w:style w:type="numbering" w:customStyle="1" w:styleId="NoList221211">
    <w:name w:val="No List221211"/>
    <w:next w:val="NoList"/>
    <w:uiPriority w:val="99"/>
    <w:semiHidden/>
    <w:unhideWhenUsed/>
    <w:rsid w:val="00041B27"/>
  </w:style>
  <w:style w:type="numbering" w:customStyle="1" w:styleId="NoList321211">
    <w:name w:val="No List321211"/>
    <w:next w:val="NoList"/>
    <w:uiPriority w:val="99"/>
    <w:semiHidden/>
    <w:unhideWhenUsed/>
    <w:rsid w:val="00041B27"/>
  </w:style>
  <w:style w:type="numbering" w:customStyle="1" w:styleId="NoList1611">
    <w:name w:val="No List1611"/>
    <w:next w:val="NoList"/>
    <w:uiPriority w:val="99"/>
    <w:semiHidden/>
    <w:unhideWhenUsed/>
    <w:rsid w:val="00041B27"/>
  </w:style>
  <w:style w:type="numbering" w:customStyle="1" w:styleId="NoList1711">
    <w:name w:val="No List1711"/>
    <w:next w:val="NoList"/>
    <w:uiPriority w:val="99"/>
    <w:semiHidden/>
    <w:unhideWhenUsed/>
    <w:rsid w:val="00041B27"/>
  </w:style>
  <w:style w:type="numbering" w:customStyle="1" w:styleId="NoList2511">
    <w:name w:val="No List2511"/>
    <w:next w:val="NoList"/>
    <w:uiPriority w:val="99"/>
    <w:semiHidden/>
    <w:unhideWhenUsed/>
    <w:rsid w:val="00041B27"/>
  </w:style>
  <w:style w:type="numbering" w:customStyle="1" w:styleId="NoList3511">
    <w:name w:val="No List3511"/>
    <w:next w:val="NoList"/>
    <w:uiPriority w:val="99"/>
    <w:semiHidden/>
    <w:unhideWhenUsed/>
    <w:rsid w:val="00041B27"/>
  </w:style>
  <w:style w:type="numbering" w:customStyle="1" w:styleId="NoList4511">
    <w:name w:val="No List4511"/>
    <w:next w:val="NoList"/>
    <w:uiPriority w:val="99"/>
    <w:semiHidden/>
    <w:unhideWhenUsed/>
    <w:rsid w:val="00041B27"/>
  </w:style>
  <w:style w:type="numbering" w:customStyle="1" w:styleId="NoList5411">
    <w:name w:val="No List5411"/>
    <w:next w:val="NoList"/>
    <w:uiPriority w:val="99"/>
    <w:semiHidden/>
    <w:unhideWhenUsed/>
    <w:rsid w:val="00041B27"/>
  </w:style>
  <w:style w:type="numbering" w:customStyle="1" w:styleId="NoList6411">
    <w:name w:val="No List6411"/>
    <w:next w:val="NoList"/>
    <w:uiPriority w:val="99"/>
    <w:semiHidden/>
    <w:unhideWhenUsed/>
    <w:rsid w:val="00041B27"/>
  </w:style>
  <w:style w:type="numbering" w:customStyle="1" w:styleId="NoList7411">
    <w:name w:val="No List7411"/>
    <w:next w:val="NoList"/>
    <w:uiPriority w:val="99"/>
    <w:semiHidden/>
    <w:unhideWhenUsed/>
    <w:rsid w:val="00041B27"/>
  </w:style>
  <w:style w:type="numbering" w:customStyle="1" w:styleId="NoList8311">
    <w:name w:val="No List8311"/>
    <w:next w:val="NoList"/>
    <w:uiPriority w:val="99"/>
    <w:semiHidden/>
    <w:unhideWhenUsed/>
    <w:rsid w:val="00041B27"/>
  </w:style>
  <w:style w:type="numbering" w:customStyle="1" w:styleId="NoList9311">
    <w:name w:val="No List9311"/>
    <w:next w:val="NoList"/>
    <w:uiPriority w:val="99"/>
    <w:semiHidden/>
    <w:unhideWhenUsed/>
    <w:rsid w:val="00041B27"/>
  </w:style>
  <w:style w:type="numbering" w:customStyle="1" w:styleId="NoList11411">
    <w:name w:val="No List11411"/>
    <w:next w:val="NoList"/>
    <w:uiPriority w:val="99"/>
    <w:semiHidden/>
    <w:unhideWhenUsed/>
    <w:rsid w:val="00041B27"/>
  </w:style>
  <w:style w:type="numbering" w:customStyle="1" w:styleId="NoList21411">
    <w:name w:val="No List21411"/>
    <w:next w:val="NoList"/>
    <w:uiPriority w:val="99"/>
    <w:semiHidden/>
    <w:unhideWhenUsed/>
    <w:rsid w:val="00041B27"/>
  </w:style>
  <w:style w:type="numbering" w:customStyle="1" w:styleId="NoList31411">
    <w:name w:val="No List31411"/>
    <w:next w:val="NoList"/>
    <w:uiPriority w:val="99"/>
    <w:semiHidden/>
    <w:unhideWhenUsed/>
    <w:rsid w:val="00041B27"/>
  </w:style>
  <w:style w:type="numbering" w:customStyle="1" w:styleId="NoList41411">
    <w:name w:val="No List41411"/>
    <w:next w:val="NoList"/>
    <w:uiPriority w:val="99"/>
    <w:semiHidden/>
    <w:unhideWhenUsed/>
    <w:rsid w:val="00041B27"/>
  </w:style>
  <w:style w:type="numbering" w:customStyle="1" w:styleId="NoList51311">
    <w:name w:val="No List51311"/>
    <w:next w:val="NoList"/>
    <w:uiPriority w:val="99"/>
    <w:semiHidden/>
    <w:unhideWhenUsed/>
    <w:rsid w:val="00041B27"/>
  </w:style>
  <w:style w:type="numbering" w:customStyle="1" w:styleId="NoList61311">
    <w:name w:val="No List61311"/>
    <w:next w:val="NoList"/>
    <w:uiPriority w:val="99"/>
    <w:semiHidden/>
    <w:unhideWhenUsed/>
    <w:rsid w:val="00041B27"/>
  </w:style>
  <w:style w:type="numbering" w:customStyle="1" w:styleId="NoList71311">
    <w:name w:val="No List71311"/>
    <w:next w:val="NoList"/>
    <w:uiPriority w:val="99"/>
    <w:semiHidden/>
    <w:unhideWhenUsed/>
    <w:rsid w:val="00041B27"/>
  </w:style>
  <w:style w:type="numbering" w:customStyle="1" w:styleId="NoList81311">
    <w:name w:val="No List81311"/>
    <w:next w:val="NoList"/>
    <w:uiPriority w:val="99"/>
    <w:semiHidden/>
    <w:unhideWhenUsed/>
    <w:rsid w:val="00041B27"/>
  </w:style>
  <w:style w:type="numbering" w:customStyle="1" w:styleId="NoList91211">
    <w:name w:val="No List91211"/>
    <w:next w:val="NoList"/>
    <w:uiPriority w:val="99"/>
    <w:semiHidden/>
    <w:unhideWhenUsed/>
    <w:rsid w:val="00041B27"/>
  </w:style>
  <w:style w:type="numbering" w:customStyle="1" w:styleId="LFO19311">
    <w:name w:val="LFO19311"/>
    <w:basedOn w:val="NoList"/>
    <w:rsid w:val="00041B27"/>
  </w:style>
  <w:style w:type="numbering" w:customStyle="1" w:styleId="NoList10211">
    <w:name w:val="No List10211"/>
    <w:next w:val="NoList"/>
    <w:uiPriority w:val="99"/>
    <w:semiHidden/>
    <w:unhideWhenUsed/>
    <w:rsid w:val="00041B27"/>
  </w:style>
  <w:style w:type="numbering" w:customStyle="1" w:styleId="LFO191211">
    <w:name w:val="LFO191211"/>
    <w:basedOn w:val="NoList"/>
    <w:rsid w:val="00041B27"/>
  </w:style>
  <w:style w:type="numbering" w:customStyle="1" w:styleId="NoList12411">
    <w:name w:val="No List12411"/>
    <w:next w:val="NoList"/>
    <w:uiPriority w:val="99"/>
    <w:semiHidden/>
    <w:rsid w:val="00041B27"/>
  </w:style>
  <w:style w:type="numbering" w:customStyle="1" w:styleId="NoList111411">
    <w:name w:val="No List111411"/>
    <w:next w:val="NoList"/>
    <w:uiPriority w:val="99"/>
    <w:semiHidden/>
    <w:unhideWhenUsed/>
    <w:rsid w:val="00041B27"/>
  </w:style>
  <w:style w:type="numbering" w:customStyle="1" w:styleId="14110">
    <w:name w:val="无列表1411"/>
    <w:next w:val="NoList"/>
    <w:semiHidden/>
    <w:rsid w:val="00041B27"/>
  </w:style>
  <w:style w:type="numbering" w:customStyle="1" w:styleId="14111">
    <w:name w:val="リストなし1411"/>
    <w:next w:val="NoList"/>
    <w:uiPriority w:val="99"/>
    <w:semiHidden/>
    <w:unhideWhenUsed/>
    <w:rsid w:val="00041B27"/>
  </w:style>
  <w:style w:type="numbering" w:customStyle="1" w:styleId="114110">
    <w:name w:val="无列表11411"/>
    <w:next w:val="NoList"/>
    <w:semiHidden/>
    <w:rsid w:val="00041B27"/>
  </w:style>
  <w:style w:type="numbering" w:customStyle="1" w:styleId="113111">
    <w:name w:val="リストなし11311"/>
    <w:next w:val="NoList"/>
    <w:uiPriority w:val="99"/>
    <w:semiHidden/>
    <w:unhideWhenUsed/>
    <w:rsid w:val="00041B27"/>
  </w:style>
  <w:style w:type="numbering" w:customStyle="1" w:styleId="NoList22411">
    <w:name w:val="No List22411"/>
    <w:next w:val="NoList"/>
    <w:uiPriority w:val="99"/>
    <w:semiHidden/>
    <w:unhideWhenUsed/>
    <w:rsid w:val="00041B27"/>
  </w:style>
  <w:style w:type="numbering" w:customStyle="1" w:styleId="NoList32411">
    <w:name w:val="No List32411"/>
    <w:next w:val="NoList"/>
    <w:uiPriority w:val="99"/>
    <w:semiHidden/>
    <w:unhideWhenUsed/>
    <w:rsid w:val="00041B27"/>
  </w:style>
  <w:style w:type="numbering" w:customStyle="1" w:styleId="NoList42311">
    <w:name w:val="No List42311"/>
    <w:next w:val="NoList"/>
    <w:uiPriority w:val="99"/>
    <w:semiHidden/>
    <w:unhideWhenUsed/>
    <w:rsid w:val="00041B27"/>
  </w:style>
  <w:style w:type="numbering" w:customStyle="1" w:styleId="NoList211311">
    <w:name w:val="No List211311"/>
    <w:next w:val="NoList"/>
    <w:uiPriority w:val="99"/>
    <w:semiHidden/>
    <w:unhideWhenUsed/>
    <w:rsid w:val="00041B27"/>
  </w:style>
  <w:style w:type="numbering" w:customStyle="1" w:styleId="NoList311311">
    <w:name w:val="No List311311"/>
    <w:next w:val="NoList"/>
    <w:uiPriority w:val="99"/>
    <w:semiHidden/>
    <w:unhideWhenUsed/>
    <w:rsid w:val="00041B27"/>
  </w:style>
  <w:style w:type="numbering" w:customStyle="1" w:styleId="NoList411311">
    <w:name w:val="No List411311"/>
    <w:next w:val="NoList"/>
    <w:uiPriority w:val="99"/>
    <w:semiHidden/>
    <w:unhideWhenUsed/>
    <w:rsid w:val="00041B27"/>
  </w:style>
  <w:style w:type="numbering" w:customStyle="1" w:styleId="111311">
    <w:name w:val="无列表111311"/>
    <w:next w:val="NoList"/>
    <w:semiHidden/>
    <w:rsid w:val="00041B27"/>
  </w:style>
  <w:style w:type="numbering" w:customStyle="1" w:styleId="NoList1111311">
    <w:name w:val="No List1111311"/>
    <w:next w:val="NoList"/>
    <w:uiPriority w:val="99"/>
    <w:semiHidden/>
    <w:unhideWhenUsed/>
    <w:rsid w:val="00041B27"/>
  </w:style>
  <w:style w:type="numbering" w:customStyle="1" w:styleId="NoList121311">
    <w:name w:val="No List121311"/>
    <w:next w:val="NoList"/>
    <w:uiPriority w:val="99"/>
    <w:semiHidden/>
    <w:unhideWhenUsed/>
    <w:rsid w:val="00041B27"/>
  </w:style>
  <w:style w:type="numbering" w:customStyle="1" w:styleId="NoList221311">
    <w:name w:val="No List221311"/>
    <w:next w:val="NoList"/>
    <w:uiPriority w:val="99"/>
    <w:semiHidden/>
    <w:unhideWhenUsed/>
    <w:rsid w:val="00041B27"/>
  </w:style>
  <w:style w:type="numbering" w:customStyle="1" w:styleId="NoList321311">
    <w:name w:val="No List321311"/>
    <w:next w:val="NoList"/>
    <w:uiPriority w:val="99"/>
    <w:semiHidden/>
    <w:unhideWhenUsed/>
    <w:rsid w:val="00041B27"/>
  </w:style>
  <w:style w:type="table" w:customStyle="1" w:styleId="228">
    <w:name w:val="网格型22"/>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
    <w:name w:val="网格型51"/>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
    <w:name w:val="Table Grid12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
    <w:name w:val="Table Grid11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网格型61"/>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古典型 231"/>
    <w:basedOn w:val="TableNormal"/>
    <w:semiHidden/>
    <w:unhideWhenUsed/>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13">
    <w:name w:val="网格型71"/>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0">
    <w:name w:val="网格型34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0">
    <w:name w:val="网格型44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1">
    <w:name w:val="Table Classic 2131"/>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1">
    <w:name w:val="Table Grid77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
    <w:name w:val="Table Grid72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
    <w:name w:val="Table Grid73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
    <w:name w:val="Table Grid74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
    <w:name w:val="Table Grid75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1">
    <w:name w:val="Table Grid51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1">
    <w:name w:val="Table Grid61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
    <w:name w:val="Table Grid76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11">
    <w:name w:val="Table Classic 211111"/>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1">
    <w:name w:val="Table Grid911"/>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1">
    <w:name w:val="Table Grid131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1">
    <w:name w:val="Table Grid1112111"/>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
    <w:name w:val="Table Grid1011"/>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1">
    <w:name w:val="Table Grid141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1">
    <w:name w:val="Table Grid43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1">
    <w:name w:val="Table Grid521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1">
    <w:name w:val="Table Grid62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1">
    <w:name w:val="Table Grid1131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1">
    <w:name w:val="Table Grid412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
    <w:name w:val="Table Grid12311"/>
    <w:basedOn w:val="TableNormal"/>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1">
    <w:name w:val="Table Grid1113111"/>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
    <w:name w:val="Table Grid16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
    <w:name w:val="Table Grid63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
    <w:name w:val="Table Grid22311"/>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
    <w:name w:val="Table Grid111411"/>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古典型 21111"/>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10">
    <w:name w:val="古典型 241"/>
    <w:basedOn w:val="TableNormal"/>
    <w:semiHidden/>
    <w:unhideWhenUsed/>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12">
    <w:name w:val="网格型81"/>
    <w:basedOn w:val="TableNormal"/>
    <w:qFormat/>
    <w:rsid w:val="00041B27"/>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0">
    <w:name w:val="网格型35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0">
    <w:name w:val="网格型45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 Grid215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1">
    <w:name w:val="Table Classic 2141"/>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numbering" w:customStyle="1" w:styleId="3fc">
    <w:name w:val="无列表3"/>
    <w:next w:val="NoList"/>
    <w:uiPriority w:val="99"/>
    <w:semiHidden/>
    <w:unhideWhenUsed/>
    <w:rsid w:val="00041B27"/>
  </w:style>
  <w:style w:type="table" w:customStyle="1" w:styleId="97">
    <w:name w:val="网格型9"/>
    <w:basedOn w:val="TableNormal"/>
    <w:next w:val="TableGrid"/>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
    <w:name w:val="无列表16"/>
    <w:next w:val="NoList"/>
    <w:semiHidden/>
    <w:rsid w:val="00041B27"/>
  </w:style>
  <w:style w:type="table" w:customStyle="1" w:styleId="390">
    <w:name w:val="网格型3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0">
    <w:name w:val="网格型4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
    <w:name w:val="リストなし16"/>
    <w:next w:val="NoList"/>
    <w:uiPriority w:val="99"/>
    <w:semiHidden/>
    <w:unhideWhenUsed/>
    <w:rsid w:val="00041B27"/>
  </w:style>
  <w:style w:type="table" w:customStyle="1" w:styleId="280">
    <w:name w:val="古典型 28"/>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9">
    <w:name w:val="No List19"/>
    <w:next w:val="NoList"/>
    <w:uiPriority w:val="99"/>
    <w:semiHidden/>
    <w:unhideWhenUsed/>
    <w:rsid w:val="00041B27"/>
  </w:style>
  <w:style w:type="table" w:customStyle="1" w:styleId="TableGrid47">
    <w:name w:val="Table Grid47"/>
    <w:basedOn w:val="TableNormal"/>
    <w:next w:val="TableGrid"/>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0">
    <w:name w:val="无列表116"/>
    <w:next w:val="NoList"/>
    <w:semiHidden/>
    <w:rsid w:val="00041B27"/>
  </w:style>
  <w:style w:type="table" w:customStyle="1" w:styleId="318">
    <w:name w:val="网格型31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
    <w:name w:val="リストなし115"/>
    <w:next w:val="NoList"/>
    <w:uiPriority w:val="99"/>
    <w:semiHidden/>
    <w:unhideWhenUsed/>
    <w:rsid w:val="00041B27"/>
  </w:style>
  <w:style w:type="table" w:customStyle="1" w:styleId="TableClassic218">
    <w:name w:val="Table Classic 218"/>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7">
    <w:name w:val="No List27"/>
    <w:next w:val="NoList"/>
    <w:uiPriority w:val="99"/>
    <w:semiHidden/>
    <w:unhideWhenUsed/>
    <w:rsid w:val="00041B27"/>
  </w:style>
  <w:style w:type="numbering" w:customStyle="1" w:styleId="NoList37">
    <w:name w:val="No List37"/>
    <w:next w:val="NoList"/>
    <w:uiPriority w:val="99"/>
    <w:semiHidden/>
    <w:unhideWhenUsed/>
    <w:rsid w:val="00041B27"/>
  </w:style>
  <w:style w:type="numbering" w:customStyle="1" w:styleId="NoList116">
    <w:name w:val="No List116"/>
    <w:next w:val="NoList"/>
    <w:uiPriority w:val="99"/>
    <w:semiHidden/>
    <w:unhideWhenUsed/>
    <w:rsid w:val="00041B27"/>
  </w:style>
  <w:style w:type="numbering" w:customStyle="1" w:styleId="NoList47">
    <w:name w:val="No List47"/>
    <w:next w:val="NoList"/>
    <w:uiPriority w:val="99"/>
    <w:semiHidden/>
    <w:unhideWhenUsed/>
    <w:rsid w:val="00041B27"/>
  </w:style>
  <w:style w:type="numbering" w:customStyle="1" w:styleId="NoList56">
    <w:name w:val="No List56"/>
    <w:next w:val="NoList"/>
    <w:uiPriority w:val="99"/>
    <w:semiHidden/>
    <w:unhideWhenUsed/>
    <w:rsid w:val="00041B27"/>
  </w:style>
  <w:style w:type="numbering" w:customStyle="1" w:styleId="NoList1116">
    <w:name w:val="No List1116"/>
    <w:next w:val="NoList"/>
    <w:uiPriority w:val="99"/>
    <w:semiHidden/>
    <w:unhideWhenUsed/>
    <w:rsid w:val="00041B27"/>
  </w:style>
  <w:style w:type="numbering" w:customStyle="1" w:styleId="NoList216">
    <w:name w:val="No List216"/>
    <w:next w:val="NoList"/>
    <w:uiPriority w:val="99"/>
    <w:semiHidden/>
    <w:unhideWhenUsed/>
    <w:rsid w:val="00041B27"/>
  </w:style>
  <w:style w:type="numbering" w:customStyle="1" w:styleId="NoList316">
    <w:name w:val="No List316"/>
    <w:next w:val="NoList"/>
    <w:uiPriority w:val="99"/>
    <w:semiHidden/>
    <w:unhideWhenUsed/>
    <w:rsid w:val="00041B27"/>
  </w:style>
  <w:style w:type="numbering" w:customStyle="1" w:styleId="NoList416">
    <w:name w:val="No List416"/>
    <w:next w:val="NoList"/>
    <w:uiPriority w:val="99"/>
    <w:semiHidden/>
    <w:unhideWhenUsed/>
    <w:rsid w:val="00041B27"/>
  </w:style>
  <w:style w:type="numbering" w:customStyle="1" w:styleId="NoList66">
    <w:name w:val="No List66"/>
    <w:next w:val="NoList"/>
    <w:uiPriority w:val="99"/>
    <w:semiHidden/>
    <w:unhideWhenUsed/>
    <w:rsid w:val="00041B27"/>
  </w:style>
  <w:style w:type="numbering" w:customStyle="1" w:styleId="NoList76">
    <w:name w:val="No List76"/>
    <w:next w:val="NoList"/>
    <w:uiPriority w:val="99"/>
    <w:semiHidden/>
    <w:unhideWhenUsed/>
    <w:rsid w:val="00041B27"/>
  </w:style>
  <w:style w:type="table" w:customStyle="1" w:styleId="TableGrid127">
    <w:name w:val="Table Grid12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6">
    <w:name w:val="No List126"/>
    <w:next w:val="NoList"/>
    <w:uiPriority w:val="99"/>
    <w:semiHidden/>
    <w:unhideWhenUsed/>
    <w:rsid w:val="00041B27"/>
  </w:style>
  <w:style w:type="table" w:customStyle="1" w:styleId="TableGrid1117">
    <w:name w:val="Table Grid11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6">
    <w:name w:val="No List226"/>
    <w:next w:val="NoList"/>
    <w:uiPriority w:val="99"/>
    <w:semiHidden/>
    <w:unhideWhenUsed/>
    <w:rsid w:val="00041B27"/>
  </w:style>
  <w:style w:type="numbering" w:customStyle="1" w:styleId="NoList326">
    <w:name w:val="No List326"/>
    <w:next w:val="NoList"/>
    <w:uiPriority w:val="99"/>
    <w:semiHidden/>
    <w:unhideWhenUsed/>
    <w:rsid w:val="00041B27"/>
  </w:style>
  <w:style w:type="table" w:customStyle="1" w:styleId="TableGrid59">
    <w:name w:val="Table Grid59"/>
    <w:basedOn w:val="TableNormal"/>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5">
    <w:name w:val="No List425"/>
    <w:next w:val="NoList"/>
    <w:uiPriority w:val="99"/>
    <w:semiHidden/>
    <w:unhideWhenUsed/>
    <w:rsid w:val="00041B27"/>
  </w:style>
  <w:style w:type="numbering" w:customStyle="1" w:styleId="NoList515">
    <w:name w:val="No List515"/>
    <w:next w:val="NoList"/>
    <w:uiPriority w:val="99"/>
    <w:semiHidden/>
    <w:unhideWhenUsed/>
    <w:rsid w:val="00041B27"/>
  </w:style>
  <w:style w:type="numbering" w:customStyle="1" w:styleId="NoList2115">
    <w:name w:val="No List2115"/>
    <w:next w:val="NoList"/>
    <w:uiPriority w:val="99"/>
    <w:semiHidden/>
    <w:unhideWhenUsed/>
    <w:rsid w:val="00041B27"/>
  </w:style>
  <w:style w:type="numbering" w:customStyle="1" w:styleId="NoList3115">
    <w:name w:val="No List3115"/>
    <w:next w:val="NoList"/>
    <w:uiPriority w:val="99"/>
    <w:semiHidden/>
    <w:unhideWhenUsed/>
    <w:rsid w:val="00041B27"/>
  </w:style>
  <w:style w:type="numbering" w:customStyle="1" w:styleId="NoList4115">
    <w:name w:val="No List4115"/>
    <w:next w:val="NoList"/>
    <w:uiPriority w:val="99"/>
    <w:semiHidden/>
    <w:unhideWhenUsed/>
    <w:rsid w:val="00041B27"/>
  </w:style>
  <w:style w:type="numbering" w:customStyle="1" w:styleId="NoList615">
    <w:name w:val="No List615"/>
    <w:next w:val="NoList"/>
    <w:uiPriority w:val="99"/>
    <w:semiHidden/>
    <w:unhideWhenUsed/>
    <w:rsid w:val="00041B27"/>
  </w:style>
  <w:style w:type="table" w:customStyle="1" w:styleId="Tabellengitternetz1114">
    <w:name w:val="Tabellengitternetz1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0">
    <w:name w:val="无列表1115"/>
    <w:next w:val="NoList"/>
    <w:semiHidden/>
    <w:rsid w:val="00041B27"/>
  </w:style>
  <w:style w:type="numbering" w:customStyle="1" w:styleId="NoList11115">
    <w:name w:val="No List11115"/>
    <w:next w:val="NoList"/>
    <w:uiPriority w:val="99"/>
    <w:semiHidden/>
    <w:unhideWhenUsed/>
    <w:rsid w:val="00041B27"/>
  </w:style>
  <w:style w:type="numbering" w:customStyle="1" w:styleId="NoList715">
    <w:name w:val="No List715"/>
    <w:next w:val="NoList"/>
    <w:uiPriority w:val="99"/>
    <w:semiHidden/>
    <w:unhideWhenUsed/>
    <w:rsid w:val="00041B27"/>
  </w:style>
  <w:style w:type="table" w:customStyle="1" w:styleId="TableGrid1214">
    <w:name w:val="Table Grid12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041B27"/>
  </w:style>
  <w:style w:type="table" w:customStyle="1" w:styleId="TableGrid11114">
    <w:name w:val="Table Grid11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5">
    <w:name w:val="No List2215"/>
    <w:next w:val="NoList"/>
    <w:uiPriority w:val="99"/>
    <w:semiHidden/>
    <w:unhideWhenUsed/>
    <w:rsid w:val="00041B27"/>
  </w:style>
  <w:style w:type="numbering" w:customStyle="1" w:styleId="NoList3215">
    <w:name w:val="No List3215"/>
    <w:next w:val="NoList"/>
    <w:uiPriority w:val="99"/>
    <w:semiHidden/>
    <w:unhideWhenUsed/>
    <w:rsid w:val="00041B27"/>
  </w:style>
  <w:style w:type="numbering" w:customStyle="1" w:styleId="NoList85">
    <w:name w:val="No List85"/>
    <w:next w:val="NoList"/>
    <w:uiPriority w:val="99"/>
    <w:semiHidden/>
    <w:unhideWhenUsed/>
    <w:rsid w:val="00041B27"/>
  </w:style>
  <w:style w:type="table" w:customStyle="1" w:styleId="TableGrid718">
    <w:name w:val="Table Grid718"/>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
    <w:name w:val="Table Grid72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
    <w:name w:val="Table Grid73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
    <w:name w:val="Table Grid74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
    <w:name w:val="Table Grid75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5">
    <w:name w:val="No List95"/>
    <w:next w:val="NoList"/>
    <w:uiPriority w:val="99"/>
    <w:semiHidden/>
    <w:unhideWhenUsed/>
    <w:rsid w:val="00041B27"/>
  </w:style>
  <w:style w:type="table" w:customStyle="1" w:styleId="TableGrid86">
    <w:name w:val="Table Grid86"/>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5">
    <w:name w:val="No List815"/>
    <w:next w:val="NoList"/>
    <w:uiPriority w:val="99"/>
    <w:semiHidden/>
    <w:unhideWhenUsed/>
    <w:rsid w:val="00041B27"/>
  </w:style>
  <w:style w:type="numbering" w:customStyle="1" w:styleId="NoList914">
    <w:name w:val="No List914"/>
    <w:next w:val="NoList"/>
    <w:uiPriority w:val="99"/>
    <w:semiHidden/>
    <w:unhideWhenUsed/>
    <w:rsid w:val="00041B27"/>
  </w:style>
  <w:style w:type="table" w:customStyle="1" w:styleId="TableGrid766">
    <w:name w:val="Table Grid76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5">
    <w:name w:val="LFO195"/>
    <w:basedOn w:val="NoList"/>
    <w:rsid w:val="00041B27"/>
  </w:style>
  <w:style w:type="numbering" w:customStyle="1" w:styleId="NoList104">
    <w:name w:val="No List104"/>
    <w:next w:val="NoList"/>
    <w:uiPriority w:val="99"/>
    <w:semiHidden/>
    <w:unhideWhenUsed/>
    <w:rsid w:val="00041B27"/>
  </w:style>
  <w:style w:type="numbering" w:customStyle="1" w:styleId="LFO1914">
    <w:name w:val="LFO1914"/>
    <w:basedOn w:val="NoList"/>
    <w:rsid w:val="00041B27"/>
  </w:style>
  <w:style w:type="table" w:customStyle="1" w:styleId="TableGrid229">
    <w:name w:val="Table Grid229"/>
    <w:basedOn w:val="TableNormal"/>
    <w:next w:val="TableGrid"/>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0">
    <w:name w:val="无列表122"/>
    <w:next w:val="NoList"/>
    <w:semiHidden/>
    <w:rsid w:val="00041B27"/>
  </w:style>
  <w:style w:type="table" w:customStyle="1" w:styleId="3220">
    <w:name w:val="网格型322"/>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0">
    <w:name w:val="网格型422"/>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1">
    <w:name w:val="リストなし122"/>
    <w:next w:val="NoList"/>
    <w:uiPriority w:val="99"/>
    <w:semiHidden/>
    <w:unhideWhenUsed/>
    <w:rsid w:val="00041B27"/>
  </w:style>
  <w:style w:type="table" w:customStyle="1" w:styleId="3112">
    <w:name w:val="网格型3112"/>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2">
    <w:name w:val="リストなし1112"/>
    <w:next w:val="NoList"/>
    <w:uiPriority w:val="99"/>
    <w:semiHidden/>
    <w:unhideWhenUsed/>
    <w:rsid w:val="00041B27"/>
  </w:style>
  <w:style w:type="table" w:customStyle="1" w:styleId="TableClassic2116">
    <w:name w:val="Table Classic 2116"/>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96">
    <w:name w:val="Table Grid96"/>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2">
    <w:name w:val="No List132"/>
    <w:next w:val="NoList"/>
    <w:uiPriority w:val="99"/>
    <w:semiHidden/>
    <w:unhideWhenUsed/>
    <w:rsid w:val="00041B27"/>
  </w:style>
  <w:style w:type="numbering" w:customStyle="1" w:styleId="NoList232">
    <w:name w:val="No List232"/>
    <w:next w:val="NoList"/>
    <w:uiPriority w:val="99"/>
    <w:semiHidden/>
    <w:unhideWhenUsed/>
    <w:rsid w:val="00041B27"/>
  </w:style>
  <w:style w:type="table" w:customStyle="1" w:styleId="TableGrid426">
    <w:name w:val="Table Grid42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2">
    <w:name w:val="No List332"/>
    <w:next w:val="NoList"/>
    <w:uiPriority w:val="99"/>
    <w:semiHidden/>
    <w:unhideWhenUsed/>
    <w:rsid w:val="00041B27"/>
  </w:style>
  <w:style w:type="numbering" w:customStyle="1" w:styleId="NoList432">
    <w:name w:val="No List432"/>
    <w:next w:val="NoList"/>
    <w:uiPriority w:val="99"/>
    <w:semiHidden/>
    <w:unhideWhenUsed/>
    <w:rsid w:val="00041B27"/>
  </w:style>
  <w:style w:type="numbering" w:customStyle="1" w:styleId="NoList522">
    <w:name w:val="No List522"/>
    <w:next w:val="NoList"/>
    <w:uiPriority w:val="99"/>
    <w:semiHidden/>
    <w:unhideWhenUsed/>
    <w:rsid w:val="00041B27"/>
  </w:style>
  <w:style w:type="numbering" w:customStyle="1" w:styleId="NoList622">
    <w:name w:val="No List622"/>
    <w:next w:val="NoList"/>
    <w:uiPriority w:val="99"/>
    <w:semiHidden/>
    <w:unhideWhenUsed/>
    <w:rsid w:val="00041B27"/>
  </w:style>
  <w:style w:type="numbering" w:customStyle="1" w:styleId="NoList722">
    <w:name w:val="No List722"/>
    <w:next w:val="NoList"/>
    <w:uiPriority w:val="99"/>
    <w:semiHidden/>
    <w:unhideWhenUsed/>
    <w:rsid w:val="00041B27"/>
  </w:style>
  <w:style w:type="table" w:customStyle="1" w:styleId="TableGrid813">
    <w:name w:val="Table Grid813"/>
    <w:basedOn w:val="TableNormal"/>
    <w:next w:val="TableGrid"/>
    <w:uiPriority w:val="39"/>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2">
    <w:name w:val="No List1122"/>
    <w:next w:val="NoList"/>
    <w:uiPriority w:val="99"/>
    <w:semiHidden/>
    <w:unhideWhenUsed/>
    <w:rsid w:val="00041B27"/>
  </w:style>
  <w:style w:type="numbering" w:customStyle="1" w:styleId="NoList2122">
    <w:name w:val="No List2122"/>
    <w:next w:val="NoList"/>
    <w:uiPriority w:val="99"/>
    <w:semiHidden/>
    <w:unhideWhenUsed/>
    <w:rsid w:val="00041B27"/>
  </w:style>
  <w:style w:type="table" w:customStyle="1" w:styleId="TableGrid4116">
    <w:name w:val="Table Grid411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22">
    <w:name w:val="No List3122"/>
    <w:next w:val="NoList"/>
    <w:uiPriority w:val="99"/>
    <w:semiHidden/>
    <w:unhideWhenUsed/>
    <w:rsid w:val="00041B27"/>
  </w:style>
  <w:style w:type="numbering" w:customStyle="1" w:styleId="NoList4122">
    <w:name w:val="No List4122"/>
    <w:next w:val="NoList"/>
    <w:uiPriority w:val="99"/>
    <w:semiHidden/>
    <w:unhideWhenUsed/>
    <w:rsid w:val="00041B27"/>
  </w:style>
  <w:style w:type="numbering" w:customStyle="1" w:styleId="NoList5112">
    <w:name w:val="No List5112"/>
    <w:next w:val="NoList"/>
    <w:uiPriority w:val="99"/>
    <w:semiHidden/>
    <w:unhideWhenUsed/>
    <w:rsid w:val="00041B27"/>
  </w:style>
  <w:style w:type="numbering" w:customStyle="1" w:styleId="NoList6112">
    <w:name w:val="No List6112"/>
    <w:next w:val="NoList"/>
    <w:uiPriority w:val="99"/>
    <w:semiHidden/>
    <w:unhideWhenUsed/>
    <w:rsid w:val="00041B27"/>
  </w:style>
  <w:style w:type="numbering" w:customStyle="1" w:styleId="NoList7112">
    <w:name w:val="No List7112"/>
    <w:next w:val="NoList"/>
    <w:uiPriority w:val="99"/>
    <w:semiHidden/>
    <w:unhideWhenUsed/>
    <w:rsid w:val="00041B27"/>
  </w:style>
  <w:style w:type="numbering" w:customStyle="1" w:styleId="NoList8112">
    <w:name w:val="No List8112"/>
    <w:next w:val="NoList"/>
    <w:uiPriority w:val="99"/>
    <w:semiHidden/>
    <w:unhideWhenUsed/>
    <w:rsid w:val="00041B27"/>
  </w:style>
  <w:style w:type="table" w:customStyle="1" w:styleId="TableGrid1223">
    <w:name w:val="Table Grid1223"/>
    <w:basedOn w:val="TableNormal"/>
    <w:next w:val="TableGrid"/>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2">
    <w:name w:val="No List1222"/>
    <w:next w:val="NoList"/>
    <w:uiPriority w:val="99"/>
    <w:semiHidden/>
    <w:rsid w:val="00041B27"/>
  </w:style>
  <w:style w:type="numbering" w:customStyle="1" w:styleId="NoList11122">
    <w:name w:val="No List11122"/>
    <w:next w:val="NoList"/>
    <w:uiPriority w:val="99"/>
    <w:semiHidden/>
    <w:unhideWhenUsed/>
    <w:rsid w:val="00041B27"/>
  </w:style>
  <w:style w:type="table" w:customStyle="1" w:styleId="TableGrid2216">
    <w:name w:val="Table Grid2216"/>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
    <w:name w:val="Table Grid11126"/>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2">
    <w:name w:val="无列表1122"/>
    <w:next w:val="NoList"/>
    <w:semiHidden/>
    <w:rsid w:val="00041B27"/>
  </w:style>
  <w:style w:type="numbering" w:customStyle="1" w:styleId="NoList2222">
    <w:name w:val="No List2222"/>
    <w:next w:val="NoList"/>
    <w:uiPriority w:val="99"/>
    <w:semiHidden/>
    <w:unhideWhenUsed/>
    <w:rsid w:val="00041B27"/>
  </w:style>
  <w:style w:type="numbering" w:customStyle="1" w:styleId="NoList3222">
    <w:name w:val="No List3222"/>
    <w:next w:val="NoList"/>
    <w:uiPriority w:val="99"/>
    <w:semiHidden/>
    <w:unhideWhenUsed/>
    <w:rsid w:val="00041B27"/>
  </w:style>
  <w:style w:type="numbering" w:customStyle="1" w:styleId="NoList4212">
    <w:name w:val="No List4212"/>
    <w:next w:val="NoList"/>
    <w:uiPriority w:val="99"/>
    <w:semiHidden/>
    <w:unhideWhenUsed/>
    <w:rsid w:val="00041B27"/>
  </w:style>
  <w:style w:type="numbering" w:customStyle="1" w:styleId="NoList21112">
    <w:name w:val="No List21112"/>
    <w:next w:val="NoList"/>
    <w:uiPriority w:val="99"/>
    <w:semiHidden/>
    <w:unhideWhenUsed/>
    <w:rsid w:val="00041B27"/>
  </w:style>
  <w:style w:type="numbering" w:customStyle="1" w:styleId="NoList31112">
    <w:name w:val="No List31112"/>
    <w:next w:val="NoList"/>
    <w:uiPriority w:val="99"/>
    <w:semiHidden/>
    <w:unhideWhenUsed/>
    <w:rsid w:val="00041B27"/>
  </w:style>
  <w:style w:type="numbering" w:customStyle="1" w:styleId="NoList41112">
    <w:name w:val="No List41112"/>
    <w:next w:val="NoList"/>
    <w:uiPriority w:val="99"/>
    <w:semiHidden/>
    <w:unhideWhenUsed/>
    <w:rsid w:val="00041B27"/>
  </w:style>
  <w:style w:type="numbering" w:customStyle="1" w:styleId="111120">
    <w:name w:val="无列表11112"/>
    <w:next w:val="NoList"/>
    <w:semiHidden/>
    <w:rsid w:val="00041B27"/>
  </w:style>
  <w:style w:type="numbering" w:customStyle="1" w:styleId="NoList111112">
    <w:name w:val="No List111112"/>
    <w:next w:val="NoList"/>
    <w:uiPriority w:val="99"/>
    <w:semiHidden/>
    <w:unhideWhenUsed/>
    <w:rsid w:val="00041B27"/>
  </w:style>
  <w:style w:type="numbering" w:customStyle="1" w:styleId="NoList12112">
    <w:name w:val="No List12112"/>
    <w:next w:val="NoList"/>
    <w:uiPriority w:val="99"/>
    <w:semiHidden/>
    <w:unhideWhenUsed/>
    <w:rsid w:val="00041B27"/>
  </w:style>
  <w:style w:type="numbering" w:customStyle="1" w:styleId="NoList22112">
    <w:name w:val="No List22112"/>
    <w:next w:val="NoList"/>
    <w:uiPriority w:val="99"/>
    <w:semiHidden/>
    <w:unhideWhenUsed/>
    <w:rsid w:val="00041B27"/>
  </w:style>
  <w:style w:type="numbering" w:customStyle="1" w:styleId="NoList32112">
    <w:name w:val="No List32112"/>
    <w:next w:val="NoList"/>
    <w:uiPriority w:val="99"/>
    <w:semiHidden/>
    <w:unhideWhenUsed/>
    <w:rsid w:val="00041B27"/>
  </w:style>
  <w:style w:type="numbering" w:customStyle="1" w:styleId="NoList142">
    <w:name w:val="No List142"/>
    <w:next w:val="NoList"/>
    <w:uiPriority w:val="99"/>
    <w:semiHidden/>
    <w:unhideWhenUsed/>
    <w:rsid w:val="00041B27"/>
  </w:style>
  <w:style w:type="table" w:customStyle="1" w:styleId="TableGrid106">
    <w:name w:val="Table Grid106"/>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2">
    <w:name w:val="No List152"/>
    <w:next w:val="NoList"/>
    <w:uiPriority w:val="99"/>
    <w:semiHidden/>
    <w:unhideWhenUsed/>
    <w:rsid w:val="00041B27"/>
  </w:style>
  <w:style w:type="numbering" w:customStyle="1" w:styleId="NoList242">
    <w:name w:val="No List242"/>
    <w:next w:val="NoList"/>
    <w:uiPriority w:val="99"/>
    <w:semiHidden/>
    <w:unhideWhenUsed/>
    <w:rsid w:val="00041B27"/>
  </w:style>
  <w:style w:type="table" w:customStyle="1" w:styleId="TableGrid436">
    <w:name w:val="Table Grid43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2">
    <w:name w:val="No List342"/>
    <w:next w:val="NoList"/>
    <w:uiPriority w:val="99"/>
    <w:semiHidden/>
    <w:unhideWhenUsed/>
    <w:rsid w:val="00041B27"/>
  </w:style>
  <w:style w:type="table" w:customStyle="1" w:styleId="TableGrid526">
    <w:name w:val="Table Grid52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041B27"/>
  </w:style>
  <w:style w:type="table" w:customStyle="1" w:styleId="TableGrid626">
    <w:name w:val="Table Grid62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2">
    <w:name w:val="No List532"/>
    <w:next w:val="NoList"/>
    <w:uiPriority w:val="99"/>
    <w:semiHidden/>
    <w:unhideWhenUsed/>
    <w:rsid w:val="00041B27"/>
  </w:style>
  <w:style w:type="numbering" w:customStyle="1" w:styleId="NoList632">
    <w:name w:val="No List632"/>
    <w:next w:val="NoList"/>
    <w:uiPriority w:val="99"/>
    <w:semiHidden/>
    <w:unhideWhenUsed/>
    <w:rsid w:val="00041B27"/>
  </w:style>
  <w:style w:type="numbering" w:customStyle="1" w:styleId="NoList732">
    <w:name w:val="No List732"/>
    <w:next w:val="NoList"/>
    <w:uiPriority w:val="99"/>
    <w:semiHidden/>
    <w:unhideWhenUsed/>
    <w:rsid w:val="00041B27"/>
  </w:style>
  <w:style w:type="numbering" w:customStyle="1" w:styleId="NoList822">
    <w:name w:val="No List822"/>
    <w:next w:val="NoList"/>
    <w:uiPriority w:val="99"/>
    <w:semiHidden/>
    <w:unhideWhenUsed/>
    <w:rsid w:val="00041B27"/>
  </w:style>
  <w:style w:type="numbering" w:customStyle="1" w:styleId="NoList922">
    <w:name w:val="No List922"/>
    <w:next w:val="NoList"/>
    <w:uiPriority w:val="99"/>
    <w:semiHidden/>
    <w:unhideWhenUsed/>
    <w:rsid w:val="00041B27"/>
  </w:style>
  <w:style w:type="table" w:customStyle="1" w:styleId="TableGrid823">
    <w:name w:val="Table Grid823"/>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uiPriority w:val="99"/>
    <w:semiHidden/>
    <w:unhideWhenUsed/>
    <w:rsid w:val="00041B27"/>
  </w:style>
  <w:style w:type="numbering" w:customStyle="1" w:styleId="NoList2132">
    <w:name w:val="No List2132"/>
    <w:next w:val="NoList"/>
    <w:uiPriority w:val="99"/>
    <w:semiHidden/>
    <w:unhideWhenUsed/>
    <w:rsid w:val="00041B27"/>
  </w:style>
  <w:style w:type="table" w:customStyle="1" w:styleId="TableGrid4126">
    <w:name w:val="Table Grid412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32">
    <w:name w:val="No List3132"/>
    <w:next w:val="NoList"/>
    <w:uiPriority w:val="99"/>
    <w:semiHidden/>
    <w:unhideWhenUsed/>
    <w:rsid w:val="00041B27"/>
  </w:style>
  <w:style w:type="numbering" w:customStyle="1" w:styleId="NoList4132">
    <w:name w:val="No List4132"/>
    <w:next w:val="NoList"/>
    <w:uiPriority w:val="99"/>
    <w:semiHidden/>
    <w:unhideWhenUsed/>
    <w:rsid w:val="00041B27"/>
  </w:style>
  <w:style w:type="numbering" w:customStyle="1" w:styleId="NoList5122">
    <w:name w:val="No List5122"/>
    <w:next w:val="NoList"/>
    <w:uiPriority w:val="99"/>
    <w:semiHidden/>
    <w:unhideWhenUsed/>
    <w:rsid w:val="00041B27"/>
  </w:style>
  <w:style w:type="numbering" w:customStyle="1" w:styleId="NoList6122">
    <w:name w:val="No List6122"/>
    <w:next w:val="NoList"/>
    <w:uiPriority w:val="99"/>
    <w:semiHidden/>
    <w:unhideWhenUsed/>
    <w:rsid w:val="00041B27"/>
  </w:style>
  <w:style w:type="numbering" w:customStyle="1" w:styleId="NoList7122">
    <w:name w:val="No List7122"/>
    <w:next w:val="NoList"/>
    <w:uiPriority w:val="99"/>
    <w:semiHidden/>
    <w:unhideWhenUsed/>
    <w:rsid w:val="00041B27"/>
  </w:style>
  <w:style w:type="numbering" w:customStyle="1" w:styleId="NoList8122">
    <w:name w:val="No List8122"/>
    <w:next w:val="NoList"/>
    <w:uiPriority w:val="99"/>
    <w:semiHidden/>
    <w:unhideWhenUsed/>
    <w:rsid w:val="00041B27"/>
  </w:style>
  <w:style w:type="numbering" w:customStyle="1" w:styleId="NoList9112">
    <w:name w:val="No List9112"/>
    <w:next w:val="NoList"/>
    <w:uiPriority w:val="99"/>
    <w:semiHidden/>
    <w:unhideWhenUsed/>
    <w:rsid w:val="00041B27"/>
  </w:style>
  <w:style w:type="numbering" w:customStyle="1" w:styleId="LFO1922">
    <w:name w:val="LFO1922"/>
    <w:basedOn w:val="NoList"/>
    <w:rsid w:val="00041B27"/>
  </w:style>
  <w:style w:type="numbering" w:customStyle="1" w:styleId="NoList1012">
    <w:name w:val="No List1012"/>
    <w:next w:val="NoList"/>
    <w:uiPriority w:val="99"/>
    <w:semiHidden/>
    <w:unhideWhenUsed/>
    <w:rsid w:val="00041B27"/>
  </w:style>
  <w:style w:type="numbering" w:customStyle="1" w:styleId="LFO19112">
    <w:name w:val="LFO19112"/>
    <w:basedOn w:val="NoList"/>
    <w:rsid w:val="00041B27"/>
  </w:style>
  <w:style w:type="table" w:customStyle="1" w:styleId="TableGrid1233">
    <w:name w:val="Table Grid1233"/>
    <w:basedOn w:val="TableNormal"/>
    <w:next w:val="TableGrid"/>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2">
    <w:name w:val="No List1232"/>
    <w:next w:val="NoList"/>
    <w:uiPriority w:val="99"/>
    <w:semiHidden/>
    <w:rsid w:val="00041B27"/>
  </w:style>
  <w:style w:type="numbering" w:customStyle="1" w:styleId="NoList11132">
    <w:name w:val="No List11132"/>
    <w:next w:val="NoList"/>
    <w:uiPriority w:val="99"/>
    <w:semiHidden/>
    <w:unhideWhenUsed/>
    <w:rsid w:val="00041B27"/>
  </w:style>
  <w:style w:type="table" w:customStyle="1" w:styleId="TableGrid2226">
    <w:name w:val="Table Grid2226"/>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
    <w:name w:val="Table Grid11136"/>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0">
    <w:name w:val="无列表132"/>
    <w:next w:val="NoList"/>
    <w:semiHidden/>
    <w:rsid w:val="00041B27"/>
  </w:style>
  <w:style w:type="numbering" w:customStyle="1" w:styleId="1321">
    <w:name w:val="リストなし132"/>
    <w:next w:val="NoList"/>
    <w:uiPriority w:val="99"/>
    <w:semiHidden/>
    <w:unhideWhenUsed/>
    <w:rsid w:val="00041B27"/>
  </w:style>
  <w:style w:type="numbering" w:customStyle="1" w:styleId="1132">
    <w:name w:val="无列表1132"/>
    <w:next w:val="NoList"/>
    <w:semiHidden/>
    <w:rsid w:val="00041B27"/>
  </w:style>
  <w:style w:type="numbering" w:customStyle="1" w:styleId="11220">
    <w:name w:val="リストなし1122"/>
    <w:next w:val="NoList"/>
    <w:uiPriority w:val="99"/>
    <w:semiHidden/>
    <w:unhideWhenUsed/>
    <w:rsid w:val="00041B27"/>
  </w:style>
  <w:style w:type="numbering" w:customStyle="1" w:styleId="NoList2232">
    <w:name w:val="No List2232"/>
    <w:next w:val="NoList"/>
    <w:uiPriority w:val="99"/>
    <w:semiHidden/>
    <w:unhideWhenUsed/>
    <w:rsid w:val="00041B27"/>
  </w:style>
  <w:style w:type="numbering" w:customStyle="1" w:styleId="NoList3232">
    <w:name w:val="No List3232"/>
    <w:next w:val="NoList"/>
    <w:uiPriority w:val="99"/>
    <w:semiHidden/>
    <w:unhideWhenUsed/>
    <w:rsid w:val="00041B27"/>
  </w:style>
  <w:style w:type="numbering" w:customStyle="1" w:styleId="NoList4222">
    <w:name w:val="No List4222"/>
    <w:next w:val="NoList"/>
    <w:uiPriority w:val="99"/>
    <w:semiHidden/>
    <w:unhideWhenUsed/>
    <w:rsid w:val="00041B27"/>
  </w:style>
  <w:style w:type="numbering" w:customStyle="1" w:styleId="NoList21122">
    <w:name w:val="No List21122"/>
    <w:next w:val="NoList"/>
    <w:uiPriority w:val="99"/>
    <w:semiHidden/>
    <w:unhideWhenUsed/>
    <w:rsid w:val="00041B27"/>
  </w:style>
  <w:style w:type="numbering" w:customStyle="1" w:styleId="NoList31122">
    <w:name w:val="No List31122"/>
    <w:next w:val="NoList"/>
    <w:uiPriority w:val="99"/>
    <w:semiHidden/>
    <w:unhideWhenUsed/>
    <w:rsid w:val="00041B27"/>
  </w:style>
  <w:style w:type="numbering" w:customStyle="1" w:styleId="NoList41122">
    <w:name w:val="No List41122"/>
    <w:next w:val="NoList"/>
    <w:uiPriority w:val="99"/>
    <w:semiHidden/>
    <w:unhideWhenUsed/>
    <w:rsid w:val="00041B27"/>
  </w:style>
  <w:style w:type="numbering" w:customStyle="1" w:styleId="111220">
    <w:name w:val="无列表11122"/>
    <w:next w:val="NoList"/>
    <w:semiHidden/>
    <w:rsid w:val="00041B27"/>
  </w:style>
  <w:style w:type="numbering" w:customStyle="1" w:styleId="NoList111122">
    <w:name w:val="No List111122"/>
    <w:next w:val="NoList"/>
    <w:uiPriority w:val="99"/>
    <w:semiHidden/>
    <w:unhideWhenUsed/>
    <w:rsid w:val="00041B27"/>
  </w:style>
  <w:style w:type="numbering" w:customStyle="1" w:styleId="NoList12122">
    <w:name w:val="No List12122"/>
    <w:next w:val="NoList"/>
    <w:uiPriority w:val="99"/>
    <w:semiHidden/>
    <w:unhideWhenUsed/>
    <w:rsid w:val="00041B27"/>
  </w:style>
  <w:style w:type="numbering" w:customStyle="1" w:styleId="NoList22122">
    <w:name w:val="No List22122"/>
    <w:next w:val="NoList"/>
    <w:uiPriority w:val="99"/>
    <w:semiHidden/>
    <w:unhideWhenUsed/>
    <w:rsid w:val="00041B27"/>
  </w:style>
  <w:style w:type="numbering" w:customStyle="1" w:styleId="NoList32122">
    <w:name w:val="No List32122"/>
    <w:next w:val="NoList"/>
    <w:uiPriority w:val="99"/>
    <w:semiHidden/>
    <w:unhideWhenUsed/>
    <w:rsid w:val="00041B27"/>
  </w:style>
  <w:style w:type="numbering" w:customStyle="1" w:styleId="NoList162">
    <w:name w:val="No List162"/>
    <w:next w:val="NoList"/>
    <w:uiPriority w:val="99"/>
    <w:semiHidden/>
    <w:unhideWhenUsed/>
    <w:rsid w:val="00041B27"/>
  </w:style>
  <w:style w:type="table" w:customStyle="1" w:styleId="TableGrid156">
    <w:name w:val="Table Grid156"/>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
    <w:name w:val="Table Grid16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2">
    <w:name w:val="No List172"/>
    <w:next w:val="NoList"/>
    <w:uiPriority w:val="99"/>
    <w:semiHidden/>
    <w:unhideWhenUsed/>
    <w:rsid w:val="00041B27"/>
  </w:style>
  <w:style w:type="numbering" w:customStyle="1" w:styleId="NoList252">
    <w:name w:val="No List252"/>
    <w:next w:val="NoList"/>
    <w:uiPriority w:val="99"/>
    <w:semiHidden/>
    <w:unhideWhenUsed/>
    <w:rsid w:val="00041B27"/>
  </w:style>
  <w:style w:type="table" w:customStyle="1" w:styleId="TableGrid446">
    <w:name w:val="Table Grid44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2">
    <w:name w:val="No List352"/>
    <w:next w:val="NoList"/>
    <w:uiPriority w:val="99"/>
    <w:semiHidden/>
    <w:unhideWhenUsed/>
    <w:rsid w:val="00041B27"/>
  </w:style>
  <w:style w:type="table" w:customStyle="1" w:styleId="TableGrid536">
    <w:name w:val="Table Grid53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2">
    <w:name w:val="No List452"/>
    <w:next w:val="NoList"/>
    <w:uiPriority w:val="99"/>
    <w:semiHidden/>
    <w:unhideWhenUsed/>
    <w:rsid w:val="00041B27"/>
  </w:style>
  <w:style w:type="table" w:customStyle="1" w:styleId="TableGrid636">
    <w:name w:val="Table Grid63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2">
    <w:name w:val="No List542"/>
    <w:next w:val="NoList"/>
    <w:uiPriority w:val="99"/>
    <w:semiHidden/>
    <w:unhideWhenUsed/>
    <w:rsid w:val="00041B27"/>
  </w:style>
  <w:style w:type="numbering" w:customStyle="1" w:styleId="NoList642">
    <w:name w:val="No List642"/>
    <w:next w:val="NoList"/>
    <w:uiPriority w:val="99"/>
    <w:semiHidden/>
    <w:unhideWhenUsed/>
    <w:rsid w:val="00041B27"/>
  </w:style>
  <w:style w:type="numbering" w:customStyle="1" w:styleId="NoList742">
    <w:name w:val="No List742"/>
    <w:next w:val="NoList"/>
    <w:uiPriority w:val="99"/>
    <w:semiHidden/>
    <w:unhideWhenUsed/>
    <w:rsid w:val="00041B27"/>
  </w:style>
  <w:style w:type="numbering" w:customStyle="1" w:styleId="NoList832">
    <w:name w:val="No List832"/>
    <w:next w:val="NoList"/>
    <w:uiPriority w:val="99"/>
    <w:semiHidden/>
    <w:unhideWhenUsed/>
    <w:rsid w:val="00041B27"/>
  </w:style>
  <w:style w:type="numbering" w:customStyle="1" w:styleId="NoList932">
    <w:name w:val="No List932"/>
    <w:next w:val="NoList"/>
    <w:uiPriority w:val="99"/>
    <w:semiHidden/>
    <w:unhideWhenUsed/>
    <w:rsid w:val="00041B27"/>
  </w:style>
  <w:style w:type="table" w:customStyle="1" w:styleId="TableGrid833">
    <w:name w:val="Table Grid833"/>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3">
    <w:name w:val="Tabellengitternetz1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3">
    <w:name w:val="Tabellengitternetz2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3">
    <w:name w:val="Tabellengitternetz3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3">
    <w:name w:val="Tabellengitternetz4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3">
    <w:name w:val="Tabellengitternetz5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3">
    <w:name w:val="Tabellengitternetz6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3">
    <w:name w:val="Tabellengitternetz7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3">
    <w:name w:val="Tabellengitternetz8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3">
    <w:name w:val="Tabellengitternetz9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2">
    <w:name w:val="No List1142"/>
    <w:next w:val="NoList"/>
    <w:uiPriority w:val="99"/>
    <w:semiHidden/>
    <w:unhideWhenUsed/>
    <w:rsid w:val="00041B27"/>
  </w:style>
  <w:style w:type="numbering" w:customStyle="1" w:styleId="NoList2142">
    <w:name w:val="No List2142"/>
    <w:next w:val="NoList"/>
    <w:uiPriority w:val="99"/>
    <w:semiHidden/>
    <w:unhideWhenUsed/>
    <w:rsid w:val="00041B27"/>
  </w:style>
  <w:style w:type="table" w:customStyle="1" w:styleId="TableGrid4136">
    <w:name w:val="Table Grid413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42">
    <w:name w:val="No List3142"/>
    <w:next w:val="NoList"/>
    <w:uiPriority w:val="99"/>
    <w:semiHidden/>
    <w:unhideWhenUsed/>
    <w:rsid w:val="00041B27"/>
  </w:style>
  <w:style w:type="numbering" w:customStyle="1" w:styleId="NoList4142">
    <w:name w:val="No List4142"/>
    <w:next w:val="NoList"/>
    <w:uiPriority w:val="99"/>
    <w:semiHidden/>
    <w:unhideWhenUsed/>
    <w:rsid w:val="00041B27"/>
  </w:style>
  <w:style w:type="numbering" w:customStyle="1" w:styleId="NoList5132">
    <w:name w:val="No List5132"/>
    <w:next w:val="NoList"/>
    <w:uiPriority w:val="99"/>
    <w:semiHidden/>
    <w:unhideWhenUsed/>
    <w:rsid w:val="00041B27"/>
  </w:style>
  <w:style w:type="numbering" w:customStyle="1" w:styleId="NoList6132">
    <w:name w:val="No List6132"/>
    <w:next w:val="NoList"/>
    <w:uiPriority w:val="99"/>
    <w:semiHidden/>
    <w:unhideWhenUsed/>
    <w:rsid w:val="00041B27"/>
  </w:style>
  <w:style w:type="numbering" w:customStyle="1" w:styleId="NoList7132">
    <w:name w:val="No List7132"/>
    <w:next w:val="NoList"/>
    <w:uiPriority w:val="99"/>
    <w:semiHidden/>
    <w:unhideWhenUsed/>
    <w:rsid w:val="00041B27"/>
  </w:style>
  <w:style w:type="numbering" w:customStyle="1" w:styleId="NoList8132">
    <w:name w:val="No List8132"/>
    <w:next w:val="NoList"/>
    <w:uiPriority w:val="99"/>
    <w:semiHidden/>
    <w:unhideWhenUsed/>
    <w:rsid w:val="00041B27"/>
  </w:style>
  <w:style w:type="numbering" w:customStyle="1" w:styleId="NoList9122">
    <w:name w:val="No List9122"/>
    <w:next w:val="NoList"/>
    <w:uiPriority w:val="99"/>
    <w:semiHidden/>
    <w:unhideWhenUsed/>
    <w:rsid w:val="00041B27"/>
  </w:style>
  <w:style w:type="numbering" w:customStyle="1" w:styleId="LFO1932">
    <w:name w:val="LFO1932"/>
    <w:basedOn w:val="NoList"/>
    <w:rsid w:val="00041B27"/>
  </w:style>
  <w:style w:type="numbering" w:customStyle="1" w:styleId="NoList1022">
    <w:name w:val="No List1022"/>
    <w:next w:val="NoList"/>
    <w:uiPriority w:val="99"/>
    <w:semiHidden/>
    <w:unhideWhenUsed/>
    <w:rsid w:val="00041B27"/>
  </w:style>
  <w:style w:type="numbering" w:customStyle="1" w:styleId="LFO19122">
    <w:name w:val="LFO19122"/>
    <w:basedOn w:val="NoList"/>
    <w:rsid w:val="00041B27"/>
  </w:style>
  <w:style w:type="table" w:customStyle="1" w:styleId="TableGrid1243">
    <w:name w:val="Table Grid1243"/>
    <w:basedOn w:val="TableNormal"/>
    <w:next w:val="TableGrid"/>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rsid w:val="00041B27"/>
  </w:style>
  <w:style w:type="numbering" w:customStyle="1" w:styleId="NoList11142">
    <w:name w:val="No List11142"/>
    <w:next w:val="NoList"/>
    <w:uiPriority w:val="99"/>
    <w:semiHidden/>
    <w:unhideWhenUsed/>
    <w:rsid w:val="00041B27"/>
  </w:style>
  <w:style w:type="table" w:customStyle="1" w:styleId="TableGrid2236">
    <w:name w:val="Table Grid2236"/>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
    <w:name w:val="Table Grid11146"/>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0">
    <w:name w:val="无列表142"/>
    <w:next w:val="NoList"/>
    <w:semiHidden/>
    <w:rsid w:val="00041B27"/>
  </w:style>
  <w:style w:type="numbering" w:customStyle="1" w:styleId="1421">
    <w:name w:val="リストなし142"/>
    <w:next w:val="NoList"/>
    <w:uiPriority w:val="99"/>
    <w:semiHidden/>
    <w:unhideWhenUsed/>
    <w:rsid w:val="00041B27"/>
  </w:style>
  <w:style w:type="numbering" w:customStyle="1" w:styleId="1142">
    <w:name w:val="无列表1142"/>
    <w:next w:val="NoList"/>
    <w:semiHidden/>
    <w:rsid w:val="00041B27"/>
  </w:style>
  <w:style w:type="numbering" w:customStyle="1" w:styleId="11320">
    <w:name w:val="リストなし1132"/>
    <w:next w:val="NoList"/>
    <w:uiPriority w:val="99"/>
    <w:semiHidden/>
    <w:unhideWhenUsed/>
    <w:rsid w:val="00041B27"/>
  </w:style>
  <w:style w:type="numbering" w:customStyle="1" w:styleId="NoList2242">
    <w:name w:val="No List2242"/>
    <w:next w:val="NoList"/>
    <w:uiPriority w:val="99"/>
    <w:semiHidden/>
    <w:unhideWhenUsed/>
    <w:rsid w:val="00041B27"/>
  </w:style>
  <w:style w:type="numbering" w:customStyle="1" w:styleId="NoList3242">
    <w:name w:val="No List3242"/>
    <w:next w:val="NoList"/>
    <w:uiPriority w:val="99"/>
    <w:semiHidden/>
    <w:unhideWhenUsed/>
    <w:rsid w:val="00041B27"/>
  </w:style>
  <w:style w:type="numbering" w:customStyle="1" w:styleId="NoList4232">
    <w:name w:val="No List4232"/>
    <w:next w:val="NoList"/>
    <w:uiPriority w:val="99"/>
    <w:semiHidden/>
    <w:unhideWhenUsed/>
    <w:rsid w:val="00041B27"/>
  </w:style>
  <w:style w:type="numbering" w:customStyle="1" w:styleId="NoList21132">
    <w:name w:val="No List21132"/>
    <w:next w:val="NoList"/>
    <w:uiPriority w:val="99"/>
    <w:semiHidden/>
    <w:unhideWhenUsed/>
    <w:rsid w:val="00041B27"/>
  </w:style>
  <w:style w:type="numbering" w:customStyle="1" w:styleId="NoList31132">
    <w:name w:val="No List31132"/>
    <w:next w:val="NoList"/>
    <w:uiPriority w:val="99"/>
    <w:semiHidden/>
    <w:unhideWhenUsed/>
    <w:rsid w:val="00041B27"/>
  </w:style>
  <w:style w:type="numbering" w:customStyle="1" w:styleId="NoList41132">
    <w:name w:val="No List41132"/>
    <w:next w:val="NoList"/>
    <w:uiPriority w:val="99"/>
    <w:semiHidden/>
    <w:unhideWhenUsed/>
    <w:rsid w:val="00041B27"/>
  </w:style>
  <w:style w:type="numbering" w:customStyle="1" w:styleId="11132">
    <w:name w:val="无列表11132"/>
    <w:next w:val="NoList"/>
    <w:semiHidden/>
    <w:rsid w:val="00041B27"/>
  </w:style>
  <w:style w:type="numbering" w:customStyle="1" w:styleId="NoList111132">
    <w:name w:val="No List111132"/>
    <w:next w:val="NoList"/>
    <w:uiPriority w:val="99"/>
    <w:semiHidden/>
    <w:unhideWhenUsed/>
    <w:rsid w:val="00041B27"/>
  </w:style>
  <w:style w:type="numbering" w:customStyle="1" w:styleId="NoList12132">
    <w:name w:val="No List12132"/>
    <w:next w:val="NoList"/>
    <w:uiPriority w:val="99"/>
    <w:semiHidden/>
    <w:unhideWhenUsed/>
    <w:rsid w:val="00041B27"/>
  </w:style>
  <w:style w:type="numbering" w:customStyle="1" w:styleId="NoList22132">
    <w:name w:val="No List22132"/>
    <w:next w:val="NoList"/>
    <w:uiPriority w:val="99"/>
    <w:semiHidden/>
    <w:unhideWhenUsed/>
    <w:rsid w:val="00041B27"/>
  </w:style>
  <w:style w:type="numbering" w:customStyle="1" w:styleId="NoList32132">
    <w:name w:val="No List32132"/>
    <w:next w:val="NoList"/>
    <w:uiPriority w:val="99"/>
    <w:semiHidden/>
    <w:unhideWhenUsed/>
    <w:rsid w:val="00041B27"/>
  </w:style>
  <w:style w:type="table" w:customStyle="1" w:styleId="163">
    <w:name w:val="网格型16"/>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0">
    <w:name w:val="古典型 216"/>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229">
    <w:name w:val="无列表22"/>
    <w:next w:val="NoList"/>
    <w:uiPriority w:val="99"/>
    <w:semiHidden/>
    <w:unhideWhenUsed/>
    <w:rsid w:val="00041B27"/>
  </w:style>
  <w:style w:type="numbering" w:customStyle="1" w:styleId="1520">
    <w:name w:val="无列表152"/>
    <w:next w:val="NoList"/>
    <w:semiHidden/>
    <w:rsid w:val="00041B27"/>
  </w:style>
  <w:style w:type="numbering" w:customStyle="1" w:styleId="1521">
    <w:name w:val="リストなし152"/>
    <w:next w:val="NoList"/>
    <w:uiPriority w:val="99"/>
    <w:semiHidden/>
    <w:unhideWhenUsed/>
    <w:rsid w:val="00041B27"/>
  </w:style>
  <w:style w:type="table" w:customStyle="1" w:styleId="2220">
    <w:name w:val="古典型 222"/>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82">
    <w:name w:val="No List182"/>
    <w:next w:val="NoList"/>
    <w:uiPriority w:val="99"/>
    <w:semiHidden/>
    <w:unhideWhenUsed/>
    <w:rsid w:val="00041B27"/>
  </w:style>
  <w:style w:type="numbering" w:customStyle="1" w:styleId="11520">
    <w:name w:val="无列表1152"/>
    <w:next w:val="NoList"/>
    <w:semiHidden/>
    <w:rsid w:val="00041B27"/>
  </w:style>
  <w:style w:type="numbering" w:customStyle="1" w:styleId="11420">
    <w:name w:val="リストなし1142"/>
    <w:next w:val="NoList"/>
    <w:uiPriority w:val="99"/>
    <w:semiHidden/>
    <w:unhideWhenUsed/>
    <w:rsid w:val="00041B27"/>
  </w:style>
  <w:style w:type="table" w:customStyle="1" w:styleId="TableClassic2122">
    <w:name w:val="Table Classic 2122"/>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62">
    <w:name w:val="No List262"/>
    <w:next w:val="NoList"/>
    <w:uiPriority w:val="99"/>
    <w:semiHidden/>
    <w:unhideWhenUsed/>
    <w:rsid w:val="00041B27"/>
  </w:style>
  <w:style w:type="numbering" w:customStyle="1" w:styleId="NoList362">
    <w:name w:val="No List362"/>
    <w:next w:val="NoList"/>
    <w:uiPriority w:val="99"/>
    <w:semiHidden/>
    <w:unhideWhenUsed/>
    <w:rsid w:val="00041B27"/>
  </w:style>
  <w:style w:type="numbering" w:customStyle="1" w:styleId="NoList1152">
    <w:name w:val="No List1152"/>
    <w:next w:val="NoList"/>
    <w:uiPriority w:val="99"/>
    <w:semiHidden/>
    <w:unhideWhenUsed/>
    <w:rsid w:val="00041B27"/>
  </w:style>
  <w:style w:type="numbering" w:customStyle="1" w:styleId="NoList462">
    <w:name w:val="No List462"/>
    <w:next w:val="NoList"/>
    <w:uiPriority w:val="99"/>
    <w:semiHidden/>
    <w:unhideWhenUsed/>
    <w:rsid w:val="00041B27"/>
  </w:style>
  <w:style w:type="numbering" w:customStyle="1" w:styleId="NoList552">
    <w:name w:val="No List552"/>
    <w:next w:val="NoList"/>
    <w:uiPriority w:val="99"/>
    <w:semiHidden/>
    <w:unhideWhenUsed/>
    <w:rsid w:val="00041B27"/>
  </w:style>
  <w:style w:type="numbering" w:customStyle="1" w:styleId="NoList11152">
    <w:name w:val="No List11152"/>
    <w:next w:val="NoList"/>
    <w:uiPriority w:val="99"/>
    <w:semiHidden/>
    <w:unhideWhenUsed/>
    <w:rsid w:val="00041B27"/>
  </w:style>
  <w:style w:type="numbering" w:customStyle="1" w:styleId="NoList2152">
    <w:name w:val="No List2152"/>
    <w:next w:val="NoList"/>
    <w:uiPriority w:val="99"/>
    <w:semiHidden/>
    <w:unhideWhenUsed/>
    <w:rsid w:val="00041B27"/>
  </w:style>
  <w:style w:type="numbering" w:customStyle="1" w:styleId="NoList3152">
    <w:name w:val="No List3152"/>
    <w:next w:val="NoList"/>
    <w:uiPriority w:val="99"/>
    <w:semiHidden/>
    <w:unhideWhenUsed/>
    <w:rsid w:val="00041B27"/>
  </w:style>
  <w:style w:type="numbering" w:customStyle="1" w:styleId="NoList4152">
    <w:name w:val="No List4152"/>
    <w:next w:val="NoList"/>
    <w:uiPriority w:val="99"/>
    <w:semiHidden/>
    <w:unhideWhenUsed/>
    <w:rsid w:val="00041B27"/>
  </w:style>
  <w:style w:type="numbering" w:customStyle="1" w:styleId="NoList652">
    <w:name w:val="No List652"/>
    <w:next w:val="NoList"/>
    <w:uiPriority w:val="99"/>
    <w:semiHidden/>
    <w:unhideWhenUsed/>
    <w:rsid w:val="00041B27"/>
  </w:style>
  <w:style w:type="numbering" w:customStyle="1" w:styleId="NoList752">
    <w:name w:val="No List752"/>
    <w:next w:val="NoList"/>
    <w:uiPriority w:val="99"/>
    <w:semiHidden/>
    <w:unhideWhenUsed/>
    <w:rsid w:val="00041B27"/>
  </w:style>
  <w:style w:type="numbering" w:customStyle="1" w:styleId="NoList1252">
    <w:name w:val="No List1252"/>
    <w:next w:val="NoList"/>
    <w:uiPriority w:val="99"/>
    <w:semiHidden/>
    <w:unhideWhenUsed/>
    <w:rsid w:val="00041B27"/>
  </w:style>
  <w:style w:type="numbering" w:customStyle="1" w:styleId="NoList2252">
    <w:name w:val="No List2252"/>
    <w:next w:val="NoList"/>
    <w:uiPriority w:val="99"/>
    <w:semiHidden/>
    <w:unhideWhenUsed/>
    <w:rsid w:val="00041B27"/>
  </w:style>
  <w:style w:type="numbering" w:customStyle="1" w:styleId="NoList3252">
    <w:name w:val="No List3252"/>
    <w:next w:val="NoList"/>
    <w:uiPriority w:val="99"/>
    <w:semiHidden/>
    <w:unhideWhenUsed/>
    <w:rsid w:val="00041B27"/>
  </w:style>
  <w:style w:type="numbering" w:customStyle="1" w:styleId="NoList4242">
    <w:name w:val="No List4242"/>
    <w:next w:val="NoList"/>
    <w:uiPriority w:val="99"/>
    <w:semiHidden/>
    <w:unhideWhenUsed/>
    <w:rsid w:val="00041B27"/>
  </w:style>
  <w:style w:type="numbering" w:customStyle="1" w:styleId="NoList5142">
    <w:name w:val="No List5142"/>
    <w:next w:val="NoList"/>
    <w:uiPriority w:val="99"/>
    <w:semiHidden/>
    <w:unhideWhenUsed/>
    <w:rsid w:val="00041B27"/>
  </w:style>
  <w:style w:type="numbering" w:customStyle="1" w:styleId="NoList21142">
    <w:name w:val="No List21142"/>
    <w:next w:val="NoList"/>
    <w:uiPriority w:val="99"/>
    <w:semiHidden/>
    <w:unhideWhenUsed/>
    <w:rsid w:val="00041B27"/>
  </w:style>
  <w:style w:type="numbering" w:customStyle="1" w:styleId="NoList31142">
    <w:name w:val="No List31142"/>
    <w:next w:val="NoList"/>
    <w:uiPriority w:val="99"/>
    <w:semiHidden/>
    <w:unhideWhenUsed/>
    <w:rsid w:val="00041B27"/>
  </w:style>
  <w:style w:type="numbering" w:customStyle="1" w:styleId="NoList41142">
    <w:name w:val="No List41142"/>
    <w:next w:val="NoList"/>
    <w:uiPriority w:val="99"/>
    <w:semiHidden/>
    <w:unhideWhenUsed/>
    <w:rsid w:val="00041B27"/>
  </w:style>
  <w:style w:type="numbering" w:customStyle="1" w:styleId="NoList6142">
    <w:name w:val="No List6142"/>
    <w:next w:val="NoList"/>
    <w:uiPriority w:val="99"/>
    <w:semiHidden/>
    <w:unhideWhenUsed/>
    <w:rsid w:val="00041B27"/>
  </w:style>
  <w:style w:type="numbering" w:customStyle="1" w:styleId="11142">
    <w:name w:val="无列表11142"/>
    <w:next w:val="NoList"/>
    <w:semiHidden/>
    <w:rsid w:val="00041B27"/>
  </w:style>
  <w:style w:type="numbering" w:customStyle="1" w:styleId="NoList111142">
    <w:name w:val="No List111142"/>
    <w:next w:val="NoList"/>
    <w:uiPriority w:val="99"/>
    <w:semiHidden/>
    <w:unhideWhenUsed/>
    <w:rsid w:val="00041B27"/>
  </w:style>
  <w:style w:type="numbering" w:customStyle="1" w:styleId="NoList7142">
    <w:name w:val="No List7142"/>
    <w:next w:val="NoList"/>
    <w:uiPriority w:val="99"/>
    <w:semiHidden/>
    <w:unhideWhenUsed/>
    <w:rsid w:val="00041B27"/>
  </w:style>
  <w:style w:type="numbering" w:customStyle="1" w:styleId="NoList12142">
    <w:name w:val="No List12142"/>
    <w:next w:val="NoList"/>
    <w:uiPriority w:val="99"/>
    <w:semiHidden/>
    <w:unhideWhenUsed/>
    <w:rsid w:val="00041B27"/>
  </w:style>
  <w:style w:type="numbering" w:customStyle="1" w:styleId="NoList22142">
    <w:name w:val="No List22142"/>
    <w:next w:val="NoList"/>
    <w:uiPriority w:val="99"/>
    <w:semiHidden/>
    <w:unhideWhenUsed/>
    <w:rsid w:val="00041B27"/>
  </w:style>
  <w:style w:type="numbering" w:customStyle="1" w:styleId="NoList32142">
    <w:name w:val="No List32142"/>
    <w:next w:val="NoList"/>
    <w:uiPriority w:val="99"/>
    <w:semiHidden/>
    <w:unhideWhenUsed/>
    <w:rsid w:val="00041B27"/>
  </w:style>
  <w:style w:type="numbering" w:customStyle="1" w:styleId="NoList842">
    <w:name w:val="No List842"/>
    <w:next w:val="NoList"/>
    <w:uiPriority w:val="99"/>
    <w:semiHidden/>
    <w:unhideWhenUsed/>
    <w:rsid w:val="00041B27"/>
  </w:style>
  <w:style w:type="numbering" w:customStyle="1" w:styleId="NoList942">
    <w:name w:val="No List942"/>
    <w:next w:val="NoList"/>
    <w:uiPriority w:val="99"/>
    <w:semiHidden/>
    <w:unhideWhenUsed/>
    <w:rsid w:val="00041B27"/>
  </w:style>
  <w:style w:type="numbering" w:customStyle="1" w:styleId="NoList8142">
    <w:name w:val="No List8142"/>
    <w:next w:val="NoList"/>
    <w:uiPriority w:val="99"/>
    <w:semiHidden/>
    <w:unhideWhenUsed/>
    <w:rsid w:val="00041B27"/>
  </w:style>
  <w:style w:type="numbering" w:customStyle="1" w:styleId="NoList9132">
    <w:name w:val="No List9132"/>
    <w:next w:val="NoList"/>
    <w:uiPriority w:val="99"/>
    <w:semiHidden/>
    <w:unhideWhenUsed/>
    <w:rsid w:val="00041B27"/>
  </w:style>
  <w:style w:type="numbering" w:customStyle="1" w:styleId="LFO1942">
    <w:name w:val="LFO1942"/>
    <w:basedOn w:val="NoList"/>
    <w:rsid w:val="00041B27"/>
  </w:style>
  <w:style w:type="numbering" w:customStyle="1" w:styleId="NoList1032">
    <w:name w:val="No List1032"/>
    <w:next w:val="NoList"/>
    <w:uiPriority w:val="99"/>
    <w:semiHidden/>
    <w:unhideWhenUsed/>
    <w:rsid w:val="00041B27"/>
  </w:style>
  <w:style w:type="numbering" w:customStyle="1" w:styleId="LFO19132">
    <w:name w:val="LFO19132"/>
    <w:basedOn w:val="NoList"/>
    <w:rsid w:val="00041B27"/>
  </w:style>
  <w:style w:type="numbering" w:customStyle="1" w:styleId="1212">
    <w:name w:val="无列表1212"/>
    <w:next w:val="NoList"/>
    <w:semiHidden/>
    <w:rsid w:val="00041B27"/>
  </w:style>
  <w:style w:type="numbering" w:customStyle="1" w:styleId="12120">
    <w:name w:val="リストなし1212"/>
    <w:next w:val="NoList"/>
    <w:uiPriority w:val="99"/>
    <w:semiHidden/>
    <w:unhideWhenUsed/>
    <w:rsid w:val="00041B27"/>
  </w:style>
  <w:style w:type="numbering" w:customStyle="1" w:styleId="111121">
    <w:name w:val="リストなし11112"/>
    <w:next w:val="NoList"/>
    <w:uiPriority w:val="99"/>
    <w:semiHidden/>
    <w:unhideWhenUsed/>
    <w:rsid w:val="00041B27"/>
  </w:style>
  <w:style w:type="numbering" w:customStyle="1" w:styleId="NoList1312">
    <w:name w:val="No List1312"/>
    <w:next w:val="NoList"/>
    <w:uiPriority w:val="99"/>
    <w:semiHidden/>
    <w:unhideWhenUsed/>
    <w:rsid w:val="00041B27"/>
  </w:style>
  <w:style w:type="numbering" w:customStyle="1" w:styleId="NoList2312">
    <w:name w:val="No List2312"/>
    <w:next w:val="NoList"/>
    <w:uiPriority w:val="99"/>
    <w:semiHidden/>
    <w:unhideWhenUsed/>
    <w:rsid w:val="00041B27"/>
  </w:style>
  <w:style w:type="numbering" w:customStyle="1" w:styleId="NoList3312">
    <w:name w:val="No List3312"/>
    <w:next w:val="NoList"/>
    <w:uiPriority w:val="99"/>
    <w:semiHidden/>
    <w:unhideWhenUsed/>
    <w:rsid w:val="00041B27"/>
  </w:style>
  <w:style w:type="numbering" w:customStyle="1" w:styleId="NoList4312">
    <w:name w:val="No List4312"/>
    <w:next w:val="NoList"/>
    <w:uiPriority w:val="99"/>
    <w:semiHidden/>
    <w:unhideWhenUsed/>
    <w:rsid w:val="00041B27"/>
  </w:style>
  <w:style w:type="numbering" w:customStyle="1" w:styleId="NoList5212">
    <w:name w:val="No List5212"/>
    <w:next w:val="NoList"/>
    <w:uiPriority w:val="99"/>
    <w:semiHidden/>
    <w:unhideWhenUsed/>
    <w:rsid w:val="00041B27"/>
  </w:style>
  <w:style w:type="numbering" w:customStyle="1" w:styleId="NoList6212">
    <w:name w:val="No List6212"/>
    <w:next w:val="NoList"/>
    <w:uiPriority w:val="99"/>
    <w:semiHidden/>
    <w:unhideWhenUsed/>
    <w:rsid w:val="00041B27"/>
  </w:style>
  <w:style w:type="numbering" w:customStyle="1" w:styleId="NoList7212">
    <w:name w:val="No List7212"/>
    <w:next w:val="NoList"/>
    <w:uiPriority w:val="99"/>
    <w:semiHidden/>
    <w:unhideWhenUsed/>
    <w:rsid w:val="00041B27"/>
  </w:style>
  <w:style w:type="numbering" w:customStyle="1" w:styleId="NoList11212">
    <w:name w:val="No List11212"/>
    <w:next w:val="NoList"/>
    <w:uiPriority w:val="99"/>
    <w:semiHidden/>
    <w:unhideWhenUsed/>
    <w:rsid w:val="00041B27"/>
  </w:style>
  <w:style w:type="numbering" w:customStyle="1" w:styleId="NoList21212">
    <w:name w:val="No List21212"/>
    <w:next w:val="NoList"/>
    <w:uiPriority w:val="99"/>
    <w:semiHidden/>
    <w:unhideWhenUsed/>
    <w:rsid w:val="00041B27"/>
  </w:style>
  <w:style w:type="numbering" w:customStyle="1" w:styleId="NoList31212">
    <w:name w:val="No List31212"/>
    <w:next w:val="NoList"/>
    <w:uiPriority w:val="99"/>
    <w:semiHidden/>
    <w:unhideWhenUsed/>
    <w:rsid w:val="00041B27"/>
  </w:style>
  <w:style w:type="numbering" w:customStyle="1" w:styleId="NoList41212">
    <w:name w:val="No List41212"/>
    <w:next w:val="NoList"/>
    <w:uiPriority w:val="99"/>
    <w:semiHidden/>
    <w:unhideWhenUsed/>
    <w:rsid w:val="00041B27"/>
  </w:style>
  <w:style w:type="numbering" w:customStyle="1" w:styleId="NoList51112">
    <w:name w:val="No List51112"/>
    <w:next w:val="NoList"/>
    <w:uiPriority w:val="99"/>
    <w:semiHidden/>
    <w:unhideWhenUsed/>
    <w:rsid w:val="00041B27"/>
  </w:style>
  <w:style w:type="numbering" w:customStyle="1" w:styleId="NoList61112">
    <w:name w:val="No List61112"/>
    <w:next w:val="NoList"/>
    <w:uiPriority w:val="99"/>
    <w:semiHidden/>
    <w:unhideWhenUsed/>
    <w:rsid w:val="00041B27"/>
  </w:style>
  <w:style w:type="numbering" w:customStyle="1" w:styleId="NoList71112">
    <w:name w:val="No List71112"/>
    <w:next w:val="NoList"/>
    <w:uiPriority w:val="99"/>
    <w:semiHidden/>
    <w:unhideWhenUsed/>
    <w:rsid w:val="00041B27"/>
  </w:style>
  <w:style w:type="numbering" w:customStyle="1" w:styleId="NoList81112">
    <w:name w:val="No List81112"/>
    <w:next w:val="NoList"/>
    <w:uiPriority w:val="99"/>
    <w:semiHidden/>
    <w:unhideWhenUsed/>
    <w:rsid w:val="00041B27"/>
  </w:style>
  <w:style w:type="numbering" w:customStyle="1" w:styleId="NoList12212">
    <w:name w:val="No List12212"/>
    <w:next w:val="NoList"/>
    <w:uiPriority w:val="99"/>
    <w:semiHidden/>
    <w:rsid w:val="00041B27"/>
  </w:style>
  <w:style w:type="numbering" w:customStyle="1" w:styleId="NoList111212">
    <w:name w:val="No List111212"/>
    <w:next w:val="NoList"/>
    <w:uiPriority w:val="99"/>
    <w:semiHidden/>
    <w:unhideWhenUsed/>
    <w:rsid w:val="00041B27"/>
  </w:style>
  <w:style w:type="numbering" w:customStyle="1" w:styleId="11212">
    <w:name w:val="无列表11212"/>
    <w:next w:val="NoList"/>
    <w:semiHidden/>
    <w:rsid w:val="00041B27"/>
  </w:style>
  <w:style w:type="numbering" w:customStyle="1" w:styleId="NoList22212">
    <w:name w:val="No List22212"/>
    <w:next w:val="NoList"/>
    <w:uiPriority w:val="99"/>
    <w:semiHidden/>
    <w:unhideWhenUsed/>
    <w:rsid w:val="00041B27"/>
  </w:style>
  <w:style w:type="numbering" w:customStyle="1" w:styleId="NoList32212">
    <w:name w:val="No List32212"/>
    <w:next w:val="NoList"/>
    <w:uiPriority w:val="99"/>
    <w:semiHidden/>
    <w:unhideWhenUsed/>
    <w:rsid w:val="00041B27"/>
  </w:style>
  <w:style w:type="numbering" w:customStyle="1" w:styleId="NoList42112">
    <w:name w:val="No List42112"/>
    <w:next w:val="NoList"/>
    <w:uiPriority w:val="99"/>
    <w:semiHidden/>
    <w:unhideWhenUsed/>
    <w:rsid w:val="00041B27"/>
  </w:style>
  <w:style w:type="numbering" w:customStyle="1" w:styleId="NoList211112">
    <w:name w:val="No List211112"/>
    <w:next w:val="NoList"/>
    <w:uiPriority w:val="99"/>
    <w:semiHidden/>
    <w:unhideWhenUsed/>
    <w:rsid w:val="00041B27"/>
  </w:style>
  <w:style w:type="numbering" w:customStyle="1" w:styleId="NoList311112">
    <w:name w:val="No List311112"/>
    <w:next w:val="NoList"/>
    <w:uiPriority w:val="99"/>
    <w:semiHidden/>
    <w:unhideWhenUsed/>
    <w:rsid w:val="00041B27"/>
  </w:style>
  <w:style w:type="numbering" w:customStyle="1" w:styleId="NoList411112">
    <w:name w:val="No List411112"/>
    <w:next w:val="NoList"/>
    <w:uiPriority w:val="99"/>
    <w:semiHidden/>
    <w:unhideWhenUsed/>
    <w:rsid w:val="00041B27"/>
  </w:style>
  <w:style w:type="numbering" w:customStyle="1" w:styleId="1111120">
    <w:name w:val="无列表111112"/>
    <w:next w:val="NoList"/>
    <w:semiHidden/>
    <w:rsid w:val="00041B27"/>
  </w:style>
  <w:style w:type="numbering" w:customStyle="1" w:styleId="NoList1111112">
    <w:name w:val="No List1111112"/>
    <w:next w:val="NoList"/>
    <w:uiPriority w:val="99"/>
    <w:semiHidden/>
    <w:unhideWhenUsed/>
    <w:rsid w:val="00041B27"/>
  </w:style>
  <w:style w:type="numbering" w:customStyle="1" w:styleId="NoList121112">
    <w:name w:val="No List121112"/>
    <w:next w:val="NoList"/>
    <w:uiPriority w:val="99"/>
    <w:semiHidden/>
    <w:unhideWhenUsed/>
    <w:rsid w:val="00041B27"/>
  </w:style>
  <w:style w:type="numbering" w:customStyle="1" w:styleId="NoList221112">
    <w:name w:val="No List221112"/>
    <w:next w:val="NoList"/>
    <w:uiPriority w:val="99"/>
    <w:semiHidden/>
    <w:unhideWhenUsed/>
    <w:rsid w:val="00041B27"/>
  </w:style>
  <w:style w:type="numbering" w:customStyle="1" w:styleId="NoList321112">
    <w:name w:val="No List321112"/>
    <w:next w:val="NoList"/>
    <w:uiPriority w:val="99"/>
    <w:semiHidden/>
    <w:unhideWhenUsed/>
    <w:rsid w:val="00041B27"/>
  </w:style>
  <w:style w:type="numbering" w:customStyle="1" w:styleId="NoList1412">
    <w:name w:val="No List1412"/>
    <w:next w:val="NoList"/>
    <w:uiPriority w:val="99"/>
    <w:semiHidden/>
    <w:unhideWhenUsed/>
    <w:rsid w:val="00041B27"/>
  </w:style>
  <w:style w:type="numbering" w:customStyle="1" w:styleId="NoList1512">
    <w:name w:val="No List1512"/>
    <w:next w:val="NoList"/>
    <w:uiPriority w:val="99"/>
    <w:semiHidden/>
    <w:unhideWhenUsed/>
    <w:rsid w:val="00041B27"/>
  </w:style>
  <w:style w:type="numbering" w:customStyle="1" w:styleId="NoList2412">
    <w:name w:val="No List2412"/>
    <w:next w:val="NoList"/>
    <w:uiPriority w:val="99"/>
    <w:semiHidden/>
    <w:unhideWhenUsed/>
    <w:rsid w:val="00041B27"/>
  </w:style>
  <w:style w:type="numbering" w:customStyle="1" w:styleId="NoList3412">
    <w:name w:val="No List3412"/>
    <w:next w:val="NoList"/>
    <w:uiPriority w:val="99"/>
    <w:semiHidden/>
    <w:unhideWhenUsed/>
    <w:rsid w:val="00041B27"/>
  </w:style>
  <w:style w:type="numbering" w:customStyle="1" w:styleId="NoList4412">
    <w:name w:val="No List4412"/>
    <w:next w:val="NoList"/>
    <w:uiPriority w:val="99"/>
    <w:semiHidden/>
    <w:unhideWhenUsed/>
    <w:rsid w:val="00041B27"/>
  </w:style>
  <w:style w:type="numbering" w:customStyle="1" w:styleId="NoList5312">
    <w:name w:val="No List5312"/>
    <w:next w:val="NoList"/>
    <w:uiPriority w:val="99"/>
    <w:semiHidden/>
    <w:unhideWhenUsed/>
    <w:rsid w:val="00041B27"/>
  </w:style>
  <w:style w:type="numbering" w:customStyle="1" w:styleId="NoList6312">
    <w:name w:val="No List6312"/>
    <w:next w:val="NoList"/>
    <w:uiPriority w:val="99"/>
    <w:semiHidden/>
    <w:unhideWhenUsed/>
    <w:rsid w:val="00041B27"/>
  </w:style>
  <w:style w:type="numbering" w:customStyle="1" w:styleId="NoList7312">
    <w:name w:val="No List7312"/>
    <w:next w:val="NoList"/>
    <w:uiPriority w:val="99"/>
    <w:semiHidden/>
    <w:unhideWhenUsed/>
    <w:rsid w:val="00041B27"/>
  </w:style>
  <w:style w:type="numbering" w:customStyle="1" w:styleId="NoList8212">
    <w:name w:val="No List8212"/>
    <w:next w:val="NoList"/>
    <w:uiPriority w:val="99"/>
    <w:semiHidden/>
    <w:unhideWhenUsed/>
    <w:rsid w:val="00041B27"/>
  </w:style>
  <w:style w:type="numbering" w:customStyle="1" w:styleId="NoList9212">
    <w:name w:val="No List9212"/>
    <w:next w:val="NoList"/>
    <w:uiPriority w:val="99"/>
    <w:semiHidden/>
    <w:unhideWhenUsed/>
    <w:rsid w:val="00041B27"/>
  </w:style>
  <w:style w:type="numbering" w:customStyle="1" w:styleId="NoList11312">
    <w:name w:val="No List11312"/>
    <w:next w:val="NoList"/>
    <w:uiPriority w:val="99"/>
    <w:semiHidden/>
    <w:unhideWhenUsed/>
    <w:rsid w:val="00041B27"/>
  </w:style>
  <w:style w:type="numbering" w:customStyle="1" w:styleId="NoList21312">
    <w:name w:val="No List21312"/>
    <w:next w:val="NoList"/>
    <w:uiPriority w:val="99"/>
    <w:semiHidden/>
    <w:unhideWhenUsed/>
    <w:rsid w:val="00041B27"/>
  </w:style>
  <w:style w:type="numbering" w:customStyle="1" w:styleId="NoList31312">
    <w:name w:val="No List31312"/>
    <w:next w:val="NoList"/>
    <w:uiPriority w:val="99"/>
    <w:semiHidden/>
    <w:unhideWhenUsed/>
    <w:rsid w:val="00041B27"/>
  </w:style>
  <w:style w:type="numbering" w:customStyle="1" w:styleId="NoList41312">
    <w:name w:val="No List41312"/>
    <w:next w:val="NoList"/>
    <w:uiPriority w:val="99"/>
    <w:semiHidden/>
    <w:unhideWhenUsed/>
    <w:rsid w:val="00041B27"/>
  </w:style>
  <w:style w:type="numbering" w:customStyle="1" w:styleId="NoList51212">
    <w:name w:val="No List51212"/>
    <w:next w:val="NoList"/>
    <w:uiPriority w:val="99"/>
    <w:semiHidden/>
    <w:unhideWhenUsed/>
    <w:rsid w:val="00041B27"/>
  </w:style>
  <w:style w:type="numbering" w:customStyle="1" w:styleId="NoList61212">
    <w:name w:val="No List61212"/>
    <w:next w:val="NoList"/>
    <w:uiPriority w:val="99"/>
    <w:semiHidden/>
    <w:unhideWhenUsed/>
    <w:rsid w:val="00041B27"/>
  </w:style>
  <w:style w:type="numbering" w:customStyle="1" w:styleId="NoList71212">
    <w:name w:val="No List71212"/>
    <w:next w:val="NoList"/>
    <w:uiPriority w:val="99"/>
    <w:semiHidden/>
    <w:unhideWhenUsed/>
    <w:rsid w:val="00041B27"/>
  </w:style>
  <w:style w:type="numbering" w:customStyle="1" w:styleId="NoList81212">
    <w:name w:val="No List81212"/>
    <w:next w:val="NoList"/>
    <w:uiPriority w:val="99"/>
    <w:semiHidden/>
    <w:unhideWhenUsed/>
    <w:rsid w:val="00041B27"/>
  </w:style>
  <w:style w:type="numbering" w:customStyle="1" w:styleId="NoList91112">
    <w:name w:val="No List91112"/>
    <w:next w:val="NoList"/>
    <w:uiPriority w:val="99"/>
    <w:semiHidden/>
    <w:unhideWhenUsed/>
    <w:rsid w:val="00041B27"/>
  </w:style>
  <w:style w:type="numbering" w:customStyle="1" w:styleId="LFO19212">
    <w:name w:val="LFO19212"/>
    <w:basedOn w:val="NoList"/>
    <w:rsid w:val="00041B27"/>
  </w:style>
  <w:style w:type="numbering" w:customStyle="1" w:styleId="NoList10112">
    <w:name w:val="No List10112"/>
    <w:next w:val="NoList"/>
    <w:uiPriority w:val="99"/>
    <w:semiHidden/>
    <w:unhideWhenUsed/>
    <w:rsid w:val="00041B27"/>
  </w:style>
  <w:style w:type="numbering" w:customStyle="1" w:styleId="LFO191112">
    <w:name w:val="LFO191112"/>
    <w:basedOn w:val="NoList"/>
    <w:rsid w:val="00041B27"/>
  </w:style>
  <w:style w:type="numbering" w:customStyle="1" w:styleId="NoList12312">
    <w:name w:val="No List12312"/>
    <w:next w:val="NoList"/>
    <w:uiPriority w:val="99"/>
    <w:semiHidden/>
    <w:rsid w:val="00041B27"/>
  </w:style>
  <w:style w:type="numbering" w:customStyle="1" w:styleId="NoList111312">
    <w:name w:val="No List111312"/>
    <w:next w:val="NoList"/>
    <w:uiPriority w:val="99"/>
    <w:semiHidden/>
    <w:unhideWhenUsed/>
    <w:rsid w:val="00041B27"/>
  </w:style>
  <w:style w:type="numbering" w:customStyle="1" w:styleId="1312">
    <w:name w:val="无列表1312"/>
    <w:next w:val="NoList"/>
    <w:semiHidden/>
    <w:rsid w:val="00041B27"/>
  </w:style>
  <w:style w:type="numbering" w:customStyle="1" w:styleId="13120">
    <w:name w:val="リストなし1312"/>
    <w:next w:val="NoList"/>
    <w:uiPriority w:val="99"/>
    <w:semiHidden/>
    <w:unhideWhenUsed/>
    <w:rsid w:val="00041B27"/>
  </w:style>
  <w:style w:type="numbering" w:customStyle="1" w:styleId="11312">
    <w:name w:val="无列表11312"/>
    <w:next w:val="NoList"/>
    <w:semiHidden/>
    <w:rsid w:val="00041B27"/>
  </w:style>
  <w:style w:type="numbering" w:customStyle="1" w:styleId="112120">
    <w:name w:val="リストなし11212"/>
    <w:next w:val="NoList"/>
    <w:uiPriority w:val="99"/>
    <w:semiHidden/>
    <w:unhideWhenUsed/>
    <w:rsid w:val="00041B27"/>
  </w:style>
  <w:style w:type="numbering" w:customStyle="1" w:styleId="NoList22312">
    <w:name w:val="No List22312"/>
    <w:next w:val="NoList"/>
    <w:uiPriority w:val="99"/>
    <w:semiHidden/>
    <w:unhideWhenUsed/>
    <w:rsid w:val="00041B27"/>
  </w:style>
  <w:style w:type="numbering" w:customStyle="1" w:styleId="NoList32312">
    <w:name w:val="No List32312"/>
    <w:next w:val="NoList"/>
    <w:uiPriority w:val="99"/>
    <w:semiHidden/>
    <w:unhideWhenUsed/>
    <w:rsid w:val="00041B27"/>
  </w:style>
  <w:style w:type="numbering" w:customStyle="1" w:styleId="NoList42212">
    <w:name w:val="No List42212"/>
    <w:next w:val="NoList"/>
    <w:uiPriority w:val="99"/>
    <w:semiHidden/>
    <w:unhideWhenUsed/>
    <w:rsid w:val="00041B27"/>
  </w:style>
  <w:style w:type="numbering" w:customStyle="1" w:styleId="NoList211212">
    <w:name w:val="No List211212"/>
    <w:next w:val="NoList"/>
    <w:uiPriority w:val="99"/>
    <w:semiHidden/>
    <w:unhideWhenUsed/>
    <w:rsid w:val="00041B27"/>
  </w:style>
  <w:style w:type="numbering" w:customStyle="1" w:styleId="NoList311212">
    <w:name w:val="No List311212"/>
    <w:next w:val="NoList"/>
    <w:uiPriority w:val="99"/>
    <w:semiHidden/>
    <w:unhideWhenUsed/>
    <w:rsid w:val="00041B27"/>
  </w:style>
  <w:style w:type="numbering" w:customStyle="1" w:styleId="NoList411212">
    <w:name w:val="No List411212"/>
    <w:next w:val="NoList"/>
    <w:uiPriority w:val="99"/>
    <w:semiHidden/>
    <w:unhideWhenUsed/>
    <w:rsid w:val="00041B27"/>
  </w:style>
  <w:style w:type="numbering" w:customStyle="1" w:styleId="111212">
    <w:name w:val="无列表111212"/>
    <w:next w:val="NoList"/>
    <w:semiHidden/>
    <w:rsid w:val="00041B27"/>
  </w:style>
  <w:style w:type="numbering" w:customStyle="1" w:styleId="NoList1111212">
    <w:name w:val="No List1111212"/>
    <w:next w:val="NoList"/>
    <w:uiPriority w:val="99"/>
    <w:semiHidden/>
    <w:unhideWhenUsed/>
    <w:rsid w:val="00041B27"/>
  </w:style>
  <w:style w:type="numbering" w:customStyle="1" w:styleId="NoList121212">
    <w:name w:val="No List121212"/>
    <w:next w:val="NoList"/>
    <w:uiPriority w:val="99"/>
    <w:semiHidden/>
    <w:unhideWhenUsed/>
    <w:rsid w:val="00041B27"/>
  </w:style>
  <w:style w:type="numbering" w:customStyle="1" w:styleId="NoList221212">
    <w:name w:val="No List221212"/>
    <w:next w:val="NoList"/>
    <w:uiPriority w:val="99"/>
    <w:semiHidden/>
    <w:unhideWhenUsed/>
    <w:rsid w:val="00041B27"/>
  </w:style>
  <w:style w:type="numbering" w:customStyle="1" w:styleId="NoList321212">
    <w:name w:val="No List321212"/>
    <w:next w:val="NoList"/>
    <w:uiPriority w:val="99"/>
    <w:semiHidden/>
    <w:unhideWhenUsed/>
    <w:rsid w:val="00041B27"/>
  </w:style>
  <w:style w:type="numbering" w:customStyle="1" w:styleId="NoList1612">
    <w:name w:val="No List1612"/>
    <w:next w:val="NoList"/>
    <w:uiPriority w:val="99"/>
    <w:semiHidden/>
    <w:unhideWhenUsed/>
    <w:rsid w:val="00041B27"/>
  </w:style>
  <w:style w:type="numbering" w:customStyle="1" w:styleId="NoList1712">
    <w:name w:val="No List1712"/>
    <w:next w:val="NoList"/>
    <w:uiPriority w:val="99"/>
    <w:semiHidden/>
    <w:unhideWhenUsed/>
    <w:rsid w:val="00041B27"/>
  </w:style>
  <w:style w:type="numbering" w:customStyle="1" w:styleId="NoList2512">
    <w:name w:val="No List2512"/>
    <w:next w:val="NoList"/>
    <w:uiPriority w:val="99"/>
    <w:semiHidden/>
    <w:unhideWhenUsed/>
    <w:rsid w:val="00041B27"/>
  </w:style>
  <w:style w:type="numbering" w:customStyle="1" w:styleId="NoList3512">
    <w:name w:val="No List3512"/>
    <w:next w:val="NoList"/>
    <w:uiPriority w:val="99"/>
    <w:semiHidden/>
    <w:unhideWhenUsed/>
    <w:rsid w:val="00041B27"/>
  </w:style>
  <w:style w:type="numbering" w:customStyle="1" w:styleId="NoList4512">
    <w:name w:val="No List4512"/>
    <w:next w:val="NoList"/>
    <w:uiPriority w:val="99"/>
    <w:semiHidden/>
    <w:unhideWhenUsed/>
    <w:rsid w:val="00041B27"/>
  </w:style>
  <w:style w:type="numbering" w:customStyle="1" w:styleId="NoList5412">
    <w:name w:val="No List5412"/>
    <w:next w:val="NoList"/>
    <w:uiPriority w:val="99"/>
    <w:semiHidden/>
    <w:unhideWhenUsed/>
    <w:rsid w:val="00041B27"/>
  </w:style>
  <w:style w:type="numbering" w:customStyle="1" w:styleId="NoList6412">
    <w:name w:val="No List6412"/>
    <w:next w:val="NoList"/>
    <w:uiPriority w:val="99"/>
    <w:semiHidden/>
    <w:unhideWhenUsed/>
    <w:rsid w:val="00041B27"/>
  </w:style>
  <w:style w:type="numbering" w:customStyle="1" w:styleId="NoList7412">
    <w:name w:val="No List7412"/>
    <w:next w:val="NoList"/>
    <w:uiPriority w:val="99"/>
    <w:semiHidden/>
    <w:unhideWhenUsed/>
    <w:rsid w:val="00041B27"/>
  </w:style>
  <w:style w:type="numbering" w:customStyle="1" w:styleId="NoList8312">
    <w:name w:val="No List8312"/>
    <w:next w:val="NoList"/>
    <w:uiPriority w:val="99"/>
    <w:semiHidden/>
    <w:unhideWhenUsed/>
    <w:rsid w:val="00041B27"/>
  </w:style>
  <w:style w:type="numbering" w:customStyle="1" w:styleId="NoList9312">
    <w:name w:val="No List9312"/>
    <w:next w:val="NoList"/>
    <w:uiPriority w:val="99"/>
    <w:semiHidden/>
    <w:unhideWhenUsed/>
    <w:rsid w:val="00041B27"/>
  </w:style>
  <w:style w:type="numbering" w:customStyle="1" w:styleId="NoList11412">
    <w:name w:val="No List11412"/>
    <w:next w:val="NoList"/>
    <w:uiPriority w:val="99"/>
    <w:semiHidden/>
    <w:unhideWhenUsed/>
    <w:rsid w:val="00041B27"/>
  </w:style>
  <w:style w:type="numbering" w:customStyle="1" w:styleId="NoList21412">
    <w:name w:val="No List21412"/>
    <w:next w:val="NoList"/>
    <w:uiPriority w:val="99"/>
    <w:semiHidden/>
    <w:unhideWhenUsed/>
    <w:rsid w:val="00041B27"/>
  </w:style>
  <w:style w:type="numbering" w:customStyle="1" w:styleId="NoList31412">
    <w:name w:val="No List31412"/>
    <w:next w:val="NoList"/>
    <w:uiPriority w:val="99"/>
    <w:semiHidden/>
    <w:unhideWhenUsed/>
    <w:rsid w:val="00041B27"/>
  </w:style>
  <w:style w:type="numbering" w:customStyle="1" w:styleId="NoList41412">
    <w:name w:val="No List41412"/>
    <w:next w:val="NoList"/>
    <w:uiPriority w:val="99"/>
    <w:semiHidden/>
    <w:unhideWhenUsed/>
    <w:rsid w:val="00041B27"/>
  </w:style>
  <w:style w:type="numbering" w:customStyle="1" w:styleId="NoList51312">
    <w:name w:val="No List51312"/>
    <w:next w:val="NoList"/>
    <w:uiPriority w:val="99"/>
    <w:semiHidden/>
    <w:unhideWhenUsed/>
    <w:rsid w:val="00041B27"/>
  </w:style>
  <w:style w:type="numbering" w:customStyle="1" w:styleId="NoList61312">
    <w:name w:val="No List61312"/>
    <w:next w:val="NoList"/>
    <w:uiPriority w:val="99"/>
    <w:semiHidden/>
    <w:unhideWhenUsed/>
    <w:rsid w:val="00041B27"/>
  </w:style>
  <w:style w:type="numbering" w:customStyle="1" w:styleId="NoList71312">
    <w:name w:val="No List71312"/>
    <w:next w:val="NoList"/>
    <w:uiPriority w:val="99"/>
    <w:semiHidden/>
    <w:unhideWhenUsed/>
    <w:rsid w:val="00041B27"/>
  </w:style>
  <w:style w:type="numbering" w:customStyle="1" w:styleId="NoList81312">
    <w:name w:val="No List81312"/>
    <w:next w:val="NoList"/>
    <w:uiPriority w:val="99"/>
    <w:semiHidden/>
    <w:unhideWhenUsed/>
    <w:rsid w:val="00041B27"/>
  </w:style>
  <w:style w:type="numbering" w:customStyle="1" w:styleId="NoList91212">
    <w:name w:val="No List91212"/>
    <w:next w:val="NoList"/>
    <w:uiPriority w:val="99"/>
    <w:semiHidden/>
    <w:unhideWhenUsed/>
    <w:rsid w:val="00041B27"/>
  </w:style>
  <w:style w:type="numbering" w:customStyle="1" w:styleId="LFO19312">
    <w:name w:val="LFO19312"/>
    <w:basedOn w:val="NoList"/>
    <w:rsid w:val="00041B27"/>
  </w:style>
  <w:style w:type="numbering" w:customStyle="1" w:styleId="NoList10212">
    <w:name w:val="No List10212"/>
    <w:next w:val="NoList"/>
    <w:uiPriority w:val="99"/>
    <w:semiHidden/>
    <w:unhideWhenUsed/>
    <w:rsid w:val="00041B27"/>
  </w:style>
  <w:style w:type="numbering" w:customStyle="1" w:styleId="LFO191212">
    <w:name w:val="LFO191212"/>
    <w:basedOn w:val="NoList"/>
    <w:rsid w:val="00041B27"/>
  </w:style>
  <w:style w:type="numbering" w:customStyle="1" w:styleId="NoList12412">
    <w:name w:val="No List12412"/>
    <w:next w:val="NoList"/>
    <w:uiPriority w:val="99"/>
    <w:semiHidden/>
    <w:rsid w:val="00041B27"/>
  </w:style>
  <w:style w:type="numbering" w:customStyle="1" w:styleId="NoList111412">
    <w:name w:val="No List111412"/>
    <w:next w:val="NoList"/>
    <w:uiPriority w:val="99"/>
    <w:semiHidden/>
    <w:unhideWhenUsed/>
    <w:rsid w:val="00041B27"/>
  </w:style>
  <w:style w:type="numbering" w:customStyle="1" w:styleId="1412">
    <w:name w:val="无列表1412"/>
    <w:next w:val="NoList"/>
    <w:semiHidden/>
    <w:rsid w:val="00041B27"/>
  </w:style>
  <w:style w:type="numbering" w:customStyle="1" w:styleId="14120">
    <w:name w:val="リストなし1412"/>
    <w:next w:val="NoList"/>
    <w:uiPriority w:val="99"/>
    <w:semiHidden/>
    <w:unhideWhenUsed/>
    <w:rsid w:val="00041B27"/>
  </w:style>
  <w:style w:type="numbering" w:customStyle="1" w:styleId="11412">
    <w:name w:val="无列表11412"/>
    <w:next w:val="NoList"/>
    <w:semiHidden/>
    <w:rsid w:val="00041B27"/>
  </w:style>
  <w:style w:type="numbering" w:customStyle="1" w:styleId="113120">
    <w:name w:val="リストなし11312"/>
    <w:next w:val="NoList"/>
    <w:uiPriority w:val="99"/>
    <w:semiHidden/>
    <w:unhideWhenUsed/>
    <w:rsid w:val="00041B27"/>
  </w:style>
  <w:style w:type="numbering" w:customStyle="1" w:styleId="NoList22412">
    <w:name w:val="No List22412"/>
    <w:next w:val="NoList"/>
    <w:uiPriority w:val="99"/>
    <w:semiHidden/>
    <w:unhideWhenUsed/>
    <w:rsid w:val="00041B27"/>
  </w:style>
  <w:style w:type="numbering" w:customStyle="1" w:styleId="NoList32412">
    <w:name w:val="No List32412"/>
    <w:next w:val="NoList"/>
    <w:uiPriority w:val="99"/>
    <w:semiHidden/>
    <w:unhideWhenUsed/>
    <w:rsid w:val="00041B27"/>
  </w:style>
  <w:style w:type="numbering" w:customStyle="1" w:styleId="NoList42312">
    <w:name w:val="No List42312"/>
    <w:next w:val="NoList"/>
    <w:uiPriority w:val="99"/>
    <w:semiHidden/>
    <w:unhideWhenUsed/>
    <w:rsid w:val="00041B27"/>
  </w:style>
  <w:style w:type="numbering" w:customStyle="1" w:styleId="NoList211312">
    <w:name w:val="No List211312"/>
    <w:next w:val="NoList"/>
    <w:uiPriority w:val="99"/>
    <w:semiHidden/>
    <w:unhideWhenUsed/>
    <w:rsid w:val="00041B27"/>
  </w:style>
  <w:style w:type="numbering" w:customStyle="1" w:styleId="NoList311312">
    <w:name w:val="No List311312"/>
    <w:next w:val="NoList"/>
    <w:uiPriority w:val="99"/>
    <w:semiHidden/>
    <w:unhideWhenUsed/>
    <w:rsid w:val="00041B27"/>
  </w:style>
  <w:style w:type="numbering" w:customStyle="1" w:styleId="NoList411312">
    <w:name w:val="No List411312"/>
    <w:next w:val="NoList"/>
    <w:uiPriority w:val="99"/>
    <w:semiHidden/>
    <w:unhideWhenUsed/>
    <w:rsid w:val="00041B27"/>
  </w:style>
  <w:style w:type="numbering" w:customStyle="1" w:styleId="111312">
    <w:name w:val="无列表111312"/>
    <w:next w:val="NoList"/>
    <w:semiHidden/>
    <w:rsid w:val="00041B27"/>
  </w:style>
  <w:style w:type="numbering" w:customStyle="1" w:styleId="NoList1111312">
    <w:name w:val="No List1111312"/>
    <w:next w:val="NoList"/>
    <w:uiPriority w:val="99"/>
    <w:semiHidden/>
    <w:unhideWhenUsed/>
    <w:rsid w:val="00041B27"/>
  </w:style>
  <w:style w:type="numbering" w:customStyle="1" w:styleId="NoList121312">
    <w:name w:val="No List121312"/>
    <w:next w:val="NoList"/>
    <w:uiPriority w:val="99"/>
    <w:semiHidden/>
    <w:unhideWhenUsed/>
    <w:rsid w:val="00041B27"/>
  </w:style>
  <w:style w:type="numbering" w:customStyle="1" w:styleId="NoList221312">
    <w:name w:val="No List221312"/>
    <w:next w:val="NoList"/>
    <w:uiPriority w:val="99"/>
    <w:semiHidden/>
    <w:unhideWhenUsed/>
    <w:rsid w:val="00041B27"/>
  </w:style>
  <w:style w:type="numbering" w:customStyle="1" w:styleId="NoList321312">
    <w:name w:val="No List321312"/>
    <w:next w:val="NoList"/>
    <w:uiPriority w:val="99"/>
    <w:semiHidden/>
    <w:unhideWhenUsed/>
    <w:rsid w:val="00041B27"/>
  </w:style>
  <w:style w:type="table" w:customStyle="1" w:styleId="1123">
    <w:name w:val="网格型112"/>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7">
    <w:name w:val="网格型23"/>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
    <w:name w:val="网格型52"/>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0">
    <w:name w:val="网格型33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0">
    <w:name w:val="网格型43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2">
    <w:name w:val="Table Grid12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2">
    <w:name w:val="Table Grid11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网格型62"/>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古典型 232"/>
    <w:basedOn w:val="TableNormal"/>
    <w:semiHidden/>
    <w:unhideWhenUsed/>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20">
    <w:name w:val="网格型72"/>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0">
    <w:name w:val="网格型34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0">
    <w:name w:val="网格型44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2">
    <w:name w:val="Table Grid214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2">
    <w:name w:val="Table Grid314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2">
    <w:name w:val="Table Classic 2132"/>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2">
    <w:name w:val="Table Grid77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2">
    <w:name w:val="Table Grid2113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2">
    <w:name w:val="Table Grid31132"/>
    <w:basedOn w:val="TableNormal"/>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
    <w:name w:val="Table Grid71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2">
    <w:name w:val="Table Grid72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2">
    <w:name w:val="Table Grid73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2">
    <w:name w:val="Table Grid74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
    <w:name w:val="Table Grid75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
    <w:name w:val="Table Grid76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
    <w:name w:val="Table Grid2242"/>
    <w:basedOn w:val="TableNormal"/>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2">
    <w:name w:val="Table Classic 2212"/>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2">
    <w:name w:val="网格型311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2">
    <w:name w:val="Table Classic 21112"/>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2">
    <w:name w:val="Table Grid912"/>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2">
    <w:name w:val="Table Grid111212"/>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
    <w:name w:val="Table Grid1012"/>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2">
    <w:name w:val="Tabellengitternetz1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2">
    <w:name w:val="Tabellengitternetz2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2">
    <w:name w:val="Tabellengitternetz3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2">
    <w:name w:val="Tabellengitternetz4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2">
    <w:name w:val="Tabellengitternetz5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2">
    <w:name w:val="Tabellengitternetz6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2">
    <w:name w:val="Tabellengitternetz7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2">
    <w:name w:val="Tabellengitternetz8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2">
    <w:name w:val="Tabellengitternetz9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2">
    <w:name w:val="Table Grid12312"/>
    <w:basedOn w:val="TableNormal"/>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2">
    <w:name w:val="Table Grid111312"/>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
    <w:name w:val="Table Grid1512"/>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
    <w:name w:val="Table Grid16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
    <w:name w:val="Table Grid53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
    <w:name w:val="Table Grid63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
    <w:name w:val="Table Grid114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
    <w:name w:val="Table Grid413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2">
    <w:name w:val="Table Grid22312"/>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
    <w:name w:val="Table Grid111412"/>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网格型1112"/>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古典型 2112"/>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20">
    <w:name w:val="古典型 242"/>
    <w:basedOn w:val="TableNormal"/>
    <w:semiHidden/>
    <w:unhideWhenUsed/>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20">
    <w:name w:val="网格型82"/>
    <w:basedOn w:val="TableNormal"/>
    <w:qFormat/>
    <w:rsid w:val="00041B27"/>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 Grid26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2">
    <w:name w:val="Table Grid36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0">
    <w:name w:val="网格型35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2">
    <w:name w:val="Table Grid215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2">
    <w:name w:val="Table Grid315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2">
    <w:name w:val="网格型314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2">
    <w:name w:val="网格型414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2">
    <w:name w:val="Table Classic 2142"/>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TOC94">
    <w:name w:val="TOC 94"/>
    <w:basedOn w:val="TOC8"/>
    <w:qFormat/>
    <w:rsid w:val="00041B27"/>
    <w:pPr>
      <w:ind w:left="1418" w:hanging="1418"/>
    </w:pPr>
    <w:rPr>
      <w:rFonts w:eastAsia="MS Mincho"/>
      <w:lang w:val="en-GB" w:eastAsia="en-GB"/>
    </w:rPr>
  </w:style>
  <w:style w:type="paragraph" w:customStyle="1" w:styleId="Caption4">
    <w:name w:val="Caption4"/>
    <w:basedOn w:val="Normal"/>
    <w:next w:val="Normal"/>
    <w:qFormat/>
    <w:rsid w:val="00041B27"/>
    <w:pPr>
      <w:spacing w:before="120" w:after="120"/>
    </w:pPr>
    <w:rPr>
      <w:rFonts w:eastAsia="MS Mincho"/>
      <w:b/>
      <w:lang w:eastAsia="en-GB"/>
    </w:rPr>
  </w:style>
  <w:style w:type="paragraph" w:customStyle="1" w:styleId="TableofFigures4">
    <w:name w:val="Table of Figures4"/>
    <w:basedOn w:val="Normal"/>
    <w:next w:val="Normal"/>
    <w:qFormat/>
    <w:rsid w:val="00041B27"/>
    <w:pPr>
      <w:ind w:left="400" w:hanging="400"/>
      <w:jc w:val="center"/>
    </w:pPr>
    <w:rPr>
      <w:rFonts w:eastAsia="MS Mincho"/>
      <w:b/>
      <w:lang w:eastAsia="en-GB"/>
    </w:rPr>
  </w:style>
  <w:style w:type="paragraph" w:customStyle="1" w:styleId="CharCharCharCharCharCharCharCharCharChar2CharCharCharChar">
    <w:name w:val="Char Char Char Char Char Char Char Char Char Char2 Char Char Char Char"/>
    <w:uiPriority w:val="99"/>
    <w:semiHidden/>
    <w:qFormat/>
    <w:rsid w:val="00041B2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uiPriority w:val="99"/>
    <w:semiHidden/>
    <w:qFormat/>
    <w:rsid w:val="00041B2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odytext4">
    <w:name w:val="bodytext4"/>
    <w:basedOn w:val="BodyText"/>
    <w:uiPriority w:val="99"/>
    <w:qFormat/>
    <w:rsid w:val="00041B27"/>
    <w:pPr>
      <w:numPr>
        <w:numId w:val="36"/>
      </w:numPr>
      <w:tabs>
        <w:tab w:val="clear" w:pos="2160"/>
        <w:tab w:val="num" w:pos="360"/>
        <w:tab w:val="left" w:pos="794"/>
        <w:tab w:val="left" w:pos="1191"/>
        <w:tab w:val="left" w:pos="1588"/>
        <w:tab w:val="left" w:pos="1619"/>
        <w:tab w:val="left" w:pos="1985"/>
      </w:tabs>
      <w:spacing w:before="240" w:after="0"/>
      <w:ind w:left="3238" w:firstLine="0"/>
    </w:pPr>
    <w:rPr>
      <w:rFonts w:eastAsia="SimSun"/>
      <w:sz w:val="24"/>
      <w:lang w:eastAsia="en-US"/>
    </w:rPr>
  </w:style>
  <w:style w:type="paragraph" w:customStyle="1" w:styleId="a1">
    <w:name w:val="参考文献"/>
    <w:basedOn w:val="Normal"/>
    <w:uiPriority w:val="99"/>
    <w:qFormat/>
    <w:rsid w:val="00041B27"/>
    <w:pPr>
      <w:keepLines/>
      <w:numPr>
        <w:numId w:val="37"/>
      </w:numPr>
      <w:tabs>
        <w:tab w:val="clear" w:pos="720"/>
        <w:tab w:val="num" w:pos="360"/>
      </w:tabs>
      <w:overflowPunct/>
      <w:autoSpaceDE/>
      <w:autoSpaceDN/>
      <w:adjustRightInd/>
      <w:spacing w:after="0"/>
      <w:ind w:left="0" w:firstLine="0"/>
      <w:textAlignment w:val="auto"/>
    </w:pPr>
    <w:rPr>
      <w:rFonts w:eastAsia="MS Mincho"/>
      <w:lang w:eastAsia="en-US"/>
    </w:rPr>
  </w:style>
  <w:style w:type="paragraph" w:customStyle="1" w:styleId="3GPP">
    <w:name w:val="3GPP 正文"/>
    <w:basedOn w:val="Normal"/>
    <w:link w:val="3GPPChar"/>
    <w:qFormat/>
    <w:rsid w:val="00041B27"/>
    <w:pPr>
      <w:overflowPunct/>
      <w:autoSpaceDE/>
      <w:autoSpaceDN/>
      <w:adjustRightInd/>
      <w:textAlignment w:val="auto"/>
    </w:pPr>
    <w:rPr>
      <w:lang w:eastAsia="ja-JP"/>
    </w:rPr>
  </w:style>
  <w:style w:type="character" w:customStyle="1" w:styleId="3GPPChar">
    <w:name w:val="3GPP 正文 Char"/>
    <w:link w:val="3GPP"/>
    <w:rsid w:val="00041B27"/>
    <w:rPr>
      <w:rFonts w:eastAsia="SimSun"/>
      <w:lang w:eastAsia="ja-JP"/>
    </w:rPr>
  </w:style>
  <w:style w:type="paragraph" w:customStyle="1" w:styleId="afff6">
    <w:name w:val="??"/>
    <w:uiPriority w:val="99"/>
    <w:qFormat/>
    <w:rsid w:val="00041B27"/>
    <w:pPr>
      <w:widowControl w:val="0"/>
    </w:pPr>
    <w:rPr>
      <w:rFonts w:eastAsia="Malgun Gothic"/>
      <w:lang w:val="en-US" w:eastAsia="en-US"/>
    </w:rPr>
  </w:style>
  <w:style w:type="paragraph" w:customStyle="1" w:styleId="2ff7">
    <w:name w:val="??? 2"/>
    <w:basedOn w:val="afff6"/>
    <w:next w:val="afff6"/>
    <w:uiPriority w:val="99"/>
    <w:qFormat/>
    <w:rsid w:val="00041B27"/>
    <w:pPr>
      <w:keepNext/>
    </w:pPr>
    <w:rPr>
      <w:rFonts w:ascii="Arial" w:hAnsi="Arial"/>
      <w:b/>
      <w:sz w:val="24"/>
    </w:rPr>
  </w:style>
  <w:style w:type="paragraph" w:customStyle="1" w:styleId="body">
    <w:name w:val="body"/>
    <w:basedOn w:val="Normal"/>
    <w:uiPriority w:val="99"/>
    <w:qFormat/>
    <w:rsid w:val="00041B27"/>
    <w:pPr>
      <w:tabs>
        <w:tab w:val="left" w:pos="2160"/>
      </w:tabs>
      <w:spacing w:before="120" w:after="120" w:line="280" w:lineRule="atLeast"/>
      <w:jc w:val="both"/>
    </w:pPr>
    <w:rPr>
      <w:rFonts w:ascii="New York" w:eastAsia="Malgun Gothic" w:hAnsi="New York"/>
      <w:sz w:val="24"/>
      <w:lang w:val="en-US" w:eastAsia="en-US"/>
    </w:rPr>
  </w:style>
  <w:style w:type="paragraph" w:customStyle="1" w:styleId="AL">
    <w:name w:val="AL"/>
    <w:basedOn w:val="TAL"/>
    <w:uiPriority w:val="99"/>
    <w:qFormat/>
    <w:rsid w:val="00041B27"/>
    <w:rPr>
      <w:rFonts w:eastAsia="Malgun Gothic"/>
      <w:szCs w:val="18"/>
      <w:lang w:eastAsia="en-US"/>
    </w:rPr>
  </w:style>
  <w:style w:type="paragraph" w:customStyle="1" w:styleId="BodyBest">
    <w:name w:val="BodyBest"/>
    <w:basedOn w:val="Normal"/>
    <w:link w:val="BodyBestChar"/>
    <w:qFormat/>
    <w:rsid w:val="00041B27"/>
    <w:pPr>
      <w:overflowPunct/>
      <w:autoSpaceDE/>
      <w:autoSpaceDN/>
      <w:adjustRightInd/>
      <w:spacing w:before="240" w:after="0"/>
      <w:ind w:left="540"/>
      <w:jc w:val="both"/>
      <w:textAlignment w:val="auto"/>
    </w:pPr>
    <w:rPr>
      <w:rFonts w:ascii="Arial" w:eastAsia="MS Mincho" w:hAnsi="Arial"/>
      <w:lang w:val="en-US" w:eastAsia="en-US"/>
    </w:rPr>
  </w:style>
  <w:style w:type="character" w:customStyle="1" w:styleId="BodyBestChar">
    <w:name w:val="BodyBest Char"/>
    <w:link w:val="BodyBest"/>
    <w:rsid w:val="00041B27"/>
    <w:rPr>
      <w:rFonts w:ascii="Arial" w:eastAsia="MS Mincho" w:hAnsi="Arial"/>
      <w:lang w:val="en-US" w:eastAsia="en-US"/>
    </w:rPr>
  </w:style>
  <w:style w:type="paragraph" w:customStyle="1" w:styleId="3GPPHeader">
    <w:name w:val="3GPP_Header"/>
    <w:basedOn w:val="Normal"/>
    <w:uiPriority w:val="99"/>
    <w:qFormat/>
    <w:rsid w:val="00041B27"/>
    <w:pPr>
      <w:tabs>
        <w:tab w:val="left" w:pos="1701"/>
        <w:tab w:val="right" w:pos="9639"/>
      </w:tabs>
      <w:spacing w:after="240"/>
      <w:jc w:val="both"/>
    </w:pPr>
    <w:rPr>
      <w:rFonts w:ascii="Arial" w:eastAsia="Malgun Gothic" w:hAnsi="Arial"/>
      <w:b/>
      <w:sz w:val="24"/>
    </w:rPr>
  </w:style>
  <w:style w:type="paragraph" w:customStyle="1" w:styleId="IvDInstructiontext">
    <w:name w:val="IvD Instructiontext"/>
    <w:basedOn w:val="BodyText"/>
    <w:link w:val="IvDInstructiontextChar"/>
    <w:uiPriority w:val="99"/>
    <w:qFormat/>
    <w:rsid w:val="00041B27"/>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eastAsia="en-US"/>
    </w:rPr>
  </w:style>
  <w:style w:type="character" w:customStyle="1" w:styleId="IvDInstructiontextChar">
    <w:name w:val="IvD Instructiontext Char"/>
    <w:link w:val="IvDInstructiontext"/>
    <w:uiPriority w:val="99"/>
    <w:rsid w:val="00041B27"/>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041B27"/>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eastAsia="en-US"/>
    </w:rPr>
  </w:style>
  <w:style w:type="character" w:customStyle="1" w:styleId="IvDbodytextChar">
    <w:name w:val="IvD bodytext Char"/>
    <w:link w:val="IvDbodytext"/>
    <w:rsid w:val="00041B27"/>
    <w:rPr>
      <w:rFonts w:ascii="Arial" w:eastAsia="Malgun Gothic" w:hAnsi="Arial"/>
      <w:spacing w:val="2"/>
      <w:lang w:val="en-US" w:eastAsia="en-US"/>
    </w:rPr>
  </w:style>
  <w:style w:type="character" w:customStyle="1" w:styleId="tgc">
    <w:name w:val="_tgc"/>
    <w:rsid w:val="00041B27"/>
  </w:style>
  <w:style w:type="paragraph" w:customStyle="1" w:styleId="AC0">
    <w:name w:val="AC"/>
    <w:basedOn w:val="Normal"/>
    <w:uiPriority w:val="99"/>
    <w:qFormat/>
    <w:rsid w:val="00041B27"/>
    <w:pPr>
      <w:widowControl w:val="0"/>
      <w:jc w:val="center"/>
    </w:pPr>
    <w:rPr>
      <w:rFonts w:ascii="Arial" w:eastAsia="Malgun Gothic" w:hAnsi="Arial"/>
      <w:b/>
      <w:noProof/>
      <w:sz w:val="18"/>
      <w:lang w:eastAsia="ko-KR"/>
    </w:rPr>
  </w:style>
  <w:style w:type="numbering" w:customStyle="1" w:styleId="NoList2111111">
    <w:name w:val="No List2111111"/>
    <w:next w:val="NoList"/>
    <w:uiPriority w:val="99"/>
    <w:semiHidden/>
    <w:unhideWhenUsed/>
    <w:rsid w:val="00041B27"/>
  </w:style>
  <w:style w:type="numbering" w:customStyle="1" w:styleId="NoList3111111">
    <w:name w:val="No List3111111"/>
    <w:next w:val="NoList"/>
    <w:uiPriority w:val="99"/>
    <w:semiHidden/>
    <w:unhideWhenUsed/>
    <w:rsid w:val="00041B27"/>
  </w:style>
  <w:style w:type="numbering" w:customStyle="1" w:styleId="NoList4111111">
    <w:name w:val="No List4111111"/>
    <w:next w:val="NoList"/>
    <w:uiPriority w:val="99"/>
    <w:semiHidden/>
    <w:unhideWhenUsed/>
    <w:rsid w:val="00041B27"/>
  </w:style>
  <w:style w:type="numbering" w:customStyle="1" w:styleId="NoList11111111">
    <w:name w:val="No List11111111"/>
    <w:next w:val="NoList"/>
    <w:uiPriority w:val="99"/>
    <w:semiHidden/>
    <w:unhideWhenUsed/>
    <w:rsid w:val="00041B27"/>
  </w:style>
  <w:style w:type="numbering" w:customStyle="1" w:styleId="NoList1211111">
    <w:name w:val="No List1211111"/>
    <w:next w:val="NoList"/>
    <w:uiPriority w:val="99"/>
    <w:semiHidden/>
    <w:unhideWhenUsed/>
    <w:rsid w:val="00041B27"/>
  </w:style>
  <w:style w:type="numbering" w:customStyle="1" w:styleId="LFO1911111">
    <w:name w:val="LFO1911111"/>
    <w:basedOn w:val="NoList"/>
    <w:rsid w:val="00041B27"/>
  </w:style>
  <w:style w:type="table" w:customStyle="1" w:styleId="TableGrid181">
    <w:name w:val="Table Grid181"/>
    <w:basedOn w:val="TableNormal"/>
    <w:uiPriority w:val="39"/>
    <w:qFormat/>
    <w:rsid w:val="00041B27"/>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eineListe1">
    <w:name w:val="Keine Liste1"/>
    <w:next w:val="NoList"/>
    <w:uiPriority w:val="99"/>
    <w:semiHidden/>
    <w:unhideWhenUsed/>
    <w:rsid w:val="00041B27"/>
  </w:style>
  <w:style w:type="table" w:customStyle="1" w:styleId="Tabellenraster1">
    <w:name w:val="Tabellenraster1"/>
    <w:basedOn w:val="TableNormal"/>
    <w:next w:val="TableGrid"/>
    <w:qFormat/>
    <w:rsid w:val="00041B27"/>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0">
    <w:name w:val="Table Grid70"/>
    <w:basedOn w:val="TableNormal"/>
    <w:next w:val="TableGrid"/>
    <w:qFormat/>
    <w:rsid w:val="00041B27"/>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c">
    <w:name w:val="网格型 11"/>
    <w:basedOn w:val="TableNormal"/>
    <w:next w:val="TableGrid18"/>
    <w:semiHidden/>
    <w:unhideWhenUsed/>
    <w:qFormat/>
    <w:rsid w:val="00041B27"/>
    <w:pPr>
      <w:spacing w:after="180"/>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781">
    <w:name w:val="Table Grid78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1">
    <w:name w:val="Table Grid72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1">
    <w:name w:val="Table Grid73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1">
    <w:name w:val="Table Grid74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1">
    <w:name w:val="Table Grid75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1">
    <w:name w:val="Table Grid76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古典型 212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1">
    <w:name w:val="Table Classic 2112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1">
    <w:name w:val="Table Grid79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1">
    <w:name w:val="Table Grid71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1">
    <w:name w:val="Table Grid72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1">
    <w:name w:val="Table Grid73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1">
    <w:name w:val="Table Grid74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1">
    <w:name w:val="Table Grid75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1">
    <w:name w:val="Table Grid76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古典型 213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1">
    <w:name w:val="Table Classic 2113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10">
    <w:name w:val="古典型 251"/>
    <w:basedOn w:val="TableNormal"/>
    <w:semiHidden/>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1">
    <w:name w:val="Table Classic 215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1">
    <w:name w:val="Table Grid710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1">
    <w:name w:val="Table Grid71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1">
    <w:name w:val="Table Grid72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1">
    <w:name w:val="Table Grid73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1">
    <w:name w:val="Table Grid74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1">
    <w:name w:val="Table Grid75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1">
    <w:name w:val="Table Grid76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古典型 214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1">
    <w:name w:val="Table Classic 2114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10">
    <w:name w:val="古典型 261"/>
    <w:basedOn w:val="TableNormal"/>
    <w:semiHidden/>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1">
    <w:name w:val="Table Classic 216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27">
    <w:name w:val="网格型 12"/>
    <w:basedOn w:val="TableNormal"/>
    <w:next w:val="TableGrid18"/>
    <w:semiHidden/>
    <w:unhideWhenUsed/>
    <w:qFormat/>
    <w:rsid w:val="00041B27"/>
    <w:pPr>
      <w:spacing w:after="180"/>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782">
    <w:name w:val="Table Grid78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2">
    <w:name w:val="Table Grid71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2">
    <w:name w:val="Table Grid72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2">
    <w:name w:val="Table Grid73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2">
    <w:name w:val="Table Grid74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2">
    <w:name w:val="Table Grid75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2">
    <w:name w:val="Table Grid76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古典型 212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2">
    <w:name w:val="Table Classic 2112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2">
    <w:name w:val="Table Grid79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2">
    <w:name w:val="Table Grid71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2">
    <w:name w:val="Table Grid72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2">
    <w:name w:val="Table Grid73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2">
    <w:name w:val="Table Grid74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2">
    <w:name w:val="Table Grid75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2">
    <w:name w:val="Table Grid76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古典型 213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2">
    <w:name w:val="Table Classic 2113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20">
    <w:name w:val="古典型 252"/>
    <w:basedOn w:val="TableNormal"/>
    <w:semiHidden/>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2">
    <w:name w:val="Table Classic 215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2">
    <w:name w:val="Table Grid710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2">
    <w:name w:val="Table Grid71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2">
    <w:name w:val="Table Grid72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2">
    <w:name w:val="Table Grid73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2">
    <w:name w:val="Table Grid74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2">
    <w:name w:val="Table Grid75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2">
    <w:name w:val="Table Grid76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
    <w:name w:val="古典型 214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2">
    <w:name w:val="Table Classic 2114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20">
    <w:name w:val="古典型 262"/>
    <w:basedOn w:val="TableNormal"/>
    <w:semiHidden/>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2">
    <w:name w:val="Table Classic 216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00">
    <w:name w:val="网格型310"/>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古典型 29"/>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110">
    <w:name w:val="Table Grid2110"/>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9">
    <w:name w:val="Table Classic 219"/>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10">
    <w:name w:val="Table Grid510"/>
    <w:basedOn w:val="TableNormal"/>
    <w:next w:val="TableGrid"/>
    <w:uiPriority w:val="39"/>
    <w:qFormat/>
    <w:rsid w:val="00041B27"/>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
    <w:name w:val="Table Grid2210"/>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 Grid7110"/>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7">
    <w:name w:val="Table Grid727"/>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7">
    <w:name w:val="Table Grid737"/>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7">
    <w:name w:val="Table Grid747"/>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7">
    <w:name w:val="Table Grid757"/>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7">
    <w:name w:val="Table Grid767"/>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7">
    <w:name w:val="Table Grid11127"/>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7">
    <w:name w:val="Table Grid107"/>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7">
    <w:name w:val="Table Grid11137"/>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7">
    <w:name w:val="Table Grid157"/>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7">
    <w:name w:val="Table Grid16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7">
    <w:name w:val="Table Grid53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7">
    <w:name w:val="Table Grid63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7">
    <w:name w:val="Table Grid114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7">
    <w:name w:val="Table Grid413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7">
    <w:name w:val="Table Grid2237"/>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7">
    <w:name w:val="Table Grid11147"/>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0">
    <w:name w:val="古典型 217"/>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7">
    <w:name w:val="Table Classic 2117"/>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4">
    <w:name w:val="网格型 13"/>
    <w:basedOn w:val="TableNormal"/>
    <w:next w:val="TableGrid18"/>
    <w:qFormat/>
    <w:rsid w:val="00041B27"/>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47">
    <w:name w:val="网格型24"/>
    <w:basedOn w:val="TableNormal"/>
    <w:qFormat/>
    <w:rsid w:val="00041B27"/>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3">
    <w:name w:val="Table Grid26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0">
    <w:name w:val="网格型3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0">
    <w:name w:val="网格型4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古典型 223"/>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1">
    <w:name w:val="Table Grid451"/>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1">
    <w:name w:val="Tabellengitternetz1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1">
    <w:name w:val="Tabellengitternetz2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1">
    <w:name w:val="Tabellengitternetz3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1">
    <w:name w:val="Tabellengitternetz4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1">
    <w:name w:val="Tabellengitternetz5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1">
    <w:name w:val="Tabellengitternetz6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1">
    <w:name w:val="Tabellengitternetz7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1">
    <w:name w:val="Tabellengitternetz8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1">
    <w:name w:val="Tabellengitternetz9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3">
    <w:name w:val="Table Classic 2123"/>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1">
    <w:name w:val="Table Grid12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1">
    <w:name w:val="Table Grid11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3">
    <w:name w:val="Table Grid77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网格型211"/>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3">
    <w:name w:val="Table Grid224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0">
    <w:name w:val="古典型 2113"/>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3">
    <w:name w:val="Table Classic 21113"/>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3">
    <w:name w:val="Table Grid71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0">
    <w:name w:val="网格型43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3">
    <w:name w:val="Table Grid72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3">
    <w:name w:val="Table Grid73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3">
    <w:name w:val="Table Grid74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3">
    <w:name w:val="Table Grid75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3">
    <w:name w:val="Table Grid76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3">
    <w:name w:val="Table Classic 223"/>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3">
    <w:name w:val="Table Grid91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3">
    <w:name w:val="Table Grid101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1">
    <w:name w:val="Table Grid821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3">
    <w:name w:val="Table Grid151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3">
    <w:name w:val="Table Grid1613"/>
    <w:basedOn w:val="TableNormal"/>
    <w:uiPriority w:val="39"/>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3">
    <w:name w:val="Table Grid5313"/>
    <w:basedOn w:val="TableNormal"/>
    <w:uiPriority w:val="39"/>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3">
    <w:name w:val="Table Grid6313"/>
    <w:basedOn w:val="TableNormal"/>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1">
    <w:name w:val="Table Grid831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3">
    <w:name w:val="Table Grid11413"/>
    <w:basedOn w:val="TableNormal"/>
    <w:uiPriority w:val="39"/>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1">
    <w:name w:val="Tabellengitternetz1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1">
    <w:name w:val="Tabellengitternetz2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1">
    <w:name w:val="Tabellengitternetz3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1">
    <w:name w:val="Tabellengitternetz4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1">
    <w:name w:val="Tabellengitternetz5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1">
    <w:name w:val="Tabellengitternetz6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1">
    <w:name w:val="Tabellengitternetz7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1">
    <w:name w:val="Tabellengitternetz8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1">
    <w:name w:val="Tabellengitternetz9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3">
    <w:name w:val="Table Grid41313"/>
    <w:basedOn w:val="TableNormal"/>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1">
    <w:name w:val="Table Grid12411"/>
    <w:basedOn w:val="TableNormal"/>
    <w:qFormat/>
    <w:rsid w:val="00041B27"/>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3">
    <w:name w:val="Table Grid22313"/>
    <w:basedOn w:val="TableNormal"/>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3">
    <w:name w:val="Table Grid11141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古典型 233"/>
    <w:basedOn w:val="TableNormal"/>
    <w:semiHidden/>
    <w:unhideWhenUsed/>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3">
    <w:name w:val="Table Classic 213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3">
    <w:name w:val="Table Grid78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 Grid225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3">
    <w:name w:val="Table Grid71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3">
    <w:name w:val="Table Grid72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3">
    <w:name w:val="Table Grid73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3">
    <w:name w:val="Table Grid74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3">
    <w:name w:val="Table Grid75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3">
    <w:name w:val="Table Grid76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1">
    <w:name w:val="Table Grid22121"/>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1">
    <w:name w:val="Table Grid111221"/>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1">
    <w:name w:val="Table Grid102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
    <w:name w:val="Table Grid14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1">
    <w:name w:val="Table Grid232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1">
    <w:name w:val="Table Grid43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52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1">
    <w:name w:val="Table Grid62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1">
    <w:name w:val="Table Grid113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1">
    <w:name w:val="Table Grid412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1">
    <w:name w:val="Table Grid22221"/>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1">
    <w:name w:val="Table Grid111321"/>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1">
    <w:name w:val="Table Grid152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1">
    <w:name w:val="Table Grid16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1">
    <w:name w:val="Table Grid242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1">
    <w:name w:val="Table Grid44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1">
    <w:name w:val="Table Grid53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1">
    <w:name w:val="Table Grid63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1">
    <w:name w:val="Table Grid114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1">
    <w:name w:val="Table Grid413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1">
    <w:name w:val="Table Grid22321"/>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1">
    <w:name w:val="Table Grid111421"/>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网格型12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
    <w:name w:val="古典型 212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3">
    <w:name w:val="Table Classic 2112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30">
    <w:name w:val="古典型 243"/>
    <w:basedOn w:val="TableNormal"/>
    <w:semiHidden/>
    <w:unhideWhenUsed/>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3">
    <w:name w:val="Table Classic 214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1">
    <w:name w:val="Table Grid561"/>
    <w:basedOn w:val="TableNormal"/>
    <w:uiPriority w:val="39"/>
    <w:qFormat/>
    <w:rsid w:val="00041B27"/>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1">
    <w:name w:val="Table Grid2114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1">
    <w:name w:val="Table Grid3114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3">
    <w:name w:val="Table Grid79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1">
    <w:name w:val="Table Grid133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 Grid226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1">
    <w:name w:val="Table Grid61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3">
    <w:name w:val="Table Grid71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3">
    <w:name w:val="Table Grid72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3">
    <w:name w:val="Table Grid73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3">
    <w:name w:val="Table Grid74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3">
    <w:name w:val="Table Grid75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3">
    <w:name w:val="Table Grid76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1">
    <w:name w:val="Table Grid22131"/>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1">
    <w:name w:val="Table Grid111231"/>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1">
    <w:name w:val="Table Grid103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1">
    <w:name w:val="Table Grid143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1">
    <w:name w:val="Table Grid233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1">
    <w:name w:val="Table Grid333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1">
    <w:name w:val="Table Grid43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523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1">
    <w:name w:val="Table Grid62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1">
    <w:name w:val="Table Grid1133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1">
    <w:name w:val="Table Grid412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1">
    <w:name w:val="Table Grid22231"/>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73762115">
      <w:bodyDiv w:val="1"/>
      <w:marLeft w:val="0"/>
      <w:marRight w:val="0"/>
      <w:marTop w:val="0"/>
      <w:marBottom w:val="0"/>
      <w:divBdr>
        <w:top w:val="none" w:sz="0" w:space="0" w:color="auto"/>
        <w:left w:val="none" w:sz="0" w:space="0" w:color="auto"/>
        <w:bottom w:val="none" w:sz="0" w:space="0" w:color="auto"/>
        <w:right w:val="none" w:sz="0" w:space="0" w:color="auto"/>
      </w:divBdr>
    </w:div>
    <w:div w:id="341401095">
      <w:bodyDiv w:val="1"/>
      <w:marLeft w:val="0"/>
      <w:marRight w:val="0"/>
      <w:marTop w:val="0"/>
      <w:marBottom w:val="0"/>
      <w:divBdr>
        <w:top w:val="none" w:sz="0" w:space="0" w:color="auto"/>
        <w:left w:val="none" w:sz="0" w:space="0" w:color="auto"/>
        <w:bottom w:val="none" w:sz="0" w:space="0" w:color="auto"/>
        <w:right w:val="none" w:sz="0" w:space="0" w:color="auto"/>
      </w:divBdr>
    </w:div>
    <w:div w:id="548960282">
      <w:bodyDiv w:val="1"/>
      <w:marLeft w:val="0"/>
      <w:marRight w:val="0"/>
      <w:marTop w:val="0"/>
      <w:marBottom w:val="0"/>
      <w:divBdr>
        <w:top w:val="none" w:sz="0" w:space="0" w:color="auto"/>
        <w:left w:val="none" w:sz="0" w:space="0" w:color="auto"/>
        <w:bottom w:val="none" w:sz="0" w:space="0" w:color="auto"/>
        <w:right w:val="none" w:sz="0" w:space="0" w:color="auto"/>
      </w:divBdr>
    </w:div>
    <w:div w:id="953294786">
      <w:bodyDiv w:val="1"/>
      <w:marLeft w:val="0"/>
      <w:marRight w:val="0"/>
      <w:marTop w:val="0"/>
      <w:marBottom w:val="0"/>
      <w:divBdr>
        <w:top w:val="none" w:sz="0" w:space="0" w:color="auto"/>
        <w:left w:val="none" w:sz="0" w:space="0" w:color="auto"/>
        <w:bottom w:val="none" w:sz="0" w:space="0" w:color="auto"/>
        <w:right w:val="none" w:sz="0" w:space="0" w:color="auto"/>
      </w:divBdr>
    </w:div>
    <w:div w:id="1514492797">
      <w:bodyDiv w:val="1"/>
      <w:marLeft w:val="0"/>
      <w:marRight w:val="0"/>
      <w:marTop w:val="0"/>
      <w:marBottom w:val="0"/>
      <w:divBdr>
        <w:top w:val="none" w:sz="0" w:space="0" w:color="auto"/>
        <w:left w:val="none" w:sz="0" w:space="0" w:color="auto"/>
        <w:bottom w:val="none" w:sz="0" w:space="0" w:color="auto"/>
        <w:right w:val="none" w:sz="0" w:space="0" w:color="auto"/>
      </w:divBdr>
    </w:div>
    <w:div w:id="19484638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law.cornell.edu/definitions/index.php?width=840&amp;height=800&amp;iframe=true&amp;def_id=0b6c8478b2f4db9e2b4a8a65a86a965f&amp;term_occur=999&amp;term_src=Title:47:Chapter:I:Subchapter:B:Part:25:Subpart:A:25.103" TargetMode="External"/><Relationship Id="rId18" Type="http://schemas.openxmlformats.org/officeDocument/2006/relationships/image" Target="media/image3.emf"/><Relationship Id="rId26" Type="http://schemas.openxmlformats.org/officeDocument/2006/relationships/oleObject" Target="embeddings/oleObject5.bin"/><Relationship Id="rId39" Type="http://schemas.openxmlformats.org/officeDocument/2006/relationships/image" Target="media/image19.png"/><Relationship Id="rId21" Type="http://schemas.openxmlformats.org/officeDocument/2006/relationships/image" Target="media/image6.wmf"/><Relationship Id="rId34" Type="http://schemas.openxmlformats.org/officeDocument/2006/relationships/image" Target="media/image14.emf"/><Relationship Id="rId42" Type="http://schemas.openxmlformats.org/officeDocument/2006/relationships/oleObject" Target="embeddings/oleObject8.bin"/><Relationship Id="rId47" Type="http://schemas.openxmlformats.org/officeDocument/2006/relationships/image" Target="media/image21.wmf"/><Relationship Id="rId50" Type="http://schemas.openxmlformats.org/officeDocument/2006/relationships/oleObject" Target="embeddings/oleObject14.bin"/><Relationship Id="rId55" Type="http://schemas.openxmlformats.org/officeDocument/2006/relationships/image" Target="media/image25.wmf"/><Relationship Id="rId63" Type="http://schemas.openxmlformats.org/officeDocument/2006/relationships/image" Target="media/image29.wmf"/><Relationship Id="rId68" Type="http://schemas.openxmlformats.org/officeDocument/2006/relationships/oleObject" Target="embeddings/oleObject23.bin"/><Relationship Id="rId76" Type="http://schemas.openxmlformats.org/officeDocument/2006/relationships/oleObject" Target="embeddings/oleObject28.bin"/><Relationship Id="rId7" Type="http://schemas.openxmlformats.org/officeDocument/2006/relationships/footnotes" Target="footnotes.xml"/><Relationship Id="rId71" Type="http://schemas.openxmlformats.org/officeDocument/2006/relationships/oleObject" Target="embeddings/oleObject25.bin"/><Relationship Id="rId2" Type="http://schemas.openxmlformats.org/officeDocument/2006/relationships/customXml" Target="../customXml/item1.xml"/><Relationship Id="rId16" Type="http://schemas.openxmlformats.org/officeDocument/2006/relationships/hyperlink" Target="https://www.law.cornell.edu/definitions/index.php?width=840&amp;height=800&amp;iframe=true&amp;def_id=78b6a8b2410df19c2611058edc75e85f&amp;term_occur=999&amp;term_src=Title:47:Chapter:I:Subchapter:B:Part:25:Subpart:A:25.103" TargetMode="External"/><Relationship Id="rId29" Type="http://schemas.openxmlformats.org/officeDocument/2006/relationships/image" Target="media/image9.png"/><Relationship Id="rId11" Type="http://schemas.openxmlformats.org/officeDocument/2006/relationships/image" Target="media/image2.png"/><Relationship Id="rId24" Type="http://schemas.openxmlformats.org/officeDocument/2006/relationships/oleObject" Target="embeddings/oleObject4.bin"/><Relationship Id="rId32" Type="http://schemas.openxmlformats.org/officeDocument/2006/relationships/image" Target="media/image12.emf"/><Relationship Id="rId37" Type="http://schemas.openxmlformats.org/officeDocument/2006/relationships/image" Target="media/image17.png"/><Relationship Id="rId40" Type="http://schemas.openxmlformats.org/officeDocument/2006/relationships/image" Target="media/image20.wmf"/><Relationship Id="rId45" Type="http://schemas.openxmlformats.org/officeDocument/2006/relationships/oleObject" Target="embeddings/oleObject11.bin"/><Relationship Id="rId53" Type="http://schemas.openxmlformats.org/officeDocument/2006/relationships/image" Target="media/image24.wmf"/><Relationship Id="rId58" Type="http://schemas.openxmlformats.org/officeDocument/2006/relationships/oleObject" Target="embeddings/oleObject18.bin"/><Relationship Id="rId66" Type="http://schemas.openxmlformats.org/officeDocument/2006/relationships/oleObject" Target="embeddings/oleObject22.bin"/><Relationship Id="rId74" Type="http://schemas.openxmlformats.org/officeDocument/2006/relationships/image" Target="media/image34.wmf"/><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28.wmf"/><Relationship Id="rId10" Type="http://schemas.openxmlformats.org/officeDocument/2006/relationships/oleObject" Target="embeddings/oleObject1.bin"/><Relationship Id="rId19" Type="http://schemas.openxmlformats.org/officeDocument/2006/relationships/image" Target="media/image4.jpeg"/><Relationship Id="rId31" Type="http://schemas.openxmlformats.org/officeDocument/2006/relationships/image" Target="media/image11.emf"/><Relationship Id="rId44" Type="http://schemas.openxmlformats.org/officeDocument/2006/relationships/oleObject" Target="embeddings/oleObject10.bin"/><Relationship Id="rId52" Type="http://schemas.openxmlformats.org/officeDocument/2006/relationships/oleObject" Target="embeddings/oleObject15.bin"/><Relationship Id="rId60" Type="http://schemas.openxmlformats.org/officeDocument/2006/relationships/oleObject" Target="embeddings/oleObject19.bin"/><Relationship Id="rId65" Type="http://schemas.openxmlformats.org/officeDocument/2006/relationships/image" Target="media/image30.wmf"/><Relationship Id="rId73" Type="http://schemas.openxmlformats.org/officeDocument/2006/relationships/oleObject" Target="embeddings/oleObject26.bin"/><Relationship Id="rId78"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yperlink" Target="https://www.law.cornell.edu/definitions/index.php?width=840&amp;height=800&amp;iframe=true&amp;def_id=78b6a8b2410df19c2611058edc75e85f&amp;term_occur=999&amp;term_src=Title:47:Chapter:I:Subchapter:B:Part:25:Subpart:A:25.103" TargetMode="External"/><Relationship Id="rId22" Type="http://schemas.openxmlformats.org/officeDocument/2006/relationships/oleObject" Target="embeddings/oleObject2.bin"/><Relationship Id="rId27" Type="http://schemas.openxmlformats.org/officeDocument/2006/relationships/image" Target="media/image8.wmf"/><Relationship Id="rId30" Type="http://schemas.openxmlformats.org/officeDocument/2006/relationships/image" Target="media/image10.png"/><Relationship Id="rId35" Type="http://schemas.openxmlformats.org/officeDocument/2006/relationships/image" Target="media/image15.emf"/><Relationship Id="rId43" Type="http://schemas.openxmlformats.org/officeDocument/2006/relationships/oleObject" Target="embeddings/oleObject9.bin"/><Relationship Id="rId48" Type="http://schemas.openxmlformats.org/officeDocument/2006/relationships/oleObject" Target="embeddings/oleObject13.bin"/><Relationship Id="rId56" Type="http://schemas.openxmlformats.org/officeDocument/2006/relationships/oleObject" Target="embeddings/oleObject17.bin"/><Relationship Id="rId64" Type="http://schemas.openxmlformats.org/officeDocument/2006/relationships/oleObject" Target="embeddings/oleObject21.bin"/><Relationship Id="rId69" Type="http://schemas.openxmlformats.org/officeDocument/2006/relationships/image" Target="media/image32.w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image" Target="media/image33.wmf"/><Relationship Id="rId8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yperlink" Target="https://www.law.cornell.edu/definitions/index.php?width=840&amp;height=800&amp;iframe=true&amp;def_id=78b6a8b2410df19c2611058edc75e85f&amp;term_occur=999&amp;term_src=Title:47:Chapter:I:Subchapter:B:Part:25:Subpart:A:25.103" TargetMode="External"/><Relationship Id="rId17" Type="http://schemas.openxmlformats.org/officeDocument/2006/relationships/hyperlink" Target="https://www.law.cornell.edu/definitions/index.php?width=840&amp;height=800&amp;iframe=true&amp;def_id=78b6a8b2410df19c2611058edc75e85f&amp;term_occur=999&amp;term_src=Title:47:Chapter:I:Subchapter:B:Part:25:Subpart:C:25.218" TargetMode="External"/><Relationship Id="rId25" Type="http://schemas.openxmlformats.org/officeDocument/2006/relationships/image" Target="media/image7.wmf"/><Relationship Id="rId33" Type="http://schemas.openxmlformats.org/officeDocument/2006/relationships/image" Target="media/image13.emf"/><Relationship Id="rId38" Type="http://schemas.openxmlformats.org/officeDocument/2006/relationships/image" Target="media/image18.png"/><Relationship Id="rId46" Type="http://schemas.openxmlformats.org/officeDocument/2006/relationships/oleObject" Target="embeddings/oleObject12.bin"/><Relationship Id="rId59" Type="http://schemas.openxmlformats.org/officeDocument/2006/relationships/image" Target="media/image27.wmf"/><Relationship Id="rId67" Type="http://schemas.openxmlformats.org/officeDocument/2006/relationships/image" Target="media/image31.wmf"/><Relationship Id="rId20" Type="http://schemas.openxmlformats.org/officeDocument/2006/relationships/image" Target="media/image5.png"/><Relationship Id="rId41" Type="http://schemas.openxmlformats.org/officeDocument/2006/relationships/oleObject" Target="embeddings/oleObject7.bin"/><Relationship Id="rId54" Type="http://schemas.openxmlformats.org/officeDocument/2006/relationships/oleObject" Target="embeddings/oleObject16.bin"/><Relationship Id="rId62" Type="http://schemas.openxmlformats.org/officeDocument/2006/relationships/oleObject" Target="embeddings/oleObject20.bin"/><Relationship Id="rId70" Type="http://schemas.openxmlformats.org/officeDocument/2006/relationships/oleObject" Target="embeddings/oleObject24.bin"/><Relationship Id="rId75" Type="http://schemas.openxmlformats.org/officeDocument/2006/relationships/oleObject" Target="embeddings/oleObject27.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www.law.cornell.edu/definitions/index.php?width=840&amp;height=800&amp;iframe=true&amp;def_id=0b6c8478b2f4db9e2b4a8a65a86a965f&amp;term_occur=999&amp;term_src=Title:47:Chapter:I:Subchapter:B:Part:25:Subpart:A:25.103" TargetMode="External"/><Relationship Id="rId23" Type="http://schemas.openxmlformats.org/officeDocument/2006/relationships/oleObject" Target="embeddings/oleObject3.bin"/><Relationship Id="rId28" Type="http://schemas.openxmlformats.org/officeDocument/2006/relationships/oleObject" Target="embeddings/oleObject6.bin"/><Relationship Id="rId36" Type="http://schemas.openxmlformats.org/officeDocument/2006/relationships/image" Target="media/image16.emf"/><Relationship Id="rId49" Type="http://schemas.openxmlformats.org/officeDocument/2006/relationships/image" Target="media/image22.wmf"/><Relationship Id="rId57" Type="http://schemas.openxmlformats.org/officeDocument/2006/relationships/image" Target="media/image26.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5C9E879-475F-4FEA-BC4E-C0E486E99D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55</TotalTime>
  <Pages>124</Pages>
  <Words>38628</Words>
  <Characters>220183</Characters>
  <Application>Microsoft Office Word</Application>
  <DocSecurity>0</DocSecurity>
  <Lines>1834</Lines>
  <Paragraphs>516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ab.cde</vt:lpstr>
      <vt:lpstr>3GPP TS ab.cde</vt:lpstr>
    </vt:vector>
  </TitlesOfParts>
  <Company>ETSI</Company>
  <LinksUpToDate>false</LinksUpToDate>
  <CharactersWithSpaces>258295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43</cp:revision>
  <cp:lastPrinted>2019-02-25T14:05:00Z</cp:lastPrinted>
  <dcterms:created xsi:type="dcterms:W3CDTF">2024-06-28T08:12:00Z</dcterms:created>
  <dcterms:modified xsi:type="dcterms:W3CDTF">2024-09-25T09:25:00Z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WMf51bd280e9a546dd929592f0643dde9b">
    <vt:lpwstr>CWMpOi9RrKIrOxMIT/iqueORsZbe6N41sWzkBlIdX2L5RVdmsZ7ednwM9Y1RM7TRTUMV4Ce7moK6b7S3Ov4W8dNEw==</vt:lpwstr>
  </property>
</Properties>
</file>